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Interactive</w:t>
      </w:r>
      <w:r>
        <w:t xml:space="preserve"> </w:t>
      </w:r>
      <w:r>
        <w:t xml:space="preserve">Notebook</w:t>
      </w:r>
      <w:r>
        <w:t xml:space="preserve"> </w:t>
      </w:r>
      <w:r>
        <w:t xml:space="preserve">for</w:t>
      </w:r>
      <w:r>
        <w:t xml:space="preserve"> </w:t>
      </w:r>
      <w:r>
        <w:t xml:space="preserve">Instructors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simple-computations"/>
    <w:p>
      <w:pPr>
        <w:pStyle w:val="Heading1"/>
      </w:pPr>
      <w:r>
        <w:t xml:space="preserve">Simple Computations</w:t>
      </w:r>
    </w:p>
    <w:p>
      <w:pPr>
        <w:pStyle w:val="FirstParagraph"/>
      </w:pPr>
      <w:r>
        <w:t xml:space="preserve">Create a new script file. Let us begin with simple computations in R using</w:t>
      </w:r>
      <w:r>
        <w:t xml:space="preserve"> </w:t>
      </w:r>
      <w:r>
        <w:rPr>
          <w:rStyle w:val="VerbatimChar"/>
        </w:rPr>
        <w:t xml:space="preserve">*</w:t>
      </w:r>
      <w:r>
        <w:t xml:space="preserve">,</w:t>
      </w:r>
      <w:r>
        <w:rPr>
          <w:rStyle w:val="VerbatimChar"/>
        </w:rPr>
        <w:t xml:space="preserve">/</w:t>
      </w:r>
      <w:r>
        <w:t xml:space="preserve">,</w:t>
      </w:r>
      <w:r>
        <w:rPr>
          <w:rStyle w:val="VerbatimChar"/>
        </w:rPr>
        <w:t xml:space="preserve">sqrt()</w:t>
      </w:r>
      <w:r>
        <w:t xml:space="preserve">,</w:t>
      </w:r>
      <w:r>
        <w:rPr>
          <w:rStyle w:val="VerbatimChar"/>
        </w:rPr>
        <w:t xml:space="preserve">exp()</w:t>
      </w:r>
      <w:r>
        <w:t xml:space="preserve">, and</w:t>
      </w:r>
      <w:r>
        <w:t xml:space="preserve"> </w:t>
      </w:r>
      <w:r>
        <w:rPr>
          <w:rStyle w:val="VerbatimChar"/>
        </w:rPr>
        <w:t xml:space="preserve">log()</w:t>
      </w:r>
      <w:r>
        <w:t xml:space="preserve"> </w:t>
      </w:r>
      <w:r>
        <w:t xml:space="preserve">operators and functions.</w:t>
      </w:r>
    </w:p>
    <w:p>
      <w:pPr>
        <w:pStyle w:val="SourceCode"/>
      </w:pPr>
      <w:r>
        <w:rPr>
          <w:rStyle w:val="DecValTok"/>
        </w:rPr>
        <w:t xml:space="preserve">25</w:t>
      </w:r>
      <w:r>
        <w:rPr>
          <w:rStyle w:val="SpecialCharTok"/>
        </w:rPr>
        <w:t xml:space="preserve">*</w:t>
      </w:r>
      <w:r>
        <w:rPr>
          <w:rStyle w:val="DecValTok"/>
        </w:rPr>
        <w:t xml:space="preserve">77</w:t>
      </w:r>
      <w:r>
        <w:rPr>
          <w:rStyle w:val="NormalTok"/>
        </w:rPr>
        <w:t xml:space="preserve">  </w:t>
      </w:r>
    </w:p>
    <w:p>
      <w:pPr>
        <w:pStyle w:val="SourceCode"/>
      </w:pPr>
      <w:r>
        <w:rPr>
          <w:rStyle w:val="VerbatimChar"/>
        </w:rPr>
        <w:t xml:space="preserve">## [1] 1925</w:t>
      </w:r>
    </w:p>
    <w:p>
      <w:pPr>
        <w:pStyle w:val="SourceCode"/>
      </w:pPr>
      <w:r>
        <w:rPr>
          <w:rStyle w:val="DecValTok"/>
        </w:rPr>
        <w:t xml:space="preserve">25</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[1] 5</w:t>
      </w:r>
    </w:p>
    <w:p>
      <w:pPr>
        <w:pStyle w:val="SourceCode"/>
      </w:pPr>
      <w:r>
        <w:rPr>
          <w:rStyle w:val="FunctionTok"/>
        </w:rPr>
        <w:t xml:space="preserve">sqrt</w:t>
      </w:r>
      <w:r>
        <w:rPr>
          <w:rStyle w:val="NormalTok"/>
        </w:rPr>
        <w:t xml:space="preserve">(</w:t>
      </w:r>
      <w:r>
        <w:rPr>
          <w:rStyle w:val="DecValTok"/>
        </w:rPr>
        <w:t xml:space="preserve">77</w:t>
      </w:r>
      <w:r>
        <w:rPr>
          <w:rStyle w:val="NormalTok"/>
        </w:rPr>
        <w:t xml:space="preserve">)  </w:t>
      </w:r>
    </w:p>
    <w:p>
      <w:pPr>
        <w:pStyle w:val="SourceCode"/>
      </w:pPr>
      <w:r>
        <w:rPr>
          <w:rStyle w:val="VerbatimChar"/>
        </w:rPr>
        <w:t xml:space="preserve">## [1] 8.775</w:t>
      </w:r>
    </w:p>
    <w:p>
      <w:pPr>
        <w:pStyle w:val="SourceCode"/>
      </w:pPr>
      <w:r>
        <w:rPr>
          <w:rStyle w:val="FunctionTok"/>
        </w:rPr>
        <w:t xml:space="preserve">exp</w:t>
      </w:r>
      <w:r>
        <w:rPr>
          <w:rStyle w:val="NormalTok"/>
        </w:rPr>
        <w:t xml:space="preserve">(</w:t>
      </w:r>
      <w:r>
        <w:rPr>
          <w:rStyle w:val="FloatTok"/>
        </w:rPr>
        <w:t xml:space="preserve">2.5</w:t>
      </w:r>
      <w:r>
        <w:rPr>
          <w:rStyle w:val="NormalTok"/>
        </w:rPr>
        <w:t xml:space="preserve">)  </w:t>
      </w:r>
    </w:p>
    <w:p>
      <w:pPr>
        <w:pStyle w:val="SourceCode"/>
      </w:pPr>
      <w:r>
        <w:rPr>
          <w:rStyle w:val="VerbatimChar"/>
        </w:rPr>
        <w:t xml:space="preserve">## [1] 12.18</w:t>
      </w:r>
    </w:p>
    <w:p>
      <w:pPr>
        <w:pStyle w:val="SourceCode"/>
      </w:pPr>
      <w:r>
        <w:rPr>
          <w:rStyle w:val="FunctionTok"/>
        </w:rPr>
        <w:t xml:space="preserve">log</w:t>
      </w:r>
      <w:r>
        <w:rPr>
          <w:rStyle w:val="NormalTok"/>
        </w:rPr>
        <w:t xml:space="preserve">(</w:t>
      </w:r>
      <w:r>
        <w:rPr>
          <w:rStyle w:val="DecValTok"/>
        </w:rPr>
        <w:t xml:space="preserve">55</w:t>
      </w:r>
      <w:r>
        <w:rPr>
          <w:rStyle w:val="NormalTok"/>
        </w:rPr>
        <w:t xml:space="preserve">) </w:t>
      </w:r>
    </w:p>
    <w:p>
      <w:pPr>
        <w:pStyle w:val="SourceCode"/>
      </w:pPr>
      <w:r>
        <w:rPr>
          <w:rStyle w:val="VerbatimChar"/>
        </w:rPr>
        <w:t xml:space="preserve">## [1] 4.007</w:t>
      </w:r>
    </w:p>
    <w:bookmarkEnd w:id="20"/>
    <w:bookmarkStart w:id="27" w:name="creating-vectors"/>
    <w:p>
      <w:pPr>
        <w:pStyle w:val="Heading1"/>
      </w:pPr>
      <w:r>
        <w:t xml:space="preserve">Creating Vectors</w:t>
      </w:r>
    </w:p>
    <w:p>
      <w:pPr>
        <w:pStyle w:val="FirstParagraph"/>
      </w:pPr>
      <w:r>
        <w:t xml:space="preserve">To create a vector, the appropriate syntax is</w:t>
      </w:r>
      <w:r>
        <w:t xml:space="preserve"> </w:t>
      </w:r>
      <w:r>
        <w:rPr>
          <w:rStyle w:val="VerbatimChar"/>
        </w:rPr>
        <w:t xml:space="preserve">v = c()</w:t>
      </w:r>
      <w:r>
        <w:t xml:space="preserve">. An example is:</w: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63</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p>
    <w:p>
      <w:pPr>
        <w:pStyle w:val="FirstParagraph"/>
      </w:pPr>
      <w:r>
        <w:t xml:space="preserve">To create a vector of a sequence, we use</w:t>
      </w:r>
      <w:r>
        <w:t xml:space="preserve"> </w:t>
      </w:r>
      <w:r>
        <w:rPr>
          <w:rStyle w:val="VerbatimChar"/>
        </w:rPr>
        <w:t xml:space="preserve">seq()</w:t>
      </w:r>
      <w:r>
        <w:t xml:space="preserve">.</w:t>
      </w:r>
    </w:p>
    <w:p>
      <w:pPr>
        <w:pStyle w:val="SourceCode"/>
      </w:pPr>
      <w:r>
        <w:rPr>
          <w:rStyle w:val="NormalTok"/>
        </w:rPr>
        <w:t xml:space="preserve">vec1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vec1</w:t>
      </w:r>
    </w:p>
    <w:p>
      <w:pPr>
        <w:pStyle w:val="SourceCode"/>
      </w:pPr>
      <w:r>
        <w:rPr>
          <w:rStyle w:val="VerbatimChar"/>
        </w:rPr>
        <w:t xml:space="preserve">## [1] 1 2 3 4 5</w:t>
      </w:r>
    </w:p>
    <w:p>
      <w:pPr>
        <w:pStyle w:val="SourceCode"/>
      </w:pPr>
      <w:r>
        <w:rPr>
          <w:rStyle w:val="NormalTok"/>
        </w:rPr>
        <w:t xml:space="preserve">vec2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55</w:t>
      </w:r>
      <w:r>
        <w:rPr>
          <w:rStyle w:val="NormalTok"/>
        </w:rPr>
        <w:t xml:space="preserve">,</w:t>
      </w:r>
      <w:r>
        <w:rPr>
          <w:rStyle w:val="AttributeTok"/>
        </w:rPr>
        <w:t xml:space="preserve">by =</w:t>
      </w:r>
      <w:r>
        <w:rPr>
          <w:rStyle w:val="NormalTok"/>
        </w:rPr>
        <w:t xml:space="preserve"> </w:t>
      </w:r>
      <w:r>
        <w:rPr>
          <w:rStyle w:val="DecValTok"/>
        </w:rPr>
        <w:t xml:space="preserve">3</w:t>
      </w:r>
      <w:r>
        <w:rPr>
          <w:rStyle w:val="NormalTok"/>
        </w:rPr>
        <w:t xml:space="preserve">)</w:t>
      </w:r>
      <w:r>
        <w:br/>
      </w:r>
      <w:r>
        <w:rPr>
          <w:rStyle w:val="NormalTok"/>
        </w:rPr>
        <w:t xml:space="preserve">vec2</w:t>
      </w:r>
    </w:p>
    <w:p>
      <w:pPr>
        <w:pStyle w:val="SourceCode"/>
      </w:pPr>
      <w:r>
        <w:rPr>
          <w:rStyle w:val="VerbatimChar"/>
        </w:rPr>
        <w:t xml:space="preserve">##  [1]  2  5  8 11 14 17 20 23 26 29 32 35 38 41 44 47 50 53</w:t>
      </w:r>
    </w:p>
    <w:p>
      <w:pPr>
        <w:pStyle w:val="FirstParagraph"/>
      </w:pPr>
      <w:r>
        <w:t xml:space="preserve">The option</w:t>
      </w:r>
      <w:r>
        <w:t xml:space="preserve"> </w:t>
      </w:r>
      <w:r>
        <w:rPr>
          <w:rStyle w:val="VerbatimChar"/>
        </w:rPr>
        <w:t xml:space="preserve">by</w:t>
      </w:r>
      <w:r>
        <w:t xml:space="preserve"> </w:t>
      </w:r>
      <w:r>
        <w:t xml:space="preserve">in the sequence function allows you to increment by any value.</w:t>
      </w:r>
    </w:p>
    <w:p>
      <w:pPr>
        <w:pStyle w:val="BodyText"/>
      </w:pPr>
      <w:r>
        <w:t xml:space="preserve">To create a vector that repeats a number, character, or a vector of numbers or</w:t>
      </w:r>
      <w:r>
        <w:t xml:space="preserve"> </w:t>
      </w:r>
      <w:r>
        <w:t xml:space="preserve">characters, we use</w:t>
      </w:r>
      <w:r>
        <w:t xml:space="preserve"> </w:t>
      </w:r>
      <w:r>
        <w:rPr>
          <w:rStyle w:val="VerbatimChar"/>
        </w:rPr>
        <w:t xml:space="preserve">rep()</w:t>
      </w:r>
      <w:r>
        <w:t xml:space="preserve">. Characters must be in quotations.</w:t>
      </w:r>
    </w:p>
    <w:p>
      <w:pPr>
        <w:pStyle w:val="SourceCode"/>
      </w:pPr>
      <w:r>
        <w:rPr>
          <w:rStyle w:val="NormalTok"/>
        </w:rPr>
        <w:t xml:space="preserve">vec1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vec1</w:t>
      </w:r>
    </w:p>
    <w:p>
      <w:pPr>
        <w:pStyle w:val="SourceCode"/>
      </w:pPr>
      <w:r>
        <w:rPr>
          <w:rStyle w:val="VerbatimChar"/>
        </w:rPr>
        <w:t xml:space="preserve">##  [1] 1 1 1 1 1 1 1 1 1 1</w:t>
      </w:r>
    </w:p>
    <w:p>
      <w:pPr>
        <w:pStyle w:val="SourceCode"/>
      </w:pPr>
      <w:r>
        <w:rPr>
          <w:rStyle w:val="NormalTok"/>
        </w:rPr>
        <w:t xml:space="preserve">vec2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vec2</w:t>
      </w:r>
    </w:p>
    <w:p>
      <w:pPr>
        <w:pStyle w:val="SourceCode"/>
      </w:pPr>
      <w:r>
        <w:rPr>
          <w:rStyle w:val="VerbatimChar"/>
        </w:rPr>
        <w:t xml:space="preserve">## [1] 3 4 5 3 4 5 3 4 5</w:t>
      </w:r>
    </w:p>
    <w:p>
      <w:pPr>
        <w:pStyle w:val="SourceCode"/>
      </w:pPr>
      <w:r>
        <w:rPr>
          <w:rStyle w:val="NormalTok"/>
        </w:rPr>
        <w:t xml:space="preserve">vec3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"c"</w:t>
      </w:r>
      <w:r>
        <w:rPr>
          <w:rStyle w:val="NormalTok"/>
        </w:rPr>
        <w:t xml:space="preserve">,</w:t>
      </w:r>
      <w:r>
        <w:rPr>
          <w:rStyle w:val="DecValTok"/>
        </w:rPr>
        <w:t xml:space="preserve">5</w:t>
      </w:r>
      <w:r>
        <w:rPr>
          <w:rStyle w:val="NormalTok"/>
        </w:rPr>
        <w:t xml:space="preserve">)</w:t>
      </w:r>
      <w:r>
        <w:br/>
      </w:r>
      <w:r>
        <w:rPr>
          <w:rStyle w:val="NormalTok"/>
        </w:rPr>
        <w:t xml:space="preserve">vec3</w:t>
      </w:r>
    </w:p>
    <w:p>
      <w:pPr>
        <w:pStyle w:val="SourceCode"/>
      </w:pPr>
      <w:r>
        <w:rPr>
          <w:rStyle w:val="VerbatimChar"/>
        </w:rPr>
        <w:t xml:space="preserve">## [1] "c" "c" "c" "c" "c"</w:t>
      </w:r>
    </w:p>
    <w:p>
      <w:pPr>
        <w:pStyle w:val="FirstParagraph"/>
      </w:pPr>
      <w:r>
        <w:t xml:space="preserve">The second element in parenthesis is the number of times you want the first</w:t>
      </w:r>
      <w:r>
        <w:t xml:space="preserve"> </w:t>
      </w:r>
      <w:r>
        <w:t xml:space="preserve">element to be repeated.</w:t>
      </w:r>
    </w:p>
    <w:p>
      <w:pPr>
        <w:pStyle w:val="BodyText"/>
      </w:pPr>
      <w:r>
        <w:t xml:space="preserve">To find the sum of a vector, we use the command</w:t>
      </w:r>
      <w:r>
        <w:t xml:space="preserve"> </w:t>
      </w:r>
      <w:r>
        <w:rPr>
          <w:rStyle w:val="VerbatimChar"/>
        </w:rPr>
        <w:t xml:space="preserve">sum()</w:t>
      </w:r>
      <w:r>
        <w:t xml:space="preserve">.</w:t>
      </w:r>
    </w:p>
    <w:p>
      <w:pPr>
        <w:pStyle w:val="SourceCode"/>
      </w:pPr>
      <w:r>
        <w:rPr>
          <w:rStyle w:val="FunctionTok"/>
        </w:rPr>
        <w:t xml:space="preserve">sum</w:t>
      </w:r>
      <w:r>
        <w:rPr>
          <w:rStyle w:val="NormalTok"/>
        </w:rPr>
        <w:t xml:space="preserve">(vec1)</w:t>
      </w:r>
    </w:p>
    <w:p>
      <w:pPr>
        <w:pStyle w:val="SourceCode"/>
      </w:pPr>
      <w:r>
        <w:rPr>
          <w:rStyle w:val="VerbatimChar"/>
        </w:rPr>
        <w:t xml:space="preserve">## [1] 10</w:t>
      </w:r>
    </w:p>
    <w:p>
      <w:pPr>
        <w:pStyle w:val="FirstParagraph"/>
      </w:pPr>
      <w:r>
        <w:t xml:space="preserve">The following are other useful vector based functions in R.</w:t>
      </w:r>
    </w:p>
    <w:p>
      <w:pPr>
        <w:pStyle w:val="BodyText"/>
      </w:pPr>
      <w:r>
        <w:rPr>
          <w:rStyle w:val="VerbatimChar"/>
        </w:rPr>
        <w:t xml:space="preserve">min(x)</w:t>
      </w:r>
      <w:r>
        <w:t xml:space="preserve"> </w:t>
      </w:r>
      <w:r>
        <w:t xml:space="preserve">- minimum value of vector x</w:t>
      </w:r>
      <w:r>
        <w:br/>
      </w:r>
      <w:r>
        <w:rPr>
          <w:rStyle w:val="VerbatimChar"/>
        </w:rPr>
        <w:t xml:space="preserve">max(x)</w:t>
      </w:r>
      <w:r>
        <w:t xml:space="preserve"> </w:t>
      </w:r>
      <w:r>
        <w:t xml:space="preserve">- maximum value of vector x</w:t>
      </w:r>
      <w:r>
        <w:br/>
      </w:r>
      <w:r>
        <w:rPr>
          <w:rStyle w:val="VerbatimChar"/>
        </w:rPr>
        <w:t xml:space="preserve">mean(x)</w:t>
      </w:r>
      <w:r>
        <w:t xml:space="preserve"> </w:t>
      </w:r>
      <w:r>
        <w:t xml:space="preserve">- mean value of vector x</w:t>
      </w:r>
      <w:r>
        <w:br/>
      </w:r>
      <w:r>
        <w:rPr>
          <w:rStyle w:val="VerbatimChar"/>
        </w:rPr>
        <w:t xml:space="preserve">median(x)</w:t>
      </w:r>
      <w:r>
        <w:t xml:space="preserve"> </w:t>
      </w:r>
      <w:r>
        <w:t xml:space="preserve">- median value of vector x</w:t>
      </w:r>
      <w:r>
        <w:br/>
      </w:r>
      <w:r>
        <w:rPr>
          <w:rStyle w:val="VerbatimChar"/>
        </w:rPr>
        <w:t xml:space="preserve">quantile(x, p)</w:t>
      </w:r>
      <w:r>
        <w:t xml:space="preserve"> </w:t>
      </w:r>
      <w:r>
        <w:t xml:space="preserve">- pth quantile of vector x</w:t>
      </w:r>
      <w:r>
        <w:br/>
      </w:r>
      <w:r>
        <w:rPr>
          <w:rStyle w:val="VerbatimChar"/>
        </w:rPr>
        <w:t xml:space="preserve">sd(x)</w:t>
      </w:r>
      <w:r>
        <w:t xml:space="preserve"> </w:t>
      </w:r>
      <w:r>
        <w:t xml:space="preserve">- standard deviation of vector x</w:t>
      </w:r>
      <w:r>
        <w:br/>
      </w:r>
      <w:r>
        <w:rPr>
          <w:rStyle w:val="VerbatimChar"/>
        </w:rPr>
        <w:t xml:space="preserve">var(x)</w:t>
      </w:r>
      <w:r>
        <w:t xml:space="preserve"> </w:t>
      </w:r>
      <w:r>
        <w:t xml:space="preserve">- variance of vector x</w:t>
      </w:r>
      <w:r>
        <w:br/>
      </w:r>
      <w:r>
        <w:rPr>
          <w:rStyle w:val="VerbatimChar"/>
        </w:rPr>
        <w:t xml:space="preserve">IQR(x)</w:t>
      </w:r>
      <w:r>
        <w:t xml:space="preserve"> </w:t>
      </w:r>
      <w:r>
        <w:t xml:space="preserve">- Inter Quartile Range (IQR) of vector x</w:t>
      </w:r>
      <w:r>
        <w:br/>
      </w:r>
      <w:r>
        <w:rPr>
          <w:rStyle w:val="VerbatimChar"/>
        </w:rPr>
        <w:t xml:space="preserve">diff(range(x))</w:t>
      </w:r>
      <w:r>
        <w:t xml:space="preserve"> </w:t>
      </w:r>
      <w:r>
        <w:t xml:space="preserve">- total range of vector x</w:t>
      </w:r>
    </w:p>
    <w:p>
      <w:pPr>
        <w:pStyle w:val="BodyText"/>
      </w:pPr>
      <w:r>
        <w:t xml:space="preserve">Let us create three vectors to store information about weight, height, and gender. since gender is not numeric data, we use quotation marks when creating the vector.</w:t>
      </w:r>
    </w:p>
    <w:p>
      <w:pPr>
        <w:pStyle w:val="BodyText"/>
      </w:pPr>
      <w:r>
        <w:t xml:space="preserve">Note that initially, the gender vector is character. This can be seen using the</w:t>
      </w:r>
      <w:r>
        <w:t xml:space="preserve"> </w:t>
      </w:r>
      <w:r>
        <w:rPr>
          <w:rStyle w:val="VerbatimChar"/>
        </w:rPr>
        <w:t xml:space="preserve">class()</w:t>
      </w:r>
      <w:r>
        <w:t xml:space="preserve"> </w:t>
      </w:r>
      <w:r>
        <w:t xml:space="preserve">command. The gender vector must be a factor (or more commonly refered to as</w:t>
      </w:r>
      <w:r>
        <w:t xml:space="preserve"> </w:t>
      </w:r>
      <w:r>
        <w:t xml:space="preserve">categorical data) in order to be plotted,</w:t>
      </w:r>
      <w:r>
        <w:t xml:space="preserve"> </w:t>
      </w:r>
      <w:r>
        <w:t xml:space="preserve">and thus we write</w:t>
      </w:r>
      <w:r>
        <w:t xml:space="preserve"> </w:t>
      </w:r>
      <w:r>
        <w:rPr>
          <w:rStyle w:val="VerbatimChar"/>
        </w:rPr>
        <w:t xml:space="preserve">factor(gender)</w:t>
      </w:r>
      <w:r>
        <w:t xml:space="preserve"> </w:t>
      </w:r>
      <w:r>
        <w:t xml:space="preserve">in the parenthesis of the</w:t>
      </w:r>
      <w:r>
        <w:t xml:space="preserve"> </w:t>
      </w:r>
      <w:r>
        <w:rPr>
          <w:rStyle w:val="VerbatimChar"/>
        </w:rPr>
        <w:t xml:space="preserve">plot()</w:t>
      </w:r>
      <w:r>
        <w:t xml:space="preserve"> </w:t>
      </w:r>
      <w:r>
        <w:t xml:space="preserve">command.</w:t>
      </w:r>
    </w:p>
    <w:p>
      <w:pPr>
        <w:pStyle w:val="SourceCode"/>
      </w:pPr>
      <w:r>
        <w:rPr>
          <w:rStyle w:val="NormalTok"/>
        </w:rPr>
        <w:t xml:space="preserve">weight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72</w:t>
      </w:r>
      <w:r>
        <w:rPr>
          <w:rStyle w:val="NormalTok"/>
        </w:rPr>
        <w:t xml:space="preserve">,</w:t>
      </w:r>
      <w:r>
        <w:rPr>
          <w:rStyle w:val="DecValTok"/>
        </w:rPr>
        <w:t xml:space="preserve">57</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72</w:t>
      </w:r>
      <w:r>
        <w:rPr>
          <w:rStyle w:val="NormalTok"/>
        </w:rPr>
        <w:t xml:space="preserve">)</w:t>
      </w:r>
      <w:r>
        <w:br/>
      </w:r>
      <w:r>
        <w:rPr>
          <w:rStyle w:val="NormalTok"/>
        </w:rPr>
        <w:t xml:space="preserve">height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w:t>
      </w:r>
      <w:r>
        <w:rPr>
          <w:rStyle w:val="FloatTok"/>
        </w:rPr>
        <w:t xml:space="preserve">1.8</w:t>
      </w:r>
      <w:r>
        <w:rPr>
          <w:rStyle w:val="NormalTok"/>
        </w:rPr>
        <w:t xml:space="preserve">,</w:t>
      </w:r>
      <w:r>
        <w:rPr>
          <w:rStyle w:val="FloatTok"/>
        </w:rPr>
        <w:t xml:space="preserve">1.65</w:t>
      </w:r>
      <w:r>
        <w:rPr>
          <w:rStyle w:val="NormalTok"/>
        </w:rPr>
        <w:t xml:space="preserve">,</w:t>
      </w:r>
      <w:r>
        <w:rPr>
          <w:rStyle w:val="FloatTok"/>
        </w:rPr>
        <w:t xml:space="preserve">1.9</w:t>
      </w:r>
      <w:r>
        <w:rPr>
          <w:rStyle w:val="NormalTok"/>
        </w:rPr>
        <w:t xml:space="preserve">,</w:t>
      </w:r>
      <w:r>
        <w:rPr>
          <w:rStyle w:val="FloatTok"/>
        </w:rPr>
        <w:t xml:space="preserve">1.74</w:t>
      </w:r>
      <w:r>
        <w:rPr>
          <w:rStyle w:val="NormalTok"/>
        </w:rPr>
        <w:t xml:space="preserve">,</w:t>
      </w:r>
      <w:r>
        <w:rPr>
          <w:rStyle w:val="FloatTok"/>
        </w:rPr>
        <w:t xml:space="preserve">1.91</w:t>
      </w:r>
      <w:r>
        <w:rPr>
          <w:rStyle w:val="NormalTok"/>
        </w:rPr>
        <w:t xml:space="preserve">)</w:t>
      </w:r>
      <w:r>
        <w:br/>
      </w:r>
      <w:r>
        <w:rPr>
          <w:rStyle w:val="NormalTok"/>
        </w:rPr>
        <w:t xml:space="preserve">gender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br/>
      </w:r>
      <w:r>
        <w:rPr>
          <w:rStyle w:val="NormalTok"/>
        </w:rPr>
        <w:t xml:space="preserve">gender</w:t>
      </w:r>
    </w:p>
    <w:p>
      <w:pPr>
        <w:pStyle w:val="SourceCode"/>
      </w:pPr>
      <w:r>
        <w:rPr>
          <w:rStyle w:val="VerbatimChar"/>
        </w:rPr>
        <w:t xml:space="preserve">## [1] "m" "f" "m" "f" "f" "m"</w:t>
      </w:r>
    </w:p>
    <w:p>
      <w:pPr>
        <w:pStyle w:val="SourceCode"/>
      </w:pPr>
      <w:r>
        <w:rPr>
          <w:rStyle w:val="FunctionTok"/>
        </w:rPr>
        <w:t xml:space="preserve">class</w:t>
      </w:r>
      <w:r>
        <w:rPr>
          <w:rStyle w:val="NormalTok"/>
        </w:rPr>
        <w:t xml:space="preserve">(gender)</w:t>
      </w:r>
    </w:p>
    <w:p>
      <w:pPr>
        <w:pStyle w:val="SourceCode"/>
      </w:pPr>
      <w:r>
        <w:rPr>
          <w:rStyle w:val="VerbatimChar"/>
        </w:rPr>
        <w:t xml:space="preserve">## [1] "character"</w:t>
      </w:r>
    </w:p>
    <w:p>
      <w:pPr>
        <w:pStyle w:val="FirstParagraph"/>
      </w:pPr>
      <w:r>
        <w:t xml:space="preserve">Using the</w:t>
      </w:r>
      <w:r>
        <w:t xml:space="preserve"> </w:t>
      </w:r>
      <w:r>
        <w:rPr>
          <w:rStyle w:val="VerbatimChar"/>
        </w:rPr>
        <w:t xml:space="preserve">plot()</w:t>
      </w:r>
      <w:r>
        <w:t xml:space="preserve"> </w:t>
      </w:r>
      <w:r>
        <w:t xml:space="preserve">command, we can plot these vectors as scatterplots or boxplots. The order within the parenthesis is the variable you want on the x axis, then the variable you want on the y axis.</w:t>
      </w:r>
      <w:r>
        <w:t xml:space="preserve"> </w:t>
      </w:r>
      <w:r>
        <w:rPr>
          <w:rStyle w:val="VerbatimChar"/>
        </w:rPr>
        <w:t xml:space="preserve">col</w:t>
      </w:r>
      <w:r>
        <w:t xml:space="preserve"> </w:t>
      </w:r>
      <w:r>
        <w:t xml:space="preserve">can be used to change the color of the dots in a</w:t>
      </w:r>
      <w:r>
        <w:t xml:space="preserve"> </w:t>
      </w:r>
      <w:r>
        <w:t xml:space="preserve">scatterplot, and</w:t>
      </w:r>
      <w:r>
        <w:t xml:space="preserve"> </w:t>
      </w:r>
      <w:r>
        <w:rPr>
          <w:rStyle w:val="VerbatimChar"/>
        </w:rPr>
        <w:t xml:space="preserve">pch</w:t>
      </w:r>
      <w:r>
        <w:t xml:space="preserve"> </w:t>
      </w:r>
      <w:r>
        <w:t xml:space="preserve">changes the design of the dots.</w:t>
      </w:r>
    </w:p>
    <w:p>
      <w:pPr>
        <w:pStyle w:val="SourceCode"/>
      </w:pPr>
      <w:r>
        <w:rPr>
          <w:rStyle w:val="FunctionTok"/>
        </w:rPr>
        <w:t xml:space="preserve">plot</w:t>
      </w:r>
      <w:r>
        <w:rPr>
          <w:rStyle w:val="NormalTok"/>
        </w:rPr>
        <w:t xml:space="preserve">(</w:t>
      </w:r>
      <w:r>
        <w:rPr>
          <w:rStyle w:val="FunctionTok"/>
        </w:rPr>
        <w:t xml:space="preserve">factor</w:t>
      </w:r>
      <w:r>
        <w:rPr>
          <w:rStyle w:val="NormalTok"/>
        </w:rPr>
        <w:t xml:space="preserve">(gender),weight)</w:t>
      </w:r>
    </w:p>
    <w:p>
      <w:pPr>
        <w:pStyle w:val="FirstParagraph"/>
      </w:pPr>
      <w:r>
        <w:drawing>
          <wp:inline>
            <wp:extent cx="4620126" cy="3696101"/>
            <wp:effectExtent b="0" l="0" r="0" t="0"/>
            <wp:docPr descr="" title="" id="22" name="Picture"/>
            <a:graphic>
              <a:graphicData uri="http://schemas.openxmlformats.org/drawingml/2006/picture">
                <pic:pic>
                  <pic:nvPicPr>
                    <pic:cNvPr descr="Chapter-1-Interactive-Notebook-for-Instructors_files/figure-docx/unnamed-chunk-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(weight,height,</w:t>
      </w:r>
      <w:r>
        <w:rPr>
          <w:rStyle w:val="AttributeTok"/>
        </w:rPr>
        <w:t xml:space="preserve">col =</w:t>
      </w:r>
      <w:r>
        <w:rPr>
          <w:rStyle w:val="NormalTok"/>
        </w:rPr>
        <w:t xml:space="preserve"> </w:t>
      </w:r>
      <w:r>
        <w:rPr>
          <w:rStyle w:val="StringTok"/>
        </w:rPr>
        <w:t xml:space="preserve">"red"</w:t>
      </w:r>
      <w:r>
        <w:rPr>
          <w:rStyle w:val="NormalTok"/>
        </w:rPr>
        <w:t xml:space="preserve">,</w:t>
      </w:r>
      <w:r>
        <w:rPr>
          <w:rStyle w:val="AttributeTok"/>
        </w:rPr>
        <w:t xml:space="preserve">pch=</w:t>
      </w:r>
      <w:r>
        <w:rPr>
          <w:rStyle w:val="DecValTok"/>
        </w:rPr>
        <w:t xml:space="preserve">9</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hapter-1-Interactive-Notebook-for-Instructors_files/figure-docx/unnamed-chunk-7-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3" w:name="creating-data-frames"/>
    <w:p>
      <w:pPr>
        <w:pStyle w:val="Heading1"/>
      </w:pPr>
      <w:r>
        <w:t xml:space="preserve">Creating Data Frames</w:t>
      </w:r>
    </w:p>
    <w:p>
      <w:pPr>
        <w:pStyle w:val="FirstParagraph"/>
      </w:pPr>
      <w:r>
        <w:t xml:space="preserve">A data frame is a two dimensional variable. To create a data frame called</w:t>
      </w:r>
      <w:r>
        <w:t xml:space="preserve"> </w:t>
      </w:r>
      <w:r>
        <w:rPr>
          <w:bCs/>
          <w:b/>
        </w:rPr>
        <w:t xml:space="preserve">ghw</w:t>
      </w:r>
      <w:r>
        <w:t xml:space="preserve"> </w:t>
      </w:r>
      <w:r>
        <w:t xml:space="preserve">using these three vectors, we use the command</w:t>
      </w:r>
      <w:r>
        <w:t xml:space="preserve"> </w:t>
      </w:r>
      <w:r>
        <w:rPr>
          <w:rStyle w:val="VerbatimChar"/>
        </w:rPr>
        <w:t xml:space="preserve">data.frame()</w:t>
      </w:r>
      <w:r>
        <w:t xml:space="preserve">.</w:t>
      </w:r>
      <w:r>
        <w:t xml:space="preserve"> </w:t>
      </w:r>
      <w:r>
        <w:rPr>
          <w:rStyle w:val="VerbatimChar"/>
        </w:rPr>
        <w:t xml:space="preserve">View()</w:t>
      </w:r>
      <w:r>
        <w:t xml:space="preserve"> </w:t>
      </w:r>
      <w:r>
        <w:t xml:space="preserve">is a key command that allows you to see the data frame as a table in a separate tab.</w:t>
      </w:r>
    </w:p>
    <w:p>
      <w:pPr>
        <w:pStyle w:val="SourceCode"/>
      </w:pPr>
      <w:r>
        <w:rPr>
          <w:rStyle w:val="NormalTok"/>
        </w:rPr>
        <w:t xml:space="preserve">ghw</w:t>
      </w:r>
      <w:r>
        <w:rPr>
          <w:rStyle w:val="OtherTok"/>
        </w:rPr>
        <w:t xml:space="preserve">=</w:t>
      </w:r>
      <w:r>
        <w:rPr>
          <w:rStyle w:val="FunctionTok"/>
        </w:rPr>
        <w:t xml:space="preserve">data.frame</w:t>
      </w:r>
      <w:r>
        <w:rPr>
          <w:rStyle w:val="NormalTok"/>
        </w:rPr>
        <w:t xml:space="preserve">(gender,height,weight)</w:t>
      </w:r>
      <w:r>
        <w:br/>
      </w:r>
      <w:r>
        <w:rPr>
          <w:rStyle w:val="NormalTok"/>
        </w:rPr>
        <w:t xml:space="preserve">ghw</w:t>
      </w:r>
    </w:p>
    <w:p>
      <w:pPr>
        <w:pStyle w:val="SourceCode"/>
      </w:pPr>
      <w:r>
        <w:rPr>
          <w:rStyle w:val="VerbatimChar"/>
        </w:rPr>
        <w:t xml:space="preserve">##   gender height weight</w:t>
      </w:r>
      <w:r>
        <w:br/>
      </w:r>
      <w:r>
        <w:rPr>
          <w:rStyle w:val="VerbatimChar"/>
        </w:rPr>
        <w:t xml:space="preserve">## 1      m   1.75     60</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r>
        <w:br/>
      </w:r>
      <w:r>
        <w:rPr>
          <w:rStyle w:val="VerbatimChar"/>
        </w:rPr>
        <w:t xml:space="preserve">## 6      m   1.91     72</w:t>
      </w:r>
    </w:p>
    <w:p>
      <w:pPr>
        <w:pStyle w:val="SourceCode"/>
      </w:pPr>
      <w:r>
        <w:rPr>
          <w:rStyle w:val="FunctionTok"/>
        </w:rPr>
        <w:t xml:space="preserve">View</w:t>
      </w:r>
      <w:r>
        <w:rPr>
          <w:rStyle w:val="NormalTok"/>
        </w:rPr>
        <w:t xml:space="preserve">(ghw)</w:t>
      </w:r>
    </w:p>
    <w:p>
      <w:pPr>
        <w:pStyle w:val="FirstParagraph"/>
      </w:pPr>
      <w:r>
        <w:t xml:space="preserve">Now that the data frame is created, if you want to plot two variables from the</w:t>
      </w:r>
      <w:r>
        <w:t xml:space="preserve"> </w:t>
      </w:r>
      <w:r>
        <w:t xml:space="preserve">data frame with the</w:t>
      </w:r>
      <w:r>
        <w:t xml:space="preserve"> </w:t>
      </w:r>
      <w:r>
        <w:rPr>
          <w:rStyle w:val="VerbatimChar"/>
        </w:rPr>
        <w:t xml:space="preserve">plot()</w:t>
      </w:r>
      <w:r>
        <w:t xml:space="preserve"> </w:t>
      </w:r>
      <w:r>
        <w:t xml:space="preserve">command, you must specify both the data frame and</w:t>
      </w:r>
      <w:r>
        <w:t xml:space="preserve"> </w:t>
      </w:r>
      <w:r>
        <w:t xml:space="preserve">the variable from the data frame. The appropriate syntax is, for example,</w:t>
      </w:r>
      <w:r>
        <w:t xml:space="preserve"> </w:t>
      </w:r>
      <w:r>
        <w:rPr>
          <w:rStyle w:val="VerbatimChar"/>
        </w:rPr>
        <w:t xml:space="preserve">ghw$weight</w:t>
      </w:r>
      <w:r>
        <w:t xml:space="preserve">,</w:t>
      </w:r>
      <w:r>
        <w:t xml:space="preserve"> </w:t>
      </w:r>
      <w:r>
        <w:rPr>
          <w:rStyle w:val="VerbatimChar"/>
        </w:rPr>
        <w:t xml:space="preserve">ghw$height</w:t>
      </w:r>
      <w:r>
        <w:t xml:space="preserve">, and</w:t>
      </w:r>
      <w:r>
        <w:t xml:space="preserve"> </w:t>
      </w:r>
      <w:r>
        <w:rPr>
          <w:rStyle w:val="VerbatimChar"/>
        </w:rPr>
        <w:t xml:space="preserve">ghw$gender</w:t>
      </w:r>
      <w:r>
        <w:t xml:space="preserve">.</w:t>
      </w:r>
    </w:p>
    <w:p>
      <w:pPr>
        <w:pStyle w:val="SourceCode"/>
      </w:pPr>
      <w:r>
        <w:rPr>
          <w:rStyle w:val="FunctionTok"/>
        </w:rPr>
        <w:t xml:space="preserve">plot</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FirstParagraph"/>
      </w:pPr>
      <w:r>
        <w:drawing>
          <wp:inline>
            <wp:extent cx="4620126" cy="3696101"/>
            <wp:effectExtent b="0" l="0" r="0" t="0"/>
            <wp:docPr descr="" title="" id="29" name="Picture"/>
            <a:graphic>
              <a:graphicData uri="http://schemas.openxmlformats.org/drawingml/2006/picture">
                <pic:pic>
                  <pic:nvPicPr>
                    <pic:cNvPr descr="Chapter-1-Interactive-Notebook-for-Instructors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Start w:id="31" w:name="information-about-data-frames"/>
    <w:p>
      <w:pPr>
        <w:pStyle w:val="Heading2"/>
      </w:pPr>
      <w:r>
        <w:t xml:space="preserve">Information about Data Frames</w:t>
      </w:r>
    </w:p>
    <w:p>
      <w:pPr>
        <w:pStyle w:val="FirstParagraph"/>
      </w:pPr>
      <w:r>
        <w:t xml:space="preserve">If you need a quick summary of the structure or contents of a data frame, there</w:t>
      </w:r>
      <w:r>
        <w:t xml:space="preserve"> </w:t>
      </w:r>
      <w:r>
        <w:t xml:space="preserve">are a few helpful commands.</w:t>
      </w:r>
      <w:r>
        <w:t xml:space="preserve"> </w:t>
      </w:r>
      <w:r>
        <w:rPr>
          <w:rStyle w:val="VerbatimChar"/>
        </w:rPr>
        <w:t xml:space="preserve">summary()</w:t>
      </w:r>
      <w:r>
        <w:t xml:space="preserve"> </w:t>
      </w:r>
      <w:r>
        <w:t xml:space="preserve">gives you the min, max, mean, median,</w:t>
      </w:r>
      <w:r>
        <w:t xml:space="preserve"> </w:t>
      </w:r>
      <w:r>
        <w:t xml:space="preserve">and 1st and 3rd quartiles of numerical data, and the length, class, and mode of</w:t>
      </w:r>
      <w:r>
        <w:t xml:space="preserve"> </w:t>
      </w:r>
      <w:r>
        <w:t xml:space="preserve">categorical data.</w:t>
      </w:r>
      <w:r>
        <w:t xml:space="preserve"> </w:t>
      </w:r>
      <w:r>
        <w:rPr>
          <w:rStyle w:val="VerbatimChar"/>
        </w:rPr>
        <w:t xml:space="preserve">dim()</w:t>
      </w:r>
      <w:r>
        <w:t xml:space="preserve"> </w:t>
      </w:r>
      <w:r>
        <w:t xml:space="preserve">gives you the number of rows and columns of your data</w:t>
      </w:r>
      <w:r>
        <w:t xml:space="preserve"> </w:t>
      </w:r>
      <w:r>
        <w:t xml:space="preserve">frame.</w:t>
      </w:r>
      <w:r>
        <w:t xml:space="preserve"> </w:t>
      </w:r>
      <w:r>
        <w:rPr>
          <w:rStyle w:val="VerbatimChar"/>
        </w:rPr>
        <w:t xml:space="preserve">str()</w:t>
      </w:r>
      <w:r>
        <w:t xml:space="preserve"> </w:t>
      </w:r>
      <w:r>
        <w:t xml:space="preserve">gives you the first few elements of each variable.</w:t>
      </w:r>
      <w:r>
        <w:t xml:space="preserve"> </w:t>
      </w:r>
      <w:r>
        <w:rPr>
          <w:rStyle w:val="VerbatimChar"/>
        </w:rPr>
        <w:t xml:space="preserve">head()</w:t>
      </w:r>
      <w:r>
        <w:t xml:space="preserve"> </w:t>
      </w:r>
      <w:r>
        <w:t xml:space="preserve">gives</w:t>
      </w:r>
      <w:r>
        <w:t xml:space="preserve"> </w:t>
      </w:r>
      <w:r>
        <w:t xml:space="preserve">you the first few rows of the data frame.</w:t>
      </w:r>
    </w:p>
    <w:p>
      <w:pPr>
        <w:pStyle w:val="SourceCode"/>
      </w:pPr>
      <w:r>
        <w:rPr>
          <w:rStyle w:val="FunctionTok"/>
        </w:rPr>
        <w:t xml:space="preserve">summary</w:t>
      </w:r>
      <w:r>
        <w:rPr>
          <w:rStyle w:val="NormalTok"/>
        </w:rPr>
        <w:t xml:space="preserve">(ghw)</w:t>
      </w:r>
    </w:p>
    <w:p>
      <w:pPr>
        <w:pStyle w:val="SourceCode"/>
      </w:pPr>
      <w:r>
        <w:rPr>
          <w:rStyle w:val="VerbatimChar"/>
        </w:rPr>
        <w:t xml:space="preserve">##     gender              height         weight    </w:t>
      </w:r>
      <w:r>
        <w:br/>
      </w:r>
      <w:r>
        <w:rPr>
          <w:rStyle w:val="VerbatimChar"/>
        </w:rPr>
        <w:t xml:space="preserve">##  Length:6           Min.   :1.65   Min.   :57.0  </w:t>
      </w:r>
      <w:r>
        <w:br/>
      </w:r>
      <w:r>
        <w:rPr>
          <w:rStyle w:val="VerbatimChar"/>
        </w:rPr>
        <w:t xml:space="preserve">##  Class :character   1st Qu.:1.74   1st Qu.:63.0  </w:t>
      </w:r>
      <w:r>
        <w:br/>
      </w:r>
      <w:r>
        <w:rPr>
          <w:rStyle w:val="VerbatimChar"/>
        </w:rPr>
        <w:t xml:space="preserve">##  Mode  :character   Median :1.77   Median :72.0  </w:t>
      </w:r>
      <w:r>
        <w:br/>
      </w:r>
      <w:r>
        <w:rPr>
          <w:rStyle w:val="VerbatimChar"/>
        </w:rPr>
        <w:t xml:space="preserve">##                     Mean   :1.79   Mean   :74.3  </w:t>
      </w:r>
      <w:r>
        <w:br/>
      </w:r>
      <w:r>
        <w:rPr>
          <w:rStyle w:val="VerbatimChar"/>
        </w:rPr>
        <w:t xml:space="preserve">##                     3rd Qu.:1.88   3rd Qu.:85.5  </w:t>
      </w:r>
      <w:r>
        <w:br/>
      </w:r>
      <w:r>
        <w:rPr>
          <w:rStyle w:val="VerbatimChar"/>
        </w:rPr>
        <w:t xml:space="preserve">##                     Max.   :1.91   Max.   :95.0</w:t>
      </w:r>
    </w:p>
    <w:p>
      <w:pPr>
        <w:pStyle w:val="SourceCode"/>
      </w:pPr>
      <w:r>
        <w:rPr>
          <w:rStyle w:val="FunctionTok"/>
        </w:rPr>
        <w:t xml:space="preserve">dim</w:t>
      </w:r>
      <w:r>
        <w:rPr>
          <w:rStyle w:val="NormalTok"/>
        </w:rPr>
        <w:t xml:space="preserve">(ghw)</w:t>
      </w:r>
    </w:p>
    <w:p>
      <w:pPr>
        <w:pStyle w:val="SourceCode"/>
      </w:pPr>
      <w:r>
        <w:rPr>
          <w:rStyle w:val="VerbatimChar"/>
        </w:rPr>
        <w:t xml:space="preserve">## [1] 6 3</w:t>
      </w:r>
    </w:p>
    <w:p>
      <w:pPr>
        <w:pStyle w:val="SourceCode"/>
      </w:pPr>
      <w:r>
        <w:rPr>
          <w:rStyle w:val="FunctionTok"/>
        </w:rPr>
        <w:t xml:space="preserve">str</w:t>
      </w:r>
      <w:r>
        <w:rPr>
          <w:rStyle w:val="NormalTok"/>
        </w:rPr>
        <w:t xml:space="preserve">(ghw)</w:t>
      </w:r>
    </w:p>
    <w:p>
      <w:pPr>
        <w:pStyle w:val="SourceCode"/>
      </w:pPr>
      <w:r>
        <w:rPr>
          <w:rStyle w:val="VerbatimChar"/>
        </w:rPr>
        <w:t xml:space="preserve">## 'data.frame':    6 obs. of  3 variables:</w:t>
      </w:r>
      <w:r>
        <w:br/>
      </w:r>
      <w:r>
        <w:rPr>
          <w:rStyle w:val="VerbatimChar"/>
        </w:rPr>
        <w:t xml:space="preserve">##  $ gender: chr  "m" "f" "m" "f" ...</w:t>
      </w:r>
      <w:r>
        <w:br/>
      </w:r>
      <w:r>
        <w:rPr>
          <w:rStyle w:val="VerbatimChar"/>
        </w:rPr>
        <w:t xml:space="preserve">##  $ height: num  1.75 1.8 1.65 1.9 1.74 1.91</w:t>
      </w:r>
      <w:r>
        <w:br/>
      </w:r>
      <w:r>
        <w:rPr>
          <w:rStyle w:val="VerbatimChar"/>
        </w:rPr>
        <w:t xml:space="preserve">##  $ weight: num  60 72 57 90 95 72</w:t>
      </w:r>
    </w:p>
    <w:p>
      <w:pPr>
        <w:pStyle w:val="SourceCode"/>
      </w:pPr>
      <w:r>
        <w:rPr>
          <w:rStyle w:val="FunctionTok"/>
        </w:rPr>
        <w:t xml:space="preserve">head</w:t>
      </w:r>
      <w:r>
        <w:rPr>
          <w:rStyle w:val="NormalTok"/>
        </w:rPr>
        <w:t xml:space="preserve">(ghw)</w:t>
      </w:r>
    </w:p>
    <w:p>
      <w:pPr>
        <w:pStyle w:val="SourceCode"/>
      </w:pPr>
      <w:r>
        <w:rPr>
          <w:rStyle w:val="VerbatimChar"/>
        </w:rPr>
        <w:t xml:space="preserve">##   gender height weight</w:t>
      </w:r>
      <w:r>
        <w:br/>
      </w:r>
      <w:r>
        <w:rPr>
          <w:rStyle w:val="VerbatimChar"/>
        </w:rPr>
        <w:t xml:space="preserve">## 1      m   1.75     60</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r>
        <w:br/>
      </w:r>
      <w:r>
        <w:rPr>
          <w:rStyle w:val="VerbatimChar"/>
        </w:rPr>
        <w:t xml:space="preserve">## 6      m   1.91     72</w:t>
      </w:r>
    </w:p>
    <w:p>
      <w:pPr>
        <w:pStyle w:val="FirstParagraph"/>
      </w:pPr>
      <w:r>
        <w:t xml:space="preserve">To see the full data frame in another tab, use the</w:t>
      </w:r>
      <w:r>
        <w:t xml:space="preserve"> </w:t>
      </w:r>
      <w:r>
        <w:rPr>
          <w:rStyle w:val="VerbatimChar"/>
        </w:rPr>
        <w:t xml:space="preserve">View()</w:t>
      </w:r>
      <w:r>
        <w:t xml:space="preserve"> </w:t>
      </w:r>
      <w:r>
        <w:t xml:space="preserve">command.</w:t>
      </w:r>
    </w:p>
    <w:p>
      <w:pPr>
        <w:pStyle w:val="SourceCode"/>
      </w:pPr>
      <w:r>
        <w:rPr>
          <w:rStyle w:val="FunctionTok"/>
        </w:rPr>
        <w:t xml:space="preserve">View</w:t>
      </w:r>
      <w:r>
        <w:rPr>
          <w:rStyle w:val="NormalTok"/>
        </w:rPr>
        <w:t xml:space="preserve">(ghw)</w:t>
      </w:r>
    </w:p>
    <w:bookmarkEnd w:id="31"/>
    <w:bookmarkStart w:id="32" w:name="adding-columns"/>
    <w:p>
      <w:pPr>
        <w:pStyle w:val="Heading2"/>
      </w:pPr>
      <w:r>
        <w:t xml:space="preserve">Adding Columns</w:t>
      </w:r>
    </w:p>
    <w:p>
      <w:pPr>
        <w:pStyle w:val="FirstParagraph"/>
      </w:pPr>
      <w:r>
        <w:t xml:space="preserve">You can add columns to a data frame based on the data from existing columns. Let’s calcuate the Body Mass Index which is defined as:</w:t>
      </w:r>
    </w:p>
    <w:p>
      <w:pPr>
        <w:pStyle w:val="BodyText"/>
      </w:pPr>
      <w:r>
        <w:t xml:space="preserve">$$ bmi = {{weight}\over{height^2}}$$</w:t>
      </w:r>
    </w:p>
    <w:p>
      <w:pPr>
        <w:pStyle w:val="SourceCode"/>
      </w:pPr>
      <w:r>
        <w:rPr>
          <w:rStyle w:val="NormalTok"/>
        </w:rPr>
        <w:t xml:space="preserve">ghw</w:t>
      </w:r>
      <w:r>
        <w:rPr>
          <w:rStyle w:val="SpecialCharTok"/>
        </w:rPr>
        <w:t xml:space="preserve">$</w:t>
      </w:r>
      <w:r>
        <w:rPr>
          <w:rStyle w:val="NormalTok"/>
        </w:rPr>
        <w:t xml:space="preserve">bmi </w:t>
      </w:r>
      <w:r>
        <w:rPr>
          <w:rStyle w:val="OtherTok"/>
        </w:rPr>
        <w:t xml:space="preserve">=</w:t>
      </w:r>
      <w:r>
        <w:rPr>
          <w:rStyle w:val="NormalTok"/>
        </w:rPr>
        <w:t xml:space="preserve"> ghw</w:t>
      </w:r>
      <w:r>
        <w:rPr>
          <w:rStyle w:val="SpecialCharTok"/>
        </w:rPr>
        <w:t xml:space="preserve">$</w:t>
      </w:r>
      <w:r>
        <w:rPr>
          <w:rStyle w:val="NormalTok"/>
        </w:rPr>
        <w:t xml:space="preserve">weight</w:t>
      </w:r>
      <w:r>
        <w:rPr>
          <w:rStyle w:val="SpecialCharTok"/>
        </w:rPr>
        <w:t xml:space="preserve">/</w:t>
      </w:r>
      <w:r>
        <w:rPr>
          <w:rStyle w:val="NormalTok"/>
        </w:rPr>
        <w:t xml:space="preserve">ghw</w:t>
      </w:r>
      <w:r>
        <w:rPr>
          <w:rStyle w:val="SpecialCharTok"/>
        </w:rPr>
        <w:t xml:space="preserve">$</w:t>
      </w:r>
      <w:r>
        <w:rPr>
          <w:rStyle w:val="NormalTok"/>
        </w:rPr>
        <w:t xml:space="preserve">height</w:t>
      </w:r>
      <w:r>
        <w:rPr>
          <w:rStyle w:val="SpecialCharTok"/>
        </w:rPr>
        <w:t xml:space="preserve">^</w:t>
      </w:r>
      <w:r>
        <w:rPr>
          <w:rStyle w:val="DecValTok"/>
        </w:rPr>
        <w:t xml:space="preserve">2</w:t>
      </w:r>
      <w:r>
        <w:br/>
      </w:r>
      <w:r>
        <w:rPr>
          <w:rStyle w:val="NormalTok"/>
        </w:rPr>
        <w:t xml:space="preserve">knitr</w:t>
      </w:r>
      <w:r>
        <w:rPr>
          <w:rStyle w:val="SpecialCharTok"/>
        </w:rPr>
        <w:t xml:space="preserve">::</w:t>
      </w:r>
      <w:r>
        <w:rPr>
          <w:rStyle w:val="FunctionTok"/>
        </w:rPr>
        <w:t xml:space="preserve">kable</w:t>
      </w:r>
      <w:r>
        <w:rPr>
          <w:rStyle w:val="NormalTok"/>
        </w:rPr>
        <w:t xml:space="preserve">(ghw)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gender</w:t>
            </w: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bmi</w:t>
            </w:r>
          </w:p>
        </w:tc>
      </w:tr>
      <w:tr>
        <w:tc>
          <w:tcPr/>
          <w:p>
            <w:pPr>
              <w:pStyle w:val="Compact"/>
              <w:jc w:val="left"/>
            </w:pPr>
            <w:r>
              <w:t xml:space="preserve">m</w:t>
            </w:r>
          </w:p>
        </w:tc>
        <w:tc>
          <w:tcPr/>
          <w:p>
            <w:pPr>
              <w:pStyle w:val="Compact"/>
              <w:jc w:val="right"/>
            </w:pPr>
            <w:r>
              <w:t xml:space="preserve">1.75</w:t>
            </w:r>
          </w:p>
        </w:tc>
        <w:tc>
          <w:tcPr/>
          <w:p>
            <w:pPr>
              <w:pStyle w:val="Compact"/>
              <w:jc w:val="right"/>
            </w:pPr>
            <w:r>
              <w:t xml:space="preserve">60</w:t>
            </w:r>
          </w:p>
        </w:tc>
        <w:tc>
          <w:tcPr/>
          <w:p>
            <w:pPr>
              <w:pStyle w:val="Compact"/>
              <w:jc w:val="right"/>
            </w:pPr>
            <w:r>
              <w:t xml:space="preserve">19.59</w:t>
            </w:r>
          </w:p>
        </w:tc>
      </w:tr>
      <w:tr>
        <w:tc>
          <w:tcPr/>
          <w:p>
            <w:pPr>
              <w:pStyle w:val="Compact"/>
              <w:jc w:val="left"/>
            </w:pPr>
            <w:r>
              <w:t xml:space="preserve">f</w:t>
            </w:r>
          </w:p>
        </w:tc>
        <w:tc>
          <w:tcPr/>
          <w:p>
            <w:pPr>
              <w:pStyle w:val="Compact"/>
              <w:jc w:val="right"/>
            </w:pPr>
            <w:r>
              <w:t xml:space="preserve">1.80</w:t>
            </w:r>
          </w:p>
        </w:tc>
        <w:tc>
          <w:tcPr/>
          <w:p>
            <w:pPr>
              <w:pStyle w:val="Compact"/>
              <w:jc w:val="right"/>
            </w:pPr>
            <w:r>
              <w:t xml:space="preserve">72</w:t>
            </w:r>
          </w:p>
        </w:tc>
        <w:tc>
          <w:tcPr/>
          <w:p>
            <w:pPr>
              <w:pStyle w:val="Compact"/>
              <w:jc w:val="right"/>
            </w:pPr>
            <w:r>
              <w:t xml:space="preserve">22.22</w:t>
            </w:r>
          </w:p>
        </w:tc>
      </w:tr>
      <w:tr>
        <w:tc>
          <w:tcPr/>
          <w:p>
            <w:pPr>
              <w:pStyle w:val="Compact"/>
              <w:jc w:val="left"/>
            </w:pPr>
            <w:r>
              <w:t xml:space="preserve">m</w:t>
            </w:r>
          </w:p>
        </w:tc>
        <w:tc>
          <w:tcPr/>
          <w:p>
            <w:pPr>
              <w:pStyle w:val="Compact"/>
              <w:jc w:val="right"/>
            </w:pPr>
            <w:r>
              <w:t xml:space="preserve">1.65</w:t>
            </w:r>
          </w:p>
        </w:tc>
        <w:tc>
          <w:tcPr/>
          <w:p>
            <w:pPr>
              <w:pStyle w:val="Compact"/>
              <w:jc w:val="right"/>
            </w:pPr>
            <w:r>
              <w:t xml:space="preserve">57</w:t>
            </w:r>
          </w:p>
        </w:tc>
        <w:tc>
          <w:tcPr/>
          <w:p>
            <w:pPr>
              <w:pStyle w:val="Compact"/>
              <w:jc w:val="right"/>
            </w:pPr>
            <w:r>
              <w:t xml:space="preserve">20.94</w:t>
            </w:r>
          </w:p>
        </w:tc>
      </w:tr>
      <w:tr>
        <w:tc>
          <w:tcPr/>
          <w:p>
            <w:pPr>
              <w:pStyle w:val="Compact"/>
              <w:jc w:val="left"/>
            </w:pPr>
            <w:r>
              <w:t xml:space="preserve">f</w:t>
            </w:r>
          </w:p>
        </w:tc>
        <w:tc>
          <w:tcPr/>
          <w:p>
            <w:pPr>
              <w:pStyle w:val="Compact"/>
              <w:jc w:val="right"/>
            </w:pPr>
            <w:r>
              <w:t xml:space="preserve">1.90</w:t>
            </w:r>
          </w:p>
        </w:tc>
        <w:tc>
          <w:tcPr/>
          <w:p>
            <w:pPr>
              <w:pStyle w:val="Compact"/>
              <w:jc w:val="right"/>
            </w:pPr>
            <w:r>
              <w:t xml:space="preserve">90</w:t>
            </w:r>
          </w:p>
        </w:tc>
        <w:tc>
          <w:tcPr/>
          <w:p>
            <w:pPr>
              <w:pStyle w:val="Compact"/>
              <w:jc w:val="right"/>
            </w:pPr>
            <w:r>
              <w:t xml:space="preserve">24.93</w:t>
            </w:r>
          </w:p>
        </w:tc>
      </w:tr>
      <w:tr>
        <w:tc>
          <w:tcPr/>
          <w:p>
            <w:pPr>
              <w:pStyle w:val="Compact"/>
              <w:jc w:val="left"/>
            </w:pPr>
            <w:r>
              <w:t xml:space="preserve">f</w:t>
            </w:r>
          </w:p>
        </w:tc>
        <w:tc>
          <w:tcPr/>
          <w:p>
            <w:pPr>
              <w:pStyle w:val="Compact"/>
              <w:jc w:val="right"/>
            </w:pPr>
            <w:r>
              <w:t xml:space="preserve">1.74</w:t>
            </w:r>
          </w:p>
        </w:tc>
        <w:tc>
          <w:tcPr/>
          <w:p>
            <w:pPr>
              <w:pStyle w:val="Compact"/>
              <w:jc w:val="right"/>
            </w:pPr>
            <w:r>
              <w:t xml:space="preserve">95</w:t>
            </w:r>
          </w:p>
        </w:tc>
        <w:tc>
          <w:tcPr/>
          <w:p>
            <w:pPr>
              <w:pStyle w:val="Compact"/>
              <w:jc w:val="right"/>
            </w:pPr>
            <w:r>
              <w:t xml:space="preserve">31.38</w:t>
            </w:r>
          </w:p>
        </w:tc>
      </w:tr>
      <w:tr>
        <w:tc>
          <w:tcPr/>
          <w:p>
            <w:pPr>
              <w:pStyle w:val="Compact"/>
              <w:jc w:val="left"/>
            </w:pPr>
            <w:r>
              <w:t xml:space="preserve">m</w:t>
            </w:r>
          </w:p>
        </w:tc>
        <w:tc>
          <w:tcPr/>
          <w:p>
            <w:pPr>
              <w:pStyle w:val="Compact"/>
              <w:jc w:val="right"/>
            </w:pPr>
            <w:r>
              <w:t xml:space="preserve">1.91</w:t>
            </w:r>
          </w:p>
        </w:tc>
        <w:tc>
          <w:tcPr/>
          <w:p>
            <w:pPr>
              <w:pStyle w:val="Compact"/>
              <w:jc w:val="right"/>
            </w:pPr>
            <w:r>
              <w:t xml:space="preserve">72</w:t>
            </w:r>
          </w:p>
        </w:tc>
        <w:tc>
          <w:tcPr/>
          <w:p>
            <w:pPr>
              <w:pStyle w:val="Compact"/>
              <w:jc w:val="right"/>
            </w:pPr>
            <w:r>
              <w:t xml:space="preserve">19.74</w:t>
            </w:r>
          </w:p>
        </w:tc>
      </w:tr>
    </w:tbl>
    <w:bookmarkEnd w:id="32"/>
    <w:bookmarkEnd w:id="33"/>
    <w:bookmarkStart w:id="37" w:name="statistics-a-first-look"/>
    <w:p>
      <w:pPr>
        <w:pStyle w:val="Heading1"/>
      </w:pPr>
      <w:r>
        <w:t xml:space="preserve">Statistics – A First Look</w:t>
      </w:r>
    </w:p>
    <w:p>
      <w:pPr>
        <w:pStyle w:val="FirstParagraph"/>
      </w:pPr>
      <w:r>
        <w:t xml:space="preserve">Formally speaking, statistics is a branch of mathematics that transforms data into useful information for decision makers. There are two major areas of statistics – descriptive statistics and inferential statistics. As the name indicates, the objective of descriptive statistics is to describe and understand features of a given set of data. The much broader area of inferential statistics aims to study a sample of data to infer insights on the larger population from which the sample was drawn. Descriptive statistics allow us to detect outliers (i.e., underperforming sales executives), to compare different stock returns in relation to the oil price, using correlations, and more. Let’s begin by computing the arithmetic mean of two groups of data.</w:t>
      </w:r>
    </w:p>
    <w:p>
      <w:pPr>
        <w:pStyle w:val="SourceCode"/>
      </w:pPr>
      <w:r>
        <w:rPr>
          <w:rStyle w:val="NormalTok"/>
        </w:rPr>
        <w:t xml:space="preserve">g1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78</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 </w:t>
      </w:r>
      <w:r>
        <w:rPr>
          <w:rStyle w:val="DecValTok"/>
        </w:rPr>
        <w:t xml:space="preserve">20</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38</w:t>
      </w:r>
      <w:r>
        <w:rPr>
          <w:rStyle w:val="NormalTok"/>
        </w:rPr>
        <w:t xml:space="preserve">) </w:t>
      </w:r>
      <w:r>
        <w:br/>
      </w:r>
      <w:r>
        <w:br/>
      </w:r>
      <w:r>
        <w:rPr>
          <w:rStyle w:val="FunctionTok"/>
        </w:rPr>
        <w:t xml:space="preserve">mean</w:t>
      </w:r>
      <w:r>
        <w:rPr>
          <w:rStyle w:val="NormalTok"/>
        </w:rPr>
        <w:t xml:space="preserve">(g1) </w:t>
      </w:r>
    </w:p>
    <w:p>
      <w:pPr>
        <w:pStyle w:val="SourceCode"/>
      </w:pPr>
      <w:r>
        <w:rPr>
          <w:rStyle w:val="VerbatimChar"/>
        </w:rPr>
        <w:t xml:space="preserve">## [1] 48.2</w:t>
      </w:r>
    </w:p>
    <w:p>
      <w:pPr>
        <w:pStyle w:val="SourceCode"/>
      </w:pPr>
      <w:r>
        <w:rPr>
          <w:rStyle w:val="FunctionTok"/>
        </w:rPr>
        <w:t xml:space="preserve">mean</w:t>
      </w:r>
      <w:r>
        <w:rPr>
          <w:rStyle w:val="NormalTok"/>
        </w:rPr>
        <w:t xml:space="preserve">(g2)</w:t>
      </w:r>
    </w:p>
    <w:p>
      <w:pPr>
        <w:pStyle w:val="SourceCode"/>
      </w:pPr>
      <w:r>
        <w:rPr>
          <w:rStyle w:val="VerbatimChar"/>
        </w:rPr>
        <w:t xml:space="preserve">## [1] 59</w:t>
      </w:r>
    </w:p>
    <w:p>
      <w:pPr>
        <w:pStyle w:val="FirstParagraph"/>
      </w:pPr>
      <w:r>
        <w:t xml:space="preserve">We can conclude that the average age of individuals in the second group is higher than in the first group. A first glimpse of insights on our data! The mean as a measure of central tendency, however, is susceptible to extreme values, also termed outliers. Let us see an example of this. Consider the following two groups of data:</w:t>
      </w:r>
    </w:p>
    <w:p>
      <w:pPr>
        <w:pStyle w:val="SourceCode"/>
      </w:pPr>
      <w:r>
        <w:rPr>
          <w:rStyle w:val="NormalTok"/>
        </w:rPr>
        <w:t xml:space="preserve">g1a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400</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FunctionTok"/>
        </w:rPr>
        <w:t xml:space="preserve">mean</w:t>
      </w:r>
      <w:r>
        <w:rPr>
          <w:rStyle w:val="NormalTok"/>
        </w:rPr>
        <w:t xml:space="preserve">(g1a) </w:t>
      </w:r>
    </w:p>
    <w:p>
      <w:pPr>
        <w:pStyle w:val="SourceCode"/>
      </w:pPr>
      <w:r>
        <w:rPr>
          <w:rStyle w:val="VerbatimChar"/>
        </w:rPr>
        <w:t xml:space="preserve">## [1] 48.2</w:t>
      </w:r>
    </w:p>
    <w:p>
      <w:pPr>
        <w:pStyle w:val="SourceCode"/>
      </w:pPr>
      <w:r>
        <w:rPr>
          <w:rStyle w:val="FunctionTok"/>
        </w:rPr>
        <w:t xml:space="preserve">mean</w:t>
      </w:r>
      <w:r>
        <w:rPr>
          <w:rStyle w:val="NormalTok"/>
        </w:rPr>
        <w:t xml:space="preserve">(g2a)</w:t>
      </w:r>
    </w:p>
    <w:p>
      <w:pPr>
        <w:pStyle w:val="SourceCode"/>
      </w:pPr>
      <w:r>
        <w:rPr>
          <w:rStyle w:val="VerbatimChar"/>
        </w:rPr>
        <w:t xml:space="preserve">## [1] 80.4</w:t>
      </w:r>
    </w:p>
    <w:p>
      <w:pPr>
        <w:pStyle w:val="FirstParagraph"/>
      </w:pPr>
      <w:r>
        <w:t xml:space="preserve">A single outlier value in our data nearly doubles the value of the mean, which highlights the great impact of outliers on it. A more robust measure to outliers is the median. The median is simply the</w:t>
      </w:r>
      <w:r>
        <w:t xml:space="preserve"> </w:t>
      </w:r>
      <w:r>
        <w:t xml:space="preserve">“</w:t>
      </w:r>
      <w:r>
        <w:t xml:space="preserve">middle value</w:t>
      </w:r>
      <w:r>
        <w:t xml:space="preserve">”</w:t>
      </w:r>
      <w:r>
        <w:t xml:space="preserve"> </w:t>
      </w:r>
      <w:r>
        <w:t xml:space="preserve">such that half the data has values less than or equal to the median, and half larger than or equal to it. Let us compute the median of the two groups.</w:t>
      </w:r>
    </w:p>
    <w:p>
      <w:pPr>
        <w:pStyle w:val="SourceCode"/>
      </w:pPr>
      <w:r>
        <w:rPr>
          <w:rStyle w:val="FunctionTok"/>
        </w:rPr>
        <w:t xml:space="preserve">median</w:t>
      </w:r>
      <w:r>
        <w:rPr>
          <w:rStyle w:val="NormalTok"/>
        </w:rPr>
        <w:t xml:space="preserve">(g1a)</w:t>
      </w:r>
    </w:p>
    <w:p>
      <w:pPr>
        <w:pStyle w:val="SourceCode"/>
      </w:pPr>
      <w:r>
        <w:rPr>
          <w:rStyle w:val="VerbatimChar"/>
        </w:rPr>
        <w:t xml:space="preserve">## [1] 43.5</w:t>
      </w:r>
    </w:p>
    <w:p>
      <w:pPr>
        <w:pStyle w:val="SourceCode"/>
      </w:pPr>
      <w:r>
        <w:rPr>
          <w:rStyle w:val="FunctionTok"/>
        </w:rPr>
        <w:t xml:space="preserve">median</w:t>
      </w:r>
      <w:r>
        <w:rPr>
          <w:rStyle w:val="NormalTok"/>
        </w:rPr>
        <w:t xml:space="preserve">(g2a)</w:t>
      </w:r>
    </w:p>
    <w:p>
      <w:pPr>
        <w:pStyle w:val="SourceCode"/>
      </w:pPr>
      <w:r>
        <w:rPr>
          <w:rStyle w:val="VerbatimChar"/>
        </w:rPr>
        <w:t xml:space="preserve">## [1] 43.5</w:t>
      </w:r>
    </w:p>
    <w:p>
      <w:pPr>
        <w:pStyle w:val="FirstParagraph"/>
      </w:pPr>
      <w:r>
        <w:t xml:space="preserve">Let us compute the values of the variance for the groups g1 and g2.</w:t>
      </w:r>
    </w:p>
    <w:p>
      <w:pPr>
        <w:pStyle w:val="SourceCode"/>
      </w:pPr>
      <w:r>
        <w:rPr>
          <w:rStyle w:val="FunctionTok"/>
        </w:rPr>
        <w:t xml:space="preserve">var</w:t>
      </w:r>
      <w:r>
        <w:rPr>
          <w:rStyle w:val="NormalTok"/>
        </w:rPr>
        <w:t xml:space="preserve">(g1)</w:t>
      </w:r>
    </w:p>
    <w:p>
      <w:pPr>
        <w:pStyle w:val="SourceCode"/>
      </w:pPr>
      <w:r>
        <w:rPr>
          <w:rStyle w:val="VerbatimChar"/>
        </w:rPr>
        <w:t xml:space="preserve">## [1] 340.4</w:t>
      </w:r>
    </w:p>
    <w:p>
      <w:pPr>
        <w:pStyle w:val="SourceCode"/>
      </w:pPr>
      <w:r>
        <w:rPr>
          <w:rStyle w:val="FunctionTok"/>
        </w:rPr>
        <w:t xml:space="preserve">var</w:t>
      </w:r>
      <w:r>
        <w:rPr>
          <w:rStyle w:val="NormalTok"/>
        </w:rPr>
        <w:t xml:space="preserve">(g2)</w:t>
      </w:r>
    </w:p>
    <w:p>
      <w:pPr>
        <w:pStyle w:val="SourceCode"/>
      </w:pPr>
      <w:r>
        <w:rPr>
          <w:rStyle w:val="VerbatimChar"/>
        </w:rPr>
        <w:t xml:space="preserve">## [1] 420</w:t>
      </w:r>
    </w:p>
    <w:p>
      <w:pPr>
        <w:pStyle w:val="FirstParagraph"/>
      </w:pPr>
      <w:r>
        <w:t xml:space="preserve">In addition to a larger mean, group 2 has a higher variance than g1 indicating that the values in the second group are more spread out than in the first group. The code below computes the standard deviation, and we can verify that it is indeed the square root of the variance.</w:t>
      </w:r>
    </w:p>
    <w:p>
      <w:pPr>
        <w:pStyle w:val="SourceCode"/>
      </w:pPr>
      <w:r>
        <w:rPr>
          <w:rStyle w:val="FunctionTok"/>
        </w:rPr>
        <w:t xml:space="preserve">sd</w:t>
      </w:r>
      <w:r>
        <w:rPr>
          <w:rStyle w:val="NormalTok"/>
        </w:rPr>
        <w:t xml:space="preserve">(g1)</w:t>
      </w:r>
    </w:p>
    <w:p>
      <w:pPr>
        <w:pStyle w:val="SourceCode"/>
      </w:pPr>
      <w:r>
        <w:rPr>
          <w:rStyle w:val="VerbatimChar"/>
        </w:rPr>
        <w:t xml:space="preserve">## [1] 18.45</w:t>
      </w:r>
    </w:p>
    <w:p>
      <w:pPr>
        <w:pStyle w:val="SourceCode"/>
      </w:pPr>
      <w:r>
        <w:rPr>
          <w:rStyle w:val="FunctionTok"/>
        </w:rPr>
        <w:t xml:space="preserve">sd</w:t>
      </w:r>
      <w:r>
        <w:rPr>
          <w:rStyle w:val="NormalTok"/>
        </w:rPr>
        <w:t xml:space="preserve">(g2)</w:t>
      </w:r>
    </w:p>
    <w:p>
      <w:pPr>
        <w:pStyle w:val="SourceCode"/>
      </w:pPr>
      <w:r>
        <w:rPr>
          <w:rStyle w:val="VerbatimChar"/>
        </w:rPr>
        <w:t xml:space="preserve">## [1] 20.49</w:t>
      </w:r>
    </w:p>
    <w:p>
      <w:pPr>
        <w:pStyle w:val="FirstParagraph"/>
      </w:pPr>
      <w:r>
        <w:t xml:space="preserve">The following code computes the coefficient of variation for groups 1 and 2:</w:t>
      </w:r>
    </w:p>
    <w:p>
      <w:pPr>
        <w:pStyle w:val="SourceCode"/>
      </w:pPr>
      <w:r>
        <w:rPr>
          <w:rStyle w:val="FunctionTok"/>
        </w:rPr>
        <w:t xml:space="preserve">sd</w:t>
      </w:r>
      <w:r>
        <w:rPr>
          <w:rStyle w:val="NormalTok"/>
        </w:rPr>
        <w:t xml:space="preserve">(g1)</w:t>
      </w:r>
      <w:r>
        <w:rPr>
          <w:rStyle w:val="SpecialChar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(g1) </w:t>
      </w:r>
    </w:p>
    <w:p>
      <w:pPr>
        <w:pStyle w:val="SourceCode"/>
      </w:pPr>
      <w:r>
        <w:rPr>
          <w:rStyle w:val="VerbatimChar"/>
        </w:rPr>
        <w:t xml:space="preserve">## [1] 38.28</w:t>
      </w:r>
    </w:p>
    <w:p>
      <w:pPr>
        <w:pStyle w:val="SourceCode"/>
      </w:pPr>
      <w:r>
        <w:rPr>
          <w:rStyle w:val="FunctionTok"/>
        </w:rPr>
        <w:t xml:space="preserve">sd</w:t>
      </w:r>
      <w:r>
        <w:rPr>
          <w:rStyle w:val="NormalTok"/>
        </w:rPr>
        <w:t xml:space="preserve">(g2)</w:t>
      </w:r>
      <w:r>
        <w:rPr>
          <w:rStyle w:val="SpecialChar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(g2) </w:t>
      </w:r>
    </w:p>
    <w:p>
      <w:pPr>
        <w:pStyle w:val="SourceCode"/>
      </w:pPr>
      <w:r>
        <w:rPr>
          <w:rStyle w:val="VerbatimChar"/>
        </w:rPr>
        <w:t xml:space="preserve">## [1] 34.74</w:t>
      </w:r>
    </w:p>
    <w:p>
      <w:pPr>
        <w:pStyle w:val="FirstParagraph"/>
      </w:pPr>
      <w:r>
        <w:t xml:space="preserve">The z-score indicates how many standard deviations a data point is away from the mean. It is a key business analytic that can be used for anything from identifying mis-sized widgets on a factory line to determining historic extremes in valuations of credit spreads.</w:t>
      </w:r>
    </w:p>
    <w:p>
      <w:pPr>
        <w:pStyle w:val="SourceCode"/>
      </w:pPr>
      <w:r>
        <w:rPr>
          <w:rStyle w:val="NormalTok"/>
        </w:rPr>
        <w:t xml:space="preserve">(g1</w:t>
      </w:r>
      <w:r>
        <w:rPr>
          <w:rStyle w:val="SpecialCharTok"/>
        </w:rPr>
        <w:t xml:space="preserve">-</w:t>
      </w:r>
      <w:r>
        <w:rPr>
          <w:rStyle w:val="FunctionTok"/>
        </w:rPr>
        <w:t xml:space="preserve">mean</w:t>
      </w:r>
      <w:r>
        <w:rPr>
          <w:rStyle w:val="NormalTok"/>
        </w:rPr>
        <w:t xml:space="preserve">(g1))</w:t>
      </w:r>
      <w:r>
        <w:rPr>
          <w:rStyle w:val="SpecialCharTok"/>
        </w:rPr>
        <w:t xml:space="preserve">/</w:t>
      </w:r>
      <w:r>
        <w:rPr>
          <w:rStyle w:val="FunctionTok"/>
        </w:rPr>
        <w:t xml:space="preserve">sd</w:t>
      </w:r>
      <w:r>
        <w:rPr>
          <w:rStyle w:val="NormalTok"/>
        </w:rPr>
        <w:t xml:space="preserve">(g1) </w:t>
      </w:r>
    </w:p>
    <w:p>
      <w:pPr>
        <w:pStyle w:val="SourceCode"/>
      </w:pPr>
      <w:r>
        <w:rPr>
          <w:rStyle w:val="VerbatimChar"/>
        </w:rPr>
        <w:t xml:space="preserve">##  [1] -0.76965  0.04336  0.85637 -0.55285  0.63957  1.61518  1.01897 -0.66125</w:t>
      </w:r>
      <w:r>
        <w:br/>
      </w:r>
      <w:r>
        <w:rPr>
          <w:rStyle w:val="VerbatimChar"/>
        </w:rPr>
        <w:t xml:space="preserve">##  [9] -1.58266 -0.60705</w:t>
      </w:r>
    </w:p>
    <w:p>
      <w:pPr>
        <w:pStyle w:val="SourceCode"/>
      </w:pPr>
      <w:r>
        <w:rPr>
          <w:rStyle w:val="FunctionTok"/>
        </w:rPr>
        <w:t xml:space="preserve">scale</w:t>
      </w:r>
      <w:r>
        <w:rPr>
          <w:rStyle w:val="NormalTok"/>
        </w:rPr>
        <w:t xml:space="preserve">(g1)</w:t>
      </w:r>
    </w:p>
    <w:p>
      <w:pPr>
        <w:pStyle w:val="SourceCode"/>
      </w:pPr>
      <w:r>
        <w:rPr>
          <w:rStyle w:val="VerbatimChar"/>
        </w:rPr>
        <w:t xml:space="preserve">##           [,1]</w:t>
      </w:r>
      <w:r>
        <w:br/>
      </w:r>
      <w:r>
        <w:rPr>
          <w:rStyle w:val="VerbatimChar"/>
        </w:rPr>
        <w:t xml:space="preserve">##  [1,] -0.76965</w:t>
      </w:r>
      <w:r>
        <w:br/>
      </w:r>
      <w:r>
        <w:rPr>
          <w:rStyle w:val="VerbatimChar"/>
        </w:rPr>
        <w:t xml:space="preserve">##  [2,]  0.04336</w:t>
      </w:r>
      <w:r>
        <w:br/>
      </w:r>
      <w:r>
        <w:rPr>
          <w:rStyle w:val="VerbatimChar"/>
        </w:rPr>
        <w:t xml:space="preserve">##  [3,]  0.85637</w:t>
      </w:r>
      <w:r>
        <w:br/>
      </w:r>
      <w:r>
        <w:rPr>
          <w:rStyle w:val="VerbatimChar"/>
        </w:rPr>
        <w:t xml:space="preserve">##  [4,] -0.55285</w:t>
      </w:r>
      <w:r>
        <w:br/>
      </w:r>
      <w:r>
        <w:rPr>
          <w:rStyle w:val="VerbatimChar"/>
        </w:rPr>
        <w:t xml:space="preserve">##  [5,]  0.63957</w:t>
      </w:r>
      <w:r>
        <w:br/>
      </w:r>
      <w:r>
        <w:rPr>
          <w:rStyle w:val="VerbatimChar"/>
        </w:rPr>
        <w:t xml:space="preserve">##  [6,]  1.61518</w:t>
      </w:r>
      <w:r>
        <w:br/>
      </w:r>
      <w:r>
        <w:rPr>
          <w:rStyle w:val="VerbatimChar"/>
        </w:rPr>
        <w:t xml:space="preserve">##  [7,]  1.01897</w:t>
      </w:r>
      <w:r>
        <w:br/>
      </w:r>
      <w:r>
        <w:rPr>
          <w:rStyle w:val="VerbatimChar"/>
        </w:rPr>
        <w:t xml:space="preserve">##  [8,] -0.66125</w:t>
      </w:r>
      <w:r>
        <w:br/>
      </w:r>
      <w:r>
        <w:rPr>
          <w:rStyle w:val="VerbatimChar"/>
        </w:rPr>
        <w:t xml:space="preserve">##  [9,] -1.58266</w:t>
      </w:r>
      <w:r>
        <w:br/>
      </w:r>
      <w:r>
        <w:rPr>
          <w:rStyle w:val="VerbatimChar"/>
        </w:rPr>
        <w:t xml:space="preserve">## [10,] -0.60705</w:t>
      </w:r>
      <w:r>
        <w:br/>
      </w:r>
      <w:r>
        <w:rPr>
          <w:rStyle w:val="VerbatimChar"/>
        </w:rPr>
        <w:t xml:space="preserve">## attr(,"scaled:center")</w:t>
      </w:r>
      <w:r>
        <w:br/>
      </w:r>
      <w:r>
        <w:rPr>
          <w:rStyle w:val="VerbatimChar"/>
        </w:rPr>
        <w:t xml:space="preserve">## [1] 48.2</w:t>
      </w:r>
      <w:r>
        <w:br/>
      </w:r>
      <w:r>
        <w:rPr>
          <w:rStyle w:val="VerbatimChar"/>
        </w:rPr>
        <w:t xml:space="preserve">## attr(,"scaled:scale")</w:t>
      </w:r>
      <w:r>
        <w:br/>
      </w:r>
      <w:r>
        <w:rPr>
          <w:rStyle w:val="VerbatimChar"/>
        </w:rPr>
        <w:t xml:space="preserve">## [1] 18.45</w:t>
      </w:r>
    </w:p>
    <w:p>
      <w:pPr>
        <w:pStyle w:val="SourceCode"/>
      </w:pPr>
      <w:r>
        <w:rPr>
          <w:rStyle w:val="NormalTok"/>
        </w:rPr>
        <w:t xml:space="preserve">g1a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400</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FunctionTok"/>
        </w:rPr>
        <w:t xml:space="preserve">scale</w:t>
      </w:r>
      <w:r>
        <w:rPr>
          <w:rStyle w:val="NormalTok"/>
        </w:rPr>
        <w:t xml:space="preserve">(g1a)[,</w:t>
      </w:r>
      <w:r>
        <w:rPr>
          <w:rStyle w:val="DecValTok"/>
        </w:rPr>
        <w:t xml:space="preserve">1</w:t>
      </w:r>
      <w:r>
        <w:rPr>
          <w:rStyle w:val="NormalTok"/>
        </w:rPr>
        <w:t xml:space="preserve">]</w:t>
      </w:r>
    </w:p>
    <w:p>
      <w:pPr>
        <w:pStyle w:val="SourceCode"/>
      </w:pPr>
      <w:r>
        <w:rPr>
          <w:rStyle w:val="VerbatimChar"/>
        </w:rPr>
        <w:t xml:space="preserve">##  [1] -0.76965  0.04336  0.85637 -0.55285  0.63957  1.61518  1.01897 -0.66125</w:t>
      </w:r>
      <w:r>
        <w:br/>
      </w:r>
      <w:r>
        <w:rPr>
          <w:rStyle w:val="VerbatimChar"/>
        </w:rPr>
        <w:t xml:space="preserve">##  [9] -1.58266 -0.60705</w:t>
      </w:r>
    </w:p>
    <w:p>
      <w:pPr>
        <w:pStyle w:val="SourceCode"/>
      </w:pPr>
      <w:r>
        <w:rPr>
          <w:rStyle w:val="FunctionTok"/>
        </w:rPr>
        <w:t xml:space="preserve">scale</w:t>
      </w:r>
      <w:r>
        <w:rPr>
          <w:rStyle w:val="NormalTok"/>
        </w:rPr>
        <w:t xml:space="preserve">(g2a)[,</w:t>
      </w:r>
      <w:r>
        <w:rPr>
          <w:rStyle w:val="DecValTok"/>
        </w:rPr>
        <w:t xml:space="preserve">1</w:t>
      </w:r>
      <w:r>
        <w:rPr>
          <w:rStyle w:val="NormalTok"/>
        </w:rPr>
        <w:t xml:space="preserve">]</w:t>
      </w:r>
    </w:p>
    <w:p>
      <w:pPr>
        <w:pStyle w:val="SourceCode"/>
      </w:pPr>
      <w:r>
        <w:rPr>
          <w:rStyle w:val="VerbatimChar"/>
        </w:rPr>
        <w:t xml:space="preserve">##  [1] -0.4095 -0.2771 -0.1447 -0.3742 -0.1800  2.8204 -0.1183 -0.3918 -0.5418</w:t>
      </w:r>
      <w:r>
        <w:br/>
      </w:r>
      <w:r>
        <w:rPr>
          <w:rStyle w:val="VerbatimChar"/>
        </w:rPr>
        <w:t xml:space="preserve">## [10] -0.3830</w:t>
      </w:r>
    </w:p>
    <w:p>
      <w:pPr>
        <w:pStyle w:val="FirstParagraph"/>
      </w:pPr>
      <w:r>
        <w:t xml:space="preserve">The sixth observation in g2a has a z-score of 2.82 suggesting a possible outlier. Z-scores are a simple, easy tool to detect possible outliers in our data.</w:t>
      </w:r>
    </w:p>
    <w:p>
      <w:pPr>
        <w:pStyle w:val="BodyText"/>
      </w:pPr>
      <w:r>
        <w:t xml:space="preserve">An extension of the median is the measure quartile, and it illustrates how the data values are distributed.</w:t>
      </w:r>
    </w:p>
    <w:p>
      <w:pPr>
        <w:pStyle w:val="SourceCode"/>
      </w:pPr>
      <w:r>
        <w:rPr>
          <w:rStyle w:val="FunctionTok"/>
        </w:rPr>
        <w:t xml:space="preserve">quantile</w:t>
      </w:r>
      <w:r>
        <w:rPr>
          <w:rStyle w:val="NormalTok"/>
        </w:rPr>
        <w:t xml:space="preserve">(g1) </w:t>
      </w:r>
    </w:p>
    <w:p>
      <w:pPr>
        <w:pStyle w:val="SourceCode"/>
      </w:pPr>
      <w:r>
        <w:rPr>
          <w:rStyle w:val="VerbatimChar"/>
        </w:rPr>
        <w:t xml:space="preserve">##    0%   25%   50%   75%  100% </w:t>
      </w:r>
      <w:r>
        <w:br/>
      </w:r>
      <w:r>
        <w:rPr>
          <w:rStyle w:val="VerbatimChar"/>
        </w:rPr>
        <w:t xml:space="preserve">## 19.00 36.25 43.50 63.00 78.00</w:t>
      </w:r>
    </w:p>
    <w:p>
      <w:pPr>
        <w:pStyle w:val="SourceCode"/>
      </w:pPr>
      <w:r>
        <w:rPr>
          <w:rStyle w:val="FunctionTok"/>
        </w:rPr>
        <w:t xml:space="preserve">boxplot</w:t>
      </w:r>
      <w:r>
        <w:rPr>
          <w:rStyle w:val="NormalTok"/>
        </w:rPr>
        <w:t xml:space="preserve">(g1)</w:t>
      </w:r>
    </w:p>
    <w:p>
      <w:pPr>
        <w:pStyle w:val="FirstParagraph"/>
      </w:pPr>
      <w:r>
        <w:drawing>
          <wp:inline>
            <wp:extent cx="4620126" cy="3696101"/>
            <wp:effectExtent b="0" l="0" r="0" t="0"/>
            <wp:docPr descr="" title="" id="35" name="Picture"/>
            <a:graphic>
              <a:graphicData uri="http://schemas.openxmlformats.org/drawingml/2006/picture">
                <pic:pic>
                  <pic:nvPicPr>
                    <pic:cNvPr descr="Chapter-1-Interactive-Notebook-for-Instructors_files/figure-docx/unnamed-chunk-2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 us code the computation of covariance and correlation between height and weight.</w:t>
      </w:r>
    </w:p>
    <w:p>
      <w:pPr>
        <w:pStyle w:val="SourceCode"/>
      </w:pPr>
      <w:r>
        <w:rPr>
          <w:rStyle w:val="FunctionTok"/>
        </w:rPr>
        <w:t xml:space="preserve">cov</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SourceCode"/>
      </w:pPr>
      <w:r>
        <w:rPr>
          <w:rStyle w:val="VerbatimChar"/>
        </w:rPr>
        <w:t xml:space="preserve">## [1] 0.6773</w:t>
      </w:r>
    </w:p>
    <w:p>
      <w:pPr>
        <w:pStyle w:val="SourceCode"/>
      </w:pPr>
      <w:r>
        <w:rPr>
          <w:rStyle w:val="FunctionTok"/>
        </w:rPr>
        <w:t xml:space="preserve">cor</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SourceCode"/>
      </w:pPr>
      <w:r>
        <w:rPr>
          <w:rStyle w:val="VerbatimChar"/>
        </w:rPr>
        <w:t xml:space="preserve">## [1] 0.4379</w:t>
      </w:r>
    </w:p>
    <w:bookmarkEnd w:id="37"/>
    <w:bookmarkStart w:id="41" w:name="some-useful-resources"/>
    <w:p>
      <w:pPr>
        <w:pStyle w:val="Heading1"/>
      </w:pPr>
      <w:r>
        <w:t xml:space="preserve">Some Useful Resources</w:t>
      </w:r>
    </w:p>
    <w:p>
      <w:pPr>
        <w:numPr>
          <w:ilvl w:val="0"/>
          <w:numId w:val="1001"/>
        </w:numPr>
        <w:pStyle w:val="Compact"/>
      </w:pPr>
      <w:r>
        <w:t xml:space="preserve">The R reference card is very useful if you want to look up the basic syntax. You are strongly recommended to download and keep it handy as you work to get comfortable with coding in R.</w:t>
      </w:r>
      <w:r>
        <w:t xml:space="preserve"> </w:t>
      </w:r>
      <w:hyperlink r:id="rId38">
        <w:r>
          <w:rPr>
            <w:rStyle w:val="Hyperlink"/>
          </w:rPr>
          <w:t xml:space="preserve">R Reference Card</w:t>
        </w:r>
      </w:hyperlink>
    </w:p>
    <w:p>
      <w:pPr>
        <w:numPr>
          <w:ilvl w:val="0"/>
          <w:numId w:val="1001"/>
        </w:numPr>
        <w:pStyle w:val="Compact"/>
      </w:pPr>
      <w:r>
        <w:t xml:space="preserve">There are a number of other cheatsheets for specific packages and functionalities. You can find a list of them at</w:t>
      </w:r>
      <w:r>
        <w:t xml:space="preserve"> </w:t>
      </w:r>
      <w:hyperlink r:id="rId39">
        <w:r>
          <w:rPr>
            <w:rStyle w:val="Hyperlink"/>
          </w:rPr>
          <w:t xml:space="preserve">Cheatsheets</w:t>
        </w:r>
      </w:hyperlink>
      <w:r>
        <w:br/>
      </w:r>
    </w:p>
    <w:p>
      <w:pPr>
        <w:numPr>
          <w:ilvl w:val="0"/>
          <w:numId w:val="1001"/>
        </w:numPr>
        <w:pStyle w:val="Compact"/>
      </w:pPr>
      <w:hyperlink r:id="rId40">
        <w:r>
          <w:rPr>
            <w:rStyle w:val="Hyperlink"/>
          </w:rPr>
          <w:t xml:space="preserve">Quick-R</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8" Target="https://cran.r-project.org/doc/contrib/Short-refcard.pdf" TargetMode="External" /><Relationship Type="http://schemas.openxmlformats.org/officeDocument/2006/relationships/hyperlink" Id="rId39" Target="https://rstudio.com/resources/cheatsheets/%3E" TargetMode="External" /><Relationship Type="http://schemas.openxmlformats.org/officeDocument/2006/relationships/hyperlink" Id="rId40" Target="https://www.statmethods.net/"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doc/contrib/Short-refcard.pdf" TargetMode="External" /><Relationship Type="http://schemas.openxmlformats.org/officeDocument/2006/relationships/hyperlink" Id="rId39" Target="https://rstudio.com/resources/cheatsheets/%3E" TargetMode="External" /><Relationship Type="http://schemas.openxmlformats.org/officeDocument/2006/relationships/hyperlink" Id="rId40" Target="https://www.statmethod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Interactive Notebook for Instructors</dc:title>
  <dc:creator>Ram Gopal, Dan Philps, and Tillman Weyde</dc:creator>
  <cp:keywords/>
  <dcterms:created xsi:type="dcterms:W3CDTF">2022-09-06T12:38:53Z</dcterms:created>
  <dcterms:modified xsi:type="dcterms:W3CDTF">2022-09-06T12:38:53Z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2022</vt:lpwstr>
  </property>
  <property fmtid="{D5CDD505-2E9C-101B-9397-08002B2CF9AE}" pid="3" name="output">
    <vt:lpwstr/>
  </property>
</Properties>
</file>