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32E" w:rsidRDefault="00902618">
      <w:pPr>
        <w:ind w:right="401"/>
        <w:jc w:val="right"/>
        <w:rPr>
          <w:sz w:val="20"/>
          <w:szCs w:val="20"/>
        </w:rPr>
      </w:pPr>
      <w:bookmarkStart w:id="0" w:name="gjdgxs" w:colFirst="0" w:colLast="0"/>
      <w:bookmarkEnd w:id="0"/>
      <w:r>
        <w:rPr>
          <w:rFonts w:ascii="Calibri" w:eastAsia="Calibri" w:hAnsi="Calibri" w:cs="Calibri"/>
        </w:rPr>
        <w:t>KJSCE/IT/TYBTECH/SEM-VI/CC/2021-22</w:t>
      </w:r>
    </w:p>
    <w:p w:rsidR="00E2432E" w:rsidRDefault="00902618">
      <w:pPr>
        <w:spacing w:line="2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452755</wp:posOffset>
            </wp:positionH>
            <wp:positionV relativeFrom="paragraph">
              <wp:posOffset>3807459</wp:posOffset>
            </wp:positionV>
            <wp:extent cx="4838700" cy="2028190"/>
            <wp:effectExtent l="0" t="0" r="0" b="0"/>
            <wp:wrapNone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2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33" w:lineRule="auto"/>
        <w:rPr>
          <w:sz w:val="24"/>
          <w:szCs w:val="24"/>
        </w:rPr>
      </w:pPr>
    </w:p>
    <w:p w:rsidR="00E2432E" w:rsidRDefault="00902618">
      <w:pPr>
        <w:ind w:right="-1058"/>
        <w:jc w:val="center"/>
        <w:rPr>
          <w:sz w:val="20"/>
          <w:szCs w:val="20"/>
        </w:rPr>
      </w:pPr>
      <w:r>
        <w:rPr>
          <w:b/>
          <w:sz w:val="28"/>
          <w:szCs w:val="28"/>
        </w:rPr>
        <w:t>Experiment No. 2</w:t>
      </w:r>
    </w:p>
    <w:p w:rsidR="00E2432E" w:rsidRDefault="00E2432E" w:rsidP="00902618">
      <w:pPr>
        <w:spacing w:line="189" w:lineRule="auto"/>
        <w:jc w:val="center"/>
        <w:rPr>
          <w:sz w:val="24"/>
          <w:szCs w:val="24"/>
        </w:rPr>
      </w:pPr>
    </w:p>
    <w:p w:rsidR="00E2432E" w:rsidRDefault="00902618">
      <w:pPr>
        <w:ind w:right="-958"/>
        <w:jc w:val="center"/>
        <w:rPr>
          <w:sz w:val="20"/>
          <w:szCs w:val="20"/>
        </w:rPr>
        <w:sectPr w:rsidR="00E2432E">
          <w:pgSz w:w="11920" w:h="16841"/>
          <w:pgMar w:top="913" w:right="1440" w:bottom="114" w:left="1440" w:header="0" w:footer="0" w:gutter="0"/>
          <w:pgNumType w:start="1"/>
          <w:cols w:space="720"/>
        </w:sectPr>
      </w:pPr>
      <w:r>
        <w:rPr>
          <w:b/>
          <w:sz w:val="28"/>
          <w:szCs w:val="28"/>
        </w:rPr>
        <w:t>Title: Installation of XEN server and XEN center</w:t>
      </w: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99" w:lineRule="auto"/>
        <w:rPr>
          <w:sz w:val="24"/>
          <w:szCs w:val="24"/>
        </w:rPr>
      </w:pPr>
    </w:p>
    <w:p w:rsidR="00E2432E" w:rsidRDefault="00902618">
      <w:pPr>
        <w:ind w:right="-18"/>
        <w:jc w:val="center"/>
        <w:rPr>
          <w:sz w:val="20"/>
          <w:szCs w:val="20"/>
        </w:rPr>
        <w:sectPr w:rsidR="00E2432E">
          <w:type w:val="continuous"/>
          <w:pgSz w:w="11920" w:h="16841"/>
          <w:pgMar w:top="913" w:right="1440" w:bottom="114" w:left="1440" w:header="0" w:footer="0" w:gutter="0"/>
          <w:cols w:space="720"/>
        </w:sectPr>
      </w:pPr>
      <w:r>
        <w:rPr>
          <w:sz w:val="17"/>
          <w:szCs w:val="17"/>
        </w:rPr>
        <w:t>(Autonomous College Affiliated to University of Mumbai)</w:t>
      </w:r>
    </w:p>
    <w:p w:rsidR="00E2432E" w:rsidRDefault="00902618">
      <w:pPr>
        <w:ind w:left="5160"/>
        <w:rPr>
          <w:sz w:val="20"/>
          <w:szCs w:val="20"/>
        </w:rPr>
      </w:pPr>
      <w:bookmarkStart w:id="1" w:name="30j0zll" w:colFirst="0" w:colLast="0"/>
      <w:bookmarkEnd w:id="1"/>
      <w:r>
        <w:rPr>
          <w:rFonts w:ascii="Calibri" w:eastAsia="Calibri" w:hAnsi="Calibri" w:cs="Calibri"/>
        </w:rPr>
        <w:lastRenderedPageBreak/>
        <w:t>KJSCE/IT/TYBTECH/SEM-VI/CC/2021-22</w:t>
      </w:r>
    </w:p>
    <w:p w:rsidR="00E2432E" w:rsidRDefault="00E2432E">
      <w:pPr>
        <w:spacing w:line="316" w:lineRule="auto"/>
        <w:rPr>
          <w:sz w:val="20"/>
          <w:szCs w:val="20"/>
        </w:rPr>
      </w:pPr>
    </w:p>
    <w:p w:rsidR="00E2432E" w:rsidRDefault="00902618">
      <w:pPr>
        <w:tabs>
          <w:tab w:val="left" w:pos="1560"/>
          <w:tab w:val="left" w:pos="7140"/>
        </w:tabs>
        <w:rPr>
          <w:sz w:val="20"/>
          <w:szCs w:val="20"/>
        </w:rPr>
      </w:pPr>
      <w:proofErr w:type="gramStart"/>
      <w:r>
        <w:rPr>
          <w:b/>
          <w:sz w:val="24"/>
          <w:szCs w:val="24"/>
        </w:rPr>
        <w:t>Batch:A</w:t>
      </w:r>
      <w:proofErr w:type="gramEnd"/>
      <w:r>
        <w:rPr>
          <w:b/>
          <w:sz w:val="24"/>
          <w:szCs w:val="24"/>
        </w:rPr>
        <w:t>4</w:t>
      </w:r>
      <w:r>
        <w:rPr>
          <w:sz w:val="20"/>
          <w:szCs w:val="20"/>
        </w:rPr>
        <w:tab/>
      </w:r>
      <w:r>
        <w:rPr>
          <w:b/>
          <w:sz w:val="24"/>
          <w:szCs w:val="24"/>
        </w:rPr>
        <w:t>Roll No.:191407</w:t>
      </w:r>
      <w:r>
        <w:rPr>
          <w:b/>
          <w:sz w:val="24"/>
          <w:szCs w:val="24"/>
        </w:rPr>
        <w:t>8</w:t>
      </w:r>
      <w:r>
        <w:rPr>
          <w:sz w:val="20"/>
          <w:szCs w:val="20"/>
        </w:rPr>
        <w:tab/>
      </w:r>
      <w:r>
        <w:rPr>
          <w:b/>
          <w:sz w:val="23"/>
          <w:szCs w:val="23"/>
        </w:rPr>
        <w:t>Experiment No.:2</w:t>
      </w:r>
    </w:p>
    <w:p w:rsidR="00E2432E" w:rsidRDefault="00E2432E">
      <w:pPr>
        <w:spacing w:line="264" w:lineRule="auto"/>
        <w:rPr>
          <w:sz w:val="20"/>
          <w:szCs w:val="20"/>
        </w:rPr>
      </w:pPr>
    </w:p>
    <w:p w:rsidR="00E2432E" w:rsidRDefault="00902618">
      <w:pPr>
        <w:rPr>
          <w:sz w:val="20"/>
          <w:szCs w:val="20"/>
        </w:rPr>
      </w:pPr>
      <w:r>
        <w:rPr>
          <w:b/>
          <w:sz w:val="24"/>
          <w:szCs w:val="24"/>
        </w:rPr>
        <w:t>Aim:</w:t>
      </w:r>
      <w:r>
        <w:rPr>
          <w:sz w:val="24"/>
          <w:szCs w:val="24"/>
        </w:rPr>
        <w:t xml:space="preserve"> Infrastructure as Service – XEN Installation</w:t>
      </w:r>
    </w:p>
    <w:p w:rsidR="00E2432E" w:rsidRDefault="00902618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957165"/>
                          <a:ext cx="5715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6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86" w:lineRule="auto"/>
        <w:rPr>
          <w:sz w:val="20"/>
          <w:szCs w:val="20"/>
        </w:rPr>
      </w:pPr>
    </w:p>
    <w:p w:rsidR="00E2432E" w:rsidRDefault="00902618">
      <w:pPr>
        <w:rPr>
          <w:sz w:val="20"/>
          <w:szCs w:val="20"/>
        </w:rPr>
      </w:pPr>
      <w:r>
        <w:rPr>
          <w:b/>
          <w:sz w:val="24"/>
          <w:szCs w:val="24"/>
        </w:rPr>
        <w:t>Resources needed:</w:t>
      </w:r>
      <w:r>
        <w:rPr>
          <w:sz w:val="24"/>
          <w:szCs w:val="24"/>
        </w:rPr>
        <w:t xml:space="preserve"> XEN installation set up</w:t>
      </w:r>
    </w:p>
    <w:p w:rsidR="00E2432E" w:rsidRDefault="00902618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959070"/>
                          <a:ext cx="5715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6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313" w:lineRule="auto"/>
        <w:rPr>
          <w:sz w:val="20"/>
          <w:szCs w:val="20"/>
        </w:rPr>
      </w:pPr>
    </w:p>
    <w:p w:rsidR="00E2432E" w:rsidRDefault="00902618">
      <w:pPr>
        <w:rPr>
          <w:sz w:val="20"/>
          <w:szCs w:val="20"/>
        </w:rPr>
      </w:pPr>
      <w:r>
        <w:rPr>
          <w:b/>
          <w:sz w:val="24"/>
          <w:szCs w:val="24"/>
        </w:rPr>
        <w:t>Pre Requisite:</w:t>
      </w:r>
      <w:r>
        <w:rPr>
          <w:sz w:val="24"/>
          <w:szCs w:val="24"/>
        </w:rPr>
        <w:t xml:space="preserve"> Knowledge of Operating system.</w:t>
      </w:r>
    </w:p>
    <w:p w:rsidR="00E2432E" w:rsidRDefault="00902618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950180"/>
                          <a:ext cx="5638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6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2432E" w:rsidRDefault="00E2432E">
      <w:pPr>
        <w:spacing w:line="251" w:lineRule="auto"/>
        <w:rPr>
          <w:sz w:val="20"/>
          <w:szCs w:val="20"/>
        </w:rPr>
      </w:pPr>
    </w:p>
    <w:p w:rsidR="00E2432E" w:rsidRDefault="00902618">
      <w:pPr>
        <w:rPr>
          <w:sz w:val="20"/>
          <w:szCs w:val="20"/>
        </w:rPr>
      </w:pPr>
      <w:r>
        <w:rPr>
          <w:b/>
          <w:sz w:val="24"/>
          <w:szCs w:val="24"/>
        </w:rPr>
        <w:t>Theory:</w:t>
      </w:r>
    </w:p>
    <w:p w:rsidR="00E2432E" w:rsidRDefault="00902618">
      <w:pPr>
        <w:spacing w:line="227" w:lineRule="auto"/>
        <w:jc w:val="both"/>
        <w:rPr>
          <w:sz w:val="20"/>
          <w:szCs w:val="20"/>
        </w:rPr>
      </w:pP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is a Virtual Machine Monitor (VMM) also known as a hypervisor; this is a software system that allows the execution of multiple virtual guest operating systems </w:t>
      </w:r>
      <w:proofErr w:type="spellStart"/>
      <w:r>
        <w:rPr>
          <w:sz w:val="24"/>
          <w:szCs w:val="24"/>
        </w:rPr>
        <w:t>simu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ltaneously</w:t>
      </w:r>
      <w:proofErr w:type="spellEnd"/>
      <w:r>
        <w:rPr>
          <w:sz w:val="24"/>
          <w:szCs w:val="24"/>
        </w:rPr>
        <w:t xml:space="preserve"> on a single physical machine.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 known as a Type 1 or “bare-metal” hypervisor, meaning that it runs directly on top of the physical machine as opposed to within an operating system.</w:t>
      </w:r>
    </w:p>
    <w:p w:rsidR="00E2432E" w:rsidRDefault="00902618">
      <w:pPr>
        <w:spacing w:line="20" w:lineRule="auto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62336" behindDoc="1" locked="0" layoutInCell="1" hidden="0" allowOverlap="1">
            <wp:simplePos x="0" y="0"/>
            <wp:positionH relativeFrom="column">
              <wp:posOffset>2178685</wp:posOffset>
            </wp:positionH>
            <wp:positionV relativeFrom="paragraph">
              <wp:posOffset>-273684</wp:posOffset>
            </wp:positionV>
            <wp:extent cx="1374775" cy="2028190"/>
            <wp:effectExtent l="0" t="0" r="0" b="0"/>
            <wp:wrapNone/>
            <wp:docPr id="2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432E" w:rsidRDefault="00902618">
      <w:pPr>
        <w:spacing w:line="236" w:lineRule="auto"/>
        <w:ind w:right="40"/>
        <w:jc w:val="both"/>
        <w:rPr>
          <w:sz w:val="20"/>
          <w:szCs w:val="20"/>
        </w:rPr>
      </w:pPr>
      <w:r>
        <w:rPr>
          <w:sz w:val="24"/>
          <w:szCs w:val="24"/>
        </w:rPr>
        <w:t xml:space="preserve">Guest virtual machines running on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are known as “domains” and a special domain known as dom0 is res</w:t>
      </w:r>
      <w:r>
        <w:rPr>
          <w:sz w:val="24"/>
          <w:szCs w:val="24"/>
        </w:rPr>
        <w:t xml:space="preserve">ponsible for controlling the hypervisor and starting other guest operating systems. These other guest operating systems are called </w:t>
      </w:r>
      <w:proofErr w:type="spellStart"/>
      <w:r>
        <w:rPr>
          <w:sz w:val="24"/>
          <w:szCs w:val="24"/>
        </w:rPr>
        <w:t>domUs</w:t>
      </w:r>
      <w:proofErr w:type="spellEnd"/>
      <w:r>
        <w:rPr>
          <w:sz w:val="24"/>
          <w:szCs w:val="24"/>
        </w:rPr>
        <w:t xml:space="preserve">, this is because these domains are “unprivileged” in the sense they cannot control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or start/stop other domains.</w:t>
      </w:r>
    </w:p>
    <w:p w:rsidR="00E2432E" w:rsidRDefault="00E2432E">
      <w:pPr>
        <w:spacing w:line="16" w:lineRule="auto"/>
        <w:rPr>
          <w:sz w:val="20"/>
          <w:szCs w:val="20"/>
        </w:rPr>
      </w:pPr>
    </w:p>
    <w:p w:rsidR="00E2432E" w:rsidRDefault="00902618">
      <w:pPr>
        <w:spacing w:line="238" w:lineRule="auto"/>
        <w:ind w:right="40"/>
        <w:jc w:val="both"/>
        <w:rPr>
          <w:sz w:val="20"/>
          <w:szCs w:val="20"/>
        </w:rPr>
      </w:pPr>
      <w:proofErr w:type="spellStart"/>
      <w:r>
        <w:rPr>
          <w:sz w:val="24"/>
          <w:szCs w:val="24"/>
        </w:rPr>
        <w:t>Xe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supports 2 primary types of virtualization, para-virtualization and hardware virtual machine (HVM) also known as “full virtualization”. Para-virtualization uses modified guest operating systems that we refer to as enlightened guests. These operating syst</w:t>
      </w:r>
      <w:r>
        <w:rPr>
          <w:sz w:val="24"/>
          <w:szCs w:val="24"/>
        </w:rPr>
        <w:t xml:space="preserve">ems are aware that they are being virtualized and as such don’t require virtual “hardware” devices, instead they make special calls to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that allow them to access CPUs, storage and network resources.</w:t>
      </w:r>
    </w:p>
    <w:p w:rsidR="00E2432E" w:rsidRDefault="00E2432E">
      <w:pPr>
        <w:spacing w:line="17" w:lineRule="auto"/>
        <w:rPr>
          <w:sz w:val="20"/>
          <w:szCs w:val="20"/>
        </w:rPr>
      </w:pPr>
    </w:p>
    <w:p w:rsidR="00E2432E" w:rsidRDefault="00902618">
      <w:pPr>
        <w:spacing w:line="238" w:lineRule="auto"/>
        <w:jc w:val="both"/>
        <w:rPr>
          <w:sz w:val="20"/>
          <w:szCs w:val="20"/>
        </w:rPr>
      </w:pPr>
      <w:r>
        <w:rPr>
          <w:sz w:val="24"/>
          <w:szCs w:val="24"/>
        </w:rPr>
        <w:t xml:space="preserve">In contrast HVM guests need not be modified as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will create a fully virtual set of hardware devices for this machine that resemble a physical x86 computer. This emulation requires much more overhead than the </w:t>
      </w:r>
      <w:proofErr w:type="spellStart"/>
      <w:r>
        <w:rPr>
          <w:sz w:val="24"/>
          <w:szCs w:val="24"/>
        </w:rPr>
        <w:t>paravirtualisation</w:t>
      </w:r>
      <w:proofErr w:type="spellEnd"/>
      <w:r>
        <w:rPr>
          <w:sz w:val="24"/>
          <w:szCs w:val="24"/>
        </w:rPr>
        <w:t xml:space="preserve"> approach but allows unmodi</w:t>
      </w:r>
      <w:r>
        <w:rPr>
          <w:sz w:val="24"/>
          <w:szCs w:val="24"/>
        </w:rPr>
        <w:t xml:space="preserve">fied guest operating systems like Microsoft Windows to run on top of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. HVM support requires special CPU extensions - VT-x for Intel processors and AMD-V for AMD based machines. This technology is now prevalent and all recent servers and desktop systems </w:t>
      </w:r>
      <w:r>
        <w:rPr>
          <w:sz w:val="24"/>
          <w:szCs w:val="24"/>
        </w:rPr>
        <w:t>should be equipped with them.</w:t>
      </w:r>
    </w:p>
    <w:p w:rsidR="00E2432E" w:rsidRDefault="00E2432E">
      <w:pPr>
        <w:spacing w:line="290" w:lineRule="auto"/>
        <w:rPr>
          <w:sz w:val="20"/>
          <w:szCs w:val="20"/>
        </w:rPr>
      </w:pPr>
    </w:p>
    <w:p w:rsidR="00E2432E" w:rsidRDefault="00902618">
      <w:pPr>
        <w:rPr>
          <w:sz w:val="20"/>
          <w:szCs w:val="20"/>
        </w:rPr>
      </w:pPr>
      <w:r>
        <w:rPr>
          <w:b/>
          <w:sz w:val="24"/>
          <w:szCs w:val="24"/>
        </w:rPr>
        <w:t>XEN Architecture</w:t>
      </w:r>
    </w:p>
    <w:p w:rsidR="00E2432E" w:rsidRDefault="00E2432E">
      <w:pPr>
        <w:spacing w:line="241" w:lineRule="auto"/>
        <w:rPr>
          <w:sz w:val="20"/>
          <w:szCs w:val="20"/>
        </w:rPr>
      </w:pPr>
    </w:p>
    <w:p w:rsidR="00E2432E" w:rsidRDefault="00902618">
      <w:pPr>
        <w:spacing w:line="238" w:lineRule="auto"/>
        <w:jc w:val="both"/>
        <w:rPr>
          <w:sz w:val="20"/>
          <w:szCs w:val="20"/>
        </w:rPr>
        <w:sectPr w:rsidR="00E2432E">
          <w:pgSz w:w="11920" w:h="16841"/>
          <w:pgMar w:top="913" w:right="1401" w:bottom="114" w:left="1440" w:header="0" w:footer="0" w:gutter="0"/>
          <w:cols w:space="720"/>
        </w:sect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hypervisor runs directly on the hardware and is responsible for handling CPU, Memory, and interrupts. It is the first program running after exiting the bootloader. On top of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we can</w:t>
      </w:r>
      <w:r>
        <w:rPr>
          <w:sz w:val="24"/>
          <w:szCs w:val="24"/>
        </w:rPr>
        <w:t xml:space="preserve"> run a number of virtual machines. A running instance of a virtual machine in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is called a domain or guest. A special domain, called domain 0 contains the drivers for all the devices in the system. Stack to manage virtual machine creation, destruction, </w:t>
      </w:r>
      <w:r>
        <w:rPr>
          <w:sz w:val="24"/>
          <w:szCs w:val="24"/>
        </w:rPr>
        <w:t>and configuration.</w:t>
      </w: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338" w:lineRule="auto"/>
        <w:rPr>
          <w:sz w:val="20"/>
          <w:szCs w:val="20"/>
        </w:rPr>
      </w:pPr>
    </w:p>
    <w:p w:rsidR="00E2432E" w:rsidRDefault="00902618">
      <w:pPr>
        <w:ind w:right="20"/>
        <w:jc w:val="center"/>
        <w:rPr>
          <w:sz w:val="20"/>
          <w:szCs w:val="20"/>
        </w:rPr>
        <w:sectPr w:rsidR="00E2432E">
          <w:type w:val="continuous"/>
          <w:pgSz w:w="11920" w:h="16841"/>
          <w:pgMar w:top="913" w:right="1401" w:bottom="114" w:left="1440" w:header="0" w:footer="0" w:gutter="0"/>
          <w:cols w:space="720"/>
        </w:sectPr>
      </w:pPr>
      <w:r>
        <w:rPr>
          <w:sz w:val="17"/>
          <w:szCs w:val="17"/>
        </w:rPr>
        <w:t>(Autonomous College Affiliated to University of Mumbai)</w:t>
      </w:r>
    </w:p>
    <w:p w:rsidR="00E2432E" w:rsidRDefault="00902618">
      <w:pPr>
        <w:ind w:left="5160"/>
        <w:rPr>
          <w:sz w:val="20"/>
          <w:szCs w:val="20"/>
        </w:rPr>
      </w:pPr>
      <w:bookmarkStart w:id="2" w:name="1fob9te" w:colFirst="0" w:colLast="0"/>
      <w:bookmarkEnd w:id="2"/>
      <w:r>
        <w:rPr>
          <w:rFonts w:ascii="Calibri" w:eastAsia="Calibri" w:hAnsi="Calibri" w:cs="Calibri"/>
        </w:rPr>
        <w:lastRenderedPageBreak/>
        <w:t>KJSCE/IT/TYBTECH/SEM-VI/CC/2021-22</w:t>
      </w:r>
    </w:p>
    <w:p w:rsidR="00E2432E" w:rsidRDefault="00902618">
      <w:pPr>
        <w:spacing w:line="20" w:lineRule="auto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>
            <wp:simplePos x="0" y="0"/>
            <wp:positionH relativeFrom="column">
              <wp:posOffset>871855</wp:posOffset>
            </wp:positionH>
            <wp:positionV relativeFrom="paragraph">
              <wp:posOffset>203834</wp:posOffset>
            </wp:positionV>
            <wp:extent cx="3990975" cy="2390775"/>
            <wp:effectExtent l="0" t="0" r="0" b="0"/>
            <wp:wrapNone/>
            <wp:docPr id="1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327" w:lineRule="auto"/>
        <w:rPr>
          <w:sz w:val="20"/>
          <w:szCs w:val="20"/>
        </w:rPr>
      </w:pPr>
    </w:p>
    <w:p w:rsidR="00E2432E" w:rsidRDefault="00902618">
      <w:pPr>
        <w:ind w:right="40"/>
        <w:jc w:val="center"/>
        <w:rPr>
          <w:sz w:val="20"/>
          <w:szCs w:val="20"/>
        </w:rPr>
      </w:pPr>
      <w:r>
        <w:rPr>
          <w:sz w:val="24"/>
          <w:szCs w:val="24"/>
        </w:rPr>
        <w:t>XEN Architecture</w:t>
      </w: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323" w:lineRule="auto"/>
        <w:rPr>
          <w:sz w:val="20"/>
          <w:szCs w:val="20"/>
        </w:rPr>
      </w:pPr>
    </w:p>
    <w:p w:rsidR="00E2432E" w:rsidRDefault="00902618">
      <w:pPr>
        <w:tabs>
          <w:tab w:val="left" w:pos="700"/>
        </w:tabs>
        <w:spacing w:line="238" w:lineRule="auto"/>
        <w:ind w:left="720" w:hanging="359"/>
        <w:jc w:val="both"/>
        <w:rPr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rFonts w:ascii="Noto Sans Symbols" w:eastAsia="Noto Sans Symbols" w:hAnsi="Noto Sans Symbols" w:cs="Noto Sans Symbols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4"/>
          <w:szCs w:val="24"/>
        </w:rPr>
        <w:t>Guest Domains/Virtual Machines</w:t>
      </w:r>
      <w:r>
        <w:rPr>
          <w:sz w:val="24"/>
          <w:szCs w:val="24"/>
        </w:rPr>
        <w:t xml:space="preserve"> are virtualized environments, each running their own operating system and applications.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supports two different virtualization modes: </w:t>
      </w:r>
      <w:proofErr w:type="spellStart"/>
      <w:r>
        <w:rPr>
          <w:sz w:val="24"/>
          <w:szCs w:val="24"/>
        </w:rPr>
        <w:t>Paravirtualization</w:t>
      </w:r>
      <w:proofErr w:type="spellEnd"/>
      <w:r>
        <w:rPr>
          <w:sz w:val="24"/>
          <w:szCs w:val="24"/>
        </w:rPr>
        <w:t xml:space="preserve"> (PV) and Hardware-assisted or Full Virtualization (HVM). Both guest types can be used at the same t</w:t>
      </w:r>
      <w:r>
        <w:rPr>
          <w:sz w:val="24"/>
          <w:szCs w:val="24"/>
        </w:rPr>
        <w:t xml:space="preserve">ime on a single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system. It is also possible to use techniques used for </w:t>
      </w:r>
      <w:proofErr w:type="spellStart"/>
      <w:r>
        <w:rPr>
          <w:sz w:val="24"/>
          <w:szCs w:val="24"/>
        </w:rPr>
        <w:t>Paravirtualization</w:t>
      </w:r>
      <w:proofErr w:type="spellEnd"/>
      <w:r>
        <w:rPr>
          <w:sz w:val="24"/>
          <w:szCs w:val="24"/>
        </w:rPr>
        <w:t xml:space="preserve"> in an HVM guest: essentially creating a continuum between PV and HVM. This approach is called PV on HVM.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guests are totally isolated from the hardware: in oth</w:t>
      </w:r>
      <w:r>
        <w:rPr>
          <w:sz w:val="24"/>
          <w:szCs w:val="24"/>
        </w:rPr>
        <w:t xml:space="preserve">er words, they have no privilege to access hardware or I/O functionality. Thus, they are also called unprivileged domain (or </w:t>
      </w:r>
      <w:proofErr w:type="spellStart"/>
      <w:r>
        <w:rPr>
          <w:sz w:val="24"/>
          <w:szCs w:val="24"/>
        </w:rPr>
        <w:t>DomU</w:t>
      </w:r>
      <w:proofErr w:type="spellEnd"/>
      <w:r>
        <w:rPr>
          <w:sz w:val="24"/>
          <w:szCs w:val="24"/>
        </w:rPr>
        <w:t>).</w:t>
      </w:r>
    </w:p>
    <w:p w:rsidR="00E2432E" w:rsidRDefault="00902618">
      <w:pPr>
        <w:spacing w:line="20" w:lineRule="auto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64384" behindDoc="1" locked="0" layoutInCell="1" hidden="0" allowOverlap="1">
            <wp:simplePos x="0" y="0"/>
            <wp:positionH relativeFrom="column">
              <wp:posOffset>2178685</wp:posOffset>
            </wp:positionH>
            <wp:positionV relativeFrom="paragraph">
              <wp:posOffset>-1365884</wp:posOffset>
            </wp:positionV>
            <wp:extent cx="1374775" cy="2028190"/>
            <wp:effectExtent l="0" t="0" r="0" b="0"/>
            <wp:wrapNone/>
            <wp:docPr id="1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432E" w:rsidRDefault="00E2432E">
      <w:pPr>
        <w:spacing w:line="244" w:lineRule="auto"/>
        <w:rPr>
          <w:sz w:val="20"/>
          <w:szCs w:val="20"/>
        </w:rPr>
      </w:pPr>
    </w:p>
    <w:p w:rsidR="00E2432E" w:rsidRDefault="00902618">
      <w:pPr>
        <w:tabs>
          <w:tab w:val="left" w:pos="700"/>
        </w:tabs>
        <w:spacing w:line="238" w:lineRule="auto"/>
        <w:ind w:left="720" w:hanging="359"/>
        <w:jc w:val="both"/>
        <w:rPr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rFonts w:ascii="Noto Sans Symbols" w:eastAsia="Noto Sans Symbols" w:hAnsi="Noto Sans Symbols" w:cs="Noto Sans Symbols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sz w:val="24"/>
          <w:szCs w:val="24"/>
        </w:rPr>
        <w:t>The Control Domain (or Domain 0)</w:t>
      </w:r>
      <w:r>
        <w:rPr>
          <w:sz w:val="24"/>
          <w:szCs w:val="24"/>
        </w:rPr>
        <w:t xml:space="preserve"> is a specialized Virtual Machine that has special privileges like the capability to access the hardware directly, handles all access to the system’s I/O functions and interacts with the other Virtual Machines. It also exposes a control interface to the ou</w:t>
      </w:r>
      <w:r>
        <w:rPr>
          <w:sz w:val="24"/>
          <w:szCs w:val="24"/>
        </w:rPr>
        <w:t xml:space="preserve">tside world, through which the system is controlled. The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hypervisor is not usable without Domain 0, which is the first VM started by the system.</w:t>
      </w:r>
    </w:p>
    <w:p w:rsidR="00E2432E" w:rsidRDefault="00E2432E">
      <w:pPr>
        <w:spacing w:line="257" w:lineRule="auto"/>
        <w:rPr>
          <w:sz w:val="20"/>
          <w:szCs w:val="20"/>
        </w:rPr>
      </w:pPr>
    </w:p>
    <w:p w:rsidR="00E2432E" w:rsidRDefault="00902618">
      <w:pPr>
        <w:tabs>
          <w:tab w:val="left" w:pos="700"/>
        </w:tabs>
        <w:spacing w:line="237" w:lineRule="auto"/>
        <w:ind w:left="720" w:hanging="359"/>
        <w:jc w:val="both"/>
        <w:rPr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∙</w:t>
      </w:r>
      <w:r>
        <w:rPr>
          <w:rFonts w:ascii="Noto Sans Symbols" w:eastAsia="Noto Sans Symbols" w:hAnsi="Noto Sans Symbols" w:cs="Noto Sans Symbols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>
        <w:rPr>
          <w:b/>
          <w:sz w:val="24"/>
          <w:szCs w:val="24"/>
        </w:rPr>
        <w:t>Toolstack</w:t>
      </w:r>
      <w:proofErr w:type="spellEnd"/>
      <w:r>
        <w:rPr>
          <w:b/>
          <w:sz w:val="24"/>
          <w:szCs w:val="24"/>
        </w:rPr>
        <w:t xml:space="preserve"> and Console</w:t>
      </w:r>
      <w:r>
        <w:rPr>
          <w:sz w:val="24"/>
          <w:szCs w:val="24"/>
        </w:rPr>
        <w:t xml:space="preserve">: Domain 0 contains a control stack (also called </w:t>
      </w:r>
      <w:proofErr w:type="spellStart"/>
      <w:r>
        <w:rPr>
          <w:sz w:val="24"/>
          <w:szCs w:val="24"/>
        </w:rPr>
        <w:t>Toolstack</w:t>
      </w:r>
      <w:proofErr w:type="spellEnd"/>
      <w:r>
        <w:rPr>
          <w:sz w:val="24"/>
          <w:szCs w:val="24"/>
        </w:rPr>
        <w:t xml:space="preserve">) that allows a user to </w:t>
      </w:r>
      <w:r>
        <w:rPr>
          <w:sz w:val="24"/>
          <w:szCs w:val="24"/>
        </w:rPr>
        <w:t xml:space="preserve">manage virtual machine creation, destruction, and configuration. The </w:t>
      </w:r>
      <w:proofErr w:type="spellStart"/>
      <w:r>
        <w:rPr>
          <w:sz w:val="24"/>
          <w:szCs w:val="24"/>
        </w:rPr>
        <w:t>toolstack</w:t>
      </w:r>
      <w:proofErr w:type="spellEnd"/>
      <w:r>
        <w:rPr>
          <w:sz w:val="24"/>
          <w:szCs w:val="24"/>
        </w:rPr>
        <w:t xml:space="preserve"> exposes an interface that is either driven by a command line console, by a graphical interface or by a cloud orchestration stack such as OpenStack or </w:t>
      </w:r>
      <w:proofErr w:type="spellStart"/>
      <w:r>
        <w:rPr>
          <w:sz w:val="24"/>
          <w:szCs w:val="24"/>
        </w:rPr>
        <w:t>CloudStack</w:t>
      </w:r>
      <w:proofErr w:type="spellEnd"/>
      <w:r>
        <w:rPr>
          <w:sz w:val="24"/>
          <w:szCs w:val="24"/>
        </w:rPr>
        <w:t>.</w:t>
      </w:r>
    </w:p>
    <w:p w:rsidR="00E2432E" w:rsidRDefault="00E2432E">
      <w:pPr>
        <w:spacing w:line="255" w:lineRule="auto"/>
        <w:rPr>
          <w:sz w:val="20"/>
          <w:szCs w:val="20"/>
        </w:rPr>
      </w:pPr>
    </w:p>
    <w:p w:rsidR="00E2432E" w:rsidRDefault="00902618">
      <w:pPr>
        <w:numPr>
          <w:ilvl w:val="0"/>
          <w:numId w:val="2"/>
        </w:numPr>
        <w:tabs>
          <w:tab w:val="left" w:pos="722"/>
        </w:tabs>
        <w:spacing w:line="238" w:lineRule="auto"/>
        <w:ind w:left="720" w:hanging="360"/>
        <w:jc w:val="both"/>
        <w:rPr>
          <w:rFonts w:ascii="Noto Sans Symbols" w:eastAsia="Noto Sans Symbols" w:hAnsi="Noto Sans Symbols" w:cs="Noto Sans Symbols"/>
          <w:sz w:val="20"/>
          <w:szCs w:val="20"/>
        </w:rPr>
        <w:sectPr w:rsidR="00E2432E">
          <w:pgSz w:w="11920" w:h="16841"/>
          <w:pgMar w:top="913" w:right="1401" w:bottom="114" w:left="1440" w:header="0" w:footer="0" w:gutter="0"/>
          <w:cols w:space="720"/>
        </w:sectPr>
      </w:pPr>
      <w:proofErr w:type="spellStart"/>
      <w:r>
        <w:rPr>
          <w:b/>
          <w:sz w:val="24"/>
          <w:szCs w:val="24"/>
        </w:rPr>
        <w:t>Xen</w:t>
      </w:r>
      <w:proofErr w:type="spellEnd"/>
      <w:r>
        <w:rPr>
          <w:b/>
          <w:sz w:val="24"/>
          <w:szCs w:val="24"/>
        </w:rPr>
        <w:t>-enabled operating systems</w:t>
      </w:r>
      <w:r>
        <w:rPr>
          <w:sz w:val="24"/>
          <w:szCs w:val="24"/>
        </w:rPr>
        <w:t xml:space="preserve">: A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Domain 0 requires a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-enabled kernel. </w:t>
      </w:r>
      <w:proofErr w:type="spellStart"/>
      <w:r>
        <w:rPr>
          <w:sz w:val="24"/>
          <w:szCs w:val="24"/>
        </w:rPr>
        <w:t>Paravirtualized</w:t>
      </w:r>
      <w:proofErr w:type="spellEnd"/>
      <w:r>
        <w:rPr>
          <w:sz w:val="24"/>
          <w:szCs w:val="24"/>
        </w:rPr>
        <w:t xml:space="preserve"> guests require a PV-enabled kernel. Linux distributions that are based on recent Linux kernel are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-enabled and usually contain packages that contain the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Hy</w:t>
      </w:r>
      <w:r>
        <w:rPr>
          <w:sz w:val="24"/>
          <w:szCs w:val="24"/>
        </w:rPr>
        <w:t xml:space="preserve">pervisor and Tools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(the default </w:t>
      </w:r>
      <w:proofErr w:type="spellStart"/>
      <w:r>
        <w:rPr>
          <w:sz w:val="24"/>
          <w:szCs w:val="24"/>
        </w:rPr>
        <w:t>Toolstack</w:t>
      </w:r>
      <w:proofErr w:type="spellEnd"/>
      <w:r>
        <w:rPr>
          <w:sz w:val="24"/>
          <w:szCs w:val="24"/>
        </w:rPr>
        <w:t xml:space="preserve"> and Console). All but legacy Linux kernels are PV-enabled: in other words, they will run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PV guests.</w:t>
      </w: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26" w:lineRule="auto"/>
        <w:rPr>
          <w:sz w:val="20"/>
          <w:szCs w:val="20"/>
        </w:rPr>
      </w:pPr>
    </w:p>
    <w:p w:rsidR="00E2432E" w:rsidRDefault="00902618">
      <w:pPr>
        <w:ind w:right="20"/>
        <w:jc w:val="center"/>
        <w:rPr>
          <w:sz w:val="20"/>
          <w:szCs w:val="20"/>
        </w:rPr>
        <w:sectPr w:rsidR="00E2432E">
          <w:type w:val="continuous"/>
          <w:pgSz w:w="11920" w:h="16841"/>
          <w:pgMar w:top="913" w:right="1401" w:bottom="114" w:left="1440" w:header="0" w:footer="0" w:gutter="0"/>
          <w:cols w:space="720"/>
        </w:sectPr>
      </w:pPr>
      <w:r>
        <w:rPr>
          <w:sz w:val="17"/>
          <w:szCs w:val="17"/>
        </w:rPr>
        <w:t>(Autonomous College Affiliated to University of Mumbai)</w:t>
      </w:r>
    </w:p>
    <w:p w:rsidR="00E2432E" w:rsidRDefault="00902618">
      <w:pPr>
        <w:ind w:right="401"/>
        <w:jc w:val="right"/>
        <w:rPr>
          <w:sz w:val="20"/>
          <w:szCs w:val="20"/>
        </w:rPr>
      </w:pPr>
      <w:bookmarkStart w:id="3" w:name="3znysh7" w:colFirst="0" w:colLast="0"/>
      <w:bookmarkEnd w:id="3"/>
      <w:r>
        <w:rPr>
          <w:rFonts w:ascii="Calibri" w:eastAsia="Calibri" w:hAnsi="Calibri" w:cs="Calibri"/>
        </w:rPr>
        <w:lastRenderedPageBreak/>
        <w:t>KJSCE/IT/TYBTECH/SEM-VI/CC/2021-22</w:t>
      </w:r>
    </w:p>
    <w:p w:rsidR="00E2432E" w:rsidRDefault="00902618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4151475"/>
                          <a:ext cx="5486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6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48" w:lineRule="auto"/>
        <w:rPr>
          <w:sz w:val="20"/>
          <w:szCs w:val="20"/>
        </w:rPr>
      </w:pPr>
    </w:p>
    <w:p w:rsidR="00E2432E" w:rsidRDefault="00902618">
      <w:pPr>
        <w:rPr>
          <w:sz w:val="20"/>
          <w:szCs w:val="20"/>
        </w:rPr>
      </w:pPr>
      <w:r>
        <w:rPr>
          <w:b/>
          <w:sz w:val="24"/>
          <w:szCs w:val="24"/>
        </w:rPr>
        <w:t>Procedure:</w:t>
      </w:r>
    </w:p>
    <w:p w:rsidR="00E2432E" w:rsidRDefault="00E2432E">
      <w:pPr>
        <w:spacing w:line="238" w:lineRule="auto"/>
        <w:rPr>
          <w:sz w:val="20"/>
          <w:szCs w:val="20"/>
        </w:rPr>
      </w:pPr>
    </w:p>
    <w:p w:rsidR="00E2432E" w:rsidRDefault="00902618">
      <w:pPr>
        <w:numPr>
          <w:ilvl w:val="0"/>
          <w:numId w:val="3"/>
        </w:numPr>
        <w:tabs>
          <w:tab w:val="left" w:pos="600"/>
        </w:tabs>
        <w:spacing w:line="234" w:lineRule="auto"/>
        <w:ind w:left="360" w:right="561"/>
        <w:rPr>
          <w:color w:val="0000FF"/>
          <w:sz w:val="24"/>
          <w:szCs w:val="24"/>
          <w:u w:val="single"/>
        </w:rPr>
      </w:pPr>
      <w:r>
        <w:rPr>
          <w:sz w:val="24"/>
          <w:szCs w:val="24"/>
        </w:rPr>
        <w:t xml:space="preserve">Download ISO file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server 6.2 from</w:t>
      </w:r>
      <w:r>
        <w:rPr>
          <w:color w:val="0000FF"/>
          <w:sz w:val="24"/>
          <w:szCs w:val="24"/>
        </w:rPr>
        <w:t xml:space="preserve"> </w:t>
      </w:r>
      <w:hyperlink r:id="rId13">
        <w:r>
          <w:rPr>
            <w:color w:val="0000FF"/>
            <w:sz w:val="24"/>
            <w:szCs w:val="24"/>
            <w:u w:val="single"/>
          </w:rPr>
          <w:t>https://www.citrix.com/downloads/citrix-hyp</w:t>
        </w:r>
        <w:r>
          <w:rPr>
            <w:color w:val="0000FF"/>
            <w:sz w:val="24"/>
            <w:szCs w:val="24"/>
            <w:u w:val="single"/>
          </w:rPr>
          <w:t>ervisor/product-software/xenserver-70-standard-edition.html</w:t>
        </w:r>
      </w:hyperlink>
    </w:p>
    <w:p w:rsidR="00E2432E" w:rsidRDefault="00E2432E">
      <w:pPr>
        <w:spacing w:line="14" w:lineRule="auto"/>
        <w:rPr>
          <w:color w:val="0000FF"/>
          <w:sz w:val="24"/>
          <w:szCs w:val="24"/>
          <w:u w:val="single"/>
        </w:rPr>
      </w:pPr>
    </w:p>
    <w:p w:rsidR="00E2432E" w:rsidRDefault="00902618">
      <w:pPr>
        <w:numPr>
          <w:ilvl w:val="0"/>
          <w:numId w:val="3"/>
        </w:numPr>
        <w:tabs>
          <w:tab w:val="left" w:pos="600"/>
        </w:tabs>
        <w:ind w:left="600" w:hanging="240"/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proofErr w:type="spellStart"/>
      <w:r>
        <w:rPr>
          <w:sz w:val="24"/>
          <w:szCs w:val="24"/>
        </w:rPr>
        <w:t>Xenserver</w:t>
      </w:r>
      <w:proofErr w:type="spellEnd"/>
      <w:r>
        <w:rPr>
          <w:sz w:val="24"/>
          <w:szCs w:val="24"/>
        </w:rPr>
        <w:t xml:space="preserve"> as a VM in VM workstation.</w:t>
      </w:r>
    </w:p>
    <w:p w:rsidR="00E2432E" w:rsidRDefault="00902618">
      <w:pPr>
        <w:numPr>
          <w:ilvl w:val="0"/>
          <w:numId w:val="3"/>
        </w:numPr>
        <w:tabs>
          <w:tab w:val="left" w:pos="600"/>
        </w:tabs>
        <w:ind w:left="600" w:hanging="240"/>
        <w:rPr>
          <w:sz w:val="24"/>
          <w:szCs w:val="24"/>
        </w:rPr>
      </w:pPr>
      <w:r>
        <w:rPr>
          <w:sz w:val="24"/>
          <w:szCs w:val="24"/>
        </w:rPr>
        <w:t xml:space="preserve">Download and install </w:t>
      </w:r>
      <w:proofErr w:type="spellStart"/>
      <w:r>
        <w:rPr>
          <w:sz w:val="24"/>
          <w:szCs w:val="24"/>
        </w:rPr>
        <w:t>Xen</w:t>
      </w:r>
      <w:proofErr w:type="spellEnd"/>
      <w:r>
        <w:rPr>
          <w:sz w:val="24"/>
          <w:szCs w:val="24"/>
        </w:rPr>
        <w:t xml:space="preserve"> Center on windows.</w:t>
      </w:r>
    </w:p>
    <w:p w:rsidR="00E2432E" w:rsidRDefault="00E2432E">
      <w:pPr>
        <w:spacing w:line="14" w:lineRule="auto"/>
        <w:rPr>
          <w:sz w:val="24"/>
          <w:szCs w:val="24"/>
        </w:rPr>
      </w:pPr>
    </w:p>
    <w:p w:rsidR="00E2432E" w:rsidRDefault="00902618">
      <w:pPr>
        <w:numPr>
          <w:ilvl w:val="0"/>
          <w:numId w:val="3"/>
        </w:numPr>
        <w:tabs>
          <w:tab w:val="left" w:pos="580"/>
        </w:tabs>
        <w:ind w:left="580" w:hanging="220"/>
      </w:pPr>
      <w:r>
        <w:t xml:space="preserve">Add </w:t>
      </w:r>
      <w:proofErr w:type="spellStart"/>
      <w:r>
        <w:t>Xen</w:t>
      </w:r>
      <w:proofErr w:type="spellEnd"/>
      <w:r>
        <w:t xml:space="preserve"> server in </w:t>
      </w:r>
      <w:proofErr w:type="spellStart"/>
      <w:r>
        <w:t>Xen</w:t>
      </w:r>
      <w:proofErr w:type="spellEnd"/>
      <w:r>
        <w:t xml:space="preserve"> Center.</w:t>
      </w:r>
    </w:p>
    <w:p w:rsidR="00E2432E" w:rsidRDefault="00902618">
      <w:pPr>
        <w:spacing w:line="2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4128615"/>
                          <a:ext cx="4038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6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86505" y="4128615"/>
                          <a:ext cx="1676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6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61" w:lineRule="auto"/>
        <w:rPr>
          <w:sz w:val="24"/>
          <w:szCs w:val="24"/>
        </w:rPr>
      </w:pPr>
    </w:p>
    <w:p w:rsidR="00E2432E" w:rsidRDefault="00902618">
      <w:pPr>
        <w:rPr>
          <w:sz w:val="20"/>
          <w:szCs w:val="20"/>
        </w:rPr>
      </w:pPr>
      <w:r>
        <w:rPr>
          <w:b/>
          <w:sz w:val="24"/>
          <w:szCs w:val="24"/>
        </w:rPr>
        <w:t>Results: (Program / Steps with screenshots)</w:t>
      </w:r>
    </w:p>
    <w:p w:rsidR="00E2432E" w:rsidRDefault="00902618">
      <w:pPr>
        <w:spacing w:line="2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967325"/>
                          <a:ext cx="5638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5454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2432E" w:rsidRDefault="009026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40400" cy="4717916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717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90261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76700" cy="4086225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076700" cy="4105275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095750" cy="409575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105275" cy="4105275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740400" cy="4774725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77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9026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40400" cy="3638172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638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902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494496" cy="3711262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711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902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5494496" cy="3772227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772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E243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:rsidR="00E2432E" w:rsidRDefault="00E243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:rsidR="00E2432E" w:rsidRDefault="00902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464013" cy="3711262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711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E243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:rsidR="00E2432E" w:rsidRDefault="00902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5464013" cy="3665538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665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902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877223" cy="4359018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35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9026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62500" cy="3733800"/>
            <wp:effectExtent l="0" t="0" r="0" b="0"/>
            <wp:docPr id="3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90261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14875" cy="3714750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E243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:rsidR="00E2432E" w:rsidRDefault="00902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4686706" cy="3711262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711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902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089650" cy="4568190"/>
            <wp:effectExtent l="0" t="0" r="0" b="0"/>
            <wp:docPr id="3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56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902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6089650" cy="196723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96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902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089650" cy="461645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61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32E" w:rsidRDefault="00E243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:rsidR="00E2432E" w:rsidRDefault="00E243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:rsidR="00E2432E" w:rsidRDefault="00E2432E">
      <w:pPr>
        <w:rPr>
          <w:sz w:val="24"/>
          <w:szCs w:val="24"/>
        </w:rPr>
      </w:pPr>
    </w:p>
    <w:p w:rsidR="00E2432E" w:rsidRDefault="00E2432E">
      <w:pPr>
        <w:rPr>
          <w:sz w:val="24"/>
          <w:szCs w:val="24"/>
        </w:rPr>
      </w:pPr>
    </w:p>
    <w:p w:rsidR="00E2432E" w:rsidRDefault="00E2432E">
      <w:pPr>
        <w:rPr>
          <w:sz w:val="24"/>
          <w:szCs w:val="24"/>
        </w:rPr>
      </w:pPr>
    </w:p>
    <w:p w:rsidR="00E2432E" w:rsidRDefault="00902618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XenCenter</w:t>
      </w:r>
      <w:proofErr w:type="spellEnd"/>
      <w:r>
        <w:rPr>
          <w:b/>
          <w:sz w:val="28"/>
          <w:szCs w:val="28"/>
          <w:u w:val="single"/>
        </w:rPr>
        <w:t>:</w:t>
      </w:r>
    </w:p>
    <w:p w:rsidR="00E2432E" w:rsidRDefault="00902618">
      <w:pPr>
        <w:rPr>
          <w:sz w:val="20"/>
          <w:szCs w:val="20"/>
        </w:rPr>
      </w:pPr>
      <w:r>
        <w:rPr>
          <w:b/>
          <w:sz w:val="24"/>
          <w:szCs w:val="24"/>
        </w:rPr>
        <w:t>Questions:</w:t>
      </w:r>
    </w:p>
    <w:p w:rsidR="00E2432E" w:rsidRDefault="00E2432E">
      <w:pPr>
        <w:spacing w:line="264" w:lineRule="auto"/>
        <w:rPr>
          <w:sz w:val="24"/>
          <w:szCs w:val="24"/>
        </w:rPr>
      </w:pPr>
    </w:p>
    <w:p w:rsidR="00E2432E" w:rsidRDefault="00902618">
      <w:pPr>
        <w:numPr>
          <w:ilvl w:val="0"/>
          <w:numId w:val="4"/>
        </w:numPr>
        <w:tabs>
          <w:tab w:val="left" w:pos="620"/>
        </w:tabs>
        <w:ind w:left="620" w:hanging="260"/>
        <w:rPr>
          <w:color w:val="363435"/>
          <w:sz w:val="24"/>
          <w:szCs w:val="24"/>
        </w:rPr>
      </w:pPr>
      <w:r>
        <w:rPr>
          <w:color w:val="363435"/>
          <w:sz w:val="24"/>
          <w:szCs w:val="24"/>
        </w:rPr>
        <w:t>What is the difference between XEN and VMWare?</w:t>
      </w:r>
    </w:p>
    <w:tbl>
      <w:tblPr>
        <w:tblStyle w:val="a"/>
        <w:tblW w:w="8758" w:type="dxa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79"/>
        <w:gridCol w:w="4379"/>
      </w:tblGrid>
      <w:tr w:rsidR="00E2432E">
        <w:trPr>
          <w:trHeight w:val="484"/>
        </w:trPr>
        <w:tc>
          <w:tcPr>
            <w:tcW w:w="4379" w:type="dxa"/>
          </w:tcPr>
          <w:p w:rsidR="00E2432E" w:rsidRDefault="00902618">
            <w:pPr>
              <w:spacing w:before="40" w:line="245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XEN</w:t>
            </w:r>
          </w:p>
        </w:tc>
        <w:tc>
          <w:tcPr>
            <w:tcW w:w="4379" w:type="dxa"/>
          </w:tcPr>
          <w:p w:rsidR="00E2432E" w:rsidRDefault="00902618">
            <w:pPr>
              <w:spacing w:before="40" w:line="245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VMWare</w:t>
            </w:r>
          </w:p>
        </w:tc>
      </w:tr>
      <w:tr w:rsidR="00E2432E">
        <w:trPr>
          <w:trHeight w:val="407"/>
        </w:trPr>
        <w:tc>
          <w:tcPr>
            <w:tcW w:w="4379" w:type="dxa"/>
          </w:tcPr>
          <w:p w:rsidR="00E2432E" w:rsidRDefault="00902618">
            <w:p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Open-source virtualization server</w:t>
            </w:r>
          </w:p>
        </w:tc>
        <w:tc>
          <w:tcPr>
            <w:tcW w:w="4379" w:type="dxa"/>
          </w:tcPr>
          <w:p w:rsidR="00E2432E" w:rsidRDefault="00902618">
            <w:p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Provides virtualization software </w:t>
            </w:r>
          </w:p>
        </w:tc>
      </w:tr>
      <w:tr w:rsidR="00E2432E">
        <w:trPr>
          <w:trHeight w:val="696"/>
        </w:trPr>
        <w:tc>
          <w:tcPr>
            <w:tcW w:w="4379" w:type="dxa"/>
          </w:tcPr>
          <w:p w:rsidR="00E2432E" w:rsidRDefault="00902618">
            <w:p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run lesser virtual machines with the same hardware as compared to VMWare</w:t>
            </w:r>
          </w:p>
        </w:tc>
        <w:tc>
          <w:tcPr>
            <w:tcW w:w="4379" w:type="dxa"/>
          </w:tcPr>
          <w:p w:rsidR="00E2432E" w:rsidRDefault="00902618">
            <w:p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run more virtual machines with the same hardware as compared to </w:t>
            </w:r>
            <w:proofErr w:type="spellStart"/>
            <w:r>
              <w:rPr>
                <w:sz w:val="24"/>
                <w:szCs w:val="24"/>
              </w:rPr>
              <w:t>Xen</w:t>
            </w:r>
            <w:proofErr w:type="spellEnd"/>
          </w:p>
        </w:tc>
      </w:tr>
      <w:tr w:rsidR="00E2432E">
        <w:trPr>
          <w:trHeight w:val="423"/>
        </w:trPr>
        <w:tc>
          <w:tcPr>
            <w:tcW w:w="4379" w:type="dxa"/>
          </w:tcPr>
          <w:p w:rsidR="00E2432E" w:rsidRDefault="00902618">
            <w:p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Dynamic Resource Allocation</w:t>
            </w:r>
          </w:p>
        </w:tc>
        <w:tc>
          <w:tcPr>
            <w:tcW w:w="4379" w:type="dxa"/>
          </w:tcPr>
          <w:p w:rsidR="00E2432E" w:rsidRDefault="00902618">
            <w:p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dynamic resource allocation</w:t>
            </w:r>
          </w:p>
        </w:tc>
      </w:tr>
      <w:tr w:rsidR="00E2432E">
        <w:trPr>
          <w:trHeight w:val="415"/>
        </w:trPr>
        <w:tc>
          <w:tcPr>
            <w:tcW w:w="4379" w:type="dxa"/>
          </w:tcPr>
          <w:p w:rsidR="00E2432E" w:rsidRDefault="00902618">
            <w:p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to modify the OS it is running on</w:t>
            </w:r>
          </w:p>
        </w:tc>
        <w:tc>
          <w:tcPr>
            <w:tcW w:w="4379" w:type="dxa"/>
          </w:tcPr>
          <w:p w:rsidR="00E2432E" w:rsidRDefault="00902618">
            <w:p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need</w:t>
            </w:r>
          </w:p>
        </w:tc>
      </w:tr>
      <w:tr w:rsidR="00E2432E">
        <w:trPr>
          <w:trHeight w:val="421"/>
        </w:trPr>
        <w:tc>
          <w:tcPr>
            <w:tcW w:w="4379" w:type="dxa"/>
          </w:tcPr>
          <w:p w:rsidR="00E2432E" w:rsidRDefault="00902618">
            <w:p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Lesser performance</w:t>
            </w:r>
          </w:p>
        </w:tc>
        <w:tc>
          <w:tcPr>
            <w:tcW w:w="4379" w:type="dxa"/>
          </w:tcPr>
          <w:p w:rsidR="00E2432E" w:rsidRDefault="00902618">
            <w:p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Slightly better performance</w:t>
            </w:r>
          </w:p>
        </w:tc>
      </w:tr>
      <w:tr w:rsidR="00E2432E">
        <w:trPr>
          <w:trHeight w:val="413"/>
        </w:trPr>
        <w:tc>
          <w:tcPr>
            <w:tcW w:w="4379" w:type="dxa"/>
          </w:tcPr>
          <w:p w:rsidR="00E2432E" w:rsidRDefault="00902618">
            <w:p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less expensive</w:t>
            </w:r>
          </w:p>
        </w:tc>
        <w:tc>
          <w:tcPr>
            <w:tcW w:w="4379" w:type="dxa"/>
          </w:tcPr>
          <w:p w:rsidR="00E2432E" w:rsidRDefault="00902618">
            <w:p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expensive</w:t>
            </w:r>
          </w:p>
        </w:tc>
      </w:tr>
    </w:tbl>
    <w:p w:rsidR="00E2432E" w:rsidRDefault="00E2432E">
      <w:pPr>
        <w:tabs>
          <w:tab w:val="left" w:pos="620"/>
        </w:tabs>
        <w:rPr>
          <w:color w:val="363435"/>
          <w:sz w:val="24"/>
          <w:szCs w:val="24"/>
        </w:rPr>
      </w:pPr>
    </w:p>
    <w:p w:rsidR="00E2432E" w:rsidRDefault="00E2432E">
      <w:pPr>
        <w:spacing w:line="317" w:lineRule="auto"/>
        <w:rPr>
          <w:color w:val="363435"/>
          <w:sz w:val="24"/>
          <w:szCs w:val="24"/>
        </w:rPr>
      </w:pPr>
    </w:p>
    <w:p w:rsidR="00E2432E" w:rsidRDefault="00902618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521" w:hanging="360"/>
        <w:rPr>
          <w:color w:val="363435"/>
          <w:sz w:val="24"/>
          <w:szCs w:val="24"/>
        </w:rPr>
      </w:pPr>
      <w:r>
        <w:rPr>
          <w:sz w:val="24"/>
          <w:szCs w:val="24"/>
        </w:rPr>
        <w:t>The hypervisor acts like a traffic cop, directing hardware access and coordinating requests from the guest operating systems.</w:t>
      </w:r>
    </w:p>
    <w:p w:rsidR="00E2432E" w:rsidRDefault="00E2432E">
      <w:pPr>
        <w:spacing w:line="14" w:lineRule="auto"/>
        <w:rPr>
          <w:color w:val="363435"/>
          <w:sz w:val="24"/>
          <w:szCs w:val="24"/>
        </w:rPr>
      </w:pPr>
    </w:p>
    <w:p w:rsidR="00E2432E" w:rsidRDefault="00902618">
      <w:pPr>
        <w:numPr>
          <w:ilvl w:val="1"/>
          <w:numId w:val="4"/>
        </w:numPr>
        <w:tabs>
          <w:tab w:val="left" w:pos="1440"/>
        </w:tabs>
        <w:spacing w:line="233" w:lineRule="auto"/>
        <w:ind w:left="1440" w:hanging="360"/>
        <w:rPr>
          <w:color w:val="363435"/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True</w:t>
      </w:r>
    </w:p>
    <w:p w:rsidR="00E2432E" w:rsidRDefault="00902618">
      <w:pPr>
        <w:numPr>
          <w:ilvl w:val="1"/>
          <w:numId w:val="4"/>
        </w:numPr>
        <w:tabs>
          <w:tab w:val="left" w:pos="1440"/>
        </w:tabs>
        <w:spacing w:line="225" w:lineRule="auto"/>
        <w:ind w:left="1440" w:hanging="360"/>
        <w:rPr>
          <w:color w:val="363435"/>
          <w:sz w:val="24"/>
          <w:szCs w:val="24"/>
        </w:rPr>
      </w:pPr>
      <w:r>
        <w:rPr>
          <w:sz w:val="24"/>
          <w:szCs w:val="24"/>
        </w:rPr>
        <w:t>False</w:t>
      </w:r>
    </w:p>
    <w:p w:rsidR="00E2432E" w:rsidRDefault="00E2432E">
      <w:pPr>
        <w:spacing w:line="264" w:lineRule="auto"/>
        <w:rPr>
          <w:color w:val="363435"/>
          <w:sz w:val="24"/>
          <w:szCs w:val="24"/>
        </w:rPr>
      </w:pPr>
    </w:p>
    <w:p w:rsidR="00E2432E" w:rsidRDefault="00902618">
      <w:pPr>
        <w:numPr>
          <w:ilvl w:val="0"/>
          <w:numId w:val="4"/>
        </w:numPr>
        <w:tabs>
          <w:tab w:val="left" w:pos="720"/>
        </w:tabs>
        <w:ind w:left="720" w:hanging="360"/>
        <w:rPr>
          <w:color w:val="363435"/>
          <w:sz w:val="24"/>
          <w:szCs w:val="24"/>
        </w:rPr>
      </w:pPr>
      <w:r>
        <w:rPr>
          <w:color w:val="363435"/>
          <w:sz w:val="24"/>
          <w:szCs w:val="24"/>
        </w:rPr>
        <w:t xml:space="preserve">XEN </w:t>
      </w:r>
      <w:proofErr w:type="spellStart"/>
      <w:r>
        <w:rPr>
          <w:color w:val="363435"/>
          <w:sz w:val="24"/>
          <w:szCs w:val="24"/>
        </w:rPr>
        <w:t>hyperisor</w:t>
      </w:r>
      <w:proofErr w:type="spellEnd"/>
      <w:r>
        <w:rPr>
          <w:color w:val="363435"/>
          <w:sz w:val="24"/>
          <w:szCs w:val="24"/>
        </w:rPr>
        <w:t xml:space="preserve"> does not support VM migration.</w:t>
      </w:r>
    </w:p>
    <w:p w:rsidR="00E2432E" w:rsidRDefault="00902618">
      <w:pPr>
        <w:numPr>
          <w:ilvl w:val="1"/>
          <w:numId w:val="4"/>
        </w:numPr>
        <w:tabs>
          <w:tab w:val="left" w:pos="1440"/>
        </w:tabs>
        <w:ind w:left="1440" w:hanging="360"/>
        <w:rPr>
          <w:color w:val="363435"/>
          <w:sz w:val="24"/>
          <w:szCs w:val="24"/>
        </w:rPr>
      </w:pPr>
      <w:r>
        <w:rPr>
          <w:sz w:val="24"/>
          <w:szCs w:val="24"/>
        </w:rPr>
        <w:t>True</w:t>
      </w:r>
    </w:p>
    <w:p w:rsidR="00E2432E" w:rsidRDefault="00902618">
      <w:pPr>
        <w:numPr>
          <w:ilvl w:val="1"/>
          <w:numId w:val="4"/>
        </w:numPr>
        <w:tabs>
          <w:tab w:val="left" w:pos="1440"/>
        </w:tabs>
        <w:spacing w:line="233" w:lineRule="auto"/>
        <w:ind w:left="1440" w:hanging="360"/>
        <w:rPr>
          <w:color w:val="363435"/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>False</w:t>
      </w:r>
    </w:p>
    <w:p w:rsidR="00E2432E" w:rsidRDefault="00E2432E">
      <w:pPr>
        <w:spacing w:line="267" w:lineRule="auto"/>
        <w:rPr>
          <w:color w:val="363435"/>
          <w:sz w:val="24"/>
          <w:szCs w:val="24"/>
        </w:rPr>
      </w:pPr>
    </w:p>
    <w:p w:rsidR="00E2432E" w:rsidRDefault="00902618">
      <w:pPr>
        <w:numPr>
          <w:ilvl w:val="0"/>
          <w:numId w:val="4"/>
        </w:numPr>
        <w:tabs>
          <w:tab w:val="left" w:pos="720"/>
        </w:tabs>
        <w:ind w:left="720" w:hanging="360"/>
        <w:rPr>
          <w:color w:val="363435"/>
          <w:sz w:val="24"/>
          <w:szCs w:val="24"/>
        </w:rPr>
      </w:pPr>
      <w:r>
        <w:rPr>
          <w:color w:val="363435"/>
          <w:sz w:val="24"/>
          <w:szCs w:val="24"/>
        </w:rPr>
        <w:t>XEN hypervisor works on multiple cloud platforms.</w:t>
      </w:r>
    </w:p>
    <w:p w:rsidR="00E2432E" w:rsidRDefault="00902618">
      <w:pPr>
        <w:numPr>
          <w:ilvl w:val="1"/>
          <w:numId w:val="4"/>
        </w:numPr>
        <w:tabs>
          <w:tab w:val="left" w:pos="1440"/>
        </w:tabs>
        <w:ind w:left="1440" w:hanging="360"/>
        <w:rPr>
          <w:color w:val="363435"/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True</w:t>
      </w:r>
    </w:p>
    <w:p w:rsidR="00E2432E" w:rsidRDefault="00E2432E">
      <w:pPr>
        <w:spacing w:line="14" w:lineRule="auto"/>
        <w:rPr>
          <w:color w:val="363435"/>
          <w:sz w:val="24"/>
          <w:szCs w:val="24"/>
        </w:rPr>
      </w:pPr>
    </w:p>
    <w:p w:rsidR="00E2432E" w:rsidRDefault="00902618">
      <w:pPr>
        <w:numPr>
          <w:ilvl w:val="1"/>
          <w:numId w:val="4"/>
        </w:numPr>
        <w:tabs>
          <w:tab w:val="left" w:pos="1440"/>
        </w:tabs>
        <w:ind w:left="1440" w:hanging="360"/>
        <w:rPr>
          <w:color w:val="363435"/>
          <w:sz w:val="24"/>
          <w:szCs w:val="24"/>
        </w:rPr>
      </w:pPr>
      <w:r>
        <w:rPr>
          <w:sz w:val="24"/>
          <w:szCs w:val="24"/>
        </w:rPr>
        <w:t>False</w:t>
      </w:r>
    </w:p>
    <w:p w:rsidR="00E2432E" w:rsidRDefault="00902618">
      <w:pPr>
        <w:spacing w:line="2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0600" y="3949545"/>
                          <a:ext cx="3276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5454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99105" y="3949545"/>
                          <a:ext cx="236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5454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342" w:lineRule="auto"/>
        <w:rPr>
          <w:sz w:val="24"/>
          <w:szCs w:val="24"/>
        </w:rPr>
      </w:pPr>
    </w:p>
    <w:p w:rsidR="00E2432E" w:rsidRDefault="00902618">
      <w:pPr>
        <w:rPr>
          <w:sz w:val="20"/>
          <w:szCs w:val="20"/>
        </w:rPr>
      </w:pPr>
      <w:r>
        <w:rPr>
          <w:b/>
          <w:sz w:val="24"/>
          <w:szCs w:val="24"/>
        </w:rPr>
        <w:t>Outcomes:</w:t>
      </w:r>
    </w:p>
    <w:p w:rsidR="00E2432E" w:rsidRDefault="00E2432E">
      <w:pPr>
        <w:spacing w:line="20" w:lineRule="auto"/>
        <w:rPr>
          <w:sz w:val="24"/>
          <w:szCs w:val="24"/>
        </w:rPr>
      </w:pPr>
    </w:p>
    <w:p w:rsidR="00E2432E" w:rsidRDefault="00902618">
      <w:pPr>
        <w:pStyle w:val="Heading1"/>
        <w:ind w:firstLine="140"/>
        <w:rPr>
          <w:sz w:val="21"/>
          <w:szCs w:val="21"/>
        </w:rPr>
      </w:pPr>
      <w:r>
        <w:rPr>
          <w:sz w:val="21"/>
          <w:szCs w:val="21"/>
        </w:rPr>
        <w:t>CO1: Understand Virtualization.</w:t>
      </w: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27" w:lineRule="auto"/>
        <w:rPr>
          <w:sz w:val="24"/>
          <w:szCs w:val="24"/>
        </w:rPr>
      </w:pPr>
    </w:p>
    <w:p w:rsidR="00E2432E" w:rsidRDefault="00902618">
      <w:pPr>
        <w:rPr>
          <w:sz w:val="20"/>
          <w:szCs w:val="20"/>
        </w:rPr>
      </w:pPr>
      <w:r>
        <w:rPr>
          <w:b/>
          <w:sz w:val="24"/>
          <w:szCs w:val="24"/>
        </w:rPr>
        <w:t>Conclusion: (Conclusion to be based on the objectives and outcomes achieved)</w:t>
      </w:r>
    </w:p>
    <w:p w:rsidR="00E2432E" w:rsidRDefault="00902618">
      <w:pPr>
        <w:spacing w:line="200" w:lineRule="auto"/>
        <w:rPr>
          <w:sz w:val="24"/>
          <w:szCs w:val="24"/>
        </w:rPr>
      </w:pPr>
      <w:r>
        <w:rPr>
          <w:sz w:val="24"/>
          <w:szCs w:val="24"/>
        </w:rPr>
        <w:t xml:space="preserve">Installed </w:t>
      </w:r>
      <w:proofErr w:type="spellStart"/>
      <w:r>
        <w:rPr>
          <w:sz w:val="24"/>
          <w:szCs w:val="24"/>
        </w:rPr>
        <w:t>XenServer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XenCenter</w:t>
      </w:r>
      <w:proofErr w:type="spellEnd"/>
      <w:r>
        <w:rPr>
          <w:sz w:val="24"/>
          <w:szCs w:val="24"/>
        </w:rPr>
        <w:t xml:space="preserve"> on my PC to understand virtualization. </w:t>
      </w: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233" w:lineRule="auto"/>
        <w:rPr>
          <w:sz w:val="24"/>
          <w:szCs w:val="24"/>
        </w:rPr>
      </w:pPr>
    </w:p>
    <w:p w:rsidR="00E2432E" w:rsidRDefault="00902618">
      <w:pPr>
        <w:rPr>
          <w:sz w:val="20"/>
          <w:szCs w:val="20"/>
        </w:rPr>
      </w:pPr>
      <w:r>
        <w:rPr>
          <w:b/>
          <w:sz w:val="24"/>
          <w:szCs w:val="24"/>
        </w:rPr>
        <w:t>Grade: AA / AB / BB / BC / CC / CD /DD</w:t>
      </w:r>
    </w:p>
    <w:p w:rsidR="00E2432E" w:rsidRDefault="00E2432E">
      <w:pPr>
        <w:spacing w:line="200" w:lineRule="auto"/>
        <w:rPr>
          <w:sz w:val="24"/>
          <w:szCs w:val="24"/>
        </w:rPr>
      </w:pPr>
    </w:p>
    <w:p w:rsidR="00E2432E" w:rsidRDefault="00E2432E">
      <w:pPr>
        <w:spacing w:line="340" w:lineRule="auto"/>
        <w:rPr>
          <w:sz w:val="24"/>
          <w:szCs w:val="24"/>
        </w:rPr>
      </w:pPr>
      <w:bookmarkStart w:id="4" w:name="_GoBack"/>
      <w:bookmarkEnd w:id="4"/>
    </w:p>
    <w:p w:rsidR="00E2432E" w:rsidRDefault="00902618" w:rsidP="00902618">
      <w:pPr>
        <w:rPr>
          <w:sz w:val="24"/>
          <w:szCs w:val="24"/>
        </w:rPr>
      </w:pPr>
      <w:r>
        <w:rPr>
          <w:b/>
          <w:sz w:val="24"/>
          <w:szCs w:val="24"/>
        </w:rPr>
        <w:t>Signature of faculty in-charge with dat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7FE583E8" wp14:editId="230264B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6940" y="3971135"/>
                          <a:ext cx="34086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5454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2DDE05F7" wp14:editId="39978D8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57525" y="3971135"/>
                          <a:ext cx="2458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5454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sz w:val="24"/>
          <w:szCs w:val="24"/>
        </w:rPr>
        <w:t>e</w:t>
      </w:r>
    </w:p>
    <w:p w:rsidR="00E2432E" w:rsidRDefault="00902618">
      <w:pPr>
        <w:ind w:right="-18"/>
        <w:jc w:val="center"/>
        <w:rPr>
          <w:sz w:val="17"/>
          <w:szCs w:val="17"/>
        </w:rPr>
      </w:pPr>
      <w:r>
        <w:rPr>
          <w:sz w:val="17"/>
          <w:szCs w:val="17"/>
        </w:rPr>
        <w:t>(Autonomous College Affiliated to University of Mumbai)</w:t>
      </w:r>
    </w:p>
    <w:p w:rsidR="00902618" w:rsidRDefault="00902618">
      <w:pPr>
        <w:ind w:right="-18"/>
        <w:jc w:val="center"/>
        <w:rPr>
          <w:sz w:val="17"/>
          <w:szCs w:val="17"/>
        </w:rPr>
      </w:pPr>
    </w:p>
    <w:p w:rsidR="00E2432E" w:rsidRDefault="00902618">
      <w:pPr>
        <w:ind w:right="401"/>
        <w:jc w:val="right"/>
        <w:rPr>
          <w:sz w:val="20"/>
          <w:szCs w:val="20"/>
        </w:rPr>
      </w:pPr>
      <w:bookmarkStart w:id="5" w:name="2et92p0" w:colFirst="0" w:colLast="0"/>
      <w:bookmarkEnd w:id="5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>JSCE/IT/TYBTECH/SEM-VI/CC/2021-22</w:t>
      </w: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308" w:lineRule="auto"/>
        <w:rPr>
          <w:sz w:val="20"/>
          <w:szCs w:val="20"/>
        </w:rPr>
      </w:pPr>
    </w:p>
    <w:p w:rsidR="00E2432E" w:rsidRDefault="00902618">
      <w:pPr>
        <w:rPr>
          <w:sz w:val="20"/>
          <w:szCs w:val="20"/>
        </w:rPr>
      </w:pPr>
      <w:r>
        <w:rPr>
          <w:b/>
          <w:sz w:val="24"/>
          <w:szCs w:val="24"/>
        </w:rPr>
        <w:t>References:</w:t>
      </w:r>
    </w:p>
    <w:p w:rsidR="00E2432E" w:rsidRDefault="00E2432E">
      <w:pPr>
        <w:spacing w:line="274" w:lineRule="auto"/>
        <w:rPr>
          <w:sz w:val="20"/>
          <w:szCs w:val="20"/>
        </w:rPr>
      </w:pPr>
    </w:p>
    <w:p w:rsidR="00E2432E" w:rsidRDefault="00902618">
      <w:pPr>
        <w:rPr>
          <w:sz w:val="20"/>
          <w:szCs w:val="20"/>
        </w:rPr>
      </w:pPr>
      <w:r>
        <w:rPr>
          <w:b/>
          <w:sz w:val="24"/>
          <w:szCs w:val="24"/>
        </w:rPr>
        <w:t>Books/ Journals/ Websites:</w:t>
      </w:r>
    </w:p>
    <w:p w:rsidR="00E2432E" w:rsidRDefault="00902618">
      <w:pPr>
        <w:numPr>
          <w:ilvl w:val="0"/>
          <w:numId w:val="1"/>
        </w:numPr>
        <w:tabs>
          <w:tab w:val="left" w:pos="300"/>
        </w:tabs>
        <w:spacing w:line="229" w:lineRule="auto"/>
        <w:ind w:left="300" w:hanging="300"/>
        <w:rPr>
          <w:sz w:val="24"/>
          <w:szCs w:val="24"/>
        </w:rPr>
        <w:sectPr w:rsidR="00E2432E">
          <w:pgSz w:w="11920" w:h="16841"/>
          <w:pgMar w:top="913" w:right="1440" w:bottom="114" w:left="1440" w:header="0" w:footer="0" w:gutter="0"/>
          <w:cols w:space="720"/>
        </w:sectPr>
      </w:pPr>
      <w:r>
        <w:rPr>
          <w:color w:val="0000FF"/>
          <w:sz w:val="24"/>
          <w:szCs w:val="24"/>
          <w:u w:val="single"/>
        </w:rPr>
        <w:t>http://www.xenproject.org</w:t>
      </w: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200" w:lineRule="auto"/>
        <w:rPr>
          <w:sz w:val="20"/>
          <w:szCs w:val="20"/>
        </w:rPr>
      </w:pPr>
    </w:p>
    <w:p w:rsidR="00E2432E" w:rsidRDefault="00E2432E">
      <w:pPr>
        <w:spacing w:line="388" w:lineRule="auto"/>
        <w:rPr>
          <w:sz w:val="20"/>
          <w:szCs w:val="20"/>
        </w:rPr>
      </w:pPr>
    </w:p>
    <w:p w:rsidR="00E2432E" w:rsidRDefault="00902618">
      <w:pPr>
        <w:ind w:right="-18"/>
        <w:jc w:val="center"/>
        <w:rPr>
          <w:sz w:val="20"/>
          <w:szCs w:val="20"/>
        </w:rPr>
      </w:pPr>
      <w:r>
        <w:rPr>
          <w:sz w:val="17"/>
          <w:szCs w:val="17"/>
        </w:rPr>
        <w:t>(Autonomous College Affiliated to University of Mumbai)</w:t>
      </w:r>
    </w:p>
    <w:sectPr w:rsidR="00E2432E">
      <w:type w:val="continuous"/>
      <w:pgSz w:w="11920" w:h="16841"/>
      <w:pgMar w:top="913" w:right="1440" w:bottom="114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34B5B"/>
    <w:multiLevelType w:val="multilevel"/>
    <w:tmpl w:val="7110F90E"/>
    <w:lvl w:ilvl="0">
      <w:start w:val="1"/>
      <w:numFmt w:val="bullet"/>
      <w:lvlText w:val="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F3F5C6C"/>
    <w:multiLevelType w:val="multilevel"/>
    <w:tmpl w:val="B37C3C26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525786C"/>
    <w:multiLevelType w:val="multilevel"/>
    <w:tmpl w:val="2BBAEAA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CE44354"/>
    <w:multiLevelType w:val="multilevel"/>
    <w:tmpl w:val="578C16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2E"/>
    <w:rsid w:val="00902618"/>
    <w:rsid w:val="00E2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B47E"/>
  <w15:docId w15:val="{6A68B53B-0452-41A4-9802-FE26B297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 w:val="0"/>
      <w:ind w:left="14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</w:pPr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itrix.com/downloads/citrix-hypervisor/product-software/xenserver-70-standard-edition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27.png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image" Target="media/image4.png"/><Relationship Id="rId25" Type="http://schemas.openxmlformats.org/officeDocument/2006/relationships/image" Target="media/image15.png"/><Relationship Id="rId33" Type="http://schemas.openxmlformats.org/officeDocument/2006/relationships/image" Target="media/image26.png"/><Relationship Id="rId38" Type="http://schemas.openxmlformats.org/officeDocument/2006/relationships/image" Target="media/image110.png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20" Type="http://schemas.openxmlformats.org/officeDocument/2006/relationships/image" Target="media/image7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11" Type="http://schemas.openxmlformats.org/officeDocument/2006/relationships/image" Target="media/image3.jpg"/><Relationship Id="rId24" Type="http://schemas.openxmlformats.org/officeDocument/2006/relationships/image" Target="media/image13.png"/><Relationship Id="rId32" Type="http://schemas.openxmlformats.org/officeDocument/2006/relationships/image" Target="media/image25.png"/><Relationship Id="rId37" Type="http://schemas.openxmlformats.org/officeDocument/2006/relationships/image" Target="media/image130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0.png"/><Relationship Id="rId23" Type="http://schemas.openxmlformats.org/officeDocument/2006/relationships/image" Target="media/image10.png"/><Relationship Id="rId28" Type="http://schemas.openxmlformats.org/officeDocument/2006/relationships/image" Target="media/image21.png"/><Relationship Id="rId36" Type="http://schemas.openxmlformats.org/officeDocument/2006/relationships/image" Target="media/image170.png"/><Relationship Id="rId10" Type="http://schemas.openxmlformats.org/officeDocument/2006/relationships/image" Target="media/image2.jpg"/><Relationship Id="rId19" Type="http://schemas.openxmlformats.org/officeDocument/2006/relationships/image" Target="media/image6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18.png"/><Relationship Id="rId14" Type="http://schemas.openxmlformats.org/officeDocument/2006/relationships/image" Target="media/image12.png"/><Relationship Id="rId22" Type="http://schemas.openxmlformats.org/officeDocument/2006/relationships/image" Target="media/image9.png"/><Relationship Id="rId27" Type="http://schemas.openxmlformats.org/officeDocument/2006/relationships/image" Target="media/image19.png"/><Relationship Id="rId30" Type="http://schemas.openxmlformats.org/officeDocument/2006/relationships/image" Target="media/image23.png"/><Relationship Id="rId35" Type="http://schemas.openxmlformats.org/officeDocument/2006/relationships/image" Target="media/image150.png"/><Relationship Id="rId8" Type="http://schemas.openxmlformats.org/officeDocument/2006/relationships/image" Target="media/image1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 Shah</dc:creator>
  <cp:lastModifiedBy>admin</cp:lastModifiedBy>
  <cp:revision>2</cp:revision>
  <dcterms:created xsi:type="dcterms:W3CDTF">2022-03-25T05:48:00Z</dcterms:created>
  <dcterms:modified xsi:type="dcterms:W3CDTF">2022-03-25T05:48:00Z</dcterms:modified>
</cp:coreProperties>
</file>