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BC336" w14:textId="16D36627" w:rsidR="008D3CF4" w:rsidRDefault="004D303E" w:rsidP="008D3CF4">
      <w:pPr>
        <w:rPr>
          <w:rFonts w:ascii="Times New Roman" w:hAnsi="Times New Roman" w:cs="Times New Roman"/>
          <w:sz w:val="24"/>
        </w:rPr>
      </w:pPr>
      <w:r w:rsidRPr="004D303E">
        <w:rPr>
          <w:rFonts w:ascii="Times New Roman" w:hAnsi="Times New Roman" w:cs="Times New Roman"/>
          <w:sz w:val="24"/>
        </w:rPr>
        <w:t>DPA</w:t>
      </w:r>
      <w:r w:rsidR="00DA4C3A">
        <w:rPr>
          <w:rFonts w:ascii="Times New Roman" w:hAnsi="Times New Roman" w:cs="Times New Roman"/>
          <w:sz w:val="24"/>
        </w:rPr>
        <w:t xml:space="preserve"> (Dune Parameters Analysis)</w:t>
      </w:r>
      <w:r w:rsidRPr="004D303E">
        <w:rPr>
          <w:rFonts w:ascii="Times New Roman" w:hAnsi="Times New Roman" w:cs="Times New Roman"/>
          <w:sz w:val="24"/>
        </w:rPr>
        <w:t xml:space="preserve"> is presented as a free MATLAB software</w:t>
      </w:r>
      <w:r>
        <w:rPr>
          <w:rFonts w:ascii="Times New Roman" w:hAnsi="Times New Roman" w:cs="Times New Roman"/>
          <w:sz w:val="24"/>
        </w:rPr>
        <w:t xml:space="preserve"> for analyzing bedform geometry parameters</w:t>
      </w:r>
      <w:r w:rsidR="001813F1">
        <w:rPr>
          <w:rFonts w:ascii="Times New Roman" w:hAnsi="Times New Roman" w:cs="Times New Roman"/>
          <w:sz w:val="24"/>
        </w:rPr>
        <w:t>.</w:t>
      </w:r>
      <w:r>
        <w:rPr>
          <w:rFonts w:ascii="Times New Roman" w:hAnsi="Times New Roman" w:cs="Times New Roman"/>
          <w:sz w:val="24"/>
        </w:rPr>
        <w:t xml:space="preserve"> </w:t>
      </w:r>
    </w:p>
    <w:p w14:paraId="69A4784D" w14:textId="4A481792" w:rsidR="008D3CF4" w:rsidRDefault="008D3CF4" w:rsidP="008D3CF4">
      <w:pPr>
        <w:rPr>
          <w:rFonts w:ascii="Times New Roman" w:hAnsi="Times New Roman" w:cs="Times New Roman"/>
          <w:sz w:val="24"/>
        </w:rPr>
      </w:pPr>
    </w:p>
    <w:p w14:paraId="4ABD21DE" w14:textId="1DFCF215" w:rsidR="008D3CF4" w:rsidRPr="00984FF4" w:rsidRDefault="001813F1" w:rsidP="008D3CF4">
      <w:pPr>
        <w:rPr>
          <w:rFonts w:ascii="Arial" w:hAnsi="Arial" w:cs="Arial"/>
          <w:b/>
          <w:sz w:val="24"/>
        </w:rPr>
      </w:pPr>
      <w:r w:rsidRPr="00984FF4">
        <w:rPr>
          <w:rFonts w:ascii="Arial" w:hAnsi="Arial" w:cs="Arial"/>
          <w:b/>
          <w:sz w:val="24"/>
        </w:rPr>
        <w:t>M</w:t>
      </w:r>
      <w:r w:rsidR="008D3CF4" w:rsidRPr="00984FF4">
        <w:rPr>
          <w:rFonts w:ascii="Arial" w:hAnsi="Arial" w:cs="Arial"/>
          <w:b/>
          <w:sz w:val="24"/>
        </w:rPr>
        <w:t>ethod framework</w:t>
      </w:r>
    </w:p>
    <w:p w14:paraId="6226BE06" w14:textId="0354DCBA" w:rsidR="008D3CF4" w:rsidRDefault="008D3CF4" w:rsidP="0030162E">
      <w:pPr>
        <w:rPr>
          <w:rFonts w:ascii="Times New Roman" w:hAnsi="Times New Roman" w:cs="Times New Roman"/>
          <w:color w:val="000000"/>
          <w:kern w:val="0"/>
          <w:sz w:val="24"/>
          <w:szCs w:val="20"/>
        </w:rPr>
      </w:pPr>
      <w:r>
        <w:rPr>
          <w:rFonts w:ascii="Times New Roman" w:hAnsi="Times New Roman" w:cs="Times New Roman"/>
          <w:sz w:val="24"/>
        </w:rPr>
        <w:t xml:space="preserve">This is an automated method, </w:t>
      </w:r>
      <w:r w:rsidRPr="008D3CF4">
        <w:rPr>
          <w:rFonts w:ascii="Times New Roman" w:hAnsi="Times New Roman" w:cs="Times New Roman"/>
          <w:color w:val="000000"/>
          <w:kern w:val="0"/>
          <w:sz w:val="24"/>
          <w:szCs w:val="20"/>
        </w:rPr>
        <w:t>combin</w:t>
      </w:r>
      <w:r>
        <w:rPr>
          <w:rFonts w:ascii="Times New Roman" w:hAnsi="Times New Roman" w:cs="Times New Roman"/>
          <w:color w:val="000000"/>
          <w:kern w:val="0"/>
          <w:sz w:val="24"/>
          <w:szCs w:val="20"/>
        </w:rPr>
        <w:t>ing</w:t>
      </w:r>
      <w:r w:rsidRPr="008D3CF4">
        <w:rPr>
          <w:rFonts w:ascii="Times New Roman" w:hAnsi="Times New Roman" w:cs="Times New Roman"/>
          <w:color w:val="000000"/>
          <w:kern w:val="0"/>
          <w:sz w:val="24"/>
          <w:szCs w:val="20"/>
        </w:rPr>
        <w:t xml:space="preserve"> 2D Fourier analysis, wavelet transform, zero-crossing analysis and a variety of filters.</w:t>
      </w:r>
    </w:p>
    <w:p w14:paraId="3352E595" w14:textId="176DAEA1" w:rsidR="008D3CF4" w:rsidRDefault="008D3CF4" w:rsidP="008D3CF4">
      <w:pPr>
        <w:rPr>
          <w:rFonts w:ascii="Times New Roman" w:hAnsi="Times New Roman" w:cs="Times New Roman"/>
          <w:color w:val="000000"/>
          <w:kern w:val="0"/>
          <w:sz w:val="24"/>
          <w:szCs w:val="20"/>
        </w:rPr>
      </w:pPr>
      <w:r>
        <w:rPr>
          <w:rFonts w:ascii="Times New Roman" w:hAnsi="Times New Roman" w:cs="Times New Roman"/>
          <w:color w:val="000000"/>
          <w:kern w:val="0"/>
          <w:sz w:val="24"/>
          <w:szCs w:val="20"/>
        </w:rPr>
        <w:t xml:space="preserve">Firstly, </w:t>
      </w:r>
      <w:r w:rsidRPr="008D3CF4">
        <w:rPr>
          <w:rFonts w:ascii="Times New Roman" w:hAnsi="Times New Roman" w:cs="Times New Roman"/>
          <w:color w:val="000000"/>
          <w:kern w:val="0"/>
          <w:sz w:val="24"/>
          <w:szCs w:val="20"/>
        </w:rPr>
        <w:t>the wavelength of interest can be automatically determined by a series of 2D Fourier analyses. Second</w:t>
      </w:r>
      <w:r>
        <w:rPr>
          <w:rFonts w:ascii="Times New Roman" w:hAnsi="Times New Roman" w:cs="Times New Roman"/>
          <w:color w:val="000000"/>
          <w:kern w:val="0"/>
          <w:sz w:val="24"/>
          <w:szCs w:val="20"/>
        </w:rPr>
        <w:t>ly</w:t>
      </w:r>
      <w:r w:rsidRPr="008D3CF4">
        <w:rPr>
          <w:rFonts w:ascii="Times New Roman" w:hAnsi="Times New Roman" w:cs="Times New Roman"/>
          <w:color w:val="000000"/>
          <w:kern w:val="0"/>
          <w:sz w:val="24"/>
          <w:szCs w:val="20"/>
        </w:rPr>
        <w:t xml:space="preserve">, the dominant regional orientation of the surfaces </w:t>
      </w:r>
      <w:r>
        <w:rPr>
          <w:rFonts w:ascii="Times New Roman" w:hAnsi="Times New Roman" w:cs="Times New Roman"/>
          <w:color w:val="000000"/>
          <w:kern w:val="0"/>
          <w:sz w:val="24"/>
          <w:szCs w:val="20"/>
        </w:rPr>
        <w:t>is</w:t>
      </w:r>
      <w:r w:rsidRPr="008D3CF4">
        <w:rPr>
          <w:rFonts w:ascii="Times New Roman" w:hAnsi="Times New Roman" w:cs="Times New Roman"/>
          <w:color w:val="000000"/>
          <w:kern w:val="0"/>
          <w:sz w:val="24"/>
          <w:szCs w:val="20"/>
        </w:rPr>
        <w:t xml:space="preserve"> calculated by the</w:t>
      </w:r>
      <w:r>
        <w:rPr>
          <w:rFonts w:ascii="Times New Roman" w:hAnsi="Times New Roman" w:cs="Times New Roman"/>
          <w:color w:val="000000"/>
          <w:kern w:val="0"/>
          <w:sz w:val="24"/>
          <w:szCs w:val="20"/>
        </w:rPr>
        <w:t xml:space="preserve"> 2D</w:t>
      </w:r>
      <w:r w:rsidRPr="008D3CF4">
        <w:rPr>
          <w:rFonts w:ascii="Times New Roman" w:hAnsi="Times New Roman" w:cs="Times New Roman"/>
          <w:color w:val="000000"/>
          <w:kern w:val="0"/>
          <w:sz w:val="24"/>
          <w:szCs w:val="20"/>
        </w:rPr>
        <w:t xml:space="preserve"> DFT</w:t>
      </w:r>
      <w:r w:rsidR="001813F1">
        <w:rPr>
          <w:rFonts w:ascii="Times New Roman" w:hAnsi="Times New Roman" w:cs="Times New Roman"/>
          <w:color w:val="000000"/>
          <w:kern w:val="0"/>
          <w:sz w:val="24"/>
          <w:szCs w:val="20"/>
        </w:rPr>
        <w:t xml:space="preserve"> (</w:t>
      </w:r>
      <w:proofErr w:type="spellStart"/>
      <w:r w:rsidR="001813F1" w:rsidRPr="001813F1">
        <w:rPr>
          <w:rFonts w:ascii="Times New Roman" w:hAnsi="Times New Roman" w:cs="Times New Roman"/>
          <w:color w:val="000000"/>
          <w:kern w:val="0"/>
          <w:sz w:val="24"/>
          <w:szCs w:val="20"/>
        </w:rPr>
        <w:t>Cazenave</w:t>
      </w:r>
      <w:proofErr w:type="spellEnd"/>
      <w:r w:rsidR="001813F1" w:rsidRPr="001813F1">
        <w:rPr>
          <w:rFonts w:ascii="Times New Roman" w:hAnsi="Times New Roman" w:cs="Times New Roman"/>
          <w:color w:val="000000"/>
          <w:kern w:val="0"/>
          <w:sz w:val="24"/>
          <w:szCs w:val="20"/>
        </w:rPr>
        <w:t xml:space="preserve"> et al., 2013</w:t>
      </w:r>
      <w:r w:rsidR="001813F1">
        <w:rPr>
          <w:rFonts w:ascii="Times New Roman" w:hAnsi="Times New Roman" w:cs="Times New Roman"/>
          <w:color w:val="000000"/>
          <w:kern w:val="0"/>
          <w:sz w:val="24"/>
          <w:szCs w:val="20"/>
        </w:rPr>
        <w:t>)</w:t>
      </w:r>
      <w:r w:rsidRPr="008D3CF4">
        <w:rPr>
          <w:rFonts w:ascii="Times New Roman" w:hAnsi="Times New Roman" w:cs="Times New Roman"/>
          <w:color w:val="000000"/>
          <w:kern w:val="0"/>
          <w:sz w:val="24"/>
          <w:szCs w:val="20"/>
        </w:rPr>
        <w:t>. Third</w:t>
      </w:r>
      <w:r>
        <w:rPr>
          <w:rFonts w:ascii="Times New Roman" w:hAnsi="Times New Roman" w:cs="Times New Roman"/>
          <w:color w:val="000000"/>
          <w:kern w:val="0"/>
          <w:sz w:val="24"/>
          <w:szCs w:val="20"/>
        </w:rPr>
        <w:t>ly</w:t>
      </w:r>
      <w:r w:rsidRPr="008D3CF4">
        <w:rPr>
          <w:rFonts w:ascii="Times New Roman" w:hAnsi="Times New Roman" w:cs="Times New Roman"/>
          <w:color w:val="000000"/>
          <w:kern w:val="0"/>
          <w:sz w:val="24"/>
          <w:szCs w:val="20"/>
        </w:rPr>
        <w:t>, t</w:t>
      </w:r>
      <w:bookmarkStart w:id="0" w:name="_GoBack"/>
      <w:bookmarkEnd w:id="0"/>
      <w:r w:rsidRPr="008D3CF4">
        <w:rPr>
          <w:rFonts w:ascii="Times New Roman" w:hAnsi="Times New Roman" w:cs="Times New Roman"/>
          <w:color w:val="000000"/>
          <w:kern w:val="0"/>
          <w:sz w:val="24"/>
          <w:szCs w:val="20"/>
        </w:rPr>
        <w:t>he matrix is rotated, re-gridded, and split into numerous profiles. Target bedform profiles are separated by wavelet transform and spline filters</w:t>
      </w:r>
      <w:r w:rsidR="001813F1">
        <w:rPr>
          <w:rFonts w:ascii="Times New Roman" w:hAnsi="Times New Roman" w:cs="Times New Roman"/>
          <w:color w:val="000000"/>
          <w:kern w:val="0"/>
          <w:sz w:val="24"/>
          <w:szCs w:val="20"/>
        </w:rPr>
        <w:t xml:space="preserve"> (</w:t>
      </w:r>
      <w:r w:rsidR="001813F1" w:rsidRPr="001813F1">
        <w:rPr>
          <w:rFonts w:ascii="Times New Roman" w:hAnsi="Times New Roman" w:cs="Times New Roman"/>
          <w:color w:val="000000"/>
          <w:kern w:val="0"/>
          <w:sz w:val="24"/>
          <w:szCs w:val="20"/>
        </w:rPr>
        <w:t>Gutierrez et al., 2013</w:t>
      </w:r>
      <w:r w:rsidR="001813F1">
        <w:rPr>
          <w:rFonts w:ascii="Times New Roman" w:hAnsi="Times New Roman" w:cs="Times New Roman"/>
          <w:color w:val="000000"/>
          <w:kern w:val="0"/>
          <w:sz w:val="24"/>
          <w:szCs w:val="20"/>
        </w:rPr>
        <w:t>)</w:t>
      </w:r>
      <w:r w:rsidRPr="008D3CF4">
        <w:rPr>
          <w:rFonts w:ascii="Times New Roman" w:hAnsi="Times New Roman" w:cs="Times New Roman"/>
          <w:color w:val="000000"/>
          <w:kern w:val="0"/>
          <w:sz w:val="24"/>
          <w:szCs w:val="20"/>
        </w:rPr>
        <w:t xml:space="preserve">. Then, dune crests and troughs are extracted by zero-crossing analysis. Finally, the individual geometric parameters such as wavelength, height, asymmetry, lee-slope angle and so on, are calculated. </w:t>
      </w:r>
    </w:p>
    <w:p w14:paraId="64C6CD6C" w14:textId="77777777" w:rsidR="001813F1" w:rsidRDefault="001813F1" w:rsidP="008D3CF4">
      <w:pPr>
        <w:rPr>
          <w:rFonts w:ascii="Times New Roman" w:hAnsi="Times New Roman" w:cs="Times New Roman"/>
          <w:color w:val="000000"/>
          <w:kern w:val="0"/>
          <w:sz w:val="24"/>
          <w:szCs w:val="20"/>
        </w:rPr>
      </w:pPr>
    </w:p>
    <w:p w14:paraId="64C45CBD" w14:textId="77777777" w:rsidR="0030162E" w:rsidRPr="00984FF4" w:rsidRDefault="008D3CF4" w:rsidP="0030162E">
      <w:pPr>
        <w:rPr>
          <w:rFonts w:ascii="Arial" w:hAnsi="Arial" w:cs="Arial"/>
          <w:b/>
          <w:color w:val="000000"/>
          <w:kern w:val="0"/>
          <w:sz w:val="24"/>
          <w:szCs w:val="20"/>
        </w:rPr>
      </w:pPr>
      <w:r w:rsidRPr="00984FF4">
        <w:rPr>
          <w:rFonts w:ascii="Arial" w:hAnsi="Arial" w:cs="Arial"/>
          <w:b/>
          <w:color w:val="000000"/>
          <w:kern w:val="0"/>
          <w:sz w:val="24"/>
          <w:szCs w:val="20"/>
        </w:rPr>
        <w:t xml:space="preserve">Dune parameters definition </w:t>
      </w:r>
    </w:p>
    <w:p w14:paraId="63A079D2" w14:textId="43851D5D" w:rsidR="008D3CF4" w:rsidRPr="0030162E" w:rsidRDefault="008D3CF4" w:rsidP="0030162E">
      <w:pPr>
        <w:rPr>
          <w:rFonts w:ascii="Times New Roman" w:hAnsi="Times New Roman" w:cs="Times New Roman"/>
          <w:b/>
          <w:color w:val="000000"/>
          <w:kern w:val="0"/>
          <w:sz w:val="24"/>
          <w:szCs w:val="20"/>
        </w:rPr>
      </w:pPr>
      <w:r w:rsidRPr="008D3CF4">
        <w:rPr>
          <w:rFonts w:ascii="Times New Roman" w:hAnsi="Times New Roman" w:cs="Times New Roman"/>
          <w:color w:val="000000"/>
          <w:kern w:val="0"/>
          <w:sz w:val="24"/>
          <w:szCs w:val="20"/>
        </w:rPr>
        <w:t>The wavelength is defined as the distance between subsequent trough locations and height as the perpendicular distance between the crest and the straight line connecting the adjacent troughs. The asymmetry is defined as the difference of the distance between the crest and the trough west of the crest and the distance between the crest and the trough east of the crest divided by the wavelength. The average and maximum lee-slope angles are detected by the derivative of the lee-slope of the dune.</w:t>
      </w:r>
    </w:p>
    <w:p w14:paraId="1AE8D3D8" w14:textId="1894C106" w:rsidR="004D303E" w:rsidRDefault="004D303E" w:rsidP="004D303E">
      <w:pPr>
        <w:rPr>
          <w:rFonts w:ascii="Times New Roman" w:hAnsi="Times New Roman" w:cs="Times New Roman"/>
          <w:color w:val="000000"/>
          <w:kern w:val="0"/>
          <w:sz w:val="24"/>
          <w:szCs w:val="20"/>
        </w:rPr>
      </w:pPr>
    </w:p>
    <w:p w14:paraId="05AE241A" w14:textId="77777777" w:rsidR="0030162E" w:rsidRPr="00984FF4" w:rsidRDefault="001813F1" w:rsidP="0030162E">
      <w:pPr>
        <w:rPr>
          <w:rFonts w:ascii="Arial" w:hAnsi="Arial" w:cs="Arial"/>
          <w:b/>
          <w:color w:val="000000"/>
          <w:kern w:val="0"/>
          <w:sz w:val="24"/>
          <w:szCs w:val="20"/>
        </w:rPr>
      </w:pPr>
      <w:r w:rsidRPr="00984FF4">
        <w:rPr>
          <w:rFonts w:ascii="Arial" w:hAnsi="Arial" w:cs="Arial"/>
          <w:b/>
          <w:color w:val="000000"/>
          <w:kern w:val="0"/>
          <w:sz w:val="24"/>
          <w:szCs w:val="20"/>
        </w:rPr>
        <w:t>Important</w:t>
      </w:r>
    </w:p>
    <w:p w14:paraId="31FC363C" w14:textId="04ABB624" w:rsidR="001813F1" w:rsidRDefault="001813F1" w:rsidP="0030162E">
      <w:pPr>
        <w:rPr>
          <w:rFonts w:ascii="Times New Roman" w:hAnsi="Times New Roman" w:cs="Times New Roman"/>
          <w:color w:val="000000"/>
          <w:kern w:val="0"/>
          <w:sz w:val="24"/>
          <w:szCs w:val="20"/>
        </w:rPr>
      </w:pPr>
      <w:r w:rsidRPr="004D303E">
        <w:rPr>
          <w:rFonts w:ascii="Times New Roman" w:hAnsi="Times New Roman" w:cs="Times New Roman"/>
          <w:color w:val="000000"/>
          <w:kern w:val="0"/>
          <w:sz w:val="24"/>
          <w:szCs w:val="20"/>
        </w:rPr>
        <w:t xml:space="preserve">This program is </w:t>
      </w:r>
      <w:r>
        <w:rPr>
          <w:rFonts w:ascii="Times New Roman" w:hAnsi="Times New Roman" w:cs="Times New Roman"/>
          <w:color w:val="000000"/>
          <w:kern w:val="0"/>
          <w:sz w:val="24"/>
          <w:szCs w:val="20"/>
        </w:rPr>
        <w:t xml:space="preserve">a </w:t>
      </w:r>
      <w:r w:rsidRPr="004D303E">
        <w:rPr>
          <w:rFonts w:ascii="Times New Roman" w:hAnsi="Times New Roman" w:cs="Times New Roman"/>
          <w:color w:val="000000"/>
          <w:kern w:val="0"/>
          <w:sz w:val="24"/>
          <w:szCs w:val="20"/>
        </w:rPr>
        <w:t>free software</w:t>
      </w:r>
      <w:r w:rsidRPr="008D3CF4">
        <w:rPr>
          <w:rFonts w:ascii="Times New Roman" w:hAnsi="Times New Roman" w:cs="Times New Roman"/>
          <w:color w:val="000000"/>
          <w:kern w:val="0"/>
          <w:sz w:val="24"/>
          <w:szCs w:val="20"/>
        </w:rPr>
        <w:t xml:space="preserve"> </w:t>
      </w:r>
      <w:r w:rsidRPr="004D303E">
        <w:rPr>
          <w:rFonts w:ascii="Times New Roman" w:hAnsi="Times New Roman" w:cs="Times New Roman"/>
          <w:color w:val="000000"/>
          <w:kern w:val="0"/>
          <w:sz w:val="24"/>
          <w:szCs w:val="20"/>
        </w:rPr>
        <w:t>in the hope that it will be useful</w:t>
      </w:r>
      <w:r>
        <w:rPr>
          <w:rFonts w:ascii="Times New Roman" w:hAnsi="Times New Roman" w:cs="Times New Roman"/>
          <w:color w:val="000000"/>
          <w:kern w:val="0"/>
          <w:sz w:val="24"/>
          <w:szCs w:val="20"/>
        </w:rPr>
        <w:t>.</w:t>
      </w:r>
      <w:r w:rsidRPr="004D303E">
        <w:rPr>
          <w:rFonts w:ascii="Times New Roman" w:hAnsi="Times New Roman" w:cs="Times New Roman"/>
          <w:color w:val="000000"/>
          <w:kern w:val="0"/>
          <w:sz w:val="24"/>
          <w:szCs w:val="20"/>
        </w:rPr>
        <w:t xml:space="preserve"> </w:t>
      </w:r>
      <w:r>
        <w:rPr>
          <w:rFonts w:ascii="Times New Roman" w:hAnsi="Times New Roman" w:cs="Times New Roman"/>
          <w:color w:val="000000"/>
          <w:kern w:val="0"/>
          <w:sz w:val="24"/>
          <w:szCs w:val="20"/>
        </w:rPr>
        <w:t xml:space="preserve">And </w:t>
      </w:r>
      <w:r w:rsidRPr="004D303E">
        <w:rPr>
          <w:rFonts w:ascii="Times New Roman" w:hAnsi="Times New Roman" w:cs="Times New Roman"/>
          <w:color w:val="000000"/>
          <w:kern w:val="0"/>
          <w:sz w:val="24"/>
          <w:szCs w:val="20"/>
        </w:rPr>
        <w:t>you can redistribute it and/or modify it</w:t>
      </w:r>
      <w:r>
        <w:rPr>
          <w:rFonts w:ascii="Times New Roman" w:hAnsi="Times New Roman" w:cs="Times New Roman"/>
          <w:color w:val="000000"/>
          <w:kern w:val="0"/>
          <w:sz w:val="24"/>
          <w:szCs w:val="20"/>
        </w:rPr>
        <w:t xml:space="preserve">. </w:t>
      </w:r>
    </w:p>
    <w:p w14:paraId="4A773B80" w14:textId="77777777" w:rsidR="0030162E" w:rsidRPr="0030162E" w:rsidRDefault="0030162E" w:rsidP="0030162E">
      <w:pPr>
        <w:rPr>
          <w:rFonts w:ascii="Times New Roman" w:hAnsi="Times New Roman" w:cs="Times New Roman"/>
          <w:b/>
          <w:color w:val="000000"/>
          <w:kern w:val="0"/>
          <w:sz w:val="24"/>
          <w:szCs w:val="20"/>
        </w:rPr>
      </w:pPr>
    </w:p>
    <w:p w14:paraId="08342E0D" w14:textId="40FA3B61" w:rsidR="001813F1" w:rsidRPr="004D303E" w:rsidRDefault="001813F1" w:rsidP="0030162E">
      <w:pPr>
        <w:rPr>
          <w:rFonts w:ascii="Times New Roman" w:hAnsi="Times New Roman" w:cs="Times New Roman"/>
          <w:color w:val="000000"/>
          <w:kern w:val="0"/>
          <w:sz w:val="24"/>
          <w:szCs w:val="20"/>
        </w:rPr>
      </w:pPr>
      <w:r w:rsidRPr="001813F1">
        <w:rPr>
          <w:rFonts w:ascii="Times New Roman" w:hAnsi="Times New Roman" w:cs="Times New Roman"/>
          <w:color w:val="000000"/>
          <w:kern w:val="0"/>
          <w:sz w:val="24"/>
          <w:szCs w:val="20"/>
        </w:rPr>
        <w:t xml:space="preserve">If you </w:t>
      </w:r>
      <w:r>
        <w:rPr>
          <w:rFonts w:ascii="Times New Roman" w:hAnsi="Times New Roman" w:cs="Times New Roman"/>
          <w:color w:val="000000"/>
          <w:kern w:val="0"/>
          <w:sz w:val="24"/>
          <w:szCs w:val="20"/>
        </w:rPr>
        <w:t xml:space="preserve">use it and </w:t>
      </w:r>
      <w:r w:rsidRPr="001813F1">
        <w:rPr>
          <w:rFonts w:ascii="Times New Roman" w:hAnsi="Times New Roman" w:cs="Times New Roman"/>
          <w:color w:val="000000"/>
          <w:kern w:val="0"/>
          <w:sz w:val="24"/>
          <w:szCs w:val="20"/>
        </w:rPr>
        <w:t>want to quote</w:t>
      </w:r>
      <w:r>
        <w:rPr>
          <w:rFonts w:ascii="Times New Roman" w:hAnsi="Times New Roman" w:cs="Times New Roman"/>
          <w:color w:val="000000"/>
          <w:kern w:val="0"/>
          <w:sz w:val="24"/>
          <w:szCs w:val="20"/>
        </w:rPr>
        <w:t xml:space="preserve"> it, here is the paper.</w:t>
      </w:r>
    </w:p>
    <w:p w14:paraId="6412EC8B" w14:textId="155FDA3D" w:rsidR="001813F1" w:rsidRPr="000560B4" w:rsidRDefault="001813F1" w:rsidP="000560B4">
      <w:pPr>
        <w:spacing w:before="240" w:after="240"/>
        <w:jc w:val="left"/>
        <w:rPr>
          <w:kern w:val="0"/>
          <w:szCs w:val="24"/>
          <w:lang w:val="en-GB" w:eastAsia="en-US"/>
        </w:rPr>
      </w:pPr>
      <w:r w:rsidRPr="00DA4C3A">
        <w:rPr>
          <w:kern w:val="0"/>
          <w:szCs w:val="24"/>
          <w:lang w:val="en-GB" w:eastAsia="en-US"/>
        </w:rPr>
        <w:t xml:space="preserve">Wang, L.; Yu, Q., and Gao, S., 2019. A combined method to calculate superimposed 2-D dune morphological parameters. In: Lefebvre, A.; </w:t>
      </w:r>
      <w:proofErr w:type="spellStart"/>
      <w:r w:rsidRPr="00DA4C3A">
        <w:rPr>
          <w:kern w:val="0"/>
          <w:szCs w:val="24"/>
          <w:lang w:val="en-GB" w:eastAsia="en-US"/>
        </w:rPr>
        <w:t>Garlan</w:t>
      </w:r>
      <w:proofErr w:type="spellEnd"/>
      <w:r w:rsidRPr="00DA4C3A">
        <w:rPr>
          <w:kern w:val="0"/>
          <w:szCs w:val="24"/>
          <w:lang w:val="en-GB" w:eastAsia="en-US"/>
        </w:rPr>
        <w:t>, T., and Winter, C. (eds), Proceedings of the Sixth International Conference on Marine and River Dune Dynamics (MARID VI) (Bremen, Germany), pp. 243-248.</w:t>
      </w:r>
    </w:p>
    <w:p w14:paraId="67C9D12F" w14:textId="54D75634" w:rsidR="004D303E" w:rsidRPr="00984FF4" w:rsidRDefault="004D303E">
      <w:pPr>
        <w:rPr>
          <w:rFonts w:ascii="Arial" w:hAnsi="Arial" w:cs="Arial"/>
          <w:b/>
          <w:color w:val="000000"/>
          <w:kern w:val="0"/>
          <w:sz w:val="24"/>
          <w:szCs w:val="20"/>
        </w:rPr>
      </w:pPr>
      <w:r w:rsidRPr="00984FF4">
        <w:rPr>
          <w:rFonts w:ascii="Arial" w:hAnsi="Arial" w:cs="Arial"/>
          <w:b/>
          <w:color w:val="000000"/>
          <w:kern w:val="0"/>
          <w:sz w:val="24"/>
          <w:szCs w:val="20"/>
        </w:rPr>
        <w:t>Instructions</w:t>
      </w:r>
    </w:p>
    <w:p w14:paraId="13DEB89C" w14:textId="15A37C80" w:rsidR="004D303E" w:rsidRDefault="00DA4C3A" w:rsidP="00DA4C3A">
      <w:pPr>
        <w:pStyle w:val="a3"/>
        <w:numPr>
          <w:ilvl w:val="0"/>
          <w:numId w:val="1"/>
        </w:numPr>
        <w:ind w:firstLineChars="0"/>
        <w:rPr>
          <w:rFonts w:ascii="Arial" w:hAnsi="Arial"/>
          <w:sz w:val="24"/>
        </w:rPr>
      </w:pPr>
      <w:r>
        <w:rPr>
          <w:rFonts w:ascii="Arial" w:hAnsi="Arial"/>
          <w:sz w:val="24"/>
        </w:rPr>
        <w:t xml:space="preserve">Bathymetry </w:t>
      </w:r>
      <w:r w:rsidRPr="00DA4C3A">
        <w:rPr>
          <w:rFonts w:ascii="Arial" w:hAnsi="Arial"/>
          <w:sz w:val="24"/>
        </w:rPr>
        <w:t>data preprocessing</w:t>
      </w:r>
    </w:p>
    <w:p w14:paraId="3BEC073A" w14:textId="194409CA" w:rsidR="00DA4C3A" w:rsidRDefault="00E34533" w:rsidP="0030162E">
      <w:pPr>
        <w:rPr>
          <w:rFonts w:ascii="Times New Roman" w:hAnsi="Times New Roman" w:cs="Times New Roman"/>
          <w:sz w:val="24"/>
        </w:rPr>
      </w:pPr>
      <w:r>
        <w:rPr>
          <w:rFonts w:ascii="Times New Roman" w:hAnsi="Times New Roman" w:cs="Times New Roman"/>
          <w:sz w:val="24"/>
        </w:rPr>
        <w:t>T</w:t>
      </w:r>
      <w:r w:rsidR="00DA4C3A" w:rsidRPr="00DA4C3A">
        <w:rPr>
          <w:rFonts w:ascii="Times New Roman" w:hAnsi="Times New Roman" w:cs="Times New Roman"/>
          <w:sz w:val="24"/>
        </w:rPr>
        <w:t>he input data must be a rectangular surface</w:t>
      </w:r>
      <w:r>
        <w:rPr>
          <w:rFonts w:ascii="Times New Roman" w:hAnsi="Times New Roman" w:cs="Times New Roman"/>
          <w:sz w:val="24"/>
        </w:rPr>
        <w:t xml:space="preserve"> saved in</w:t>
      </w:r>
      <w:r w:rsidR="00DA4C3A">
        <w:rPr>
          <w:rFonts w:ascii="Times New Roman" w:hAnsi="Times New Roman" w:cs="Times New Roman"/>
          <w:sz w:val="24"/>
        </w:rPr>
        <w:t xml:space="preserve"> a mat file</w:t>
      </w:r>
      <w:r>
        <w:rPr>
          <w:rFonts w:ascii="Times New Roman" w:hAnsi="Times New Roman" w:cs="Times New Roman"/>
          <w:sz w:val="24"/>
        </w:rPr>
        <w:t>. It can be a matrix named ‘data’ with three</w:t>
      </w:r>
      <w:r w:rsidRPr="00E34533">
        <w:rPr>
          <w:rFonts w:ascii="Times New Roman" w:hAnsi="Times New Roman" w:cs="Times New Roman"/>
          <w:sz w:val="24"/>
        </w:rPr>
        <w:t xml:space="preserve"> column</w:t>
      </w:r>
      <w:r>
        <w:rPr>
          <w:rFonts w:ascii="Times New Roman" w:hAnsi="Times New Roman" w:cs="Times New Roman"/>
          <w:sz w:val="24"/>
        </w:rPr>
        <w:t>s of x, y, and depth(z) (</w:t>
      </w:r>
      <w:proofErr w:type="spellStart"/>
      <w:r>
        <w:rPr>
          <w:rFonts w:ascii="Times New Roman" w:hAnsi="Times New Roman" w:cs="Times New Roman"/>
          <w:sz w:val="24"/>
        </w:rPr>
        <w:t>inputtype</w:t>
      </w:r>
      <w:proofErr w:type="spellEnd"/>
      <w:r>
        <w:rPr>
          <w:rFonts w:ascii="Times New Roman" w:hAnsi="Times New Roman" w:cs="Times New Roman"/>
          <w:sz w:val="24"/>
        </w:rPr>
        <w:t>: 1</w:t>
      </w:r>
      <w:r w:rsidR="003701BB">
        <w:rPr>
          <w:rFonts w:ascii="Times New Roman" w:hAnsi="Times New Roman" w:cs="Times New Roman"/>
          <w:sz w:val="24"/>
        </w:rPr>
        <w:t>, such as the example data ‘</w:t>
      </w:r>
      <w:r w:rsidR="003701BB" w:rsidRPr="003701BB">
        <w:rPr>
          <w:rFonts w:ascii="Times New Roman" w:hAnsi="Times New Roman" w:cs="Times New Roman"/>
          <w:sz w:val="24"/>
        </w:rPr>
        <w:t>testdata_type_1.mat</w:t>
      </w:r>
      <w:r w:rsidR="003701BB">
        <w:rPr>
          <w:rFonts w:ascii="Times New Roman" w:hAnsi="Times New Roman" w:cs="Times New Roman"/>
          <w:sz w:val="24"/>
        </w:rPr>
        <w:t>’</w:t>
      </w:r>
      <w:r>
        <w:rPr>
          <w:rFonts w:ascii="Times New Roman" w:hAnsi="Times New Roman" w:cs="Times New Roman"/>
          <w:sz w:val="24"/>
        </w:rPr>
        <w:t xml:space="preserve">) or three </w:t>
      </w:r>
      <w:r w:rsidR="0053333E">
        <w:rPr>
          <w:rFonts w:ascii="Times New Roman" w:hAnsi="Times New Roman" w:cs="Times New Roman"/>
          <w:sz w:val="24"/>
        </w:rPr>
        <w:t xml:space="preserve">meshed </w:t>
      </w:r>
      <w:r>
        <w:rPr>
          <w:rFonts w:ascii="Times New Roman" w:hAnsi="Times New Roman" w:cs="Times New Roman"/>
          <w:sz w:val="24"/>
        </w:rPr>
        <w:t>matrixes named ‘x’, ‘y’, and ‘z’ (</w:t>
      </w:r>
      <w:proofErr w:type="spellStart"/>
      <w:r>
        <w:rPr>
          <w:rFonts w:ascii="Times New Roman" w:hAnsi="Times New Roman" w:cs="Times New Roman"/>
          <w:sz w:val="24"/>
        </w:rPr>
        <w:t>inputtype</w:t>
      </w:r>
      <w:proofErr w:type="spellEnd"/>
      <w:r>
        <w:rPr>
          <w:rFonts w:ascii="Times New Roman" w:hAnsi="Times New Roman" w:cs="Times New Roman"/>
          <w:sz w:val="24"/>
        </w:rPr>
        <w:t>: 2</w:t>
      </w:r>
      <w:r w:rsidR="003701BB">
        <w:rPr>
          <w:rFonts w:ascii="Times New Roman" w:hAnsi="Times New Roman" w:cs="Times New Roman"/>
          <w:sz w:val="24"/>
        </w:rPr>
        <w:t xml:space="preserve">, </w:t>
      </w:r>
      <w:r w:rsidR="0037474F">
        <w:rPr>
          <w:rFonts w:ascii="Times New Roman" w:hAnsi="Times New Roman" w:cs="Times New Roman"/>
          <w:sz w:val="24"/>
        </w:rPr>
        <w:t>such as the example data ‘</w:t>
      </w:r>
      <w:r w:rsidR="0037474F" w:rsidRPr="003701BB">
        <w:rPr>
          <w:rFonts w:ascii="Times New Roman" w:hAnsi="Times New Roman" w:cs="Times New Roman"/>
          <w:sz w:val="24"/>
        </w:rPr>
        <w:t>testdata_type_</w:t>
      </w:r>
      <w:r w:rsidR="0037474F">
        <w:rPr>
          <w:rFonts w:ascii="Times New Roman" w:hAnsi="Times New Roman" w:cs="Times New Roman"/>
          <w:sz w:val="24"/>
        </w:rPr>
        <w:t>2</w:t>
      </w:r>
      <w:r w:rsidR="0037474F" w:rsidRPr="003701BB">
        <w:rPr>
          <w:rFonts w:ascii="Times New Roman" w:hAnsi="Times New Roman" w:cs="Times New Roman"/>
          <w:sz w:val="24"/>
        </w:rPr>
        <w:t>.mat</w:t>
      </w:r>
      <w:r w:rsidR="0037474F">
        <w:rPr>
          <w:rFonts w:ascii="Times New Roman" w:hAnsi="Times New Roman" w:cs="Times New Roman"/>
          <w:sz w:val="24"/>
        </w:rPr>
        <w:t>’</w:t>
      </w:r>
      <w:r>
        <w:rPr>
          <w:rFonts w:ascii="Times New Roman" w:hAnsi="Times New Roman" w:cs="Times New Roman"/>
          <w:sz w:val="24"/>
        </w:rPr>
        <w:t xml:space="preserve">). </w:t>
      </w:r>
    </w:p>
    <w:p w14:paraId="623843A0" w14:textId="77777777" w:rsidR="000560B4" w:rsidRPr="00DA4C3A" w:rsidRDefault="000560B4" w:rsidP="00E34533">
      <w:pPr>
        <w:ind w:firstLineChars="100" w:firstLine="240"/>
        <w:rPr>
          <w:rFonts w:ascii="Times New Roman" w:hAnsi="Times New Roman" w:cs="Times New Roman"/>
          <w:sz w:val="24"/>
        </w:rPr>
      </w:pPr>
    </w:p>
    <w:p w14:paraId="2AFB5D51" w14:textId="77777777" w:rsidR="00DA4C3A" w:rsidRDefault="00DA4C3A" w:rsidP="00DA4C3A">
      <w:pPr>
        <w:pStyle w:val="a3"/>
        <w:numPr>
          <w:ilvl w:val="0"/>
          <w:numId w:val="1"/>
        </w:numPr>
        <w:ind w:firstLineChars="0"/>
        <w:rPr>
          <w:rFonts w:ascii="Arial" w:hAnsi="Arial"/>
          <w:sz w:val="24"/>
        </w:rPr>
      </w:pPr>
      <w:r>
        <w:rPr>
          <w:rFonts w:ascii="Arial" w:hAnsi="Arial"/>
          <w:sz w:val="24"/>
        </w:rPr>
        <w:t>Measurement of the wavelength of interest</w:t>
      </w:r>
    </w:p>
    <w:p w14:paraId="4EB9BC91" w14:textId="34059645" w:rsidR="0037474F" w:rsidRDefault="0053333E" w:rsidP="0030162E">
      <w:pPr>
        <w:rPr>
          <w:rFonts w:ascii="Times New Roman" w:hAnsi="Times New Roman" w:cs="Times New Roman"/>
          <w:sz w:val="24"/>
        </w:rPr>
      </w:pPr>
      <w:r w:rsidRPr="0053333E">
        <w:rPr>
          <w:rFonts w:ascii="Times New Roman" w:hAnsi="Times New Roman" w:cs="Times New Roman"/>
          <w:sz w:val="24"/>
        </w:rPr>
        <w:t xml:space="preserve">The function </w:t>
      </w:r>
      <w:r w:rsidRPr="00EC68D9">
        <w:rPr>
          <w:rFonts w:ascii="Times New Roman" w:hAnsi="Times New Roman" w:cs="Times New Roman"/>
          <w:b/>
          <w:sz w:val="24"/>
        </w:rPr>
        <w:t>LT</w:t>
      </w:r>
      <w:r w:rsidRPr="0053333E">
        <w:rPr>
          <w:rFonts w:ascii="Times New Roman" w:hAnsi="Times New Roman" w:cs="Times New Roman"/>
          <w:sz w:val="24"/>
        </w:rPr>
        <w:t xml:space="preserve"> can be used to calculate the wavelength of </w:t>
      </w:r>
      <w:proofErr w:type="gramStart"/>
      <w:r w:rsidRPr="0053333E">
        <w:rPr>
          <w:rFonts w:ascii="Times New Roman" w:hAnsi="Times New Roman" w:cs="Times New Roman"/>
          <w:sz w:val="24"/>
        </w:rPr>
        <w:t>interest</w:t>
      </w:r>
      <w:r w:rsidR="0037474F">
        <w:rPr>
          <w:rFonts w:ascii="Times New Roman" w:hAnsi="Times New Roman" w:cs="Times New Roman"/>
          <w:sz w:val="24"/>
        </w:rPr>
        <w:t>, a</w:t>
      </w:r>
      <w:r w:rsidR="003701BB">
        <w:rPr>
          <w:rFonts w:ascii="Times New Roman" w:hAnsi="Times New Roman" w:cs="Times New Roman"/>
          <w:sz w:val="24"/>
        </w:rPr>
        <w:t>nd</w:t>
      </w:r>
      <w:proofErr w:type="gramEnd"/>
      <w:r w:rsidR="003701BB">
        <w:rPr>
          <w:rFonts w:ascii="Times New Roman" w:hAnsi="Times New Roman" w:cs="Times New Roman"/>
          <w:sz w:val="24"/>
        </w:rPr>
        <w:t xml:space="preserve"> display the bathymetry map and a </w:t>
      </w:r>
      <w:r w:rsidR="003701BB" w:rsidRPr="003701BB">
        <w:rPr>
          <w:rFonts w:ascii="Times New Roman" w:hAnsi="Times New Roman" w:cs="Times New Roman"/>
          <w:sz w:val="24"/>
        </w:rPr>
        <w:t>typical</w:t>
      </w:r>
      <w:r w:rsidR="003701BB">
        <w:rPr>
          <w:rFonts w:ascii="Times New Roman" w:hAnsi="Times New Roman" w:cs="Times New Roman"/>
          <w:sz w:val="24"/>
        </w:rPr>
        <w:t xml:space="preserve"> bedform profile p</w:t>
      </w:r>
      <w:r w:rsidR="003701BB" w:rsidRPr="003701BB">
        <w:rPr>
          <w:rFonts w:ascii="Times New Roman" w:hAnsi="Times New Roman" w:cs="Times New Roman"/>
          <w:sz w:val="24"/>
        </w:rPr>
        <w:t xml:space="preserve">erpendicular to the </w:t>
      </w:r>
      <w:r w:rsidR="003701BB">
        <w:rPr>
          <w:rFonts w:ascii="Times New Roman" w:hAnsi="Times New Roman" w:cs="Times New Roman"/>
          <w:sz w:val="24"/>
        </w:rPr>
        <w:t xml:space="preserve">dune crest. </w:t>
      </w:r>
      <w:r w:rsidR="0037474F" w:rsidRPr="0037474F">
        <w:rPr>
          <w:rFonts w:ascii="Times New Roman" w:hAnsi="Times New Roman" w:cs="Times New Roman"/>
          <w:sz w:val="24"/>
        </w:rPr>
        <w:t xml:space="preserve">After the calculation, the results </w:t>
      </w:r>
      <w:r w:rsidR="00D45793">
        <w:rPr>
          <w:rFonts w:ascii="Times New Roman" w:hAnsi="Times New Roman" w:cs="Times New Roman"/>
          <w:sz w:val="24"/>
        </w:rPr>
        <w:t>will</w:t>
      </w:r>
      <w:r w:rsidR="0037474F" w:rsidRPr="0037474F">
        <w:rPr>
          <w:rFonts w:ascii="Times New Roman" w:hAnsi="Times New Roman" w:cs="Times New Roman"/>
          <w:sz w:val="24"/>
        </w:rPr>
        <w:t xml:space="preserve"> be displayed</w:t>
      </w:r>
      <w:r w:rsidR="0037474F">
        <w:rPr>
          <w:rFonts w:ascii="Times New Roman" w:hAnsi="Times New Roman" w:cs="Times New Roman"/>
          <w:sz w:val="24"/>
        </w:rPr>
        <w:t>.</w:t>
      </w:r>
      <w:r w:rsidR="0037474F" w:rsidRPr="0037474F">
        <w:rPr>
          <w:rFonts w:ascii="Times New Roman" w:hAnsi="Times New Roman" w:cs="Times New Roman"/>
          <w:sz w:val="24"/>
        </w:rPr>
        <w:t xml:space="preserve"> </w:t>
      </w:r>
    </w:p>
    <w:p w14:paraId="0510980E" w14:textId="1AB262DD" w:rsidR="0037474F" w:rsidRDefault="0037474F" w:rsidP="0030162E">
      <w:pPr>
        <w:rPr>
          <w:rFonts w:ascii="Times New Roman" w:hAnsi="Times New Roman" w:cs="Times New Roman"/>
          <w:sz w:val="24"/>
        </w:rPr>
      </w:pPr>
      <w:r>
        <w:rPr>
          <w:rFonts w:ascii="Times New Roman" w:hAnsi="Times New Roman" w:cs="Times New Roman"/>
          <w:sz w:val="24"/>
        </w:rPr>
        <w:lastRenderedPageBreak/>
        <w:t>Here is the example:</w:t>
      </w:r>
    </w:p>
    <w:p w14:paraId="0FBC3851" w14:textId="50828DC1" w:rsidR="0037474F" w:rsidRPr="0030162E" w:rsidRDefault="0037474F" w:rsidP="0053333E">
      <w:pPr>
        <w:ind w:firstLineChars="100" w:firstLine="240"/>
        <w:rPr>
          <w:rFonts w:ascii="Times New Roman" w:hAnsi="Times New Roman" w:cs="Times New Roman"/>
          <w:color w:val="FF0000"/>
          <w:sz w:val="24"/>
        </w:rPr>
      </w:pPr>
      <w:r w:rsidRPr="0030162E">
        <w:rPr>
          <w:rFonts w:ascii="Times New Roman" w:hAnsi="Times New Roman" w:cs="Times New Roman"/>
          <w:color w:val="FF0000"/>
          <w:sz w:val="24"/>
        </w:rPr>
        <w:t>[LT,</w:t>
      </w:r>
      <w:r w:rsidR="00D45793" w:rsidRPr="0030162E">
        <w:rPr>
          <w:rFonts w:ascii="Times New Roman" w:hAnsi="Times New Roman" w:cs="Times New Roman"/>
          <w:color w:val="FF0000"/>
          <w:sz w:val="24"/>
        </w:rPr>
        <w:t xml:space="preserve"> </w:t>
      </w:r>
      <w:r w:rsidRPr="0030162E">
        <w:rPr>
          <w:rFonts w:ascii="Times New Roman" w:hAnsi="Times New Roman" w:cs="Times New Roman"/>
          <w:color w:val="FF0000"/>
          <w:sz w:val="24"/>
        </w:rPr>
        <w:t>T,</w:t>
      </w:r>
      <w:r w:rsidR="00D45793" w:rsidRPr="0030162E">
        <w:rPr>
          <w:rFonts w:ascii="Times New Roman" w:hAnsi="Times New Roman" w:cs="Times New Roman"/>
          <w:color w:val="FF0000"/>
          <w:sz w:val="24"/>
        </w:rPr>
        <w:t xml:space="preserve"> </w:t>
      </w:r>
      <w:r w:rsidRPr="0030162E">
        <w:rPr>
          <w:rFonts w:ascii="Times New Roman" w:hAnsi="Times New Roman" w:cs="Times New Roman"/>
          <w:color w:val="FF0000"/>
          <w:sz w:val="24"/>
        </w:rPr>
        <w:t xml:space="preserve">PHID] = </w:t>
      </w:r>
      <w:proofErr w:type="gramStart"/>
      <w:r w:rsidRPr="0030162E">
        <w:rPr>
          <w:rFonts w:ascii="Times New Roman" w:hAnsi="Times New Roman" w:cs="Times New Roman"/>
          <w:color w:val="FF0000"/>
          <w:sz w:val="24"/>
        </w:rPr>
        <w:t>LT(</w:t>
      </w:r>
      <w:proofErr w:type="gramEnd"/>
      <w:r w:rsidRPr="0030162E">
        <w:rPr>
          <w:rFonts w:ascii="Times New Roman" w:hAnsi="Times New Roman" w:cs="Times New Roman"/>
          <w:color w:val="FF0000"/>
          <w:sz w:val="24"/>
        </w:rPr>
        <w:t>'D:\DPA\testdata_type_2.mat',</w:t>
      </w:r>
      <w:r w:rsidR="00D45793" w:rsidRPr="0030162E">
        <w:rPr>
          <w:rFonts w:ascii="Times New Roman" w:hAnsi="Times New Roman" w:cs="Times New Roman"/>
          <w:color w:val="FF0000"/>
          <w:sz w:val="24"/>
        </w:rPr>
        <w:t xml:space="preserve"> </w:t>
      </w:r>
      <w:r w:rsidRPr="0030162E">
        <w:rPr>
          <w:rFonts w:ascii="Times New Roman" w:hAnsi="Times New Roman" w:cs="Times New Roman"/>
          <w:color w:val="FF0000"/>
          <w:sz w:val="24"/>
        </w:rPr>
        <w:t>2);</w:t>
      </w:r>
    </w:p>
    <w:p w14:paraId="66AEA1F9" w14:textId="77777777" w:rsidR="0037474F"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1</w:t>
      </w:r>
    </w:p>
    <w:p w14:paraId="32F2082D" w14:textId="77777777" w:rsidR="0037474F"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2</w:t>
      </w:r>
    </w:p>
    <w:p w14:paraId="65EDD4A2" w14:textId="77777777" w:rsidR="0037474F"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w:t>
      </w:r>
    </w:p>
    <w:p w14:paraId="6C0317DB" w14:textId="77777777" w:rsidR="0037474F" w:rsidRPr="0030162E" w:rsidRDefault="0037474F" w:rsidP="0037474F">
      <w:pPr>
        <w:rPr>
          <w:rFonts w:ascii="Times New Roman" w:hAnsi="Times New Roman" w:cs="Times New Roman"/>
          <w:color w:val="00B0F0"/>
          <w:sz w:val="24"/>
        </w:rPr>
      </w:pPr>
      <w:r w:rsidRPr="0030162E">
        <w:rPr>
          <w:rFonts w:ascii="Times New Roman" w:hAnsi="Times New Roman" w:cs="Times New Roman"/>
          <w:color w:val="00B0F0"/>
          <w:sz w:val="24"/>
        </w:rPr>
        <w:t xml:space="preserve">  .</w:t>
      </w:r>
    </w:p>
    <w:p w14:paraId="4FB8920D" w14:textId="6F902E41" w:rsidR="0037474F" w:rsidRPr="0030162E" w:rsidRDefault="0037474F" w:rsidP="0037474F">
      <w:pPr>
        <w:rPr>
          <w:rFonts w:ascii="Times New Roman" w:hAnsi="Times New Roman" w:cs="Times New Roman"/>
          <w:color w:val="00B0F0"/>
          <w:sz w:val="24"/>
        </w:rPr>
      </w:pPr>
      <w:r w:rsidRPr="0030162E">
        <w:rPr>
          <w:rFonts w:ascii="Times New Roman" w:hAnsi="Times New Roman" w:cs="Times New Roman"/>
          <w:color w:val="00B0F0"/>
          <w:sz w:val="24"/>
        </w:rPr>
        <w:t xml:space="preserve">  13 </w:t>
      </w:r>
    </w:p>
    <w:p w14:paraId="4BBA7322" w14:textId="56179DF4" w:rsidR="003701BB" w:rsidRPr="0030162E" w:rsidRDefault="0037474F" w:rsidP="0053333E">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There are 2 wavelength(s) of interest, they are 9 m, 208 m</w:t>
      </w:r>
      <w:r w:rsidR="00D45793" w:rsidRPr="0030162E">
        <w:rPr>
          <w:rFonts w:ascii="Times New Roman" w:hAnsi="Times New Roman" w:cs="Times New Roman"/>
          <w:color w:val="00B0F0"/>
          <w:sz w:val="24"/>
        </w:rPr>
        <w:t>.</w:t>
      </w:r>
    </w:p>
    <w:p w14:paraId="05D4DECB" w14:textId="17AA7AE6" w:rsidR="00DA4C3A" w:rsidRPr="00D45793" w:rsidRDefault="00DA4C3A" w:rsidP="00DA4C3A">
      <w:pPr>
        <w:rPr>
          <w:rFonts w:ascii="Arial" w:hAnsi="Arial"/>
          <w:sz w:val="24"/>
        </w:rPr>
      </w:pPr>
    </w:p>
    <w:p w14:paraId="65F650EF" w14:textId="15C6AF90" w:rsidR="00DA4C3A" w:rsidRDefault="00DA4C3A" w:rsidP="00DA4C3A">
      <w:pPr>
        <w:pStyle w:val="a3"/>
        <w:numPr>
          <w:ilvl w:val="0"/>
          <w:numId w:val="1"/>
        </w:numPr>
        <w:ind w:firstLineChars="0"/>
        <w:rPr>
          <w:rFonts w:ascii="Arial" w:hAnsi="Arial"/>
          <w:sz w:val="24"/>
        </w:rPr>
      </w:pPr>
      <w:r>
        <w:rPr>
          <w:rFonts w:ascii="Arial" w:hAnsi="Arial"/>
          <w:sz w:val="24"/>
        </w:rPr>
        <w:t>Dune geometries analyses</w:t>
      </w:r>
    </w:p>
    <w:p w14:paraId="12A995B6" w14:textId="77777777" w:rsidR="000560B4" w:rsidRPr="000560B4" w:rsidRDefault="000560B4" w:rsidP="0030162E">
      <w:pPr>
        <w:rPr>
          <w:rFonts w:ascii="Times New Roman" w:hAnsi="Times New Roman" w:cs="Times New Roman"/>
          <w:sz w:val="24"/>
        </w:rPr>
      </w:pPr>
      <w:r w:rsidRPr="000560B4">
        <w:rPr>
          <w:rFonts w:ascii="Times New Roman" w:hAnsi="Times New Roman" w:cs="Times New Roman"/>
          <w:sz w:val="24"/>
        </w:rPr>
        <w:t xml:space="preserve">The wavelength of interest calculated by the LT function is the input of the dune parameters calculation. Besides, the surface matrix, </w:t>
      </w:r>
      <w:proofErr w:type="spellStart"/>
      <w:r w:rsidRPr="000560B4">
        <w:rPr>
          <w:rFonts w:ascii="Times New Roman" w:hAnsi="Times New Roman" w:cs="Times New Roman"/>
          <w:sz w:val="24"/>
        </w:rPr>
        <w:t>inputtype</w:t>
      </w:r>
      <w:proofErr w:type="spellEnd"/>
      <w:r w:rsidRPr="000560B4">
        <w:rPr>
          <w:rFonts w:ascii="Times New Roman" w:hAnsi="Times New Roman" w:cs="Times New Roman"/>
          <w:sz w:val="24"/>
        </w:rPr>
        <w:t xml:space="preserve">, data resolutions, project storage path, and folder name are also the inputs of the </w:t>
      </w:r>
      <w:r w:rsidRPr="000560B4">
        <w:rPr>
          <w:rFonts w:ascii="Times New Roman" w:hAnsi="Times New Roman" w:cs="Times New Roman"/>
          <w:b/>
          <w:sz w:val="24"/>
        </w:rPr>
        <w:t>DPA</w:t>
      </w:r>
      <w:r w:rsidRPr="000560B4">
        <w:rPr>
          <w:rFonts w:ascii="Times New Roman" w:hAnsi="Times New Roman" w:cs="Times New Roman"/>
          <w:sz w:val="24"/>
        </w:rPr>
        <w:t xml:space="preserve"> function. After the calculation, the results will be saved in the project folder. </w:t>
      </w:r>
    </w:p>
    <w:p w14:paraId="1E98197C" w14:textId="77777777" w:rsidR="0030162E" w:rsidRDefault="0030162E" w:rsidP="0030162E">
      <w:pPr>
        <w:rPr>
          <w:rFonts w:ascii="Times New Roman" w:hAnsi="Times New Roman" w:cs="Times New Roman"/>
          <w:sz w:val="24"/>
        </w:rPr>
      </w:pPr>
    </w:p>
    <w:p w14:paraId="65D6E9C1" w14:textId="08EA4650" w:rsidR="0030162E" w:rsidRPr="0030162E" w:rsidRDefault="0030162E" w:rsidP="0030162E">
      <w:pPr>
        <w:rPr>
          <w:rFonts w:ascii="Times New Roman" w:hAnsi="Times New Roman" w:cs="Times New Roman"/>
          <w:sz w:val="24"/>
        </w:rPr>
      </w:pPr>
      <w:r w:rsidRPr="000560B4">
        <w:rPr>
          <w:rFonts w:ascii="Times New Roman" w:hAnsi="Times New Roman" w:cs="Times New Roman"/>
          <w:sz w:val="24"/>
        </w:rPr>
        <w:t>There are two wavelengths of interest in the example data, so we need to run it twice.</w:t>
      </w:r>
    </w:p>
    <w:p w14:paraId="0EE11B92" w14:textId="38CE8527" w:rsidR="000560B4" w:rsidRPr="000560B4" w:rsidRDefault="000560B4" w:rsidP="0030162E">
      <w:pPr>
        <w:rPr>
          <w:rFonts w:ascii="Times New Roman" w:hAnsi="Times New Roman" w:cs="Times New Roman"/>
          <w:sz w:val="24"/>
        </w:rPr>
      </w:pPr>
      <w:r w:rsidRPr="000560B4">
        <w:rPr>
          <w:rFonts w:ascii="Times New Roman" w:hAnsi="Times New Roman" w:cs="Times New Roman"/>
          <w:sz w:val="24"/>
        </w:rPr>
        <w:t xml:space="preserve">Here is the example: </w:t>
      </w:r>
    </w:p>
    <w:p w14:paraId="1E3006CC" w14:textId="77777777" w:rsidR="000560B4" w:rsidRPr="000560B4" w:rsidRDefault="000560B4" w:rsidP="000560B4">
      <w:pPr>
        <w:ind w:firstLineChars="100" w:firstLine="240"/>
        <w:rPr>
          <w:rFonts w:ascii="Times New Roman" w:hAnsi="Times New Roman" w:cs="Times New Roman"/>
          <w:sz w:val="24"/>
        </w:rPr>
      </w:pPr>
      <w:r w:rsidRPr="000560B4">
        <w:rPr>
          <w:rFonts w:ascii="Times New Roman" w:hAnsi="Times New Roman" w:cs="Times New Roman"/>
          <w:b/>
          <w:sz w:val="24"/>
        </w:rPr>
        <w:t>First run</w:t>
      </w:r>
      <w:r w:rsidRPr="000560B4">
        <w:rPr>
          <w:rFonts w:ascii="Times New Roman" w:hAnsi="Times New Roman" w:cs="Times New Roman"/>
          <w:sz w:val="24"/>
        </w:rPr>
        <w:t>: 9 m as the wavelength of interest.</w:t>
      </w:r>
    </w:p>
    <w:p w14:paraId="3381935B" w14:textId="77777777" w:rsidR="000560B4" w:rsidRPr="0030162E" w:rsidRDefault="000560B4" w:rsidP="000560B4">
      <w:pPr>
        <w:ind w:firstLineChars="100" w:firstLine="240"/>
        <w:rPr>
          <w:rFonts w:ascii="Times New Roman" w:hAnsi="Times New Roman" w:cs="Times New Roman"/>
          <w:color w:val="FF0000"/>
          <w:sz w:val="24"/>
        </w:rPr>
      </w:pPr>
      <w:proofErr w:type="gramStart"/>
      <w:r w:rsidRPr="0030162E">
        <w:rPr>
          <w:rFonts w:ascii="Times New Roman" w:hAnsi="Times New Roman" w:cs="Times New Roman"/>
          <w:color w:val="FF0000"/>
          <w:sz w:val="24"/>
        </w:rPr>
        <w:t>DPA(</w:t>
      </w:r>
      <w:proofErr w:type="gramEnd"/>
      <w:r w:rsidRPr="0030162E">
        <w:rPr>
          <w:rFonts w:ascii="Times New Roman" w:hAnsi="Times New Roman" w:cs="Times New Roman"/>
          <w:color w:val="FF0000"/>
          <w:sz w:val="24"/>
        </w:rPr>
        <w:t>'D:\ DPA\', 'test1', 'D:\DPA\testdata_type_2.mat', 2, 9, 1);</w:t>
      </w:r>
    </w:p>
    <w:p w14:paraId="0CFEDC55"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 subset 1_1 is finished. (1/55)</w:t>
      </w:r>
    </w:p>
    <w:p w14:paraId="28576D4A"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hint="eastAsia"/>
          <w:color w:val="00B0F0"/>
          <w:sz w:val="24"/>
        </w:rPr>
        <w:t>.</w:t>
      </w:r>
    </w:p>
    <w:p w14:paraId="3D088381"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w:t>
      </w:r>
    </w:p>
    <w:p w14:paraId="0AA9BA9E" w14:textId="0780C211" w:rsidR="000560B4" w:rsidRPr="0030162E" w:rsidRDefault="000560B4" w:rsidP="000560B4">
      <w:pPr>
        <w:rPr>
          <w:rFonts w:ascii="Times New Roman" w:hAnsi="Times New Roman" w:cs="Times New Roman"/>
          <w:color w:val="00B0F0"/>
          <w:sz w:val="24"/>
        </w:rPr>
      </w:pPr>
      <w:r w:rsidRPr="0030162E">
        <w:rPr>
          <w:rFonts w:ascii="Times New Roman" w:hAnsi="Times New Roman" w:cs="Times New Roman" w:hint="eastAsia"/>
          <w:color w:val="00B0F0"/>
          <w:sz w:val="24"/>
        </w:rPr>
        <w:t xml:space="preserve"> </w:t>
      </w:r>
      <w:r w:rsidRPr="0030162E">
        <w:rPr>
          <w:rFonts w:ascii="Times New Roman" w:hAnsi="Times New Roman" w:cs="Times New Roman"/>
          <w:color w:val="00B0F0"/>
          <w:sz w:val="24"/>
        </w:rPr>
        <w:t xml:space="preserve"> .</w:t>
      </w:r>
    </w:p>
    <w:p w14:paraId="2C68EF34" w14:textId="77777777"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 subset 5_11 is finished. (55/55)</w:t>
      </w:r>
    </w:p>
    <w:p w14:paraId="50AD7362" w14:textId="77777777" w:rsidR="000560B4" w:rsidRPr="000560B4" w:rsidRDefault="000560B4" w:rsidP="000560B4">
      <w:pPr>
        <w:ind w:firstLineChars="100" w:firstLine="240"/>
        <w:rPr>
          <w:rFonts w:ascii="Times New Roman" w:hAnsi="Times New Roman" w:cs="Times New Roman"/>
          <w:sz w:val="24"/>
        </w:rPr>
      </w:pPr>
      <w:r w:rsidRPr="000560B4">
        <w:rPr>
          <w:rFonts w:ascii="Times New Roman" w:hAnsi="Times New Roman" w:cs="Times New Roman" w:hint="eastAsia"/>
          <w:b/>
          <w:sz w:val="24"/>
        </w:rPr>
        <w:t>Second</w:t>
      </w:r>
      <w:r w:rsidRPr="000560B4">
        <w:rPr>
          <w:rFonts w:ascii="Times New Roman" w:hAnsi="Times New Roman" w:cs="Times New Roman"/>
          <w:b/>
          <w:sz w:val="24"/>
        </w:rPr>
        <w:t xml:space="preserve"> </w:t>
      </w:r>
      <w:r w:rsidRPr="000560B4">
        <w:rPr>
          <w:rFonts w:ascii="Times New Roman" w:hAnsi="Times New Roman" w:cs="Times New Roman" w:hint="eastAsia"/>
          <w:b/>
          <w:sz w:val="24"/>
        </w:rPr>
        <w:t>run</w:t>
      </w:r>
      <w:r w:rsidRPr="000560B4">
        <w:rPr>
          <w:rFonts w:ascii="Times New Roman" w:hAnsi="Times New Roman" w:cs="Times New Roman" w:hint="eastAsia"/>
          <w:sz w:val="24"/>
        </w:rPr>
        <w:t>:</w:t>
      </w:r>
      <w:r w:rsidRPr="000560B4">
        <w:rPr>
          <w:rFonts w:ascii="Times New Roman" w:hAnsi="Times New Roman" w:cs="Times New Roman"/>
          <w:sz w:val="24"/>
        </w:rPr>
        <w:t xml:space="preserve"> 208 m as the wavelength of interest.</w:t>
      </w:r>
    </w:p>
    <w:p w14:paraId="29305A1C" w14:textId="77777777" w:rsidR="000560B4" w:rsidRPr="0030162E" w:rsidRDefault="000560B4" w:rsidP="000560B4">
      <w:pPr>
        <w:ind w:firstLineChars="100" w:firstLine="240"/>
        <w:rPr>
          <w:rFonts w:ascii="Times New Roman" w:hAnsi="Times New Roman" w:cs="Times New Roman"/>
          <w:color w:val="FF0000"/>
          <w:sz w:val="24"/>
        </w:rPr>
      </w:pPr>
      <w:proofErr w:type="gramStart"/>
      <w:r w:rsidRPr="0030162E">
        <w:rPr>
          <w:rFonts w:ascii="Times New Roman" w:hAnsi="Times New Roman" w:cs="Times New Roman"/>
          <w:color w:val="FF0000"/>
          <w:sz w:val="24"/>
        </w:rPr>
        <w:t>DPA(</w:t>
      </w:r>
      <w:proofErr w:type="gramEnd"/>
      <w:r w:rsidRPr="0030162E">
        <w:rPr>
          <w:rFonts w:ascii="Times New Roman" w:hAnsi="Times New Roman" w:cs="Times New Roman"/>
          <w:color w:val="FF0000"/>
          <w:sz w:val="24"/>
        </w:rPr>
        <w:t>'D:\ DPA\', 'test2', 'D:\DPA\testdata_type_2.mat', 2, 208, 1);</w:t>
      </w:r>
    </w:p>
    <w:p w14:paraId="22F17E7E" w14:textId="60459985" w:rsidR="000560B4" w:rsidRPr="0030162E" w:rsidRDefault="000560B4" w:rsidP="000560B4">
      <w:pPr>
        <w:ind w:firstLineChars="100" w:firstLine="240"/>
        <w:rPr>
          <w:rFonts w:ascii="Times New Roman" w:hAnsi="Times New Roman" w:cs="Times New Roman"/>
          <w:color w:val="00B0F0"/>
          <w:sz w:val="24"/>
        </w:rPr>
      </w:pPr>
      <w:r w:rsidRPr="0030162E">
        <w:rPr>
          <w:rFonts w:ascii="Times New Roman" w:hAnsi="Times New Roman" w:cs="Times New Roman"/>
          <w:color w:val="00B0F0"/>
          <w:sz w:val="24"/>
        </w:rPr>
        <w:t>The subset 1_1 is finished. (1/1)</w:t>
      </w:r>
    </w:p>
    <w:p w14:paraId="0249D240" w14:textId="77777777" w:rsidR="000560B4" w:rsidRPr="000560B4" w:rsidRDefault="000560B4" w:rsidP="000560B4">
      <w:pPr>
        <w:rPr>
          <w:rFonts w:ascii="Arial" w:hAnsi="Arial"/>
          <w:sz w:val="24"/>
        </w:rPr>
      </w:pPr>
    </w:p>
    <w:p w14:paraId="7DE2BB6C" w14:textId="4DDA7D35" w:rsidR="000560B4" w:rsidRDefault="000560B4" w:rsidP="000560B4">
      <w:pPr>
        <w:pStyle w:val="a3"/>
        <w:numPr>
          <w:ilvl w:val="0"/>
          <w:numId w:val="1"/>
        </w:numPr>
        <w:ind w:firstLineChars="0"/>
        <w:rPr>
          <w:rFonts w:ascii="Arial" w:hAnsi="Arial"/>
          <w:sz w:val="24"/>
        </w:rPr>
      </w:pPr>
      <w:r>
        <w:rPr>
          <w:rFonts w:ascii="Arial" w:hAnsi="Arial" w:hint="eastAsia"/>
          <w:sz w:val="24"/>
        </w:rPr>
        <w:t>O</w:t>
      </w:r>
      <w:r>
        <w:rPr>
          <w:rFonts w:ascii="Arial" w:hAnsi="Arial"/>
          <w:sz w:val="24"/>
        </w:rPr>
        <w:t>utputs</w:t>
      </w:r>
    </w:p>
    <w:p w14:paraId="6FF11CEB" w14:textId="77777777" w:rsidR="00887D50" w:rsidRDefault="00887D50" w:rsidP="000560B4">
      <w:pPr>
        <w:pStyle w:val="a3"/>
        <w:ind w:left="420" w:firstLineChars="0" w:firstLine="0"/>
        <w:rPr>
          <w:rFonts w:ascii="Arial" w:hAnsi="Arial"/>
          <w:sz w:val="24"/>
        </w:rPr>
      </w:pPr>
      <w:r>
        <w:rPr>
          <w:noProof/>
        </w:rPr>
        <w:drawing>
          <wp:inline distT="0" distB="0" distL="0" distR="0" wp14:anchorId="68FA1F58" wp14:editId="5E9154AC">
            <wp:extent cx="287655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019175"/>
                    </a:xfrm>
                    <a:prstGeom prst="rect">
                      <a:avLst/>
                    </a:prstGeom>
                  </pic:spPr>
                </pic:pic>
              </a:graphicData>
            </a:graphic>
          </wp:inline>
        </w:drawing>
      </w:r>
    </w:p>
    <w:p w14:paraId="3B437140" w14:textId="77777777" w:rsidR="00887D50" w:rsidRPr="0030162E" w:rsidRDefault="00887D50" w:rsidP="0030162E">
      <w:pPr>
        <w:rPr>
          <w:rFonts w:ascii="Times New Roman" w:hAnsi="Times New Roman" w:cs="Times New Roman"/>
          <w:sz w:val="24"/>
        </w:rPr>
      </w:pPr>
      <w:r w:rsidRPr="0030162E">
        <w:rPr>
          <w:rFonts w:ascii="Times New Roman" w:hAnsi="Times New Roman" w:cs="Times New Roman"/>
          <w:sz w:val="24"/>
        </w:rPr>
        <w:t xml:space="preserve">Outputs are saved in the </w:t>
      </w:r>
      <w:proofErr w:type="spellStart"/>
      <w:r w:rsidRPr="0030162E">
        <w:rPr>
          <w:rFonts w:ascii="Times New Roman" w:hAnsi="Times New Roman" w:cs="Times New Roman"/>
          <w:sz w:val="24"/>
        </w:rPr>
        <w:t>output.mat</w:t>
      </w:r>
      <w:proofErr w:type="spellEnd"/>
      <w:r w:rsidRPr="0030162E">
        <w:rPr>
          <w:rFonts w:ascii="Times New Roman" w:hAnsi="Times New Roman" w:cs="Times New Roman"/>
          <w:sz w:val="24"/>
        </w:rPr>
        <w:t xml:space="preserve"> file.</w:t>
      </w:r>
    </w:p>
    <w:p w14:paraId="52024A6C" w14:textId="38393E11" w:rsidR="000560B4" w:rsidRDefault="00887D50" w:rsidP="000560B4">
      <w:pPr>
        <w:pStyle w:val="a3"/>
        <w:ind w:left="420" w:firstLineChars="0" w:firstLine="0"/>
        <w:rPr>
          <w:rFonts w:ascii="Arial" w:hAnsi="Arial"/>
          <w:sz w:val="24"/>
        </w:rPr>
      </w:pPr>
      <w:r>
        <w:rPr>
          <w:rFonts w:ascii="Arial" w:hAnsi="Arial"/>
          <w:sz w:val="24"/>
        </w:rPr>
        <w:t xml:space="preserve"> </w:t>
      </w:r>
      <w:r w:rsidRPr="00887D50">
        <w:rPr>
          <w:noProof/>
        </w:rPr>
        <w:drawing>
          <wp:inline distT="0" distB="0" distL="0" distR="0" wp14:anchorId="1114FDFF" wp14:editId="6C992AF8">
            <wp:extent cx="2367831"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328" cy="1452995"/>
                    </a:xfrm>
                    <a:prstGeom prst="rect">
                      <a:avLst/>
                    </a:prstGeom>
                  </pic:spPr>
                </pic:pic>
              </a:graphicData>
            </a:graphic>
          </wp:inline>
        </w:drawing>
      </w:r>
    </w:p>
    <w:p w14:paraId="070EEF9D" w14:textId="11F5FCC0" w:rsidR="00887D50" w:rsidRPr="0030162E" w:rsidRDefault="00887D50" w:rsidP="0030162E">
      <w:pPr>
        <w:rPr>
          <w:rFonts w:ascii="Times New Roman" w:hAnsi="Times New Roman" w:cs="Times New Roman"/>
          <w:color w:val="000000"/>
          <w:kern w:val="0"/>
          <w:sz w:val="24"/>
          <w:szCs w:val="20"/>
        </w:rPr>
      </w:pPr>
      <w:proofErr w:type="spellStart"/>
      <w:r w:rsidRPr="0030162E">
        <w:rPr>
          <w:rFonts w:ascii="Times New Roman" w:hAnsi="Times New Roman" w:cs="Times New Roman"/>
          <w:sz w:val="24"/>
        </w:rPr>
        <w:lastRenderedPageBreak/>
        <w:t>phiM</w:t>
      </w:r>
      <w:proofErr w:type="spellEnd"/>
      <w:r w:rsidRPr="0030162E">
        <w:rPr>
          <w:rFonts w:ascii="Times New Roman" w:hAnsi="Times New Roman" w:cs="Times New Roman"/>
          <w:sz w:val="24"/>
        </w:rPr>
        <w:t xml:space="preserve"> is the subset dominant dune crest </w:t>
      </w:r>
      <w:r w:rsidRPr="0030162E">
        <w:rPr>
          <w:rFonts w:ascii="Times New Roman" w:hAnsi="Times New Roman" w:cs="Times New Roman"/>
          <w:color w:val="000000"/>
          <w:kern w:val="0"/>
          <w:sz w:val="24"/>
          <w:szCs w:val="20"/>
        </w:rPr>
        <w:t>orientation</w:t>
      </w:r>
      <w:r w:rsidR="00060131" w:rsidRPr="0030162E">
        <w:rPr>
          <w:rFonts w:ascii="Times New Roman" w:hAnsi="Times New Roman" w:cs="Times New Roman"/>
          <w:color w:val="000000"/>
          <w:kern w:val="0"/>
          <w:sz w:val="24"/>
          <w:szCs w:val="20"/>
        </w:rPr>
        <w:t>.</w:t>
      </w:r>
    </w:p>
    <w:p w14:paraId="24EE0920" w14:textId="54A5EA33" w:rsidR="00060131" w:rsidRPr="00060131" w:rsidRDefault="00060131" w:rsidP="00060131">
      <w:pPr>
        <w:rPr>
          <w:rFonts w:ascii="Times New Roman" w:hAnsi="Times New Roman" w:cs="Times New Roman"/>
          <w:sz w:val="24"/>
        </w:rPr>
      </w:pPr>
      <w:r>
        <w:rPr>
          <w:noProof/>
        </w:rPr>
        <w:drawing>
          <wp:inline distT="0" distB="0" distL="0" distR="0" wp14:anchorId="343A0EF6" wp14:editId="2197B921">
            <wp:extent cx="5273040" cy="28422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842260"/>
                    </a:xfrm>
                    <a:prstGeom prst="rect">
                      <a:avLst/>
                    </a:prstGeom>
                    <a:noFill/>
                    <a:ln>
                      <a:noFill/>
                    </a:ln>
                  </pic:spPr>
                </pic:pic>
              </a:graphicData>
            </a:graphic>
          </wp:inline>
        </w:drawing>
      </w:r>
    </w:p>
    <w:p w14:paraId="701D399A" w14:textId="2ED74A2A" w:rsidR="00060131" w:rsidRPr="0030162E" w:rsidRDefault="00060131" w:rsidP="0030162E">
      <w:pPr>
        <w:rPr>
          <w:rFonts w:ascii="Times New Roman" w:hAnsi="Times New Roman" w:cs="Times New Roman"/>
          <w:sz w:val="24"/>
        </w:rPr>
      </w:pPr>
      <w:r w:rsidRPr="0030162E">
        <w:rPr>
          <w:rFonts w:ascii="Times New Roman" w:hAnsi="Times New Roman" w:cs="Times New Roman" w:hint="eastAsia"/>
          <w:sz w:val="24"/>
        </w:rPr>
        <w:t>B</w:t>
      </w:r>
      <w:r w:rsidRPr="0030162E">
        <w:rPr>
          <w:rFonts w:ascii="Times New Roman" w:hAnsi="Times New Roman" w:cs="Times New Roman"/>
          <w:sz w:val="24"/>
        </w:rPr>
        <w:t xml:space="preserve">PALL is the individual dune parameters. </w:t>
      </w:r>
      <w:r w:rsidR="0030162E" w:rsidRPr="0030162E">
        <w:rPr>
          <w:rFonts w:ascii="Times New Roman" w:hAnsi="Times New Roman" w:cs="Times New Roman"/>
          <w:sz w:val="24"/>
        </w:rPr>
        <w:t xml:space="preserve">They are x of dune crest, y of dune crest, wavelength, left wavelength, right wavelength, wave height, asymmetry, </w:t>
      </w:r>
      <w:proofErr w:type="spellStart"/>
      <w:r w:rsidR="0030162E" w:rsidRPr="0030162E">
        <w:rPr>
          <w:rFonts w:ascii="Times New Roman" w:hAnsi="Times New Roman" w:cs="Times New Roman"/>
          <w:sz w:val="24"/>
        </w:rPr>
        <w:t>stepness</w:t>
      </w:r>
      <w:proofErr w:type="spellEnd"/>
      <w:r w:rsidR="0030162E" w:rsidRPr="0030162E">
        <w:rPr>
          <w:rFonts w:ascii="Times New Roman" w:hAnsi="Times New Roman" w:cs="Times New Roman"/>
          <w:sz w:val="24"/>
        </w:rPr>
        <w:t xml:space="preserve">, average lee slope angle, average lee slope angle between </w:t>
      </w:r>
      <w:proofErr w:type="spellStart"/>
      <w:r w:rsidR="0030162E" w:rsidRPr="0030162E">
        <w:rPr>
          <w:rFonts w:ascii="Times New Roman" w:hAnsi="Times New Roman" w:cs="Times New Roman"/>
          <w:sz w:val="24"/>
        </w:rPr>
        <w:t>knick</w:t>
      </w:r>
      <w:proofErr w:type="spellEnd"/>
      <w:r w:rsidR="0030162E" w:rsidRPr="0030162E">
        <w:rPr>
          <w:rFonts w:ascii="Times New Roman" w:hAnsi="Times New Roman" w:cs="Times New Roman"/>
          <w:sz w:val="24"/>
        </w:rPr>
        <w:t xml:space="preserve"> points, maximum lee slope angle, and depth of dune crest.</w:t>
      </w:r>
    </w:p>
    <w:p w14:paraId="2E4DCE9C" w14:textId="46983782" w:rsidR="0037474F" w:rsidRDefault="0037474F">
      <w:pPr>
        <w:rPr>
          <w:rFonts w:ascii="Arial" w:hAnsi="Arial"/>
          <w:sz w:val="24"/>
        </w:rPr>
      </w:pPr>
    </w:p>
    <w:p w14:paraId="21779C5F" w14:textId="02DAD752" w:rsidR="008B6E07" w:rsidRPr="00984FF4" w:rsidRDefault="008B6E07">
      <w:pPr>
        <w:rPr>
          <w:rFonts w:ascii="Arial" w:hAnsi="Arial"/>
          <w:b/>
          <w:sz w:val="24"/>
        </w:rPr>
      </w:pPr>
      <w:r w:rsidRPr="00984FF4">
        <w:rPr>
          <w:rFonts w:ascii="Arial" w:hAnsi="Arial" w:hint="eastAsia"/>
          <w:b/>
          <w:sz w:val="24"/>
        </w:rPr>
        <w:t>Example</w:t>
      </w:r>
      <w:r w:rsidRPr="00984FF4">
        <w:rPr>
          <w:rFonts w:ascii="Arial" w:hAnsi="Arial"/>
          <w:b/>
          <w:sz w:val="24"/>
        </w:rPr>
        <w:t xml:space="preserve"> </w:t>
      </w:r>
      <w:r w:rsidRPr="00984FF4">
        <w:rPr>
          <w:rFonts w:ascii="Arial" w:hAnsi="Arial" w:hint="eastAsia"/>
          <w:b/>
          <w:sz w:val="24"/>
        </w:rPr>
        <w:t>data</w:t>
      </w:r>
    </w:p>
    <w:p w14:paraId="6EB8B17E" w14:textId="760C1F84" w:rsidR="008B6E07" w:rsidRDefault="008B6E07">
      <w:pPr>
        <w:rPr>
          <w:rFonts w:ascii="Arial" w:hAnsi="Arial"/>
          <w:sz w:val="24"/>
        </w:rPr>
      </w:pPr>
      <w:r w:rsidRPr="008B6E07">
        <w:rPr>
          <w:rFonts w:ascii="Arial" w:hAnsi="Arial"/>
          <w:sz w:val="24"/>
        </w:rPr>
        <w:t xml:space="preserve">The </w:t>
      </w:r>
      <w:r>
        <w:rPr>
          <w:rFonts w:ascii="Arial" w:hAnsi="Arial" w:hint="eastAsia"/>
          <w:sz w:val="24"/>
        </w:rPr>
        <w:t>example</w:t>
      </w:r>
      <w:r>
        <w:rPr>
          <w:rFonts w:ascii="Arial" w:hAnsi="Arial"/>
          <w:sz w:val="24"/>
        </w:rPr>
        <w:t xml:space="preserve"> </w:t>
      </w:r>
      <w:r>
        <w:rPr>
          <w:rFonts w:ascii="Arial" w:hAnsi="Arial" w:hint="eastAsia"/>
          <w:sz w:val="24"/>
        </w:rPr>
        <w:t>data</w:t>
      </w:r>
      <w:r>
        <w:rPr>
          <w:rFonts w:ascii="Arial" w:hAnsi="Arial"/>
          <w:sz w:val="24"/>
        </w:rPr>
        <w:t xml:space="preserve"> </w:t>
      </w:r>
      <w:r>
        <w:rPr>
          <w:rFonts w:ascii="Arial" w:hAnsi="Arial" w:hint="eastAsia"/>
          <w:sz w:val="24"/>
        </w:rPr>
        <w:t>is</w:t>
      </w:r>
      <w:r>
        <w:rPr>
          <w:rFonts w:ascii="Arial" w:hAnsi="Arial"/>
          <w:sz w:val="24"/>
        </w:rPr>
        <w:t xml:space="preserve"> </w:t>
      </w:r>
      <w:r>
        <w:rPr>
          <w:rFonts w:ascii="Arial" w:hAnsi="Arial" w:hint="eastAsia"/>
          <w:sz w:val="24"/>
        </w:rPr>
        <w:t>a</w:t>
      </w:r>
      <w:r w:rsidRPr="008B6E07">
        <w:rPr>
          <w:rFonts w:ascii="Arial" w:hAnsi="Arial"/>
          <w:sz w:val="24"/>
        </w:rPr>
        <w:t xml:space="preserve"> 500 m × 1000 m rectangular domain located on a sandbank in the north of the Dover Strait, UK, called South Falls</w:t>
      </w:r>
      <w:r>
        <w:rPr>
          <w:rFonts w:ascii="Arial" w:hAnsi="Arial" w:hint="eastAsia"/>
          <w:sz w:val="24"/>
        </w:rPr>
        <w:t>.</w:t>
      </w:r>
      <w:r w:rsidRPr="008B6E07">
        <w:rPr>
          <w:rFonts w:ascii="Arial" w:hAnsi="Arial"/>
          <w:sz w:val="24"/>
        </w:rPr>
        <w:t xml:space="preserve"> The bathymetric data was downloaded from a website called UKHO INSPIRE Portal &amp; Bathymetry DAC (http://aws2.caris.com/ukho/mapViewer/map.action), which is provided by the UK Hydrographic Office (www.ukho.gov.uk) under an open government license. </w:t>
      </w:r>
    </w:p>
    <w:p w14:paraId="7BAB4F3F" w14:textId="77777777" w:rsidR="008B6E07" w:rsidRPr="008B6E07" w:rsidRDefault="008B6E07">
      <w:pPr>
        <w:rPr>
          <w:rFonts w:ascii="Arial" w:hAnsi="Arial"/>
          <w:sz w:val="24"/>
        </w:rPr>
      </w:pPr>
    </w:p>
    <w:p w14:paraId="7479DBDF" w14:textId="6EBAEB38" w:rsidR="004D303E" w:rsidRPr="00984FF4" w:rsidRDefault="004D303E">
      <w:pPr>
        <w:rPr>
          <w:rFonts w:ascii="Arial" w:hAnsi="Arial" w:cs="Arial"/>
          <w:b/>
          <w:color w:val="000000"/>
          <w:kern w:val="0"/>
          <w:sz w:val="24"/>
          <w:szCs w:val="20"/>
        </w:rPr>
      </w:pPr>
      <w:r w:rsidRPr="00984FF4">
        <w:rPr>
          <w:rFonts w:ascii="Arial" w:hAnsi="Arial" w:cs="Arial"/>
          <w:b/>
          <w:color w:val="000000"/>
          <w:kern w:val="0"/>
          <w:sz w:val="24"/>
          <w:szCs w:val="20"/>
        </w:rPr>
        <w:t>Author</w:t>
      </w:r>
    </w:p>
    <w:p w14:paraId="6E526CD6" w14:textId="09A0F1A7" w:rsidR="004D303E" w:rsidRPr="00DA4C3A" w:rsidRDefault="004D303E" w:rsidP="0030162E">
      <w:pPr>
        <w:rPr>
          <w:rFonts w:ascii="Times New Roman" w:hAnsi="Times New Roman" w:cs="Times New Roman"/>
          <w:color w:val="000000"/>
          <w:kern w:val="0"/>
          <w:sz w:val="24"/>
          <w:szCs w:val="20"/>
        </w:rPr>
      </w:pPr>
      <w:r w:rsidRPr="00DA4C3A">
        <w:rPr>
          <w:rFonts w:ascii="Times New Roman" w:hAnsi="Times New Roman" w:cs="Times New Roman" w:hint="eastAsia"/>
          <w:color w:val="000000"/>
          <w:kern w:val="0"/>
          <w:sz w:val="24"/>
          <w:szCs w:val="20"/>
        </w:rPr>
        <w:t>L</w:t>
      </w:r>
      <w:r w:rsidRPr="00DA4C3A">
        <w:rPr>
          <w:rFonts w:ascii="Times New Roman" w:hAnsi="Times New Roman" w:cs="Times New Roman"/>
          <w:color w:val="000000"/>
          <w:kern w:val="0"/>
          <w:sz w:val="24"/>
          <w:szCs w:val="20"/>
        </w:rPr>
        <w:t>i Wang</w:t>
      </w:r>
      <w:r w:rsidR="00DA4C3A">
        <w:rPr>
          <w:rFonts w:ascii="Times New Roman" w:hAnsi="Times New Roman" w:cs="Times New Roman"/>
          <w:color w:val="000000"/>
          <w:kern w:val="0"/>
          <w:sz w:val="24"/>
          <w:szCs w:val="20"/>
        </w:rPr>
        <w:t>:</w:t>
      </w:r>
      <w:r w:rsidRPr="00DA4C3A">
        <w:rPr>
          <w:rFonts w:ascii="Times New Roman" w:hAnsi="Times New Roman" w:cs="Times New Roman"/>
          <w:color w:val="000000"/>
          <w:kern w:val="0"/>
          <w:sz w:val="24"/>
          <w:szCs w:val="20"/>
        </w:rPr>
        <w:t xml:space="preserve"> twilight528400@hotmail.com</w:t>
      </w:r>
    </w:p>
    <w:p w14:paraId="3389BCB4" w14:textId="77777777" w:rsidR="004D303E" w:rsidRPr="00DA4C3A" w:rsidRDefault="004D303E">
      <w:pPr>
        <w:rPr>
          <w:rFonts w:ascii="Times New Roman" w:hAnsi="Times New Roman" w:cs="Times New Roman"/>
          <w:color w:val="000000"/>
          <w:kern w:val="0"/>
          <w:sz w:val="24"/>
          <w:szCs w:val="20"/>
        </w:rPr>
      </w:pPr>
    </w:p>
    <w:p w14:paraId="3F8EEBBB" w14:textId="65F6B6CE" w:rsidR="004D303E" w:rsidRPr="00984FF4" w:rsidRDefault="004D303E">
      <w:pPr>
        <w:rPr>
          <w:rFonts w:ascii="Arial" w:hAnsi="Arial" w:cs="Arial"/>
          <w:b/>
          <w:color w:val="000000"/>
          <w:kern w:val="0"/>
          <w:sz w:val="24"/>
          <w:szCs w:val="20"/>
        </w:rPr>
      </w:pPr>
      <w:r w:rsidRPr="00984FF4">
        <w:rPr>
          <w:rFonts w:ascii="Arial" w:hAnsi="Arial" w:cs="Arial"/>
          <w:b/>
          <w:color w:val="000000"/>
          <w:kern w:val="0"/>
          <w:sz w:val="24"/>
          <w:szCs w:val="20"/>
        </w:rPr>
        <w:t>References</w:t>
      </w:r>
    </w:p>
    <w:p w14:paraId="1E4AFAE4" w14:textId="77777777" w:rsidR="001813F1" w:rsidRPr="00163ED7" w:rsidRDefault="001813F1" w:rsidP="001813F1">
      <w:pPr>
        <w:spacing w:before="240" w:after="240"/>
        <w:jc w:val="left"/>
        <w:rPr>
          <w:kern w:val="0"/>
          <w:szCs w:val="24"/>
          <w:lang w:val="en-GB" w:eastAsia="en-US"/>
        </w:rPr>
      </w:pPr>
      <w:proofErr w:type="spellStart"/>
      <w:r w:rsidRPr="00163ED7">
        <w:rPr>
          <w:kern w:val="0"/>
          <w:szCs w:val="24"/>
          <w:lang w:val="en-GB" w:eastAsia="en-US"/>
        </w:rPr>
        <w:t>Cazenave</w:t>
      </w:r>
      <w:proofErr w:type="spellEnd"/>
      <w:r w:rsidRPr="00163ED7">
        <w:rPr>
          <w:kern w:val="0"/>
          <w:szCs w:val="24"/>
          <w:lang w:val="en-GB" w:eastAsia="en-US"/>
        </w:rPr>
        <w:t xml:space="preserve"> PW, Dix JK, Lambkin DO</w:t>
      </w:r>
      <w:r>
        <w:rPr>
          <w:kern w:val="0"/>
          <w:szCs w:val="24"/>
          <w:lang w:val="en-GB" w:eastAsia="en-US"/>
        </w:rPr>
        <w:t>,</w:t>
      </w:r>
      <w:r w:rsidRPr="00DA4C3A">
        <w:rPr>
          <w:kern w:val="0"/>
          <w:szCs w:val="24"/>
          <w:lang w:val="en-GB" w:eastAsia="en-US"/>
        </w:rPr>
        <w:t xml:space="preserve"> </w:t>
      </w:r>
      <w:r w:rsidRPr="00163ED7">
        <w:rPr>
          <w:kern w:val="0"/>
          <w:szCs w:val="24"/>
          <w:lang w:val="en-GB" w:eastAsia="en-US"/>
        </w:rPr>
        <w:t xml:space="preserve">McNeill LC. 2013. A method for semi-automated objective quantification of linear bedforms from multi-scale digital elevation models. </w:t>
      </w:r>
      <w:r w:rsidRPr="00DA4C3A">
        <w:rPr>
          <w:kern w:val="0"/>
          <w:szCs w:val="24"/>
          <w:lang w:val="en-GB" w:eastAsia="en-US"/>
        </w:rPr>
        <w:t>Earth Surface Processes and Landforms</w:t>
      </w:r>
      <w:r w:rsidRPr="00163ED7">
        <w:rPr>
          <w:kern w:val="0"/>
          <w:szCs w:val="24"/>
          <w:lang w:val="en-GB" w:eastAsia="en-US"/>
        </w:rPr>
        <w:t xml:space="preserve"> </w:t>
      </w:r>
      <w:r w:rsidRPr="00DA4C3A">
        <w:rPr>
          <w:kern w:val="0"/>
          <w:szCs w:val="24"/>
          <w:lang w:val="en-GB" w:eastAsia="en-US"/>
        </w:rPr>
        <w:t>38</w:t>
      </w:r>
      <w:r w:rsidRPr="00163ED7">
        <w:rPr>
          <w:kern w:val="0"/>
          <w:szCs w:val="24"/>
          <w:lang w:val="en-GB" w:eastAsia="en-US"/>
        </w:rPr>
        <w:t>(3)</w:t>
      </w:r>
      <w:r>
        <w:rPr>
          <w:kern w:val="0"/>
          <w:szCs w:val="24"/>
          <w:lang w:val="en-GB" w:eastAsia="en-US"/>
        </w:rPr>
        <w:t>:</w:t>
      </w:r>
      <w:r w:rsidRPr="00163ED7">
        <w:rPr>
          <w:kern w:val="0"/>
          <w:szCs w:val="24"/>
          <w:lang w:val="en-GB" w:eastAsia="en-US"/>
        </w:rPr>
        <w:t xml:space="preserve"> 221</w:t>
      </w:r>
      <w:r>
        <w:rPr>
          <w:kern w:val="0"/>
          <w:szCs w:val="24"/>
          <w:lang w:val="en-GB" w:eastAsia="en-US"/>
        </w:rPr>
        <w:t>–</w:t>
      </w:r>
      <w:r w:rsidRPr="00163ED7">
        <w:rPr>
          <w:kern w:val="0"/>
          <w:szCs w:val="24"/>
          <w:lang w:val="en-GB" w:eastAsia="en-US"/>
        </w:rPr>
        <w:t>236.</w:t>
      </w:r>
    </w:p>
    <w:p w14:paraId="4637082A" w14:textId="77777777" w:rsidR="001813F1" w:rsidRPr="00163ED7" w:rsidRDefault="001813F1" w:rsidP="001813F1">
      <w:pPr>
        <w:spacing w:before="240" w:after="240"/>
        <w:jc w:val="left"/>
        <w:rPr>
          <w:kern w:val="0"/>
          <w:szCs w:val="24"/>
          <w:lang w:val="en-GB" w:eastAsia="en-US"/>
        </w:rPr>
      </w:pPr>
      <w:r w:rsidRPr="00163ED7">
        <w:rPr>
          <w:kern w:val="0"/>
          <w:szCs w:val="24"/>
          <w:lang w:val="en-GB" w:eastAsia="en-US"/>
        </w:rPr>
        <w:t>Gutierrez RR, Abad JD, Parsons DR</w:t>
      </w:r>
      <w:r>
        <w:rPr>
          <w:kern w:val="0"/>
          <w:szCs w:val="24"/>
          <w:lang w:val="en-GB" w:eastAsia="en-US"/>
        </w:rPr>
        <w:t>,</w:t>
      </w:r>
      <w:r w:rsidRPr="00163ED7">
        <w:rPr>
          <w:kern w:val="0"/>
          <w:szCs w:val="24"/>
          <w:lang w:val="en-GB" w:eastAsia="en-US"/>
        </w:rPr>
        <w:t xml:space="preserve"> Best JL. 2013. Discrimination of bed form scales using robust spline filters and wavelet transforms: Methods and application to synthetic signals and bed forms of the Río Paraná, Argentina. </w:t>
      </w:r>
      <w:r w:rsidRPr="00DA4C3A">
        <w:rPr>
          <w:kern w:val="0"/>
          <w:szCs w:val="24"/>
          <w:lang w:val="en-GB" w:eastAsia="en-US"/>
        </w:rPr>
        <w:t>Journal of Geophysical Research: Earth Surface</w:t>
      </w:r>
      <w:r w:rsidRPr="00163ED7">
        <w:rPr>
          <w:kern w:val="0"/>
          <w:szCs w:val="24"/>
          <w:lang w:val="en-GB" w:eastAsia="en-US"/>
        </w:rPr>
        <w:t xml:space="preserve"> </w:t>
      </w:r>
      <w:r w:rsidRPr="00DA4C3A">
        <w:rPr>
          <w:kern w:val="0"/>
          <w:szCs w:val="24"/>
          <w:lang w:val="en-GB" w:eastAsia="en-US"/>
        </w:rPr>
        <w:t>118</w:t>
      </w:r>
      <w:r w:rsidRPr="00163ED7">
        <w:rPr>
          <w:kern w:val="0"/>
          <w:szCs w:val="24"/>
          <w:lang w:val="en-GB" w:eastAsia="en-US"/>
        </w:rPr>
        <w:t>(3)</w:t>
      </w:r>
      <w:r>
        <w:rPr>
          <w:kern w:val="0"/>
          <w:szCs w:val="24"/>
          <w:lang w:val="en-GB" w:eastAsia="en-US"/>
        </w:rPr>
        <w:t>:</w:t>
      </w:r>
      <w:r w:rsidRPr="00163ED7">
        <w:rPr>
          <w:kern w:val="0"/>
          <w:szCs w:val="24"/>
          <w:lang w:val="en-GB" w:eastAsia="en-US"/>
        </w:rPr>
        <w:t xml:space="preserve"> 1400</w:t>
      </w:r>
      <w:r>
        <w:rPr>
          <w:kern w:val="0"/>
          <w:szCs w:val="24"/>
          <w:lang w:val="en-GB" w:eastAsia="en-US"/>
        </w:rPr>
        <w:t>–</w:t>
      </w:r>
      <w:r w:rsidRPr="00163ED7">
        <w:rPr>
          <w:kern w:val="0"/>
          <w:szCs w:val="24"/>
          <w:lang w:val="en-GB" w:eastAsia="en-US"/>
        </w:rPr>
        <w:t>1418.</w:t>
      </w:r>
    </w:p>
    <w:p w14:paraId="748B5891" w14:textId="77777777" w:rsidR="0030162E" w:rsidRDefault="0030162E">
      <w:pPr>
        <w:rPr>
          <w:rFonts w:ascii="Arial" w:hAnsi="Arial"/>
          <w:sz w:val="24"/>
        </w:rPr>
      </w:pPr>
    </w:p>
    <w:p w14:paraId="13C9926A" w14:textId="36DA6472" w:rsidR="004D303E" w:rsidRPr="004D303E" w:rsidRDefault="0030162E">
      <w:pPr>
        <w:rPr>
          <w:rFonts w:ascii="Arial" w:hAnsi="Arial"/>
          <w:sz w:val="24"/>
        </w:rPr>
      </w:pPr>
      <w:r>
        <w:rPr>
          <w:rFonts w:ascii="Arial" w:hAnsi="Arial"/>
          <w:sz w:val="24"/>
        </w:rPr>
        <w:t xml:space="preserve">By </w:t>
      </w:r>
      <w:r w:rsidR="000560B4">
        <w:rPr>
          <w:rFonts w:ascii="Arial" w:hAnsi="Arial"/>
          <w:sz w:val="24"/>
        </w:rPr>
        <w:t>Li Wang, Shanghai, 2019/11/29</w:t>
      </w:r>
    </w:p>
    <w:sectPr w:rsidR="004D303E" w:rsidRPr="004D30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294CC" w14:textId="77777777" w:rsidR="00131086" w:rsidRDefault="00131086" w:rsidP="008B6E07">
      <w:r>
        <w:separator/>
      </w:r>
    </w:p>
  </w:endnote>
  <w:endnote w:type="continuationSeparator" w:id="0">
    <w:p w14:paraId="78E79A80" w14:textId="77777777" w:rsidR="00131086" w:rsidRDefault="00131086" w:rsidP="008B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B0C42" w14:textId="77777777" w:rsidR="00131086" w:rsidRDefault="00131086" w:rsidP="008B6E07">
      <w:r>
        <w:separator/>
      </w:r>
    </w:p>
  </w:footnote>
  <w:footnote w:type="continuationSeparator" w:id="0">
    <w:p w14:paraId="0078AB8E" w14:textId="77777777" w:rsidR="00131086" w:rsidRDefault="00131086" w:rsidP="008B6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65918"/>
    <w:multiLevelType w:val="hybridMultilevel"/>
    <w:tmpl w:val="935478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xtLQ0MzIwMjEztDBX0lEKTi0uzszPAykwrAUAOr+3biwAAAA="/>
  </w:docVars>
  <w:rsids>
    <w:rsidRoot w:val="003D6220"/>
    <w:rsid w:val="000560B4"/>
    <w:rsid w:val="00060131"/>
    <w:rsid w:val="000D61B8"/>
    <w:rsid w:val="00131086"/>
    <w:rsid w:val="001813F1"/>
    <w:rsid w:val="0030162E"/>
    <w:rsid w:val="003701BB"/>
    <w:rsid w:val="0037474F"/>
    <w:rsid w:val="003D6220"/>
    <w:rsid w:val="004D303E"/>
    <w:rsid w:val="0053333E"/>
    <w:rsid w:val="00887D50"/>
    <w:rsid w:val="008B6E07"/>
    <w:rsid w:val="008D3CF4"/>
    <w:rsid w:val="00984FF4"/>
    <w:rsid w:val="00D45793"/>
    <w:rsid w:val="00DA4C3A"/>
    <w:rsid w:val="00E34533"/>
    <w:rsid w:val="00EB67C3"/>
    <w:rsid w:val="00EC6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C289B"/>
  <w15:chartTrackingRefBased/>
  <w15:docId w15:val="{AFD97831-439D-4513-9269-3B38A06DC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C3A"/>
    <w:pPr>
      <w:ind w:firstLineChars="200" w:firstLine="420"/>
    </w:pPr>
  </w:style>
  <w:style w:type="paragraph" w:styleId="a4">
    <w:name w:val="header"/>
    <w:basedOn w:val="a"/>
    <w:link w:val="a5"/>
    <w:uiPriority w:val="99"/>
    <w:unhideWhenUsed/>
    <w:rsid w:val="008B6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6E07"/>
    <w:rPr>
      <w:sz w:val="18"/>
      <w:szCs w:val="18"/>
    </w:rPr>
  </w:style>
  <w:style w:type="paragraph" w:styleId="a6">
    <w:name w:val="footer"/>
    <w:basedOn w:val="a"/>
    <w:link w:val="a7"/>
    <w:uiPriority w:val="99"/>
    <w:unhideWhenUsed/>
    <w:rsid w:val="008B6E07"/>
    <w:pPr>
      <w:tabs>
        <w:tab w:val="center" w:pos="4153"/>
        <w:tab w:val="right" w:pos="8306"/>
      </w:tabs>
      <w:snapToGrid w:val="0"/>
      <w:jc w:val="left"/>
    </w:pPr>
    <w:rPr>
      <w:sz w:val="18"/>
      <w:szCs w:val="18"/>
    </w:rPr>
  </w:style>
  <w:style w:type="character" w:customStyle="1" w:styleId="a7">
    <w:name w:val="页脚 字符"/>
    <w:basedOn w:val="a0"/>
    <w:link w:val="a6"/>
    <w:uiPriority w:val="99"/>
    <w:rsid w:val="008B6E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黎</dc:creator>
  <cp:keywords/>
  <dc:description/>
  <cp:lastModifiedBy>王 黎</cp:lastModifiedBy>
  <cp:revision>4</cp:revision>
  <dcterms:created xsi:type="dcterms:W3CDTF">2019-11-29T10:59:00Z</dcterms:created>
  <dcterms:modified xsi:type="dcterms:W3CDTF">2019-11-29T14:02:00Z</dcterms:modified>
</cp:coreProperties>
</file>