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D5F93"/>
          <w:sz w:val="48"/>
        </w:rPr>
        <w:t>民生诉求反馈平台部署教程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58A"/>
          <w:sz w:val="24"/>
        </w:rPr>
        <w:t>服务器上线、反向代理、备份、更新与故障处理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项目名称：</w:t>
      </w:r>
      <w:r>
        <w:rPr>
          <w:rFonts w:ascii="Microsoft YaHei" w:hAnsi="Microsoft YaHei" w:eastAsia="Microsoft YaHei"/>
          <w:b w:val="0"/>
          <w:color w:val="1E2A3A"/>
          <w:sz w:val="21"/>
        </w:rPr>
        <w:t>民生诉求反馈平台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文档版本：</w:t>
      </w:r>
      <w:r>
        <w:rPr>
          <w:rFonts w:ascii="Microsoft YaHei" w:hAnsi="Microsoft YaHei" w:eastAsia="Microsoft YaHei"/>
          <w:b w:val="0"/>
          <w:color w:val="1E2A3A"/>
          <w:sz w:val="21"/>
        </w:rPr>
        <w:t>V1.0</w:t>
      </w:r>
    </w:p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编制日期：</w:t>
      </w:r>
      <w:r>
        <w:rPr>
          <w:rFonts w:ascii="Microsoft YaHei" w:hAnsi="Microsoft YaHei" w:eastAsia="Microsoft YaHei"/>
          <w:b w:val="0"/>
          <w:color w:val="1E2A3A"/>
          <w:sz w:val="21"/>
        </w:rPr>
        <w:t>2026年4月25日</w:t>
      </w:r>
    </w:p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适用范围：</w:t>
      </w:r>
      <w:r>
        <w:rPr>
          <w:rFonts w:ascii="Microsoft YaHei" w:hAnsi="Microsoft YaHei" w:eastAsia="Microsoft YaHei"/>
          <w:b w:val="0"/>
          <w:color w:val="1E2A3A"/>
          <w:sz w:val="21"/>
        </w:rPr>
        <w:t>系统开发、交付验收、部署上线与后续维护交接</w:t>
      </w:r>
    </w:p>
    <w:p>
      <w:r>
        <w:br w:type="page"/>
      </w:r>
    </w:p>
    <w:p>
      <w:pPr>
        <w:pStyle w:val="Heading1"/>
      </w:pPr>
      <w:r>
        <w:t>一、部署目标</w:t>
      </w:r>
    </w:p>
    <w:p>
      <w:r>
        <w:t>本教程用于将民生诉求反馈平台部署到公网服务器。部署完成后，用户可通过域名或服务器 IP 访问，手机扫码进入公众反馈页面，管理员通过后台账号登录处理事项。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推荐方式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推荐使用 Linux 服务器 + Node.js 20+ + PM2 + Nginx + HTTPS。若暂时没有域名，也可以先使用 http://服务器IP:3000 进行验收。</w:t>
      </w:r>
    </w:p>
    <w:p>
      <w:pPr>
        <w:pStyle w:val="Heading1"/>
      </w:pPr>
      <w:r>
        <w:t>二、服务器准备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项目：</w:t>
      </w:r>
      <w:r>
        <w:rPr>
          <w:rFonts w:ascii="Microsoft YaHei" w:hAnsi="Microsoft YaHei" w:eastAsia="Microsoft YaHei"/>
          <w:b w:val="0"/>
          <w:color w:val="1E2A3A"/>
          <w:sz w:val="20"/>
        </w:rPr>
        <w:t>操作系统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最低要求：</w:t>
      </w:r>
      <w:r>
        <w:rPr>
          <w:rFonts w:ascii="Microsoft YaHei" w:hAnsi="Microsoft YaHei" w:eastAsia="Microsoft YaHei"/>
          <w:b w:val="0"/>
          <w:color w:val="1E2A3A"/>
          <w:sz w:val="20"/>
        </w:rPr>
        <w:t>Windows Server 或 Linux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建议配置：</w:t>
      </w:r>
      <w:r>
        <w:rPr>
          <w:rFonts w:ascii="Microsoft YaHei" w:hAnsi="Microsoft YaHei" w:eastAsia="Microsoft YaHei"/>
          <w:b w:val="0"/>
          <w:color w:val="1E2A3A"/>
          <w:sz w:val="20"/>
        </w:rPr>
        <w:t>Ubuntu 22.04 / Debian 12 / CentOS Stream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项目：</w:t>
      </w:r>
      <w:r>
        <w:rPr>
          <w:rFonts w:ascii="Microsoft YaHei" w:hAnsi="Microsoft YaHei" w:eastAsia="Microsoft YaHei"/>
          <w:b w:val="0"/>
          <w:color w:val="1E2A3A"/>
          <w:sz w:val="20"/>
        </w:rPr>
        <w:t>Node.js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最低要求：</w:t>
      </w:r>
      <w:r>
        <w:rPr>
          <w:rFonts w:ascii="Microsoft YaHei" w:hAnsi="Microsoft YaHei" w:eastAsia="Microsoft YaHei"/>
          <w:b w:val="0"/>
          <w:color w:val="1E2A3A"/>
          <w:sz w:val="20"/>
        </w:rPr>
        <w:t>20+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建议配置：</w:t>
      </w:r>
      <w:r>
        <w:rPr>
          <w:rFonts w:ascii="Microsoft YaHei" w:hAnsi="Microsoft YaHei" w:eastAsia="Microsoft YaHei"/>
          <w:b w:val="0"/>
          <w:color w:val="1E2A3A"/>
          <w:sz w:val="20"/>
        </w:rPr>
        <w:t>20 LTS 或 22 LTS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项目：</w:t>
      </w:r>
      <w:r>
        <w:rPr>
          <w:rFonts w:ascii="Microsoft YaHei" w:hAnsi="Microsoft YaHei" w:eastAsia="Microsoft YaHei"/>
          <w:b w:val="0"/>
          <w:color w:val="1E2A3A"/>
          <w:sz w:val="20"/>
        </w:rPr>
        <w:t>内存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最低要求：</w:t>
      </w:r>
      <w:r>
        <w:rPr>
          <w:rFonts w:ascii="Microsoft YaHei" w:hAnsi="Microsoft YaHei" w:eastAsia="Microsoft YaHei"/>
          <w:b w:val="0"/>
          <w:color w:val="1E2A3A"/>
          <w:sz w:val="20"/>
        </w:rPr>
        <w:t>1GB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建议配置：</w:t>
      </w:r>
      <w:r>
        <w:rPr>
          <w:rFonts w:ascii="Microsoft YaHei" w:hAnsi="Microsoft YaHei" w:eastAsia="Microsoft YaHei"/>
          <w:b w:val="0"/>
          <w:color w:val="1E2A3A"/>
          <w:sz w:val="20"/>
        </w:rPr>
        <w:t>2GB 以上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项目：</w:t>
      </w:r>
      <w:r>
        <w:rPr>
          <w:rFonts w:ascii="Microsoft YaHei" w:hAnsi="Microsoft YaHei" w:eastAsia="Microsoft YaHei"/>
          <w:b w:val="0"/>
          <w:color w:val="1E2A3A"/>
          <w:sz w:val="20"/>
        </w:rPr>
        <w:t>磁盘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最低要求：</w:t>
      </w:r>
      <w:r>
        <w:rPr>
          <w:rFonts w:ascii="Microsoft YaHei" w:hAnsi="Microsoft YaHei" w:eastAsia="Microsoft YaHei"/>
          <w:b w:val="0"/>
          <w:color w:val="1E2A3A"/>
          <w:sz w:val="20"/>
        </w:rPr>
        <w:t>5GB 可用空间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建议配置：</w:t>
      </w:r>
      <w:r>
        <w:rPr>
          <w:rFonts w:ascii="Microsoft YaHei" w:hAnsi="Microsoft YaHei" w:eastAsia="Microsoft YaHei"/>
          <w:b w:val="0"/>
          <w:color w:val="1E2A3A"/>
          <w:sz w:val="20"/>
        </w:rPr>
        <w:t>20GB 以上，便于附件和备份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项目：</w:t>
      </w:r>
      <w:r>
        <w:rPr>
          <w:rFonts w:ascii="Microsoft YaHei" w:hAnsi="Microsoft YaHei" w:eastAsia="Microsoft YaHei"/>
          <w:b w:val="0"/>
          <w:color w:val="1E2A3A"/>
          <w:sz w:val="20"/>
        </w:rPr>
        <w:t>端口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最低要求：</w:t>
      </w:r>
      <w:r>
        <w:rPr>
          <w:rFonts w:ascii="Microsoft YaHei" w:hAnsi="Microsoft YaHei" w:eastAsia="Microsoft YaHei"/>
          <w:b w:val="0"/>
          <w:color w:val="1E2A3A"/>
          <w:sz w:val="20"/>
        </w:rPr>
        <w:t>3000 或 80/443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建议配置：</w:t>
      </w:r>
      <w:r>
        <w:rPr>
          <w:rFonts w:ascii="Microsoft YaHei" w:hAnsi="Microsoft YaHei" w:eastAsia="Microsoft YaHei"/>
          <w:b w:val="0"/>
          <w:color w:val="1E2A3A"/>
          <w:sz w:val="20"/>
        </w:rPr>
        <w:t>公网仅开放 80/443，3000 走内网反代</w:t>
      </w:r>
    </w:p>
    <w:p/>
    <w:p>
      <w:pPr>
        <w:pStyle w:val="Heading1"/>
      </w:pPr>
      <w:r>
        <w:t>三、上传项目</w:t>
      </w:r>
    </w:p>
    <w:p>
      <w:r>
        <w:t>将本机项目目录上传到服务器，例如：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本机项目目录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C:\Users\33072\Desktop\index</w:t>
      </w:r>
    </w:p>
    <w:p>
      <w:r>
        <w:t>服务器建议目录：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Linux 示例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/opt/complaint-feedback-platform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Windows Server 示例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D:\sites\complaint-feedback-platform</w:t>
      </w:r>
    </w:p>
    <w:p>
      <w:pPr>
        <w:pStyle w:val="Heading1"/>
      </w:pPr>
      <w:r>
        <w:t>四、Linux 部署步骤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安装 Node.js 20+，确认 node -v 和 npm -v 可用。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进入项目目录：cd /opt/complaint-feedback-platform。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安装依赖：npm install。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执行检查：npm run check。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构建生产包：npm run build。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启动服务：npm run start。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浏览器访问：http://服务器IP:3000，确认页面和后台可用。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后台账号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市级 city / 123456；县级 county-east / 123456；县级 county-west / 123456。上线后建议立即修改默认密码。</w:t>
      </w:r>
    </w:p>
    <w:p>
      <w:pPr>
        <w:pStyle w:val="Heading1"/>
      </w:pPr>
      <w:r>
        <w:t>五、PM2 守护进程部署</w:t>
      </w:r>
    </w:p>
    <w:p>
      <w:r>
        <w:t>生产环境建议使用 PM2 保持服务后台运行，并支持开机自启。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安装 PM2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install -g pm2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启动项目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pm2 start dist/server/index.js --name complaint-platform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查看状态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pm2 status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查看日志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pm2 logs complaint-platform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保存进程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pm2 save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设置开机自启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pm2 startup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步骤：</w:t>
      </w:r>
      <w:r>
        <w:rPr>
          <w:rFonts w:ascii="Microsoft YaHei" w:hAnsi="Microsoft YaHei" w:eastAsia="Microsoft YaHei"/>
          <w:b w:val="0"/>
          <w:color w:val="1E2A3A"/>
          <w:sz w:val="20"/>
        </w:rPr>
        <w:t>重启服务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命令：</w:t>
      </w:r>
      <w:r>
        <w:rPr>
          <w:rFonts w:ascii="Microsoft YaHei" w:hAnsi="Microsoft YaHei" w:eastAsia="Microsoft YaHei"/>
          <w:b w:val="0"/>
          <w:color w:val="1E2A3A"/>
          <w:sz w:val="20"/>
        </w:rPr>
        <w:t>pm2 restart complaint-platform</w:t>
      </w:r>
    </w:p>
    <w:p/>
    <w:p>
      <w:pPr>
        <w:pStyle w:val="Heading1"/>
      </w:pPr>
      <w:r>
        <w:t>六、Nginx 反向代理</w:t>
      </w:r>
    </w:p>
    <w:p>
      <w:r>
        <w:t>若使用域名访问，建议 Nginx 监听 80/443，并代理到本机 3000 端口。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Nginx 配置示例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server {</w:t>
        <w:br/>
        <w:t xml:space="preserve">    listen 80;</w:t>
        <w:br/>
        <w:t xml:space="preserve">    server_name your-domain.com;</w:t>
        <w:br/>
        <w:br/>
        <w:t xml:space="preserve">    client_max_body_size 50m;</w:t>
        <w:br/>
        <w:br/>
        <w:t xml:space="preserve">    location / {</w:t>
        <w:br/>
        <w:t xml:space="preserve">        proxy_pass http://127.0.0.1:3000;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配置完成后执行 nginx -t 检查语法。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语法正常后执行 systemctl reload nginx 使配置生效。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HTTPS 可使用服务器面板或 Certbot 申请证书。</w:t>
      </w:r>
    </w:p>
    <w:p>
      <w:pPr>
        <w:pStyle w:val="Heading1"/>
      </w:pPr>
      <w:r>
        <w:t>七、Windows Server 部署步骤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安装 Node.js 20+，打开 PowerShell 确认 node -v 和 npm -v。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将项目上传到 D:\sites\complaint-feedback-platform。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进入目录后执行 npm install。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 npm run check 验证项目。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 npm run build 生成生产产物。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 npm run start 启动服务。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如需长期运行，可使用 PM2 或 NSSM 将 node dist/server/index.js 注册为服务。</w:t>
      </w:r>
    </w:p>
    <w:p>
      <w:pPr>
        <w:pStyle w:val="Heading1"/>
      </w:pPr>
      <w:r>
        <w:t>八、数据与附件备份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资产：</w:t>
      </w:r>
      <w:r>
        <w:rPr>
          <w:rFonts w:ascii="Microsoft YaHei" w:hAnsi="Microsoft YaHei" w:eastAsia="Microsoft YaHei"/>
          <w:b w:val="0"/>
          <w:color w:val="1E2A3A"/>
          <w:sz w:val="20"/>
        </w:rPr>
        <w:t>数据库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路径：</w:t>
      </w:r>
      <w:r>
        <w:rPr>
          <w:rFonts w:ascii="Microsoft YaHei" w:hAnsi="Microsoft YaHei" w:eastAsia="Microsoft YaHei"/>
          <w:b w:val="0"/>
          <w:color w:val="1E2A3A"/>
          <w:sz w:val="20"/>
        </w:rPr>
        <w:t>data/complaints.sqlite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备份建议：</w:t>
      </w:r>
      <w:r>
        <w:rPr>
          <w:rFonts w:ascii="Microsoft YaHei" w:hAnsi="Microsoft YaHei" w:eastAsia="Microsoft YaHei"/>
          <w:b w:val="0"/>
          <w:color w:val="1E2A3A"/>
          <w:sz w:val="20"/>
        </w:rPr>
        <w:t>每天备份一次，更新发布前必须备份。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资产：</w:t>
      </w:r>
      <w:r>
        <w:rPr>
          <w:rFonts w:ascii="Microsoft YaHei" w:hAnsi="Microsoft YaHei" w:eastAsia="Microsoft YaHei"/>
          <w:b w:val="0"/>
          <w:color w:val="1E2A3A"/>
          <w:sz w:val="20"/>
        </w:rPr>
        <w:t>附件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路径：</w:t>
      </w:r>
      <w:r>
        <w:rPr>
          <w:rFonts w:ascii="Microsoft YaHei" w:hAnsi="Microsoft YaHei" w:eastAsia="Microsoft YaHei"/>
          <w:b w:val="0"/>
          <w:color w:val="1E2A3A"/>
          <w:sz w:val="20"/>
        </w:rPr>
        <w:t>uploads/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备份建议：</w:t>
      </w:r>
      <w:r>
        <w:rPr>
          <w:rFonts w:ascii="Microsoft YaHei" w:hAnsi="Microsoft YaHei" w:eastAsia="Microsoft YaHei"/>
          <w:b w:val="0"/>
          <w:color w:val="1E2A3A"/>
          <w:sz w:val="20"/>
        </w:rPr>
        <w:t>每天增量备份，保留最近 30 天。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资产：</w:t>
      </w:r>
      <w:r>
        <w:rPr>
          <w:rFonts w:ascii="Microsoft YaHei" w:hAnsi="Microsoft YaHei" w:eastAsia="Microsoft YaHei"/>
          <w:b w:val="0"/>
          <w:color w:val="1E2A3A"/>
          <w:sz w:val="20"/>
        </w:rPr>
        <w:t>配置与代码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路径：</w:t>
      </w:r>
      <w:r>
        <w:rPr>
          <w:rFonts w:ascii="Microsoft YaHei" w:hAnsi="Microsoft YaHei" w:eastAsia="Microsoft YaHei"/>
          <w:b w:val="0"/>
          <w:color w:val="1E2A3A"/>
          <w:sz w:val="20"/>
        </w:rPr>
        <w:t>项目根目录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备份建议：</w:t>
      </w:r>
      <w:r>
        <w:rPr>
          <w:rFonts w:ascii="Microsoft YaHei" w:hAnsi="Microsoft YaHei" w:eastAsia="Microsoft YaHei"/>
          <w:b w:val="0"/>
          <w:color w:val="1E2A3A"/>
          <w:sz w:val="20"/>
        </w:rPr>
        <w:t>每次发布保留上一版本压缩包。</w:t>
      </w:r>
    </w:p>
    <w:p/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重要提醒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更新代码时不要删除 data/ 和 uploads/。这两个目录包含真实业务数据和附件，误删会造成数据丢失。</w:t>
      </w:r>
    </w:p>
    <w:p>
      <w:pPr>
        <w:pStyle w:val="Heading1"/>
      </w:pPr>
      <w:r>
        <w:t>九、更新发布流程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停止服务或保持旧服务运行，先备份 data/ 和 uploads/。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上传新代码，保留原 data/ 和 uploads/。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 npm install，安装新增依赖。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 npm run check，确认构建和接口检查通过。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执行 pm2 restart complaint-platform 或重新运行 npm run start。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打开首页、提交页、查询页和后台，完成一次冒烟验收。</w:t>
      </w:r>
    </w:p>
    <w:p>
      <w:pPr>
        <w:pStyle w:val="Heading1"/>
      </w:pPr>
      <w:r>
        <w:t>十、上线验收清单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首页访问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打开域名或 IP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页面正常加载，无空白和明显错位。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扫码访问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手机扫描页面二维码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手机端能打开同一系统地址。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匿名提交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填写匿名反馈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生成 MS 开头查询编号。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实名提交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填写姓名和电话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县级后台可见完整电话，市级脱敏。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附件上传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上传图片/PDF/Word/Excel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后台详情可查看附件列表。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县级办理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county-east 登录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仅看到东城区事项，可受理、转派、退回补充、办结。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市级督办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city 登录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可查看全市统计、督办、导出 CSV。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验收项：</w:t>
      </w:r>
      <w:r>
        <w:rPr>
          <w:rFonts w:ascii="Microsoft YaHei" w:hAnsi="Microsoft YaHei" w:eastAsia="Microsoft YaHei"/>
          <w:b w:val="0"/>
          <w:color w:val="1E2A3A"/>
          <w:sz w:val="20"/>
        </w:rPr>
        <w:t>备份检查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检查方法：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查看 data 和 uploads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通过标准：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目录存在且有写入权限。</w:t>
      </w:r>
    </w:p>
    <w:p/>
    <w:p>
      <w:pPr>
        <w:pStyle w:val="Heading1"/>
      </w:pPr>
      <w:r>
        <w:t>十一、常见问题处理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问题：</w:t>
      </w:r>
      <w:r>
        <w:rPr>
          <w:rFonts w:ascii="Microsoft YaHei" w:hAnsi="Microsoft YaHei" w:eastAsia="Microsoft YaHei"/>
          <w:b w:val="0"/>
          <w:color w:val="1E2A3A"/>
          <w:sz w:val="20"/>
        </w:rPr>
        <w:t>页面打不开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可能原因：</w:t>
      </w:r>
      <w:r>
        <w:rPr>
          <w:rFonts w:ascii="Microsoft YaHei" w:hAnsi="Microsoft YaHei" w:eastAsia="Microsoft YaHei"/>
          <w:b w:val="0"/>
          <w:color w:val="1E2A3A"/>
          <w:sz w:val="20"/>
        </w:rPr>
        <w:t>服务未启动或端口未开放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处理方式：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执行 pm2 status / netstat，检查 3000、80、443 端口。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问题：</w:t>
      </w:r>
      <w:r>
        <w:rPr>
          <w:rFonts w:ascii="Microsoft YaHei" w:hAnsi="Microsoft YaHei" w:eastAsia="Microsoft YaHei"/>
          <w:b w:val="0"/>
          <w:color w:val="1E2A3A"/>
          <w:sz w:val="20"/>
        </w:rPr>
        <w:t>接口 404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可能原因：</w:t>
      </w:r>
      <w:r>
        <w:rPr>
          <w:rFonts w:ascii="Microsoft YaHei" w:hAnsi="Microsoft YaHei" w:eastAsia="Microsoft YaHei"/>
          <w:b w:val="0"/>
          <w:color w:val="1E2A3A"/>
          <w:sz w:val="20"/>
        </w:rPr>
        <w:t>未执行 npm run build 或 dist 缺失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处理方式：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重新执行 npm run build，再重启服务。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问题：</w:t>
      </w:r>
      <w:r>
        <w:rPr>
          <w:rFonts w:ascii="Microsoft YaHei" w:hAnsi="Microsoft YaHei" w:eastAsia="Microsoft YaHei"/>
          <w:b w:val="0"/>
          <w:color w:val="1E2A3A"/>
          <w:sz w:val="20"/>
        </w:rPr>
        <w:t>附件无法上传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可能原因：</w:t>
      </w:r>
      <w:r>
        <w:rPr>
          <w:rFonts w:ascii="Microsoft YaHei" w:hAnsi="Microsoft YaHei" w:eastAsia="Microsoft YaHei"/>
          <w:b w:val="0"/>
          <w:color w:val="1E2A3A"/>
          <w:sz w:val="20"/>
        </w:rPr>
        <w:t>uploads 无写入权限或 Nginx 限制过小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处理方式：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检查目录权限，并设置 client_max_body_size 50m。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问题：</w:t>
      </w:r>
      <w:r>
        <w:rPr>
          <w:rFonts w:ascii="Microsoft YaHei" w:hAnsi="Microsoft YaHei" w:eastAsia="Microsoft YaHei"/>
          <w:b w:val="0"/>
          <w:color w:val="1E2A3A"/>
          <w:sz w:val="20"/>
        </w:rPr>
        <w:t>数据丢失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可能原因：</w:t>
      </w:r>
      <w:r>
        <w:rPr>
          <w:rFonts w:ascii="Microsoft YaHei" w:hAnsi="Microsoft YaHei" w:eastAsia="Microsoft YaHei"/>
          <w:b w:val="0"/>
          <w:color w:val="1E2A3A"/>
          <w:sz w:val="20"/>
        </w:rPr>
        <w:t>发布时覆盖了 data 目录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处理方式：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从最近备份恢复 data/complaints.sqlite。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问题：</w:t>
      </w:r>
      <w:r>
        <w:rPr>
          <w:rFonts w:ascii="Microsoft YaHei" w:hAnsi="Microsoft YaHei" w:eastAsia="Microsoft YaHei"/>
          <w:b w:val="0"/>
          <w:color w:val="1E2A3A"/>
          <w:sz w:val="20"/>
        </w:rPr>
        <w:t>手机扫码访问失败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可能原因：</w:t>
      </w:r>
      <w:r>
        <w:rPr>
          <w:rFonts w:ascii="Microsoft YaHei" w:hAnsi="Microsoft YaHei" w:eastAsia="Microsoft YaHei"/>
          <w:b w:val="0"/>
          <w:color w:val="1E2A3A"/>
          <w:sz w:val="20"/>
        </w:rPr>
        <w:t>二维码指向内网或未绑定公网域名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处理方式：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使用公网域名访问页面后重新扫码。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问题：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安装较慢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可能原因：</w:t>
      </w:r>
      <w:r>
        <w:rPr>
          <w:rFonts w:ascii="Microsoft YaHei" w:hAnsi="Microsoft YaHei" w:eastAsia="Microsoft YaHei"/>
          <w:b w:val="0"/>
          <w:color w:val="1E2A3A"/>
          <w:sz w:val="20"/>
        </w:rPr>
        <w:t>官方源网络不稳定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处理方式：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可临时使用 npm install --registry=https://registry.npmmirror.com。</w:t>
      </w:r>
    </w:p>
    <w:p/>
    <w:p>
      <w:pPr>
        <w:pStyle w:val="Heading1"/>
      </w:pPr>
      <w:r>
        <w:t>十二、生产安全建议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上线后立即修改默认账号密码。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域名上线后启用 HTTPS，避免明文传输实名信息。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限制服务器登录权限，定期更新系统补丁。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 data/ 和 uploads/ 设置定期异地备份。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如后续数据规模增大，建议升级为 MySQL/PostgreSQL 并增加操作审计。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5F9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