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DEFEND AND DESTROY FIREWALLS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Walter B. Gress V</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Drexel University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Friday, June 7 2013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paper discusses the number system  called “Super-Reals” and their Cardinality in terms of the transfinite numbers.</w:t>
      </w:r>
      <m:oMath>
        <m:r>
          <w:rPr>
            <w:rFonts w:ascii="Cambria Math" w:cs="Cambria Math" w:eastAsia="Cambria Math" w:hAnsi="Cambria Math"/>
            <w:b w:val="0"/>
            <w:i w:val="0"/>
            <w:smallCaps w:val="0"/>
            <w:strike w:val="0"/>
            <w:color w:val="808080"/>
            <w:sz w:val="16"/>
            <w:szCs w:val="16"/>
            <w:u w:val="none"/>
            <w:shd w:fill="auto" w:val="clear"/>
            <w:vertAlign w:val="baseline"/>
          </w:rPr>
          <m:t xml:space="preserve">Type equation here.</m:t>
        </m:r>
      </m:oMath>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26" w:w="11909" w:orient="portrait"/>
          <w:pgMar w:bottom="1138" w:top="432" w:left="1138" w:right="1138" w:header="576" w:footer="720"/>
          <w:pgNumType w:start="1"/>
        </w:sectPr>
      </w:pPr>
      <w:r w:rsidDel="00000000" w:rsidR="00000000" w:rsidRPr="00000000">
        <w:rPr>
          <w:rtl w:val="0"/>
        </w:rPr>
      </w:r>
    </w:p>
    <w:p w:rsidR="00000000" w:rsidDel="00000000" w:rsidP="00000000" w:rsidRDefault="00000000" w:rsidRPr="00000000" w14:paraId="00000008">
      <w:pPr>
        <w:pStyle w:val="Heading1"/>
        <w:pageBreakBefore w:val="0"/>
        <w:numPr>
          <w:ilvl w:val="0"/>
          <w:numId w:val="1"/>
        </w:numPr>
        <w:tabs>
          <w:tab w:val="left" w:pos="360"/>
        </w:tabs>
        <w:ind w:left="0" w:hanging="360"/>
        <w:rPr/>
      </w:pPr>
      <w:r w:rsidDel="00000000" w:rsidR="00000000" w:rsidRPr="00000000">
        <w:rPr>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said in the abstract, botnets have become more and more of a threat. Instead of taking the offense in this situation, I suggest taking a lightweight approach to the botnet problem until the proper authority can be contacted or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attacks (bots) are cut off from their ISP, or some other form naturally occurring termination. The lightweight procedures include a divide and conquer, modular, procedure, making the host’s firewall more difficult to crash the firewall.  Also, it allows for a crashed component to be recovered and made up and functional once again.</w:t>
      </w:r>
    </w:p>
    <w:p w:rsidR="00000000" w:rsidDel="00000000" w:rsidP="00000000" w:rsidRDefault="00000000" w:rsidRPr="00000000" w14:paraId="0000000B">
      <w:pPr>
        <w:pStyle w:val="Heading1"/>
        <w:pageBreakBefore w:val="0"/>
        <w:numPr>
          <w:ilvl w:val="0"/>
          <w:numId w:val="1"/>
        </w:numPr>
        <w:tabs>
          <w:tab w:val="left" w:pos="360"/>
        </w:tabs>
        <w:ind w:left="0" w:hanging="360"/>
        <w:rPr/>
      </w:pPr>
      <w:r w:rsidDel="00000000" w:rsidR="00000000" w:rsidRPr="00000000">
        <w:rPr>
          <w:rtl w:val="0"/>
        </w:rPr>
        <w:t xml:space="preserve">feature list and ITERATIVE PROPERTIES OF THE D&amp;D FIREWALL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consists of a series of requirements for the D&amp;D Firewall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concept of this piece of software is to have the firewall and its components in linked modules, making it harder to attack than one monolithic piece of software.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Firewall Core (hereto after referred to as the Core), the Main Firewall controlling software is isolated from the rest of the network, inaccessible through any outside ports.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D&amp;D firewall uses micro or mini firewalls to block incoming attacks. These firewalls are designed to run lightweight threads and to be quick to spawn, despite performing all of the duties of a firewall. Being small and lightweight allows them to not only react quickly, there are multiple firewalls to handle multiple attackers, and should they crash they are lightweight enough that a new mini firewall can be thrown up again for the Core as quicker than would a typical firewall architecture.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abstraction layer (DAL) exists between the Core and the “mini” firewalls that are created to defend against attacks.  The Core spawns the micro-firewalls through the DAL and out into the web where they can block botnet attacks and act as “bait” in the sense that they will be the only exposed layer of the network to the rest of the web that can receive input as well as perform output. DAL is a one-way pipeline. The Core can allow spawning of the micro-firewalls through the DAL, but the micro-firewalls cannot communicate back to the Core.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thread spawned through the DAL has firewall software running or “attached to” the thread.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one mini firewall goes down, the Core (main firewall) immediately respawns a mini-firewall through the DAL.</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mini-firewalls take up little resources, they can be spawned, respawned, and so on again and again taking much effort to crash the host computer.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mini-firewall is generated, it generates according to the hostname and port currently being attacked. If other hostnames and ports are attacked, additional mini firewalls are spawned.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Main Firewall (Core) software managing the mini firewalls is isolated, the enemy is unable to easily penetrate and attack the Core and in essence, for an analogy, it “swats away flies”, the flies being the bots from he botnet attempting at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system, the flyswatter(s) being the mini-firewalls.</w:t>
      </w:r>
      <w:r w:rsidDel="00000000" w:rsidR="00000000" w:rsidRPr="00000000">
        <w:rPr>
          <w:rtl w:val="0"/>
        </w:rPr>
      </w:r>
    </w:p>
    <w:p w:rsidR="00000000" w:rsidDel="00000000" w:rsidP="00000000" w:rsidRDefault="00000000" w:rsidRPr="00000000" w14:paraId="00000017">
      <w:pPr>
        <w:pageBreakBefore w:val="0"/>
        <w:ind w:left="187"/>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pageBreakBefore w:val="0"/>
        <w:numPr>
          <w:ilvl w:val="0"/>
          <w:numId w:val="1"/>
        </w:numPr>
        <w:tabs>
          <w:tab w:val="left" w:pos="360"/>
        </w:tabs>
        <w:ind w:left="0" w:hanging="360"/>
        <w:rPr/>
      </w:pPr>
      <w:r w:rsidDel="00000000" w:rsidR="00000000" w:rsidRPr="00000000">
        <w:rPr>
          <w:rtl w:val="0"/>
        </w:rPr>
        <w:t xml:space="preserve">general structurE of firewall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firewall consists of three primary things. 1) The Monolithic Core which is designed to be implemented as small and fast as possible.</w:t>
      </w:r>
    </w:p>
    <w:p w:rsidR="00000000" w:rsidDel="00000000" w:rsidP="00000000" w:rsidRDefault="00000000" w:rsidRPr="00000000" w14:paraId="0000001C">
      <w:pPr>
        <w:pageBreakBefore w:val="0"/>
        <w:rPr/>
      </w:pPr>
      <w:r w:rsidDel="00000000" w:rsidR="00000000" w:rsidRPr="00000000">
        <w:rPr>
          <w:rtl w:val="0"/>
        </w:rPr>
        <w:t xml:space="preserve">2) The Data Abstraction Layer, meant to “confuse” the enemy malware by implementing the “proxy” like behaviour of a firewall. That is, it means it the front door so to speak, or gateway. The DAL is loosely coupled so that it may change its ip address of on the fly. Should a botnet be attacking 101.1268.1.1, the DAL will immediately shifts its ip address to another available (possibly stored similar to how proxy server software does present day).So now its ip address, whose only purpose is to proxy, sitting on the gateway, has changed, and the botnet no longer knows where its target has gone.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Also, as mentioned earlier, the Core of the firewall, that is, the most of the firewall functionality we administer we put in the Core, allowing the the mini/micro firewalls  to be very lightweight.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As said, the Firewall spawns micro-firewall from monolithic core to block enemy attack on the dummy host ip address and then shifts the dummy ip address to another (these dummy ip addresses are the address info for the Data Abstraction Layer). If a new dummy host attack occurs, the main firewall generates another micro-firewall and shifts the DAL’s dummy ip, and so on….This part I’m not sure of how to implement: how to shift the DAL’s ip address. I considered adding another proxy, one proxy only outgoing and the other tying the two proxies together. Instead of changing the ip address of the DA, change the connection between the DAL and this new, internal proxy. That way should the attacker try to attack , he wouldn’t get beyond the dummy proxy. (DAL)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3. When not under attack, the DAL operates as a normal gateway between the internal and external networks.</w:t>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numPr>
          <w:ilvl w:val="0"/>
          <w:numId w:val="1"/>
        </w:numPr>
        <w:tabs>
          <w:tab w:val="left" w:pos="360"/>
        </w:tabs>
        <w:ind w:left="0" w:hanging="360"/>
        <w:rPr/>
      </w:pPr>
      <w:r w:rsidDel="00000000" w:rsidR="00000000" w:rsidRPr="00000000">
        <w:rPr>
          <w:rtl w:val="0"/>
        </w:rPr>
        <w:t xml:space="preserve">diagrams of system processes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pageBreakBefore w:val="0"/>
        <w:numPr>
          <w:ilvl w:val="1"/>
          <w:numId w:val="1"/>
        </w:numPr>
        <w:tabs>
          <w:tab w:val="left" w:pos="547"/>
        </w:tabs>
        <w:ind w:left="0" w:firstLine="0"/>
        <w:rPr/>
      </w:pPr>
      <w:r w:rsidDel="00000000" w:rsidR="00000000" w:rsidRPr="00000000">
        <w:rPr>
          <w:rtl w:val="0"/>
        </w:rPr>
        <w:t xml:space="preserve">Illustrration of firewall design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88900</wp:posOffset>
                </wp:positionV>
                <wp:extent cx="5143500" cy="5483860"/>
                <wp:effectExtent b="0" l="0" r="0" t="0"/>
                <wp:wrapSquare wrapText="bothSides" distB="0" distT="0" distL="114300" distR="114300"/>
                <wp:docPr id="2" name=""/>
                <a:graphic>
                  <a:graphicData uri="http://schemas.microsoft.com/office/word/2010/wordprocessingGroup">
                    <wpg:wgp>
                      <wpg:cNvGrpSpPr/>
                      <wpg:grpSpPr>
                        <a:xfrm>
                          <a:off x="2774250" y="1038070"/>
                          <a:ext cx="5143500" cy="5483860"/>
                          <a:chOff x="2774250" y="1038070"/>
                          <a:chExt cx="5143500" cy="5483860"/>
                        </a:xfrm>
                      </wpg:grpSpPr>
                      <wpg:grpSp>
                        <wpg:cNvGrpSpPr/>
                        <wpg:grpSpPr>
                          <a:xfrm>
                            <a:off x="2774250" y="1038070"/>
                            <a:ext cx="5143500" cy="5483860"/>
                            <a:chOff x="0" y="0"/>
                            <a:chExt cx="5143500" cy="5483860"/>
                          </a:xfrm>
                        </wpg:grpSpPr>
                        <wps:wsp>
                          <wps:cNvSpPr/>
                          <wps:cNvPr id="4" name="Shape 4"/>
                          <wps:spPr>
                            <a:xfrm>
                              <a:off x="0" y="0"/>
                              <a:ext cx="5143500" cy="548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057400"/>
                              <a:ext cx="5029200" cy="8001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Dummy IP Gateway (shifts ip addresses on attack)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(for example, on attack to its ip as 192.168.1.1 it will throw up a firewall on a thread and shift over to  a new address, ex: 192.168..12.15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Performs Proxy  duties for the Firewall</w:t>
                                </w:r>
                              </w:p>
                            </w:txbxContent>
                          </wps:txbx>
                          <wps:bodyPr anchorCtr="0" anchor="ctr" bIns="45700" lIns="91425" spcFirstLastPara="1" rIns="91425" wrap="square" tIns="45700">
                            <a:noAutofit/>
                          </wps:bodyPr>
                        </wps:wsp>
                        <wps:wsp>
                          <wps:cNvSpPr/>
                          <wps:cNvPr id="6" name="Shape 6"/>
                          <wps:spPr>
                            <a:xfrm>
                              <a:off x="0" y="3200400"/>
                              <a:ext cx="51435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Legitimate., monolithic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firewall manages the lightweight, micro firewalls </w:t>
                                </w:r>
                              </w:p>
                            </w:txbxContent>
                          </wps:txbx>
                          <wps:bodyPr anchorCtr="0" anchor="ctr" bIns="45700" lIns="91425" spcFirstLastPara="1" rIns="91425" wrap="square" tIns="45700">
                            <a:noAutofit/>
                          </wps:bodyPr>
                        </wps:wsp>
                        <wps:wsp>
                          <wps:cNvSpPr/>
                          <wps:cNvPr id="7" name="Shape 7"/>
                          <wps:spPr>
                            <a:xfrm>
                              <a:off x="0" y="4229100"/>
                              <a:ext cx="1371600" cy="10287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000500" y="47752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600200" y="4546600"/>
                              <a:ext cx="1371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LAN/WAN</w:t>
                                </w:r>
                              </w:p>
                            </w:txbxContent>
                          </wps:txbx>
                          <wps:bodyPr anchorCtr="0" anchor="t" bIns="45700" lIns="91425" spcFirstLastPara="1" rIns="91425" wrap="square" tIns="45700">
                            <a:noAutofit/>
                          </wps:bodyPr>
                        </wps:wsp>
                        <wps:wsp>
                          <wps:cNvCnPr/>
                          <wps:spPr>
                            <a:xfrm rot="10800000">
                              <a:off x="3657600" y="3746500"/>
                              <a:ext cx="571500" cy="102870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a:off x="914400" y="0"/>
                              <a:ext cx="228600" cy="800100"/>
                            </a:xfrm>
                            <a:prstGeom prst="straightConnector1">
                              <a:avLst/>
                            </a:prstGeom>
                            <a:noFill/>
                            <a:ln cap="flat" cmpd="sng" w="25400">
                              <a:solidFill>
                                <a:srgbClr val="FF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SpPr/>
                          <wps:cNvPr id="12" name="Shape 12"/>
                          <wps:spPr>
                            <a:xfrm>
                              <a:off x="685800" y="114300"/>
                              <a:ext cx="182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Attack on 192.168.1.245</w:t>
                                </w:r>
                              </w:p>
                            </w:txbxContent>
                          </wps:txbx>
                          <wps:bodyPr anchorCtr="0" anchor="t" bIns="45700" lIns="91425" spcFirstLastPara="1" rIns="91425" wrap="square" tIns="45700">
                            <a:noAutofit/>
                          </wps:bodyPr>
                        </wps:wsp>
                        <wps:wsp>
                          <wps:cNvSpPr/>
                          <wps:cNvPr id="13" name="Shape 13"/>
                          <wps:spPr>
                            <a:xfrm>
                              <a:off x="800100" y="800100"/>
                              <a:ext cx="12573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Microfirewall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temp stop (block) attack</w:t>
                                </w:r>
                              </w:p>
                            </w:txbxContent>
                          </wps:txbx>
                          <wps:bodyPr anchorCtr="0" anchor="ctr" bIns="45700" lIns="91425" spcFirstLastPara="1" rIns="91425" wrap="square" tIns="45700">
                            <a:noAutofit/>
                          </wps:bodyPr>
                        </wps:wsp>
                        <wps:wsp>
                          <wps:cNvCnPr/>
                          <wps:spPr>
                            <a:xfrm flipH="1" rot="10800000">
                              <a:off x="685800" y="3771900"/>
                              <a:ext cx="228600" cy="45720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a:off x="1371600" y="1485900"/>
                              <a:ext cx="342900" cy="571500"/>
                            </a:xfrm>
                            <a:prstGeom prst="curvedConnector3">
                              <a:avLst>
                                <a:gd fmla="val 50000" name="adj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rot="10800000">
                              <a:off x="2400300" y="2857500"/>
                              <a:ext cx="0" cy="34290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SpPr/>
                          <wps:cNvPr id="17" name="Shape 17"/>
                          <wps:spPr>
                            <a:xfrm>
                              <a:off x="2514600" y="4660900"/>
                              <a:ext cx="822960" cy="822960"/>
                            </a:xfrm>
                            <a:prstGeom prst="can">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314700" y="5003800"/>
                              <a:ext cx="685800" cy="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88900</wp:posOffset>
                </wp:positionV>
                <wp:extent cx="5143500" cy="548386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143500" cy="548386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pageBreakBefore w:val="0"/>
        <w:numPr>
          <w:ilvl w:val="1"/>
          <w:numId w:val="1"/>
        </w:numPr>
        <w:tabs>
          <w:tab w:val="left" w:pos="547"/>
        </w:tabs>
        <w:ind w:left="0" w:firstLine="0"/>
        <w:rPr/>
      </w:pPr>
      <w:r w:rsidDel="00000000" w:rsidR="00000000" w:rsidRPr="00000000">
        <w:rPr>
          <w:rtl w:val="0"/>
        </w:rPr>
        <w:t xml:space="preserve">Alternative Firewall Using Double Proxy</w:t>
      </w:r>
    </w:p>
    <w:p w:rsidR="00000000" w:rsidDel="00000000" w:rsidP="00000000" w:rsidRDefault="00000000" w:rsidRPr="00000000" w14:paraId="00000055">
      <w:pPr>
        <w:pageBreakBefore w:val="0"/>
        <w:jc w:val="center"/>
        <w:rPr/>
      </w:pPr>
      <w:r w:rsidDel="00000000" w:rsidR="00000000" w:rsidRPr="00000000">
        <w:rPr>
          <w:rtl w:val="0"/>
        </w:rPr>
      </w:r>
    </w:p>
    <w:p w:rsidR="00000000" w:rsidDel="00000000" w:rsidP="00000000" w:rsidRDefault="00000000" w:rsidRPr="00000000" w14:paraId="00000056">
      <w:pPr>
        <w:pageBreakBefore w:val="0"/>
        <w:jc w:val="center"/>
        <w:rPr/>
      </w:pPr>
      <w:r w:rsidDel="00000000" w:rsidR="00000000" w:rsidRPr="00000000">
        <w:rPr>
          <w:rtl w:val="0"/>
        </w:rPr>
      </w:r>
    </w:p>
    <w:p w:rsidR="00000000" w:rsidDel="00000000" w:rsidP="00000000" w:rsidRDefault="00000000" w:rsidRPr="00000000" w14:paraId="00000057">
      <w:pPr>
        <w:pageBreakBefore w:val="0"/>
        <w:jc w:val="center"/>
        <w:rPr/>
      </w:pPr>
      <w:r w:rsidDel="00000000" w:rsidR="00000000" w:rsidRPr="00000000">
        <w:rPr>
          <w:rtl w:val="0"/>
        </w:rPr>
      </w:r>
    </w:p>
    <w:p w:rsidR="00000000" w:rsidDel="00000000" w:rsidP="00000000" w:rsidRDefault="00000000" w:rsidRPr="00000000" w14:paraId="00000058">
      <w:pPr>
        <w:pageBreakBefore w:val="0"/>
        <w:jc w:val="center"/>
        <w:rPr/>
      </w:pPr>
      <w:r w:rsidDel="00000000" w:rsidR="00000000" w:rsidRPr="00000000">
        <w:rPr>
          <w:rtl w:val="0"/>
        </w:rPr>
      </w:r>
    </w:p>
    <w:p w:rsidR="00000000" w:rsidDel="00000000" w:rsidP="00000000" w:rsidRDefault="00000000" w:rsidRPr="00000000" w14:paraId="00000059">
      <w:pPr>
        <w:pageBreakBefore w:val="0"/>
        <w:jc w:val="center"/>
        <w:rPr/>
      </w:pP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tl w:val="0"/>
        </w:rPr>
      </w:r>
    </w:p>
    <w:p w:rsidR="00000000" w:rsidDel="00000000" w:rsidP="00000000" w:rsidRDefault="00000000" w:rsidRPr="00000000" w14:paraId="0000005B">
      <w:pPr>
        <w:pageBreakBefore w:val="0"/>
        <w:jc w:val="center"/>
        <w:rPr/>
      </w:pPr>
      <w:r w:rsidDel="00000000" w:rsidR="00000000" w:rsidRPr="00000000">
        <w:rPr>
          <w:rtl w:val="0"/>
        </w:rPr>
      </w:r>
    </w:p>
    <w:p w:rsidR="00000000" w:rsidDel="00000000" w:rsidP="00000000" w:rsidRDefault="00000000" w:rsidRPr="00000000" w14:paraId="0000005C">
      <w:pPr>
        <w:pageBreakBefore w:val="0"/>
        <w:jc w:val="center"/>
        <w:rPr/>
      </w:pPr>
      <w:r w:rsidDel="00000000" w:rsidR="00000000" w:rsidRPr="00000000">
        <w:rPr>
          <w:rtl w:val="0"/>
        </w:rPr>
      </w:r>
    </w:p>
    <w:p w:rsidR="00000000" w:rsidDel="00000000" w:rsidP="00000000" w:rsidRDefault="00000000" w:rsidRPr="00000000" w14:paraId="0000005D">
      <w:pPr>
        <w:pageBreakBefore w:val="0"/>
        <w:jc w:val="center"/>
        <w:rPr/>
      </w:pPr>
      <w:r w:rsidDel="00000000" w:rsidR="00000000" w:rsidRPr="00000000">
        <w:rPr>
          <w:rtl w:val="0"/>
        </w:rPr>
      </w:r>
    </w:p>
    <w:p w:rsidR="00000000" w:rsidDel="00000000" w:rsidP="00000000" w:rsidRDefault="00000000" w:rsidRPr="00000000" w14:paraId="0000005E">
      <w:pPr>
        <w:pageBreakBefore w:val="0"/>
        <w:jc w:val="center"/>
        <w:rPr/>
      </w:pPr>
      <w:r w:rsidDel="00000000" w:rsidR="00000000" w:rsidRPr="00000000">
        <w:rPr>
          <w:rtl w:val="0"/>
        </w:rPr>
      </w:r>
    </w:p>
    <w:p w:rsidR="00000000" w:rsidDel="00000000" w:rsidP="00000000" w:rsidRDefault="00000000" w:rsidRPr="00000000" w14:paraId="0000005F">
      <w:pPr>
        <w:pageBreakBefore w:val="0"/>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-1282699</wp:posOffset>
                </wp:positionV>
                <wp:extent cx="5029200" cy="6427470"/>
                <wp:effectExtent b="0" l="0" r="0" t="0"/>
                <wp:wrapSquare wrapText="bothSides" distB="0" distT="0" distL="114300" distR="114300"/>
                <wp:docPr id="3" name=""/>
                <a:graphic>
                  <a:graphicData uri="http://schemas.microsoft.com/office/word/2010/wordprocessingGroup">
                    <wpg:wgp>
                      <wpg:cNvGrpSpPr/>
                      <wpg:grpSpPr>
                        <a:xfrm>
                          <a:off x="2831400" y="566265"/>
                          <a:ext cx="5029200" cy="6427470"/>
                          <a:chOff x="2831400" y="566265"/>
                          <a:chExt cx="5029200" cy="6427470"/>
                        </a:xfrm>
                      </wpg:grpSpPr>
                      <wpg:grpSp>
                        <wpg:cNvGrpSpPr/>
                        <wpg:grpSpPr>
                          <a:xfrm>
                            <a:off x="2831400" y="566265"/>
                            <a:ext cx="5029200" cy="6427470"/>
                            <a:chOff x="0" y="0"/>
                            <a:chExt cx="5029200" cy="6427470"/>
                          </a:xfrm>
                        </wpg:grpSpPr>
                        <wps:wsp>
                          <wps:cNvSpPr/>
                          <wps:cNvPr id="4" name="Shape 4"/>
                          <wps:spPr>
                            <a:xfrm>
                              <a:off x="0" y="0"/>
                              <a:ext cx="5029200" cy="642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943100"/>
                              <a:ext cx="5029200" cy="8001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Dummy IP Gateway  (DAL)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Performs Proxy  duties for the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Outgoing and incoming data IPs – static ips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Incoming go to the next proxy</w:t>
                                </w:r>
                              </w:p>
                            </w:txbxContent>
                          </wps:txbx>
                          <wps:bodyPr anchorCtr="0" anchor="ctr" bIns="45700" lIns="91425" spcFirstLastPara="1" rIns="91425" wrap="square" tIns="45700">
                            <a:noAutofit/>
                          </wps:bodyPr>
                        </wps:wsp>
                        <wps:wsp>
                          <wps:cNvSpPr/>
                          <wps:cNvPr id="21" name="Shape 21"/>
                          <wps:spPr>
                            <a:xfrm>
                              <a:off x="0" y="5375910"/>
                              <a:ext cx="1371600" cy="10287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000500" y="571881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485900" y="5261610"/>
                              <a:ext cx="1371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LAN/WAN</w:t>
                                </w:r>
                              </w:p>
                            </w:txbxContent>
                          </wps:txbx>
                          <wps:bodyPr anchorCtr="0" anchor="t" bIns="45700" lIns="91425" spcFirstLastPara="1" rIns="91425" wrap="square" tIns="45700">
                            <a:noAutofit/>
                          </wps:bodyPr>
                        </wps:wsp>
                        <wps:wsp>
                          <wps:cNvCnPr/>
                          <wps:spPr>
                            <a:xfrm rot="10800000">
                              <a:off x="3886200" y="4914900"/>
                              <a:ext cx="457200" cy="80391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a:off x="914400" y="0"/>
                              <a:ext cx="228600" cy="800100"/>
                            </a:xfrm>
                            <a:prstGeom prst="straightConnector1">
                              <a:avLst/>
                            </a:prstGeom>
                            <a:noFill/>
                            <a:ln cap="flat" cmpd="sng" w="25400">
                              <a:solidFill>
                                <a:srgbClr val="FF0000"/>
                              </a:solidFill>
                              <a:prstDash val="solid"/>
                              <a:round/>
                              <a:headEnd len="sm" w="sm" type="none"/>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SpPr/>
                          <wps:cNvPr id="26" name="Shape 26"/>
                          <wps:spPr>
                            <a:xfrm>
                              <a:off x="685800" y="114300"/>
                              <a:ext cx="182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Attack on 192.168.1.245</w:t>
                                </w:r>
                              </w:p>
                            </w:txbxContent>
                          </wps:txbx>
                          <wps:bodyPr anchorCtr="0" anchor="t" bIns="45700" lIns="91425" spcFirstLastPara="1" rIns="91425" wrap="square" tIns="45700">
                            <a:noAutofit/>
                          </wps:bodyPr>
                        </wps:wsp>
                        <wps:wsp>
                          <wps:cNvSpPr/>
                          <wps:cNvPr id="27" name="Shape 27"/>
                          <wps:spPr>
                            <a:xfrm>
                              <a:off x="800100" y="800100"/>
                              <a:ext cx="12573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Microfirewall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temp stop (block) attack</w:t>
                                </w:r>
                              </w:p>
                            </w:txbxContent>
                          </wps:txbx>
                          <wps:bodyPr anchorCtr="0" anchor="ctr" bIns="45700" lIns="91425" spcFirstLastPara="1" rIns="91425" wrap="square" tIns="45700">
                            <a:noAutofit/>
                          </wps:bodyPr>
                        </wps:wsp>
                        <wps:wsp>
                          <wps:cNvCnPr/>
                          <wps:spPr>
                            <a:xfrm flipH="1" rot="10800000">
                              <a:off x="571500" y="4914900"/>
                              <a:ext cx="228600" cy="45720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flipH="1" rot="-5400000">
                              <a:off x="1257300" y="1600200"/>
                              <a:ext cx="457200" cy="228600"/>
                            </a:xfrm>
                            <a:prstGeom prst="curvedConnector3">
                              <a:avLst>
                                <a:gd fmla="val 50000" name="adj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CnPr/>
                          <wps:spPr>
                            <a:xfrm rot="10800000">
                              <a:off x="2400300" y="2743200"/>
                              <a:ext cx="0" cy="34290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s:wsp>
                          <wps:cNvSpPr/>
                          <wps:cNvPr id="31" name="Shape 31"/>
                          <wps:spPr>
                            <a:xfrm>
                              <a:off x="2514600" y="5604510"/>
                              <a:ext cx="822960" cy="822960"/>
                            </a:xfrm>
                            <a:prstGeom prst="can">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314700" y="5947410"/>
                              <a:ext cx="685800" cy="0"/>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-1282699</wp:posOffset>
                </wp:positionV>
                <wp:extent cx="5029200" cy="642747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029200" cy="6427470"/>
                        </a:xfrm>
                        <a:prstGeom prst="rect"/>
                        <a:ln/>
                      </pic:spPr>
                    </pic:pic>
                  </a:graphicData>
                </a:graphic>
              </wp:anchor>
            </w:drawing>
          </mc:Fallback>
        </mc:AlternateConten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5153025" cy="1038225"/>
                <wp:effectExtent b="0" l="0" r="0" t="0"/>
                <wp:wrapNone/>
                <wp:docPr id="5" name=""/>
                <a:graphic>
                  <a:graphicData uri="http://schemas.microsoft.com/office/word/2010/wordprocessingShape">
                    <wps:wsp>
                      <wps:cNvSpPr/>
                      <wps:cNvPr id="34" name="Shape 34"/>
                      <wps:spPr>
                        <a:xfrm>
                          <a:off x="2774250" y="3265650"/>
                          <a:ext cx="5143500" cy="10287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Another Dummy Proxy in the chain, however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“INNER PROXY”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Traffic goes out to DAL and out to the rest of the world through these two proxies.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Should we be attacked, the connection between  the two will not be severed, but the outgoing address between the DAL and INNER PROXY will shifted while micro/mini firewalls block the attacker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Attacks, that is, the connection between this and DAL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5153025" cy="1038225"/>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153025" cy="1038225"/>
                        </a:xfrm>
                        <a:prstGeom prst="rect"/>
                        <a:ln/>
                      </pic:spPr>
                    </pic:pic>
                  </a:graphicData>
                </a:graphic>
              </wp:anchor>
            </w:drawing>
          </mc:Fallback>
        </mc:AlternateConten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2844799</wp:posOffset>
                </wp:positionH>
                <wp:positionV relativeFrom="paragraph">
                  <wp:posOffset>101600</wp:posOffset>
                </wp:positionV>
                <wp:extent cx="25400" cy="213995"/>
                <wp:effectExtent b="0" l="0" r="0" t="0"/>
                <wp:wrapNone/>
                <wp:docPr id="4" name=""/>
                <a:graphic>
                  <a:graphicData uri="http://schemas.microsoft.com/office/word/2010/wordprocessingShape">
                    <wps:wsp>
                      <wps:cNvCnPr/>
                      <wps:spPr>
                        <a:xfrm rot="10800000">
                          <a:off x="5346000" y="3673003"/>
                          <a:ext cx="0" cy="213995"/>
                        </a:xfrm>
                        <a:prstGeom prst="straightConnector1">
                          <a:avLst/>
                        </a:prstGeom>
                        <a:noFill/>
                        <a:ln cap="flat" cmpd="sng" w="25400">
                          <a:solidFill>
                            <a:srgbClr val="4F81BD"/>
                          </a:solidFill>
                          <a:prstDash val="solid"/>
                          <a:round/>
                          <a:headEnd len="med" w="med" type="stealth"/>
                          <a:tailEnd len="med" w="med" type="stealth"/>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2844799</wp:posOffset>
                </wp:positionH>
                <wp:positionV relativeFrom="paragraph">
                  <wp:posOffset>101600</wp:posOffset>
                </wp:positionV>
                <wp:extent cx="25400" cy="213995"/>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5400" cy="213995"/>
                        </a:xfrm>
                        <a:prstGeom prst="rect"/>
                        <a:ln/>
                      </pic:spPr>
                    </pic:pic>
                  </a:graphicData>
                </a:graphic>
              </wp:anchor>
            </w:drawing>
          </mc:Fallback>
        </mc:AlternateContent>
      </w:r>
    </w:p>
    <w:p w:rsidR="00000000" w:rsidDel="00000000" w:rsidP="00000000" w:rsidRDefault="00000000" w:rsidRPr="00000000" w14:paraId="00000070">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152400</wp:posOffset>
                </wp:positionV>
                <wp:extent cx="5153025" cy="581025"/>
                <wp:effectExtent b="0" l="0" r="0" t="0"/>
                <wp:wrapNone/>
                <wp:docPr id="1" name=""/>
                <a:graphic>
                  <a:graphicData uri="http://schemas.microsoft.com/office/word/2010/wordprocessingShape">
                    <wps:wsp>
                      <wps:cNvSpPr/>
                      <wps:cNvPr id="2" name="Shape 2"/>
                      <wps:spPr>
                        <a:xfrm>
                          <a:off x="2774250" y="3494250"/>
                          <a:ext cx="51435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Legitimate., monolithic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firewall manages the lightweight, micro firewalls. Leaves the actual blocking of ports to the micro-firewalls and the proxy through to the DAL and the INNERPROXY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152400</wp:posOffset>
                </wp:positionV>
                <wp:extent cx="5153025" cy="581025"/>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153025" cy="581025"/>
                        </a:xfrm>
                        <a:prstGeom prst="rect"/>
                        <a:ln/>
                      </pic:spPr>
                    </pic:pic>
                  </a:graphicData>
                </a:graphic>
              </wp:anchor>
            </w:drawing>
          </mc:Fallback>
        </mc:AlternateContent>
      </w:r>
    </w:p>
    <w:sectPr>
      <w:type w:val="continuous"/>
      <w:pgSz w:h="15826" w:w="11909" w:orient="portrait"/>
      <w:pgMar w:bottom="1138" w:top="432" w:left="1138" w:right="1138" w:header="576" w:footer="720"/>
      <w:cols w:equalWidth="0" w:num="2">
        <w:col w:space="720" w:w="4456.500000000001"/>
        <w:col w:space="0" w:w="4456.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*Kurt.Hubner@cern.ch</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SSI 2002, SLAC, August 6-15, 2002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abstractNum w:abstractNumId="2">
    <w:lvl w:ilvl="0">
      <w:start w:val="1"/>
      <w:numFmt w:val="bullet"/>
      <w:lvlText w:val="●"/>
      <w:lvlJc w:val="left"/>
      <w:pPr>
        <w:ind w:left="547" w:hanging="360"/>
      </w:pPr>
      <w:rPr>
        <w:rFonts w:ascii="Noto Sans Symbols" w:cs="Noto Sans Symbols" w:eastAsia="Noto Sans Symbols" w:hAnsi="Noto Sans Symbols"/>
      </w:rPr>
    </w:lvl>
    <w:lvl w:ilvl="1">
      <w:start w:val="1"/>
      <w:numFmt w:val="bullet"/>
      <w:lvlText w:val="o"/>
      <w:lvlJc w:val="left"/>
      <w:pPr>
        <w:ind w:left="1267" w:hanging="360"/>
      </w:pPr>
      <w:rPr>
        <w:rFonts w:ascii="Courier New" w:cs="Courier New" w:eastAsia="Courier New" w:hAnsi="Courier New"/>
      </w:rPr>
    </w:lvl>
    <w:lvl w:ilvl="2">
      <w:start w:val="1"/>
      <w:numFmt w:val="bullet"/>
      <w:lvlText w:val="▪"/>
      <w:lvlJc w:val="left"/>
      <w:pPr>
        <w:ind w:left="1987" w:hanging="360"/>
      </w:pPr>
      <w:rPr>
        <w:rFonts w:ascii="Noto Sans Symbols" w:cs="Noto Sans Symbols" w:eastAsia="Noto Sans Symbols" w:hAnsi="Noto Sans Symbols"/>
      </w:rPr>
    </w:lvl>
    <w:lvl w:ilvl="3">
      <w:start w:val="1"/>
      <w:numFmt w:val="bullet"/>
      <w:lvlText w:val="●"/>
      <w:lvlJc w:val="left"/>
      <w:pPr>
        <w:ind w:left="2707" w:hanging="360"/>
      </w:pPr>
      <w:rPr>
        <w:rFonts w:ascii="Noto Sans Symbols" w:cs="Noto Sans Symbols" w:eastAsia="Noto Sans Symbols" w:hAnsi="Noto Sans Symbols"/>
      </w:rPr>
    </w:lvl>
    <w:lvl w:ilvl="4">
      <w:start w:val="1"/>
      <w:numFmt w:val="bullet"/>
      <w:lvlText w:val="o"/>
      <w:lvlJc w:val="left"/>
      <w:pPr>
        <w:ind w:left="3427" w:hanging="360"/>
      </w:pPr>
      <w:rPr>
        <w:rFonts w:ascii="Courier New" w:cs="Courier New" w:eastAsia="Courier New" w:hAnsi="Courier New"/>
      </w:rPr>
    </w:lvl>
    <w:lvl w:ilvl="5">
      <w:start w:val="1"/>
      <w:numFmt w:val="bullet"/>
      <w:lvlText w:val="▪"/>
      <w:lvlJc w:val="left"/>
      <w:pPr>
        <w:ind w:left="4147" w:hanging="360"/>
      </w:pPr>
      <w:rPr>
        <w:rFonts w:ascii="Noto Sans Symbols" w:cs="Noto Sans Symbols" w:eastAsia="Noto Sans Symbols" w:hAnsi="Noto Sans Symbols"/>
      </w:rPr>
    </w:lvl>
    <w:lvl w:ilvl="6">
      <w:start w:val="1"/>
      <w:numFmt w:val="bullet"/>
      <w:lvlText w:val="●"/>
      <w:lvlJc w:val="left"/>
      <w:pPr>
        <w:ind w:left="4867" w:hanging="360"/>
      </w:pPr>
      <w:rPr>
        <w:rFonts w:ascii="Noto Sans Symbols" w:cs="Noto Sans Symbols" w:eastAsia="Noto Sans Symbols" w:hAnsi="Noto Sans Symbols"/>
      </w:rPr>
    </w:lvl>
    <w:lvl w:ilvl="7">
      <w:start w:val="1"/>
      <w:numFmt w:val="bullet"/>
      <w:lvlText w:val="o"/>
      <w:lvlJc w:val="left"/>
      <w:pPr>
        <w:ind w:left="5587" w:hanging="360"/>
      </w:pPr>
      <w:rPr>
        <w:rFonts w:ascii="Courier New" w:cs="Courier New" w:eastAsia="Courier New" w:hAnsi="Courier New"/>
      </w:rPr>
    </w:lvl>
    <w:lvl w:ilvl="8">
      <w:start w:val="1"/>
      <w:numFmt w:val="bullet"/>
      <w:lvlText w:val="▪"/>
      <w:lvlJc w:val="left"/>
      <w:pPr>
        <w:ind w:left="6307"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0" w:right="0" w:firstLine="0"/>
      <w:jc w:val="left"/>
    </w:pPr>
    <w:rPr>
      <w:rFonts w:ascii="Helvetica Neue" w:cs="Helvetica Neue" w:eastAsia="Helvetica Neue" w:hAnsi="Helvetica Neue"/>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7"/>
      </w:tabs>
      <w:spacing w:after="120" w:before="2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pageBreakBefore w:val="0"/>
      <w:tabs>
        <w:tab w:val="left" w:pos="540"/>
      </w:tabs>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728" w:right="0" w:hanging="648"/>
      <w:jc w:val="left"/>
    </w:pPr>
    <w:rPr>
      <w:rFonts w:ascii="Helvetica Neue" w:cs="Helvetica Neue" w:eastAsia="Helvetica Neue" w:hAnsi="Helvetica Neue"/>
      <w:b w:val="1"/>
      <w:i w:val="0"/>
      <w:smallCaps w:val="0"/>
      <w:strike w:val="0"/>
      <w:color w:val="000000"/>
      <w:sz w:val="18"/>
      <w:szCs w:val="18"/>
      <w:u w:val="none"/>
      <w:shd w:fill="auto" w:val="clear"/>
      <w:vertAlign w:val="baseline"/>
    </w:rPr>
  </w:style>
  <w:style w:type="paragraph" w:styleId="Heading5">
    <w:name w:val="heading 5"/>
    <w:basedOn w:val="Normal"/>
    <w:next w:val="Normal"/>
    <w:pPr>
      <w:keepNext w:val="1"/>
      <w:pageBreakBefore w:val="0"/>
      <w:jc w:val="center"/>
    </w:pPr>
    <w:rPr>
      <w:i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