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D2426" w:rsidRDefault="001D2426" w:rsidP="00530C8E">
      <w:bookmarkStart w:id="0" w:name="_GoBack"/>
      <w:bookmarkEnd w:id="0"/>
    </w:p>
    <w:p w:rsidR="00406F39" w:rsidRDefault="00056B84" w:rsidP="00B9479B">
      <w:pPr>
        <w:pStyle w:val="Heading1"/>
      </w:pPr>
      <w:r>
        <w:lastRenderedPageBreak/>
        <w:t>Message Center Warning Chime – CGEA1.3</w:t>
      </w:r>
    </w:p>
    <w:p w:rsidR="00406F39" w:rsidRDefault="00056B84" w:rsidP="00B9479B">
      <w:pPr>
        <w:pStyle w:val="Heading2"/>
      </w:pPr>
      <w:r>
        <w:t>Functional Description</w:t>
      </w:r>
    </w:p>
    <w:p w:rsidR="004839F7" w:rsidRDefault="00056B84">
      <w:pPr>
        <w:pStyle w:val="Header"/>
        <w:tabs>
          <w:tab w:val="clear" w:pos="4320"/>
          <w:tab w:val="clear" w:pos="8640"/>
        </w:tabs>
        <w:rPr>
          <w:sz w:val="16"/>
        </w:rPr>
      </w:pPr>
      <w:r>
        <w:t xml:space="preserve">   </w:t>
      </w:r>
    </w:p>
    <w:p w:rsidR="004839F7" w:rsidRDefault="00056B84">
      <w:pPr>
        <w:ind w:left="720"/>
        <w:rPr>
          <w:snapToGrid w:val="0"/>
        </w:rPr>
      </w:pPr>
      <w:r>
        <w:t xml:space="preserve">The purpose of the </w:t>
      </w:r>
      <w:r>
        <w:rPr>
          <w:snapToGrid w:val="0"/>
        </w:rPr>
        <w:t>Message Center Warning Chime feature</w:t>
      </w:r>
      <w:r>
        <w:t xml:space="preserve"> is to inform the driver that </w:t>
      </w:r>
      <w:r>
        <w:rPr>
          <w:snapToGrid w:val="0"/>
        </w:rPr>
        <w:t>a new message center warning is being displayed.</w:t>
      </w:r>
    </w:p>
    <w:p w:rsidR="004839F7" w:rsidRDefault="000F2ADD">
      <w:pPr>
        <w:ind w:left="720"/>
      </w:pPr>
    </w:p>
    <w:p w:rsidR="004839F7" w:rsidRDefault="00056B84">
      <w:pPr>
        <w:ind w:left="720"/>
      </w:pPr>
      <w:r>
        <w:t>The Message Center Warning</w:t>
      </w:r>
      <w:r>
        <w:rPr>
          <w:snapToGrid w:val="0"/>
        </w:rPr>
        <w:t xml:space="preserve"> Chime feature</w:t>
      </w:r>
      <w:r>
        <w:t xml:space="preserve"> correlates the operational mode and the Message Center Display Status to generate a MESSAGE_CENTER_WARNING_CHIME_STATUS_FLAG which will be used by the chime arbitrator.</w:t>
      </w:r>
    </w:p>
    <w:p w:rsidR="004839F7" w:rsidRDefault="00056B84">
      <w:pPr>
        <w:ind w:left="720"/>
      </w:pPr>
      <w:r>
        <w:t xml:space="preserve"> </w:t>
      </w:r>
    </w:p>
    <w:p w:rsidR="004839F7" w:rsidRDefault="00056B84">
      <w:pPr>
        <w:ind w:left="720"/>
      </w:pPr>
      <w:r>
        <w:t xml:space="preserve">The Message Center Warning Chime consists of a one time 1.0 second tone.  </w:t>
      </w:r>
    </w:p>
    <w:p w:rsidR="004839F7" w:rsidRDefault="000F2ADD">
      <w:pPr>
        <w:ind w:left="720"/>
      </w:pPr>
    </w:p>
    <w:p w:rsidR="00406F39" w:rsidRDefault="00056B84" w:rsidP="00B9479B">
      <w:pPr>
        <w:pStyle w:val="Heading2"/>
      </w:pPr>
      <w:r>
        <w:t>Interfaces</w:t>
      </w:r>
    </w:p>
    <w:p w:rsidR="00406F39" w:rsidRDefault="00056B84" w:rsidP="00B9479B">
      <w:pPr>
        <w:pStyle w:val="Heading3"/>
      </w:pPr>
      <w:r>
        <w:t>Interface Context Diagram (I/O Block Diagram)</w:t>
      </w:r>
    </w:p>
    <w:p w:rsidR="004839F7" w:rsidRPr="00C473C7" w:rsidRDefault="00056B84">
      <w:pPr>
        <w:keepNext/>
        <w:jc w:val="center"/>
        <w:rPr>
          <w:rFonts w:cs="Arial"/>
          <w:b/>
        </w:rPr>
      </w:pPr>
      <w:r w:rsidRPr="00C473C7">
        <w:rPr>
          <w:rFonts w:cs="Arial"/>
          <w:b/>
        </w:rPr>
        <w:t>Message Center Warning Chime Context Diagram</w:t>
      </w:r>
    </w:p>
    <w:p w:rsidR="004839F7" w:rsidRDefault="0010208F" w:rsidP="00E438DB">
      <w:pPr>
        <w:keepNext/>
        <w:jc w:val="center"/>
      </w:pPr>
      <w: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ae87768000104d000004f0e" o:spid="_x0000_i1025" type="#_x0000_t75" style="width:510.35pt;height:101.95pt">
            <v:imagedata r:id="rId9" o:title=""/>
          </v:shape>
        </w:pict>
      </w:r>
    </w:p>
    <w:p w:rsidR="004839F7" w:rsidRDefault="000F2ADD">
      <w:pPr>
        <w:jc w:val="center"/>
      </w:pPr>
    </w:p>
    <w:p w:rsidR="00406F39" w:rsidRDefault="00056B84" w:rsidP="00B9479B">
      <w:pPr>
        <w:pStyle w:val="Heading3"/>
      </w:pPr>
      <w:r>
        <w:t>Inputs</w:t>
      </w:r>
    </w:p>
    <w:p w:rsidR="00E438DB" w:rsidRPr="00E438DB" w:rsidRDefault="00E438DB" w:rsidP="00B9479B">
      <w:pPr>
        <w:pStyle w:val="Heading4"/>
        <w:rPr>
          <w:b w:val="0"/>
          <w:u w:val="single"/>
        </w:rPr>
      </w:pPr>
      <w:r w:rsidRPr="00E438DB">
        <w:rPr>
          <w:b w:val="0"/>
          <w:u w:val="single"/>
        </w:rPr>
        <w:t>IR-REQ-307309/A-INTERNAL:</w:t>
      </w:r>
    </w:p>
    <w:p w:rsidR="004839F7" w:rsidRDefault="00056B84" w:rsidP="00056B84">
      <w:pPr>
        <w:numPr>
          <w:ilvl w:val="1"/>
          <w:numId w:val="7"/>
        </w:numPr>
        <w:rPr>
          <w:rFonts w:cs="Arial"/>
          <w:color w:val="000000"/>
        </w:rPr>
      </w:pPr>
      <w:r>
        <w:rPr>
          <w:rFonts w:cs="Arial"/>
          <w:color w:val="000000"/>
        </w:rPr>
        <w:t>DIAG_SESSION_TIMER</w:t>
      </w:r>
    </w:p>
    <w:p w:rsidR="007E01DF" w:rsidRDefault="00056B84" w:rsidP="00056B84">
      <w:pPr>
        <w:numPr>
          <w:ilvl w:val="1"/>
          <w:numId w:val="7"/>
        </w:numPr>
        <w:rPr>
          <w:rFonts w:cs="Arial"/>
          <w:color w:val="000000"/>
        </w:rPr>
      </w:pPr>
      <w:r w:rsidRPr="007E01DF">
        <w:rPr>
          <w:rFonts w:cs="Arial"/>
          <w:color w:val="000000"/>
        </w:rPr>
        <w:t>DIAG_DID_61B5,</w:t>
      </w:r>
      <w:r w:rsidRPr="00EC6289">
        <w:rPr>
          <w:rFonts w:cs="Arial"/>
          <w:color w:val="000000"/>
        </w:rPr>
        <w:t>0,07 - Sounder</w:t>
      </w:r>
      <w:r w:rsidRPr="007E01DF">
        <w:rPr>
          <w:rFonts w:cs="Arial"/>
          <w:color w:val="000000"/>
        </w:rPr>
        <w:t xml:space="preserve"> Output (</w:t>
      </w:r>
      <w:smartTag w:uri="urn:schemas-microsoft-com:office:smarttags" w:element="place">
        <w:smartTag w:uri="urn:schemas-microsoft-com:office:smarttags" w:element="PlaceName">
          <w:r w:rsidRPr="007E01DF">
            <w:rPr>
              <w:rFonts w:cs="Arial"/>
              <w:color w:val="000000"/>
            </w:rPr>
            <w:t>Message</w:t>
          </w:r>
        </w:smartTag>
        <w:r w:rsidRPr="007E01DF">
          <w:rPr>
            <w:rFonts w:cs="Arial"/>
            <w:color w:val="000000"/>
          </w:rPr>
          <w:t xml:space="preserve"> </w:t>
        </w:r>
        <w:smartTag w:uri="urn:schemas-microsoft-com:office:smarttags" w:element="PlaceType">
          <w:r w:rsidRPr="007E01DF">
            <w:rPr>
              <w:rFonts w:cs="Arial"/>
              <w:color w:val="000000"/>
            </w:rPr>
            <w:t>Center</w:t>
          </w:r>
        </w:smartTag>
      </w:smartTag>
      <w:r w:rsidRPr="007E01DF">
        <w:rPr>
          <w:rFonts w:cs="Arial"/>
          <w:color w:val="000000"/>
        </w:rPr>
        <w:t xml:space="preserve"> Warning)</w:t>
      </w:r>
    </w:p>
    <w:p w:rsidR="004839F7" w:rsidRDefault="00056B84" w:rsidP="00056B84">
      <w:pPr>
        <w:numPr>
          <w:ilvl w:val="1"/>
          <w:numId w:val="7"/>
        </w:numPr>
        <w:rPr>
          <w:rFonts w:cs="Arial"/>
          <w:color w:val="000000"/>
        </w:rPr>
      </w:pPr>
      <w:r>
        <w:rPr>
          <w:rFonts w:cs="Arial"/>
          <w:color w:val="000000"/>
        </w:rPr>
        <w:t>Operational_Mode: Refer to section Operational Modes</w:t>
      </w:r>
    </w:p>
    <w:p w:rsidR="004839F7" w:rsidRDefault="00056B84" w:rsidP="00056B84">
      <w:pPr>
        <w:numPr>
          <w:ilvl w:val="1"/>
          <w:numId w:val="7"/>
        </w:numPr>
        <w:rPr>
          <w:rFonts w:cs="Arial"/>
          <w:color w:val="000000"/>
        </w:rPr>
      </w:pPr>
      <w:smartTag w:uri="urn:schemas-microsoft-com:office:smarttags" w:element="place">
        <w:smartTag w:uri="urn:schemas-microsoft-com:office:smarttags" w:element="PlaceName">
          <w:r>
            <w:rPr>
              <w:rFonts w:cs="Arial"/>
              <w:color w:val="000000"/>
            </w:rPr>
            <w:t>Message</w:t>
          </w:r>
        </w:smartTag>
        <w:r>
          <w:rPr>
            <w:rFonts w:cs="Arial"/>
            <w:color w:val="000000"/>
          </w:rPr>
          <w:t xml:space="preserve"> </w:t>
        </w:r>
        <w:smartTag w:uri="urn:schemas-microsoft-com:office:smarttags" w:element="PlaceType">
          <w:r>
            <w:rPr>
              <w:rFonts w:cs="Arial"/>
              <w:color w:val="000000"/>
            </w:rPr>
            <w:t>Center</w:t>
          </w:r>
        </w:smartTag>
      </w:smartTag>
      <w:r>
        <w:rPr>
          <w:rFonts w:cs="Arial"/>
          <w:color w:val="000000"/>
        </w:rPr>
        <w:t xml:space="preserve"> Display Status</w:t>
      </w:r>
    </w:p>
    <w:p w:rsidR="004839F7" w:rsidRDefault="00056B84" w:rsidP="00056B84">
      <w:pPr>
        <w:numPr>
          <w:ilvl w:val="1"/>
          <w:numId w:val="7"/>
        </w:numPr>
        <w:rPr>
          <w:rFonts w:cs="Arial"/>
          <w:color w:val="000000"/>
        </w:rPr>
      </w:pPr>
      <w:r>
        <w:rPr>
          <w:rFonts w:cs="Arial"/>
          <w:color w:val="000000"/>
        </w:rPr>
        <w:t>Message_Center_Warning_Chime_Timer</w:t>
      </w:r>
    </w:p>
    <w:p w:rsidR="004839F7" w:rsidRDefault="000F2ADD">
      <w:pPr>
        <w:rPr>
          <w:rFonts w:cs="Arial"/>
          <w:color w:val="000000"/>
        </w:rPr>
      </w:pPr>
    </w:p>
    <w:p w:rsidR="00E438DB" w:rsidRPr="00E438DB" w:rsidRDefault="00E438DB" w:rsidP="00B9479B">
      <w:pPr>
        <w:pStyle w:val="Heading3"/>
        <w:rPr>
          <w:b w:val="0"/>
          <w:u w:val="single"/>
        </w:rPr>
      </w:pPr>
      <w:r w:rsidRPr="00E438DB">
        <w:rPr>
          <w:b w:val="0"/>
          <w:u w:val="single"/>
        </w:rPr>
        <w:t>IR-REQ-307314/A-Outputs</w:t>
      </w:r>
    </w:p>
    <w:p w:rsidR="004839F7" w:rsidRDefault="00056B84">
      <w:pPr>
        <w:ind w:left="720" w:firstLine="720"/>
      </w:pPr>
      <w:r>
        <w:t>Internal flag to the Chime Arbitrator - Message_Center_Warning_Chime_Status_Flag</w:t>
      </w:r>
    </w:p>
    <w:p w:rsidR="004839F7" w:rsidRDefault="000F2ADD">
      <w:pPr>
        <w:numPr>
          <w:ilvl w:val="12"/>
          <w:numId w:val="0"/>
        </w:numPr>
        <w:ind w:left="1008"/>
        <w:rPr>
          <w:color w:val="000000"/>
        </w:rPr>
      </w:pPr>
    </w:p>
    <w:p w:rsidR="00406F39" w:rsidRDefault="00056B84" w:rsidP="00B9479B">
      <w:pPr>
        <w:pStyle w:val="Heading2"/>
      </w:pPr>
      <w:r>
        <w:t>Function/Performance</w:t>
      </w:r>
    </w:p>
    <w:p w:rsidR="00406F39" w:rsidRDefault="00056B84" w:rsidP="00B9479B">
      <w:pPr>
        <w:pStyle w:val="Heading3"/>
      </w:pPr>
      <w:r w:rsidRPr="00B9479B">
        <w:t>F-REQ-307313/A-Operational Modes</w:t>
      </w:r>
    </w:p>
    <w:p w:rsidR="004839F7" w:rsidRDefault="000F2ADD">
      <w:pPr>
        <w:ind w:left="720"/>
      </w:pPr>
    </w:p>
    <w:tbl>
      <w:tblPr>
        <w:tblW w:w="0" w:type="auto"/>
        <w:jc w:val="center"/>
        <w:tblInd w:w="-26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64"/>
        <w:gridCol w:w="4547"/>
      </w:tblGrid>
      <w:tr w:rsidR="004839F7">
        <w:trPr>
          <w:jc w:val="center"/>
        </w:trPr>
        <w:tc>
          <w:tcPr>
            <w:tcW w:w="2064" w:type="dxa"/>
          </w:tcPr>
          <w:p w:rsidR="004839F7" w:rsidRDefault="00056B84">
            <w:pPr>
              <w:jc w:val="center"/>
              <w:rPr>
                <w:b/>
              </w:rPr>
            </w:pPr>
            <w:r>
              <w:rPr>
                <w:b/>
              </w:rPr>
              <w:t>Mode</w:t>
            </w:r>
          </w:p>
        </w:tc>
        <w:tc>
          <w:tcPr>
            <w:tcW w:w="4547" w:type="dxa"/>
          </w:tcPr>
          <w:p w:rsidR="004839F7" w:rsidRDefault="00056B84">
            <w:pPr>
              <w:jc w:val="center"/>
              <w:rPr>
                <w:b/>
              </w:rPr>
            </w:pPr>
            <w:r>
              <w:rPr>
                <w:b/>
              </w:rPr>
              <w:t>Differentiating Vehicle Conditions</w:t>
            </w:r>
          </w:p>
        </w:tc>
      </w:tr>
      <w:tr w:rsidR="004839F7">
        <w:trPr>
          <w:jc w:val="center"/>
        </w:trPr>
        <w:tc>
          <w:tcPr>
            <w:tcW w:w="2064" w:type="dxa"/>
          </w:tcPr>
          <w:p w:rsidR="004839F7" w:rsidRDefault="00056B84">
            <w:r>
              <w:t>Sleep Mode</w:t>
            </w:r>
          </w:p>
        </w:tc>
        <w:tc>
          <w:tcPr>
            <w:tcW w:w="4547" w:type="dxa"/>
          </w:tcPr>
          <w:p w:rsidR="004839F7" w:rsidRDefault="00056B84">
            <w:r>
              <w:t>OFF</w:t>
            </w:r>
          </w:p>
        </w:tc>
      </w:tr>
      <w:tr w:rsidR="004839F7">
        <w:trPr>
          <w:jc w:val="center"/>
        </w:trPr>
        <w:tc>
          <w:tcPr>
            <w:tcW w:w="2064" w:type="dxa"/>
          </w:tcPr>
          <w:p w:rsidR="004839F7" w:rsidRDefault="00056B84">
            <w:r>
              <w:t>Limiting Mode</w:t>
            </w:r>
          </w:p>
        </w:tc>
        <w:tc>
          <w:tcPr>
            <w:tcW w:w="4547" w:type="dxa"/>
          </w:tcPr>
          <w:p w:rsidR="004839F7" w:rsidRDefault="00056B84">
            <w:r w:rsidRPr="003B6AAD">
              <w:rPr>
                <w:highlight w:val="yellow"/>
              </w:rPr>
              <w:t>ON /</w:t>
            </w:r>
            <w:r>
              <w:t xml:space="preserve"> OFF</w:t>
            </w:r>
          </w:p>
        </w:tc>
      </w:tr>
      <w:tr w:rsidR="004839F7">
        <w:trPr>
          <w:jc w:val="center"/>
        </w:trPr>
        <w:tc>
          <w:tcPr>
            <w:tcW w:w="2064" w:type="dxa"/>
          </w:tcPr>
          <w:p w:rsidR="004839F7" w:rsidRDefault="00056B84">
            <w:r>
              <w:t>Normal Mode</w:t>
            </w:r>
          </w:p>
        </w:tc>
        <w:tc>
          <w:tcPr>
            <w:tcW w:w="4547" w:type="dxa"/>
          </w:tcPr>
          <w:p w:rsidR="004839F7" w:rsidRDefault="00056B84">
            <w:r>
              <w:t xml:space="preserve">ON / OFF </w:t>
            </w:r>
          </w:p>
        </w:tc>
      </w:tr>
      <w:tr w:rsidR="004839F7">
        <w:trPr>
          <w:jc w:val="center"/>
        </w:trPr>
        <w:tc>
          <w:tcPr>
            <w:tcW w:w="2064" w:type="dxa"/>
          </w:tcPr>
          <w:p w:rsidR="004839F7" w:rsidRDefault="00056B84">
            <w:r>
              <w:t>Crank Mode</w:t>
            </w:r>
          </w:p>
        </w:tc>
        <w:tc>
          <w:tcPr>
            <w:tcW w:w="4547" w:type="dxa"/>
          </w:tcPr>
          <w:p w:rsidR="004839F7" w:rsidRDefault="00056B84">
            <w:r w:rsidRPr="003B6AAD">
              <w:rPr>
                <w:highlight w:val="yellow"/>
              </w:rPr>
              <w:t>ON /</w:t>
            </w:r>
            <w:r>
              <w:t xml:space="preserve"> OFF</w:t>
            </w:r>
          </w:p>
        </w:tc>
      </w:tr>
    </w:tbl>
    <w:p w:rsidR="004839F7" w:rsidRDefault="000F2ADD">
      <w:pPr>
        <w:ind w:left="720"/>
      </w:pPr>
    </w:p>
    <w:p w:rsidR="00406F39" w:rsidRDefault="00056B84" w:rsidP="00B9479B">
      <w:pPr>
        <w:pStyle w:val="Heading3"/>
      </w:pPr>
      <w:r>
        <w:lastRenderedPageBreak/>
        <w:t>Voltage Levels</w:t>
      </w:r>
    </w:p>
    <w:p w:rsidR="004839F7" w:rsidRDefault="000F2ADD">
      <w:pPr>
        <w:ind w:left="720"/>
      </w:pPr>
    </w:p>
    <w:p w:rsidR="004839F7" w:rsidRDefault="00056B84">
      <w:pPr>
        <w:ind w:left="1008" w:right="846"/>
        <w:rPr>
          <w:color w:val="000000"/>
        </w:rPr>
      </w:pPr>
      <w:r>
        <w:t>Refer to Cluster Features Table located in the Operational Modes and Voltage Range Strategies Section in this SPSS.</w:t>
      </w:r>
    </w:p>
    <w:p w:rsidR="004839F7" w:rsidRDefault="000F2ADD"/>
    <w:p w:rsidR="00406F39" w:rsidRDefault="00056B84" w:rsidP="00B9479B">
      <w:pPr>
        <w:pStyle w:val="Heading3"/>
      </w:pPr>
      <w:r>
        <w:t>Human-Machine Interface</w:t>
      </w:r>
    </w:p>
    <w:p w:rsidR="00406F39" w:rsidRDefault="00056B84" w:rsidP="00B9479B">
      <w:pPr>
        <w:pStyle w:val="Heading4"/>
      </w:pPr>
      <w:r>
        <w:t>Visual</w:t>
      </w:r>
    </w:p>
    <w:p w:rsidR="004839F7" w:rsidRDefault="000F2ADD"/>
    <w:p w:rsidR="004839F7" w:rsidRDefault="00056B84">
      <w:pPr>
        <w:ind w:left="1440"/>
      </w:pPr>
      <w:r>
        <w:t>None</w:t>
      </w:r>
      <w:r>
        <w:tab/>
      </w:r>
      <w:r>
        <w:tab/>
      </w:r>
    </w:p>
    <w:p w:rsidR="00406F39" w:rsidRDefault="00056B84" w:rsidP="00B9479B">
      <w:pPr>
        <w:pStyle w:val="Heading4"/>
      </w:pPr>
      <w:r>
        <w:t>Audio</w:t>
      </w:r>
    </w:p>
    <w:p w:rsidR="004839F7" w:rsidRDefault="000F2ADD">
      <w:pPr>
        <w:pStyle w:val="Footer"/>
      </w:pPr>
    </w:p>
    <w:p w:rsidR="004839F7" w:rsidRDefault="00056B84">
      <w:pPr>
        <w:ind w:left="720" w:firstLine="720"/>
      </w:pPr>
      <w:r>
        <w:t>Refer to Audio Section in Chimes &amp; Chime Arbitrator SPSS section</w:t>
      </w:r>
    </w:p>
    <w:p w:rsidR="004839F7" w:rsidRDefault="000F2ADD">
      <w:pPr>
        <w:pStyle w:val="Footer"/>
      </w:pPr>
    </w:p>
    <w:p w:rsidR="00406F39" w:rsidRDefault="00056B84" w:rsidP="00B9479B">
      <w:pPr>
        <w:pStyle w:val="Heading4"/>
      </w:pPr>
      <w:r>
        <w:t>Switch Control Logic</w:t>
      </w:r>
    </w:p>
    <w:p w:rsidR="004839F7" w:rsidRDefault="000F2ADD">
      <w:pPr>
        <w:pStyle w:val="CommentText"/>
        <w:rPr>
          <w:sz w:val="16"/>
        </w:rPr>
      </w:pPr>
    </w:p>
    <w:p w:rsidR="004839F7" w:rsidRDefault="00056B84">
      <w:pPr>
        <w:ind w:left="1008" w:firstLine="432"/>
      </w:pPr>
      <w:r>
        <w:t>None</w:t>
      </w:r>
    </w:p>
    <w:p w:rsidR="004839F7" w:rsidRDefault="000F2ADD">
      <w:pPr>
        <w:ind w:left="1440"/>
        <w:rPr>
          <w:sz w:val="16"/>
        </w:rPr>
      </w:pPr>
    </w:p>
    <w:p w:rsidR="00406F39" w:rsidRDefault="00056B84" w:rsidP="00B9479B">
      <w:pPr>
        <w:pStyle w:val="Heading3"/>
      </w:pPr>
      <w:r>
        <w:t>System Accuracy</w:t>
      </w:r>
    </w:p>
    <w:p w:rsidR="00E438DB" w:rsidRPr="00E438DB" w:rsidRDefault="00E438DB" w:rsidP="00B9479B">
      <w:pPr>
        <w:pStyle w:val="Heading4"/>
        <w:rPr>
          <w:b w:val="0"/>
          <w:u w:val="single"/>
        </w:rPr>
      </w:pPr>
      <w:r w:rsidRPr="00E438DB">
        <w:rPr>
          <w:b w:val="0"/>
          <w:u w:val="single"/>
        </w:rPr>
        <w:t>PFM-REQ-307310/A-State Flag State</w:t>
      </w:r>
    </w:p>
    <w:p w:rsidR="004839F7" w:rsidRPr="00233D2C" w:rsidRDefault="00056B84" w:rsidP="00056B84">
      <w:pPr>
        <w:numPr>
          <w:ilvl w:val="0"/>
          <w:numId w:val="8"/>
        </w:numPr>
        <w:tabs>
          <w:tab w:val="clear" w:pos="2160"/>
          <w:tab w:val="num" w:pos="1368"/>
        </w:tabs>
        <w:ind w:left="1368"/>
        <w:rPr>
          <w:rFonts w:cs="Arial"/>
        </w:rPr>
      </w:pPr>
      <w:r>
        <w:t>The state of this chime flag shall change within 100 msec of a state change as indicated in the state matrix found in section 1.3.5.1 of this document</w:t>
      </w:r>
    </w:p>
    <w:p w:rsidR="00233D2C" w:rsidRPr="00233D2C" w:rsidRDefault="000F2ADD" w:rsidP="00233D2C">
      <w:pPr>
        <w:ind w:left="1368"/>
        <w:rPr>
          <w:rFonts w:cs="Arial"/>
        </w:rPr>
      </w:pPr>
    </w:p>
    <w:p w:rsidR="00406F39" w:rsidRDefault="00056B84" w:rsidP="00B9479B">
      <w:pPr>
        <w:pStyle w:val="Heading4"/>
      </w:pPr>
      <w:r>
        <w:t>System Accuracy Reference</w:t>
      </w:r>
    </w:p>
    <w:p w:rsidR="004839F7" w:rsidRDefault="00056B84" w:rsidP="00056B84">
      <w:pPr>
        <w:numPr>
          <w:ilvl w:val="0"/>
          <w:numId w:val="9"/>
        </w:numPr>
        <w:tabs>
          <w:tab w:val="clear" w:pos="2160"/>
          <w:tab w:val="num" w:pos="1368"/>
        </w:tabs>
        <w:ind w:left="1368"/>
      </w:pPr>
      <w:r>
        <w:t>Refer to System Accuracy in Chimes &amp; Chime Arbitrator SPSS Section</w:t>
      </w:r>
    </w:p>
    <w:p w:rsidR="00233D2C" w:rsidRDefault="000F2ADD" w:rsidP="00233D2C">
      <w:pPr>
        <w:ind w:left="1368"/>
      </w:pPr>
    </w:p>
    <w:p w:rsidR="00E438DB" w:rsidRPr="00E438DB" w:rsidRDefault="00E438DB" w:rsidP="00B9479B">
      <w:pPr>
        <w:pStyle w:val="Heading4"/>
        <w:rPr>
          <w:b w:val="0"/>
          <w:u w:val="single"/>
        </w:rPr>
      </w:pPr>
      <w:r w:rsidRPr="00E438DB">
        <w:rPr>
          <w:b w:val="0"/>
          <w:u w:val="single"/>
        </w:rPr>
        <w:t>PFM-REQ-307308/A-Chime/Tone Initiation timing</w:t>
      </w:r>
    </w:p>
    <w:p w:rsidR="004839F7" w:rsidRDefault="00056B84" w:rsidP="00056B84">
      <w:pPr>
        <w:numPr>
          <w:ilvl w:val="0"/>
          <w:numId w:val="10"/>
        </w:numPr>
        <w:tabs>
          <w:tab w:val="clear" w:pos="2160"/>
          <w:tab w:val="num" w:pos="1368"/>
        </w:tabs>
        <w:ind w:left="1368"/>
      </w:pPr>
      <w:r>
        <w:t>Where the chime/tone is generated in conjunction with a Message Center Message, the chime/tone shall initiate at 250 ms from the time a new warning message is first being displayed and is still active.</w:t>
      </w:r>
    </w:p>
    <w:p w:rsidR="004839F7" w:rsidRDefault="000F2ADD">
      <w:pPr>
        <w:ind w:left="216"/>
      </w:pPr>
    </w:p>
    <w:p w:rsidR="00406F39" w:rsidRDefault="00056B84" w:rsidP="00B9479B">
      <w:pPr>
        <w:pStyle w:val="Heading3"/>
      </w:pPr>
      <w:r>
        <w:t>Operation: Performance and Functional</w:t>
      </w:r>
    </w:p>
    <w:p w:rsidR="00406F39" w:rsidRDefault="00056B84" w:rsidP="00B9479B">
      <w:pPr>
        <w:pStyle w:val="Heading4"/>
      </w:pPr>
      <w:r>
        <w:t>Subsystem Algorithm Flowchart / State Diagram</w:t>
      </w:r>
    </w:p>
    <w:p w:rsidR="00406F39" w:rsidRDefault="00056B84" w:rsidP="00B9479B">
      <w:pPr>
        <w:pStyle w:val="Heading5"/>
      </w:pPr>
      <w:r w:rsidRPr="00B9479B">
        <w:t>F-REQ-307303/A-State Matrix for Message Center Warning Chime</w:t>
      </w:r>
    </w:p>
    <w:p w:rsidR="00AE06BC" w:rsidRPr="00AE06BC" w:rsidRDefault="000F2ADD" w:rsidP="00AE06BC"/>
    <w:tbl>
      <w:tblPr>
        <w:tblW w:w="10949" w:type="dxa"/>
        <w:jc w:val="center"/>
        <w:tblInd w:w="4168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A0" w:firstRow="1" w:lastRow="0" w:firstColumn="1" w:lastColumn="0" w:noHBand="0" w:noVBand="0"/>
      </w:tblPr>
      <w:tblGrid>
        <w:gridCol w:w="1529"/>
        <w:gridCol w:w="1678"/>
        <w:gridCol w:w="1535"/>
        <w:gridCol w:w="1802"/>
        <w:gridCol w:w="2333"/>
        <w:gridCol w:w="2072"/>
      </w:tblGrid>
      <w:tr w:rsidR="004839F7">
        <w:trPr>
          <w:jc w:val="center"/>
        </w:trPr>
        <w:tc>
          <w:tcPr>
            <w:tcW w:w="1529" w:type="dxa"/>
          </w:tcPr>
          <w:p w:rsidR="004839F7" w:rsidRDefault="00056B84">
            <w:pPr>
              <w:jc w:val="center"/>
              <w:rPr>
                <w:b/>
              </w:rPr>
            </w:pPr>
            <w:r>
              <w:rPr>
                <w:b/>
              </w:rPr>
              <w:t>Operational Mode</w:t>
            </w:r>
          </w:p>
        </w:tc>
        <w:tc>
          <w:tcPr>
            <w:tcW w:w="1678" w:type="dxa"/>
          </w:tcPr>
          <w:p w:rsidR="004839F7" w:rsidRDefault="00056B84">
            <w:pPr>
              <w:jc w:val="center"/>
              <w:rPr>
                <w:b/>
              </w:rPr>
            </w:pPr>
            <w:r>
              <w:rPr>
                <w:b/>
              </w:rPr>
              <w:t>DIAG_</w:t>
            </w:r>
          </w:p>
          <w:p w:rsidR="004839F7" w:rsidRDefault="00056B84">
            <w:pPr>
              <w:jc w:val="center"/>
              <w:rPr>
                <w:b/>
              </w:rPr>
            </w:pPr>
            <w:r>
              <w:rPr>
                <w:b/>
              </w:rPr>
              <w:t>SESSION_</w:t>
            </w:r>
          </w:p>
          <w:p w:rsidR="004839F7" w:rsidRDefault="00056B84">
            <w:pPr>
              <w:jc w:val="center"/>
              <w:rPr>
                <w:b/>
              </w:rPr>
            </w:pPr>
            <w:r>
              <w:rPr>
                <w:b/>
              </w:rPr>
              <w:t>TIMER</w:t>
            </w:r>
          </w:p>
        </w:tc>
        <w:tc>
          <w:tcPr>
            <w:tcW w:w="1535" w:type="dxa"/>
          </w:tcPr>
          <w:p w:rsidR="007E01DF" w:rsidRDefault="00056B84">
            <w:pPr>
              <w:jc w:val="center"/>
              <w:rPr>
                <w:b/>
              </w:rPr>
            </w:pPr>
            <w:r w:rsidRPr="007E01DF">
              <w:rPr>
                <w:b/>
              </w:rPr>
              <w:t>DIAG_DID_</w:t>
            </w:r>
          </w:p>
          <w:p w:rsidR="004839F7" w:rsidRPr="007E01DF" w:rsidRDefault="00056B84">
            <w:pPr>
              <w:jc w:val="center"/>
              <w:rPr>
                <w:b/>
              </w:rPr>
            </w:pPr>
            <w:r w:rsidRPr="007E01DF">
              <w:rPr>
                <w:b/>
              </w:rPr>
              <w:t>61B5,0,</w:t>
            </w:r>
            <w:r>
              <w:rPr>
                <w:b/>
              </w:rPr>
              <w:t>07</w:t>
            </w:r>
          </w:p>
        </w:tc>
        <w:tc>
          <w:tcPr>
            <w:tcW w:w="1802" w:type="dxa"/>
            <w:tcBorders>
              <w:right w:val="single" w:sz="6" w:space="0" w:color="000000"/>
            </w:tcBorders>
          </w:tcPr>
          <w:p w:rsidR="004839F7" w:rsidRDefault="00056B84">
            <w:pPr>
              <w:jc w:val="center"/>
              <w:rPr>
                <w:b/>
              </w:rPr>
            </w:pPr>
            <w:r>
              <w:rPr>
                <w:b/>
              </w:rPr>
              <w:t>M/C Display Status</w:t>
            </w:r>
          </w:p>
        </w:tc>
        <w:tc>
          <w:tcPr>
            <w:tcW w:w="2333" w:type="dxa"/>
            <w:tcBorders>
              <w:left w:val="single" w:sz="6" w:space="0" w:color="000000"/>
              <w:right w:val="double" w:sz="4" w:space="0" w:color="auto"/>
            </w:tcBorders>
          </w:tcPr>
          <w:p w:rsidR="004839F7" w:rsidRDefault="00056B84">
            <w:pPr>
              <w:jc w:val="center"/>
              <w:rPr>
                <w:rFonts w:ascii="Helvetica" w:hAnsi="Helvetica"/>
                <w:b/>
              </w:rPr>
            </w:pPr>
            <w:r>
              <w:rPr>
                <w:rFonts w:ascii="Helvetica" w:hAnsi="Helvetica"/>
                <w:b/>
              </w:rPr>
              <w:t>Message_Center_</w:t>
            </w:r>
          </w:p>
          <w:p w:rsidR="004839F7" w:rsidRDefault="00056B84">
            <w:pPr>
              <w:jc w:val="center"/>
              <w:rPr>
                <w:rFonts w:ascii="Helvetica" w:hAnsi="Helvetica"/>
                <w:b/>
              </w:rPr>
            </w:pPr>
            <w:r>
              <w:rPr>
                <w:rFonts w:ascii="Helvetica" w:hAnsi="Helvetica"/>
                <w:b/>
              </w:rPr>
              <w:t>Warning_</w:t>
            </w:r>
          </w:p>
          <w:p w:rsidR="004839F7" w:rsidRDefault="00056B84">
            <w:pPr>
              <w:jc w:val="center"/>
              <w:rPr>
                <w:rFonts w:ascii="Helvetica" w:hAnsi="Helvetica"/>
                <w:b/>
              </w:rPr>
            </w:pPr>
            <w:r>
              <w:rPr>
                <w:rFonts w:ascii="Helvetica" w:hAnsi="Helvetica"/>
                <w:b/>
              </w:rPr>
              <w:t>Chime_Timer</w:t>
            </w:r>
          </w:p>
        </w:tc>
        <w:tc>
          <w:tcPr>
            <w:tcW w:w="2072" w:type="dxa"/>
            <w:tcBorders>
              <w:left w:val="double" w:sz="4" w:space="0" w:color="auto"/>
            </w:tcBorders>
          </w:tcPr>
          <w:p w:rsidR="004839F7" w:rsidRDefault="00056B84">
            <w:pPr>
              <w:ind w:right="2"/>
              <w:jc w:val="center"/>
              <w:rPr>
                <w:rFonts w:ascii="Helvetica" w:hAnsi="Helvetica"/>
                <w:b/>
              </w:rPr>
            </w:pPr>
            <w:r>
              <w:rPr>
                <w:rFonts w:ascii="Helvetica" w:hAnsi="Helvetica"/>
                <w:b/>
              </w:rPr>
              <w:t>Message_Center_</w:t>
            </w:r>
          </w:p>
          <w:p w:rsidR="004839F7" w:rsidRDefault="00056B84">
            <w:pPr>
              <w:ind w:right="2"/>
              <w:jc w:val="center"/>
              <w:rPr>
                <w:rFonts w:ascii="Helvetica" w:hAnsi="Helvetica"/>
                <w:b/>
              </w:rPr>
            </w:pPr>
            <w:r>
              <w:rPr>
                <w:rFonts w:ascii="Helvetica" w:hAnsi="Helvetica"/>
                <w:b/>
              </w:rPr>
              <w:t>Warning_chime_</w:t>
            </w:r>
          </w:p>
          <w:p w:rsidR="004839F7" w:rsidRDefault="00056B84">
            <w:pPr>
              <w:ind w:right="2"/>
              <w:jc w:val="center"/>
              <w:rPr>
                <w:rFonts w:ascii="Helvetica" w:hAnsi="Helvetica"/>
                <w:b/>
              </w:rPr>
            </w:pPr>
            <w:r>
              <w:rPr>
                <w:rFonts w:ascii="Helvetica" w:hAnsi="Helvetica"/>
                <w:b/>
              </w:rPr>
              <w:t>status_flag</w:t>
            </w:r>
          </w:p>
        </w:tc>
      </w:tr>
      <w:tr w:rsidR="004839F7">
        <w:trPr>
          <w:cantSplit/>
          <w:jc w:val="center"/>
        </w:trPr>
        <w:tc>
          <w:tcPr>
            <w:tcW w:w="1529" w:type="dxa"/>
            <w:vMerge w:val="restart"/>
            <w:vAlign w:val="center"/>
          </w:tcPr>
          <w:p w:rsidR="004839F7" w:rsidRDefault="00056B84">
            <w:pPr>
              <w:pStyle w:val="CommentText"/>
              <w:jc w:val="center"/>
            </w:pPr>
            <w:smartTag w:uri="urn:schemas-microsoft-com:office:smarttags" w:element="City">
              <w:smartTag w:uri="urn:schemas-microsoft-com:office:smarttags" w:element="place">
                <w:r>
                  <w:t>Normal</w:t>
                </w:r>
              </w:smartTag>
            </w:smartTag>
          </w:p>
        </w:tc>
        <w:tc>
          <w:tcPr>
            <w:tcW w:w="1678" w:type="dxa"/>
          </w:tcPr>
          <w:p w:rsidR="004839F7" w:rsidRDefault="00056B84">
            <w:pPr>
              <w:jc w:val="center"/>
            </w:pPr>
            <w:r>
              <w:t>Not Active</w:t>
            </w:r>
          </w:p>
        </w:tc>
        <w:tc>
          <w:tcPr>
            <w:tcW w:w="1535" w:type="dxa"/>
          </w:tcPr>
          <w:p w:rsidR="004839F7" w:rsidRDefault="00056B84">
            <w:pPr>
              <w:jc w:val="center"/>
            </w:pPr>
            <w:r>
              <w:t>X</w:t>
            </w:r>
          </w:p>
        </w:tc>
        <w:tc>
          <w:tcPr>
            <w:tcW w:w="1802" w:type="dxa"/>
            <w:tcBorders>
              <w:right w:val="single" w:sz="6" w:space="0" w:color="000000"/>
            </w:tcBorders>
            <w:vAlign w:val="center"/>
          </w:tcPr>
          <w:p w:rsidR="004839F7" w:rsidRDefault="00056B84">
            <w:pPr>
              <w:jc w:val="center"/>
            </w:pPr>
            <w:r>
              <w:t>Qualified New Warning</w:t>
            </w:r>
          </w:p>
        </w:tc>
        <w:tc>
          <w:tcPr>
            <w:tcW w:w="2333" w:type="dxa"/>
            <w:tcBorders>
              <w:left w:val="single" w:sz="6" w:space="0" w:color="000000"/>
              <w:right w:val="double" w:sz="4" w:space="0" w:color="auto"/>
            </w:tcBorders>
          </w:tcPr>
          <w:p w:rsidR="004839F7" w:rsidRDefault="00056B84">
            <w:pPr>
              <w:jc w:val="center"/>
            </w:pPr>
            <w:r>
              <w:t>&gt;= Message_Center_</w:t>
            </w:r>
          </w:p>
          <w:p w:rsidR="004839F7" w:rsidRDefault="00056B84">
            <w:pPr>
              <w:jc w:val="center"/>
            </w:pPr>
            <w:r>
              <w:t>Warning_Delay</w:t>
            </w:r>
          </w:p>
        </w:tc>
        <w:tc>
          <w:tcPr>
            <w:tcW w:w="2072" w:type="dxa"/>
            <w:tcBorders>
              <w:left w:val="double" w:sz="4" w:space="0" w:color="auto"/>
            </w:tcBorders>
            <w:vAlign w:val="center"/>
          </w:tcPr>
          <w:p w:rsidR="004839F7" w:rsidRDefault="00056B84">
            <w:pPr>
              <w:ind w:right="2"/>
              <w:jc w:val="center"/>
            </w:pPr>
            <w:r>
              <w:t>True (0x1)</w:t>
            </w:r>
          </w:p>
        </w:tc>
      </w:tr>
      <w:tr w:rsidR="004839F7">
        <w:trPr>
          <w:cantSplit/>
          <w:jc w:val="center"/>
        </w:trPr>
        <w:tc>
          <w:tcPr>
            <w:tcW w:w="1529" w:type="dxa"/>
            <w:vMerge/>
            <w:vAlign w:val="center"/>
          </w:tcPr>
          <w:p w:rsidR="004839F7" w:rsidRDefault="000F2ADD">
            <w:pPr>
              <w:pStyle w:val="CommentText"/>
              <w:jc w:val="center"/>
            </w:pPr>
          </w:p>
        </w:tc>
        <w:tc>
          <w:tcPr>
            <w:tcW w:w="1678" w:type="dxa"/>
          </w:tcPr>
          <w:p w:rsidR="004839F7" w:rsidRDefault="00056B84">
            <w:pPr>
              <w:jc w:val="center"/>
            </w:pPr>
            <w:r>
              <w:t>Active</w:t>
            </w:r>
          </w:p>
        </w:tc>
        <w:tc>
          <w:tcPr>
            <w:tcW w:w="1535" w:type="dxa"/>
          </w:tcPr>
          <w:p w:rsidR="004839F7" w:rsidRDefault="00056B84">
            <w:pPr>
              <w:jc w:val="center"/>
            </w:pPr>
            <w:r>
              <w:t>Not Received</w:t>
            </w:r>
          </w:p>
        </w:tc>
        <w:tc>
          <w:tcPr>
            <w:tcW w:w="1802" w:type="dxa"/>
            <w:tcBorders>
              <w:right w:val="single" w:sz="6" w:space="0" w:color="000000"/>
            </w:tcBorders>
            <w:vAlign w:val="center"/>
          </w:tcPr>
          <w:p w:rsidR="004839F7" w:rsidRDefault="00056B84">
            <w:pPr>
              <w:jc w:val="center"/>
            </w:pPr>
            <w:r>
              <w:t>Qualified New Warning</w:t>
            </w:r>
          </w:p>
        </w:tc>
        <w:tc>
          <w:tcPr>
            <w:tcW w:w="2333" w:type="dxa"/>
            <w:tcBorders>
              <w:left w:val="single" w:sz="6" w:space="0" w:color="000000"/>
              <w:right w:val="double" w:sz="4" w:space="0" w:color="auto"/>
            </w:tcBorders>
          </w:tcPr>
          <w:p w:rsidR="004839F7" w:rsidRDefault="00056B84">
            <w:pPr>
              <w:jc w:val="center"/>
            </w:pPr>
            <w:r>
              <w:t>&gt;= Message_Center_</w:t>
            </w:r>
          </w:p>
          <w:p w:rsidR="004839F7" w:rsidRDefault="00056B84">
            <w:pPr>
              <w:jc w:val="center"/>
            </w:pPr>
            <w:r>
              <w:t>Warning_Delay</w:t>
            </w:r>
          </w:p>
        </w:tc>
        <w:tc>
          <w:tcPr>
            <w:tcW w:w="2072" w:type="dxa"/>
            <w:tcBorders>
              <w:left w:val="double" w:sz="4" w:space="0" w:color="auto"/>
            </w:tcBorders>
            <w:vAlign w:val="center"/>
          </w:tcPr>
          <w:p w:rsidR="004839F7" w:rsidRDefault="00056B84">
            <w:pPr>
              <w:jc w:val="center"/>
            </w:pPr>
            <w:r>
              <w:t>True (0x1)</w:t>
            </w:r>
          </w:p>
        </w:tc>
      </w:tr>
      <w:tr w:rsidR="004839F7">
        <w:trPr>
          <w:cantSplit/>
          <w:jc w:val="center"/>
        </w:trPr>
        <w:tc>
          <w:tcPr>
            <w:tcW w:w="1529" w:type="dxa"/>
            <w:vMerge/>
            <w:vAlign w:val="center"/>
          </w:tcPr>
          <w:p w:rsidR="004839F7" w:rsidRDefault="000F2ADD">
            <w:pPr>
              <w:pStyle w:val="CommentText"/>
              <w:jc w:val="center"/>
            </w:pPr>
          </w:p>
        </w:tc>
        <w:tc>
          <w:tcPr>
            <w:tcW w:w="1678" w:type="dxa"/>
          </w:tcPr>
          <w:p w:rsidR="004839F7" w:rsidRDefault="00056B84">
            <w:pPr>
              <w:jc w:val="center"/>
            </w:pPr>
            <w:r>
              <w:t>Active</w:t>
            </w:r>
          </w:p>
        </w:tc>
        <w:tc>
          <w:tcPr>
            <w:tcW w:w="1535" w:type="dxa"/>
          </w:tcPr>
          <w:p w:rsidR="004839F7" w:rsidRDefault="00056B84">
            <w:pPr>
              <w:jc w:val="center"/>
            </w:pPr>
            <w:r>
              <w:t>Active (0x1)</w:t>
            </w:r>
          </w:p>
        </w:tc>
        <w:tc>
          <w:tcPr>
            <w:tcW w:w="1802" w:type="dxa"/>
            <w:tcBorders>
              <w:right w:val="single" w:sz="6" w:space="0" w:color="000000"/>
            </w:tcBorders>
            <w:vAlign w:val="center"/>
          </w:tcPr>
          <w:p w:rsidR="004839F7" w:rsidRDefault="00056B84">
            <w:pPr>
              <w:jc w:val="center"/>
            </w:pPr>
            <w:r>
              <w:t>X</w:t>
            </w:r>
          </w:p>
        </w:tc>
        <w:tc>
          <w:tcPr>
            <w:tcW w:w="2333" w:type="dxa"/>
            <w:tcBorders>
              <w:left w:val="single" w:sz="6" w:space="0" w:color="000000"/>
              <w:right w:val="double" w:sz="4" w:space="0" w:color="auto"/>
            </w:tcBorders>
          </w:tcPr>
          <w:p w:rsidR="004839F7" w:rsidRDefault="000F2ADD">
            <w:pPr>
              <w:jc w:val="center"/>
            </w:pPr>
          </w:p>
        </w:tc>
        <w:tc>
          <w:tcPr>
            <w:tcW w:w="2072" w:type="dxa"/>
            <w:tcBorders>
              <w:left w:val="double" w:sz="4" w:space="0" w:color="auto"/>
            </w:tcBorders>
            <w:vAlign w:val="center"/>
          </w:tcPr>
          <w:p w:rsidR="004839F7" w:rsidRDefault="00056B84">
            <w:pPr>
              <w:jc w:val="center"/>
            </w:pPr>
            <w:r>
              <w:t>True (0x1)</w:t>
            </w:r>
          </w:p>
        </w:tc>
      </w:tr>
      <w:tr w:rsidR="004839F7">
        <w:trPr>
          <w:cantSplit/>
          <w:jc w:val="center"/>
        </w:trPr>
        <w:tc>
          <w:tcPr>
            <w:tcW w:w="8877" w:type="dxa"/>
            <w:gridSpan w:val="5"/>
            <w:tcBorders>
              <w:right w:val="double" w:sz="4" w:space="0" w:color="auto"/>
            </w:tcBorders>
            <w:vAlign w:val="center"/>
          </w:tcPr>
          <w:p w:rsidR="004839F7" w:rsidRDefault="00056B84">
            <w:pPr>
              <w:jc w:val="center"/>
            </w:pPr>
            <w:r>
              <w:t>All other cases</w:t>
            </w:r>
          </w:p>
        </w:tc>
        <w:tc>
          <w:tcPr>
            <w:tcW w:w="2072" w:type="dxa"/>
            <w:tcBorders>
              <w:left w:val="double" w:sz="4" w:space="0" w:color="auto"/>
            </w:tcBorders>
            <w:vAlign w:val="center"/>
          </w:tcPr>
          <w:p w:rsidR="004839F7" w:rsidRDefault="00056B84">
            <w:pPr>
              <w:jc w:val="center"/>
            </w:pPr>
            <w:r>
              <w:t>False (0x0)</w:t>
            </w:r>
          </w:p>
        </w:tc>
      </w:tr>
    </w:tbl>
    <w:p w:rsidR="004839F7" w:rsidRDefault="00056B84">
      <w:pPr>
        <w:pStyle w:val="CommentText"/>
        <w:ind w:left="1152"/>
        <w:rPr>
          <w:rFonts w:cs="Arial"/>
        </w:rPr>
      </w:pPr>
      <w:r>
        <w:rPr>
          <w:rFonts w:cs="Arial"/>
        </w:rPr>
        <w:t>X = Don’t Care</w:t>
      </w:r>
    </w:p>
    <w:p w:rsidR="004839F7" w:rsidRDefault="00056B84">
      <w:pPr>
        <w:pStyle w:val="CommentText"/>
        <w:ind w:left="1152"/>
        <w:rPr>
          <w:rFonts w:cs="Arial"/>
        </w:rPr>
      </w:pPr>
      <w:r>
        <w:rPr>
          <w:rFonts w:cs="Arial"/>
        </w:rPr>
        <w:t>Not Received = The statewhen DIAG_SESSION_TIMER is active and the DID has not yet been received.</w:t>
      </w:r>
    </w:p>
    <w:p w:rsidR="004839F7" w:rsidRDefault="000F2ADD"/>
    <w:p w:rsidR="00406F39" w:rsidRDefault="00056B84" w:rsidP="00B9479B">
      <w:pPr>
        <w:pStyle w:val="Heading4"/>
      </w:pPr>
      <w:r>
        <w:lastRenderedPageBreak/>
        <w:t>Operation Description (supports algorithm flowchart /state diagram)</w:t>
      </w:r>
    </w:p>
    <w:p w:rsidR="00406F39" w:rsidRDefault="00056B84" w:rsidP="00B9479B">
      <w:pPr>
        <w:pStyle w:val="Heading5"/>
      </w:pPr>
      <w:r>
        <w:t>Qualified Warning Reference</w:t>
      </w:r>
    </w:p>
    <w:p w:rsidR="004839F7" w:rsidRDefault="00056B84" w:rsidP="00056B84">
      <w:pPr>
        <w:numPr>
          <w:ilvl w:val="0"/>
          <w:numId w:val="11"/>
        </w:numPr>
        <w:tabs>
          <w:tab w:val="clear" w:pos="2160"/>
          <w:tab w:val="num" w:pos="1368"/>
        </w:tabs>
        <w:ind w:left="1368"/>
      </w:pPr>
      <w:r>
        <w:t xml:space="preserve">Qualified new warning is a new warning as defined in the message center warning strategy of the </w:t>
      </w:r>
      <w:smartTag w:uri="urn:schemas-microsoft-com:office:smarttags" w:element="place">
        <w:smartTag w:uri="urn:schemas-microsoft-com:office:smarttags" w:element="PlaceName">
          <w:r>
            <w:t>Message</w:t>
          </w:r>
        </w:smartTag>
        <w:r>
          <w:t xml:space="preserve"> </w:t>
        </w:r>
        <w:smartTag w:uri="urn:schemas-microsoft-com:office:smarttags" w:element="PlaceType">
          <w:r>
            <w:t>Center</w:t>
          </w:r>
        </w:smartTag>
      </w:smartTag>
      <w:r>
        <w:t xml:space="preserve"> section of the SPSS and meets the qualification for an associated chime.  Those warnings that are qualified are defined in IS-0379.</w:t>
      </w:r>
    </w:p>
    <w:p w:rsidR="00406F39" w:rsidRDefault="00056B84" w:rsidP="00B9479B">
      <w:pPr>
        <w:pStyle w:val="Heading5"/>
      </w:pPr>
      <w:r w:rsidRPr="00B9479B">
        <w:t>F-REQ-307304/A-Message_Center_Warning_Chime_Timer behavior</w:t>
      </w:r>
    </w:p>
    <w:p w:rsidR="004839F7" w:rsidRDefault="00056B84" w:rsidP="00056B84">
      <w:pPr>
        <w:numPr>
          <w:ilvl w:val="0"/>
          <w:numId w:val="12"/>
        </w:numPr>
        <w:tabs>
          <w:tab w:val="clear" w:pos="2160"/>
          <w:tab w:val="num" w:pos="1368"/>
        </w:tabs>
        <w:ind w:left="1368"/>
      </w:pPr>
      <w:r>
        <w:t xml:space="preserve">Start </w:t>
      </w:r>
      <w:r>
        <w:rPr>
          <w:rFonts w:cs="Arial"/>
          <w:color w:val="000000"/>
        </w:rPr>
        <w:t>Message_Center_Warning_Chime_Timer</w:t>
      </w:r>
      <w:r>
        <w:t xml:space="preserve"> when qualified new warning is first displayed.  Stop and Reset </w:t>
      </w:r>
      <w:r>
        <w:rPr>
          <w:rFonts w:cs="Arial"/>
          <w:color w:val="000000"/>
        </w:rPr>
        <w:t>Message_Center_Warning_Chime_Timer</w:t>
      </w:r>
      <w:r>
        <w:t xml:space="preserve"> when Message_Center_Warning_Chime_Timer &gt;= 1.00 seconds.</w:t>
      </w:r>
    </w:p>
    <w:p w:rsidR="004839F7" w:rsidRDefault="000F2ADD"/>
    <w:p w:rsidR="00406F39" w:rsidRDefault="00056B84" w:rsidP="00B9479B">
      <w:pPr>
        <w:pStyle w:val="Heading4"/>
      </w:pPr>
      <w:r>
        <w:t>Function Safety Classification (EMC)</w:t>
      </w:r>
    </w:p>
    <w:p w:rsidR="004839F7" w:rsidRDefault="000F2ADD"/>
    <w:p w:rsidR="004839F7" w:rsidRDefault="00056B84">
      <w:pPr>
        <w:ind w:left="1440"/>
      </w:pPr>
      <w:r>
        <w:t>Class B</w:t>
      </w:r>
    </w:p>
    <w:p w:rsidR="004839F7" w:rsidRDefault="000F2ADD"/>
    <w:p w:rsidR="00406F39" w:rsidRDefault="00056B84" w:rsidP="00B9479B">
      <w:pPr>
        <w:pStyle w:val="Heading4"/>
      </w:pPr>
      <w:r>
        <w:t>Memory Storage</w:t>
      </w:r>
    </w:p>
    <w:p w:rsidR="00406F39" w:rsidRDefault="00056B84" w:rsidP="00B9479B">
      <w:pPr>
        <w:pStyle w:val="Heading5"/>
      </w:pPr>
      <w:r w:rsidRPr="00B9479B">
        <w:t>NVM-REQ-307305/A-Parameter Definition</w:t>
      </w:r>
    </w:p>
    <w:p w:rsidR="00233D2C" w:rsidRDefault="000F2ADD">
      <w:pPr>
        <w:rPr>
          <w:rFonts w:cs="Arial"/>
        </w:rPr>
      </w:pPr>
    </w:p>
    <w:tbl>
      <w:tblPr>
        <w:tblW w:w="0" w:type="auto"/>
        <w:jc w:val="center"/>
        <w:tblInd w:w="55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335"/>
        <w:gridCol w:w="4389"/>
        <w:gridCol w:w="1243"/>
        <w:gridCol w:w="1519"/>
      </w:tblGrid>
      <w:tr w:rsidR="004839F7" w:rsidTr="00E438DB">
        <w:trPr>
          <w:trHeight w:val="761"/>
          <w:jc w:val="center"/>
        </w:trPr>
        <w:tc>
          <w:tcPr>
            <w:tcW w:w="333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839F7" w:rsidRDefault="00056B84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Parameter Name</w:t>
            </w:r>
          </w:p>
        </w:tc>
        <w:tc>
          <w:tcPr>
            <w:tcW w:w="4389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839F7" w:rsidRDefault="00056B84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Description</w:t>
            </w:r>
          </w:p>
        </w:tc>
        <w:tc>
          <w:tcPr>
            <w:tcW w:w="124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839F7" w:rsidRDefault="00056B84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 xml:space="preserve">Value at </w:t>
            </w:r>
            <w:smartTag w:uri="urn:schemas-microsoft-com:office:smarttags" w:element="place">
              <w:r>
                <w:rPr>
                  <w:rFonts w:cs="Arial"/>
                  <w:b/>
                  <w:bCs/>
                  <w:color w:val="000000"/>
                </w:rPr>
                <w:t>Battery</w:t>
              </w:r>
            </w:smartTag>
            <w:r>
              <w:rPr>
                <w:rFonts w:cs="Arial"/>
                <w:b/>
                <w:bCs/>
                <w:color w:val="000000"/>
              </w:rPr>
              <w:t xml:space="preserve"> connect</w:t>
            </w:r>
          </w:p>
        </w:tc>
        <w:tc>
          <w:tcPr>
            <w:tcW w:w="1519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839F7" w:rsidRDefault="00056B84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 xml:space="preserve">Value at </w:t>
            </w:r>
          </w:p>
          <w:p w:rsidR="004839F7" w:rsidRDefault="00056B84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Module Wake-up</w:t>
            </w:r>
          </w:p>
        </w:tc>
      </w:tr>
      <w:tr w:rsidR="004839F7" w:rsidTr="00E438DB">
        <w:trPr>
          <w:trHeight w:val="237"/>
          <w:jc w:val="center"/>
        </w:trPr>
        <w:tc>
          <w:tcPr>
            <w:tcW w:w="3335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39F7" w:rsidRDefault="00056B84">
            <w:pPr>
              <w:rPr>
                <w:rFonts w:cs="Arial"/>
                <w:snapToGrid w:val="0"/>
                <w:color w:val="000000"/>
              </w:rPr>
            </w:pPr>
            <w:smartTag w:uri="urn:schemas-microsoft-com:office:smarttags" w:element="place">
              <w:smartTag w:uri="urn:schemas-microsoft-com:office:smarttags" w:element="PlaceName">
                <w:r>
                  <w:rPr>
                    <w:rFonts w:cs="Arial"/>
                    <w:snapToGrid w:val="0"/>
                    <w:color w:val="000000"/>
                  </w:rPr>
                  <w:t>Message</w:t>
                </w:r>
              </w:smartTag>
              <w:r>
                <w:rPr>
                  <w:rFonts w:cs="Arial"/>
                  <w:snapToGrid w:val="0"/>
                  <w:color w:val="000000"/>
                </w:rPr>
                <w:t xml:space="preserve"> </w:t>
              </w:r>
              <w:smartTag w:uri="urn:schemas-microsoft-com:office:smarttags" w:element="PlaceType">
                <w:r>
                  <w:rPr>
                    <w:rFonts w:cs="Arial"/>
                    <w:snapToGrid w:val="0"/>
                    <w:color w:val="000000"/>
                  </w:rPr>
                  <w:t>Center</w:t>
                </w:r>
              </w:smartTag>
            </w:smartTag>
            <w:r>
              <w:rPr>
                <w:rFonts w:cs="Arial"/>
                <w:snapToGrid w:val="0"/>
                <w:color w:val="000000"/>
              </w:rPr>
              <w:t xml:space="preserve"> Display Status</w:t>
            </w:r>
          </w:p>
        </w:tc>
        <w:tc>
          <w:tcPr>
            <w:tcW w:w="4389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39F7" w:rsidRDefault="00056B84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Array for message center warnings and RTTs that designate that the warning or RTT is active and new, and requires a chime.</w:t>
            </w:r>
          </w:p>
        </w:tc>
        <w:tc>
          <w:tcPr>
            <w:tcW w:w="1243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39F7" w:rsidRDefault="00056B84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No Chime</w:t>
            </w:r>
          </w:p>
        </w:tc>
        <w:tc>
          <w:tcPr>
            <w:tcW w:w="1519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39F7" w:rsidRDefault="00056B84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No Chime</w:t>
            </w:r>
          </w:p>
        </w:tc>
      </w:tr>
      <w:tr w:rsidR="004839F7" w:rsidTr="00E438DB">
        <w:trPr>
          <w:trHeight w:val="222"/>
          <w:jc w:val="center"/>
        </w:trPr>
        <w:tc>
          <w:tcPr>
            <w:tcW w:w="33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39F7" w:rsidRPr="00EC6289" w:rsidRDefault="00056B84">
            <w:pPr>
              <w:rPr>
                <w:rFonts w:cs="Arial"/>
                <w:snapToGrid w:val="0"/>
                <w:color w:val="000000"/>
              </w:rPr>
            </w:pPr>
            <w:r w:rsidRPr="00EC6289">
              <w:rPr>
                <w:rFonts w:cs="Arial"/>
                <w:snapToGrid w:val="0"/>
                <w:color w:val="000000"/>
              </w:rPr>
              <w:t>DIAG_DID_61B5,0,07</w:t>
            </w:r>
          </w:p>
        </w:tc>
        <w:tc>
          <w:tcPr>
            <w:tcW w:w="43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39F7" w:rsidRPr="00EC6289" w:rsidRDefault="00056B84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snapToGrid w:val="0"/>
                <w:color w:val="000000"/>
              </w:rPr>
            </w:pPr>
            <w:r w:rsidRPr="00EC6289">
              <w:rPr>
                <w:rFonts w:cs="Arial"/>
                <w:snapToGrid w:val="0"/>
                <w:color w:val="000000"/>
              </w:rPr>
              <w:t>Sounder Output, parameter 0, state 07 (</w:t>
            </w:r>
            <w:smartTag w:uri="urn:schemas-microsoft-com:office:smarttags" w:element="place">
              <w:smartTag w:uri="urn:schemas-microsoft-com:office:smarttags" w:element="PlaceName">
                <w:r w:rsidRPr="00EC6289">
                  <w:rPr>
                    <w:rFonts w:cs="Arial"/>
                    <w:snapToGrid w:val="0"/>
                    <w:color w:val="000000"/>
                  </w:rPr>
                  <w:t>Message</w:t>
                </w:r>
              </w:smartTag>
              <w:r w:rsidRPr="00EC6289">
                <w:rPr>
                  <w:rFonts w:cs="Arial"/>
                  <w:snapToGrid w:val="0"/>
                  <w:color w:val="000000"/>
                </w:rPr>
                <w:t xml:space="preserve"> </w:t>
              </w:r>
              <w:smartTag w:uri="urn:schemas-microsoft-com:office:smarttags" w:element="PlaceType">
                <w:r w:rsidRPr="00EC6289">
                  <w:rPr>
                    <w:rFonts w:cs="Arial"/>
                    <w:snapToGrid w:val="0"/>
                    <w:color w:val="000000"/>
                  </w:rPr>
                  <w:t>Center</w:t>
                </w:r>
              </w:smartTag>
            </w:smartTag>
            <w:r w:rsidRPr="00EC6289">
              <w:rPr>
                <w:rFonts w:cs="Arial"/>
                <w:snapToGrid w:val="0"/>
                <w:color w:val="000000"/>
              </w:rPr>
              <w:t xml:space="preserve"> Warning)</w:t>
            </w:r>
          </w:p>
        </w:tc>
        <w:tc>
          <w:tcPr>
            <w:tcW w:w="12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39F7" w:rsidRDefault="00056B84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Inactive (0x0)</w:t>
            </w:r>
          </w:p>
        </w:tc>
        <w:tc>
          <w:tcPr>
            <w:tcW w:w="15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39F7" w:rsidRDefault="00056B84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Inactive (0x0)</w:t>
            </w:r>
          </w:p>
        </w:tc>
      </w:tr>
      <w:tr w:rsidR="004839F7" w:rsidTr="00E438DB">
        <w:trPr>
          <w:trHeight w:val="729"/>
          <w:jc w:val="center"/>
        </w:trPr>
        <w:tc>
          <w:tcPr>
            <w:tcW w:w="33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39F7" w:rsidRDefault="00056B84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Operational_Mode</w:t>
            </w:r>
          </w:p>
        </w:tc>
        <w:tc>
          <w:tcPr>
            <w:tcW w:w="43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39F7" w:rsidRDefault="00056B84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4 State indicator for cluster operational mode</w:t>
            </w:r>
          </w:p>
        </w:tc>
        <w:tc>
          <w:tcPr>
            <w:tcW w:w="12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39F7" w:rsidRDefault="00056B84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Limited</w:t>
            </w:r>
          </w:p>
        </w:tc>
        <w:tc>
          <w:tcPr>
            <w:tcW w:w="15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39F7" w:rsidRDefault="00056B84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Limited or Normal or Crank</w:t>
            </w:r>
          </w:p>
        </w:tc>
      </w:tr>
    </w:tbl>
    <w:p w:rsidR="004839F7" w:rsidRDefault="000F2ADD">
      <w:pPr>
        <w:ind w:left="1152"/>
        <w:rPr>
          <w:b/>
          <w:bCs/>
          <w:caps/>
          <w:color w:val="000000"/>
        </w:rPr>
      </w:pPr>
    </w:p>
    <w:p w:rsidR="00406F39" w:rsidRDefault="00056B84" w:rsidP="00B9479B">
      <w:pPr>
        <w:pStyle w:val="Heading5"/>
      </w:pPr>
      <w:r w:rsidRPr="00B9479B">
        <w:t>NVM-REQ-307306/A-Delay Timer Definition</w:t>
      </w:r>
    </w:p>
    <w:p w:rsidR="00233D2C" w:rsidRDefault="000F2ADD">
      <w:pPr>
        <w:ind w:left="1152"/>
        <w:rPr>
          <w:b/>
          <w:bCs/>
          <w:caps/>
          <w:color w:val="000000"/>
        </w:rPr>
      </w:pPr>
    </w:p>
    <w:tbl>
      <w:tblPr>
        <w:tblW w:w="10530" w:type="dxa"/>
        <w:jc w:val="center"/>
        <w:tblInd w:w="55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340"/>
        <w:gridCol w:w="2430"/>
        <w:gridCol w:w="1440"/>
        <w:gridCol w:w="1440"/>
        <w:gridCol w:w="1440"/>
        <w:gridCol w:w="1440"/>
      </w:tblGrid>
      <w:tr w:rsidR="004839F7" w:rsidTr="00E438DB">
        <w:trPr>
          <w:trHeight w:val="753"/>
          <w:jc w:val="center"/>
        </w:trPr>
        <w:tc>
          <w:tcPr>
            <w:tcW w:w="23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839F7" w:rsidRDefault="00056B84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Parameter Name</w:t>
            </w:r>
          </w:p>
        </w:tc>
        <w:tc>
          <w:tcPr>
            <w:tcW w:w="243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839F7" w:rsidRDefault="00056B84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Description</w:t>
            </w:r>
          </w:p>
        </w:tc>
        <w:tc>
          <w:tcPr>
            <w:tcW w:w="14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839F7" w:rsidRDefault="00056B84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Range</w:t>
            </w:r>
          </w:p>
        </w:tc>
        <w:tc>
          <w:tcPr>
            <w:tcW w:w="14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839F7" w:rsidRDefault="00056B84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Units</w:t>
            </w:r>
          </w:p>
        </w:tc>
        <w:tc>
          <w:tcPr>
            <w:tcW w:w="14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839F7" w:rsidRDefault="00056B84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Resolution</w:t>
            </w:r>
          </w:p>
        </w:tc>
        <w:tc>
          <w:tcPr>
            <w:tcW w:w="14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839F7" w:rsidRDefault="00056B84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Init Value</w:t>
            </w:r>
          </w:p>
        </w:tc>
      </w:tr>
      <w:tr w:rsidR="004839F7" w:rsidTr="00E438DB">
        <w:trPr>
          <w:trHeight w:val="251"/>
          <w:jc w:val="center"/>
        </w:trPr>
        <w:tc>
          <w:tcPr>
            <w:tcW w:w="234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39F7" w:rsidRDefault="00056B84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Message_Center_</w:t>
            </w:r>
          </w:p>
          <w:p w:rsidR="004839F7" w:rsidRDefault="00056B84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Warning_Chime_Delay</w:t>
            </w:r>
          </w:p>
        </w:tc>
        <w:tc>
          <w:tcPr>
            <w:tcW w:w="243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39F7" w:rsidRDefault="00056B84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Time value used to delay the message center warning chime</w:t>
            </w:r>
          </w:p>
        </w:tc>
        <w:tc>
          <w:tcPr>
            <w:tcW w:w="144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39F7" w:rsidRDefault="00056B84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0-1023</w:t>
            </w:r>
          </w:p>
        </w:tc>
        <w:tc>
          <w:tcPr>
            <w:tcW w:w="144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39F7" w:rsidRDefault="00056B84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msec</w:t>
            </w:r>
          </w:p>
        </w:tc>
        <w:tc>
          <w:tcPr>
            <w:tcW w:w="144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39F7" w:rsidRDefault="00056B84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1</w:t>
            </w:r>
          </w:p>
        </w:tc>
        <w:tc>
          <w:tcPr>
            <w:tcW w:w="144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39F7" w:rsidRDefault="00056B84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250</w:t>
            </w:r>
          </w:p>
        </w:tc>
      </w:tr>
    </w:tbl>
    <w:p w:rsidR="004839F7" w:rsidRDefault="000F2ADD">
      <w:pPr>
        <w:rPr>
          <w:rFonts w:cs="Arial"/>
          <w:color w:val="000000"/>
        </w:rPr>
      </w:pPr>
    </w:p>
    <w:p w:rsidR="00406F39" w:rsidRDefault="00056B84" w:rsidP="00B9479B">
      <w:pPr>
        <w:pStyle w:val="Heading5"/>
      </w:pPr>
      <w:r w:rsidRPr="00B9479B">
        <w:t>NVM-REQ-307307/A-Timer Definition</w:t>
      </w:r>
    </w:p>
    <w:p w:rsidR="00233D2C" w:rsidRDefault="000F2ADD">
      <w:pPr>
        <w:rPr>
          <w:rFonts w:cs="Arial"/>
          <w:color w:val="000000"/>
        </w:rPr>
      </w:pPr>
    </w:p>
    <w:tbl>
      <w:tblPr>
        <w:tblW w:w="0" w:type="auto"/>
        <w:jc w:val="center"/>
        <w:tblInd w:w="55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335"/>
        <w:gridCol w:w="4405"/>
        <w:gridCol w:w="1260"/>
        <w:gridCol w:w="1486"/>
      </w:tblGrid>
      <w:tr w:rsidR="004839F7" w:rsidTr="00E438DB">
        <w:trPr>
          <w:trHeight w:val="753"/>
          <w:jc w:val="center"/>
        </w:trPr>
        <w:tc>
          <w:tcPr>
            <w:tcW w:w="333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839F7" w:rsidRDefault="00056B84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Timer Name</w:t>
            </w:r>
          </w:p>
        </w:tc>
        <w:tc>
          <w:tcPr>
            <w:tcW w:w="440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839F7" w:rsidRDefault="00056B84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Description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839F7" w:rsidRDefault="00056B84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 xml:space="preserve">Value at </w:t>
            </w:r>
            <w:smartTag w:uri="urn:schemas-microsoft-com:office:smarttags" w:element="place">
              <w:r>
                <w:rPr>
                  <w:rFonts w:cs="Arial"/>
                  <w:b/>
                  <w:bCs/>
                  <w:color w:val="000000"/>
                </w:rPr>
                <w:t>Battery</w:t>
              </w:r>
            </w:smartTag>
            <w:r>
              <w:rPr>
                <w:rFonts w:cs="Arial"/>
                <w:b/>
                <w:bCs/>
                <w:color w:val="000000"/>
              </w:rPr>
              <w:t xml:space="preserve"> connect</w:t>
            </w:r>
          </w:p>
        </w:tc>
        <w:tc>
          <w:tcPr>
            <w:tcW w:w="148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839F7" w:rsidRDefault="00056B84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 xml:space="preserve">Value at </w:t>
            </w:r>
          </w:p>
          <w:p w:rsidR="004839F7" w:rsidRDefault="00056B84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Module Wake-up</w:t>
            </w:r>
          </w:p>
        </w:tc>
      </w:tr>
      <w:tr w:rsidR="004839F7" w:rsidTr="00E438DB">
        <w:trPr>
          <w:trHeight w:val="251"/>
          <w:jc w:val="center"/>
        </w:trPr>
        <w:tc>
          <w:tcPr>
            <w:tcW w:w="3335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39F7" w:rsidRDefault="00056B84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Message_Center_Warning_</w:t>
            </w:r>
          </w:p>
          <w:p w:rsidR="004839F7" w:rsidRDefault="00056B84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Chime_Timer</w:t>
            </w:r>
          </w:p>
        </w:tc>
        <w:tc>
          <w:tcPr>
            <w:tcW w:w="4405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39F7" w:rsidRDefault="00056B84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Timer used to coordinate message center warning chime with chime display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39F7" w:rsidRDefault="00056B84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1486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39F7" w:rsidRDefault="00056B84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</w:t>
            </w:r>
          </w:p>
        </w:tc>
      </w:tr>
      <w:tr w:rsidR="004839F7" w:rsidTr="00E438DB">
        <w:trPr>
          <w:trHeight w:val="251"/>
          <w:jc w:val="center"/>
        </w:trPr>
        <w:tc>
          <w:tcPr>
            <w:tcW w:w="33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39F7" w:rsidRDefault="00056B84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DIAG_Session_Timer</w:t>
            </w:r>
          </w:p>
        </w:tc>
        <w:tc>
          <w:tcPr>
            <w:tcW w:w="4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39F7" w:rsidRDefault="00056B84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Timer used to time-out a diagnostic session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39F7" w:rsidRDefault="00056B84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14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39F7" w:rsidRDefault="00056B84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</w:t>
            </w:r>
          </w:p>
        </w:tc>
      </w:tr>
    </w:tbl>
    <w:p w:rsidR="004839F7" w:rsidRDefault="000F2ADD"/>
    <w:p w:rsidR="00406F39" w:rsidRDefault="00056B84" w:rsidP="00B9479B">
      <w:pPr>
        <w:pStyle w:val="Heading4"/>
      </w:pPr>
      <w:r>
        <w:lastRenderedPageBreak/>
        <w:t>Prove Out</w:t>
      </w:r>
    </w:p>
    <w:p w:rsidR="004839F7" w:rsidRDefault="000F2ADD"/>
    <w:p w:rsidR="004839F7" w:rsidRDefault="00056B84">
      <w:pPr>
        <w:ind w:left="1440"/>
      </w:pPr>
      <w:r>
        <w:t>No</w:t>
      </w:r>
    </w:p>
    <w:p w:rsidR="004839F7" w:rsidRDefault="000F2ADD"/>
    <w:p w:rsidR="00406F39" w:rsidRDefault="00056B84" w:rsidP="00B9479B">
      <w:pPr>
        <w:pStyle w:val="Heading4"/>
      </w:pPr>
      <w:r>
        <w:t>Reconfigurable Telltale</w:t>
      </w:r>
    </w:p>
    <w:p w:rsidR="004839F7" w:rsidRDefault="000F2ADD"/>
    <w:p w:rsidR="004839F7" w:rsidRDefault="00056B84">
      <w:pPr>
        <w:ind w:left="1440"/>
      </w:pPr>
      <w:r>
        <w:t>No</w:t>
      </w:r>
    </w:p>
    <w:p w:rsidR="004839F7" w:rsidRDefault="000F2ADD"/>
    <w:p w:rsidR="00406F39" w:rsidRDefault="00056B84" w:rsidP="00B9479B">
      <w:pPr>
        <w:pStyle w:val="Heading4"/>
      </w:pPr>
      <w:r>
        <w:t>Message Center Msg</w:t>
      </w:r>
    </w:p>
    <w:p w:rsidR="004839F7" w:rsidRDefault="000F2ADD">
      <w:pPr>
        <w:pStyle w:val="CommentText"/>
      </w:pPr>
    </w:p>
    <w:p w:rsidR="004839F7" w:rsidRDefault="00056B84">
      <w:pPr>
        <w:ind w:left="1440"/>
      </w:pPr>
      <w:smartTag w:uri="urn:schemas-microsoft-com:office:smarttags" w:element="PlaceName">
        <w:r>
          <w:t>See</w:t>
        </w:r>
      </w:smartTag>
      <w:r>
        <w:t xml:space="preserve"> </w:t>
      </w:r>
      <w:smartTag w:uri="urn:schemas-microsoft-com:office:smarttags" w:element="PlaceName">
        <w:r>
          <w:t>Message</w:t>
        </w:r>
      </w:smartTag>
      <w:r>
        <w:t xml:space="preserve"> </w:t>
      </w:r>
      <w:smartTag w:uri="urn:schemas-microsoft-com:office:smarttags" w:element="PlaceType">
        <w:r>
          <w:t>Center</w:t>
        </w:r>
      </w:smartTag>
      <w:r>
        <w:t xml:space="preserve"> Section of this SPSS for </w:t>
      </w:r>
      <w:smartTag w:uri="urn:schemas-microsoft-com:office:smarttags" w:element="place">
        <w:smartTag w:uri="urn:schemas-microsoft-com:office:smarttags" w:element="PlaceName">
          <w:r>
            <w:t>Message</w:t>
          </w:r>
        </w:smartTag>
        <w:r>
          <w:t xml:space="preserve"> </w:t>
        </w:r>
        <w:smartTag w:uri="urn:schemas-microsoft-com:office:smarttags" w:element="PlaceType">
          <w:r>
            <w:t>Center</w:t>
          </w:r>
        </w:smartTag>
      </w:smartTag>
      <w:r>
        <w:t xml:space="preserve"> messages that are associated with this chime.</w:t>
      </w:r>
    </w:p>
    <w:p w:rsidR="004839F7" w:rsidRDefault="000F2ADD"/>
    <w:p w:rsidR="00406F39" w:rsidRDefault="00056B84" w:rsidP="00B9479B">
      <w:pPr>
        <w:pStyle w:val="Heading2"/>
      </w:pPr>
      <w:r>
        <w:t>Error Handling</w:t>
      </w:r>
    </w:p>
    <w:p w:rsidR="004839F7" w:rsidRDefault="00056B84" w:rsidP="00233D2C">
      <w:pPr>
        <w:ind w:left="1008"/>
      </w:pPr>
      <w:r>
        <w:br/>
      </w:r>
      <w:r w:rsidRPr="00233D2C">
        <w:rPr>
          <w:rFonts w:cs="Arial"/>
          <w:color w:val="000000"/>
        </w:rPr>
        <w:t>None</w:t>
      </w:r>
    </w:p>
    <w:p w:rsidR="004839F7" w:rsidRDefault="000F2ADD">
      <w:pPr>
        <w:rPr>
          <w:rFonts w:cs="Arial"/>
        </w:rPr>
      </w:pPr>
    </w:p>
    <w:p w:rsidR="00406F39" w:rsidRDefault="00056B84" w:rsidP="00B9479B">
      <w:pPr>
        <w:pStyle w:val="Heading3"/>
      </w:pPr>
      <w:r>
        <w:t>Missing Message Strategy</w:t>
      </w:r>
    </w:p>
    <w:p w:rsidR="004839F7" w:rsidRDefault="000F2ADD">
      <w:pPr>
        <w:rPr>
          <w:rFonts w:cs="Arial"/>
        </w:rPr>
      </w:pPr>
    </w:p>
    <w:p w:rsidR="004839F7" w:rsidRDefault="00056B84">
      <w:pPr>
        <w:ind w:left="1008"/>
        <w:rPr>
          <w:color w:val="000000"/>
        </w:rPr>
      </w:pPr>
      <w:r>
        <w:rPr>
          <w:rFonts w:cs="Arial"/>
          <w:color w:val="000000"/>
        </w:rPr>
        <w:t xml:space="preserve">None </w:t>
      </w:r>
    </w:p>
    <w:p w:rsidR="004839F7" w:rsidRDefault="00056B84">
      <w:pPr>
        <w:ind w:left="1008"/>
        <w:rPr>
          <w:color w:val="000000"/>
        </w:rPr>
      </w:pPr>
      <w:r>
        <w:rPr>
          <w:color w:val="000000"/>
        </w:rPr>
        <w:t> </w:t>
      </w:r>
    </w:p>
    <w:p w:rsidR="00406F39" w:rsidRDefault="00056B84" w:rsidP="00B9479B">
      <w:pPr>
        <w:pStyle w:val="Heading2"/>
      </w:pPr>
      <w:r>
        <w:t>Diagnostics</w:t>
      </w:r>
    </w:p>
    <w:p w:rsidR="00406F39" w:rsidRDefault="00056B84" w:rsidP="00B9479B">
      <w:pPr>
        <w:pStyle w:val="Heading3"/>
      </w:pPr>
      <w:r>
        <w:t>Self Test</w:t>
      </w:r>
    </w:p>
    <w:p w:rsidR="004839F7" w:rsidRDefault="000F2ADD">
      <w:pPr>
        <w:rPr>
          <w:rFonts w:cs="Arial"/>
        </w:rPr>
      </w:pPr>
    </w:p>
    <w:p w:rsidR="004839F7" w:rsidRDefault="00056B84">
      <w:pPr>
        <w:ind w:left="1008"/>
      </w:pPr>
      <w:r>
        <w:t>None</w:t>
      </w:r>
    </w:p>
    <w:p w:rsidR="004839F7" w:rsidRDefault="000F2ADD"/>
    <w:p w:rsidR="00406F39" w:rsidRDefault="00056B84" w:rsidP="00B9479B">
      <w:pPr>
        <w:pStyle w:val="Heading3"/>
      </w:pPr>
      <w:r>
        <w:t>Engineering Test Mode</w:t>
      </w:r>
    </w:p>
    <w:p w:rsidR="00406F39" w:rsidRDefault="00056B84" w:rsidP="00B9479B">
      <w:pPr>
        <w:pStyle w:val="Heading4"/>
      </w:pPr>
      <w:r w:rsidRPr="00B9479B">
        <w:t>DIS-REQ-307311/A-Chime Trigger Condition</w:t>
      </w:r>
    </w:p>
    <w:p w:rsidR="004839F7" w:rsidRDefault="000F2ADD"/>
    <w:p w:rsidR="00233D2C" w:rsidRDefault="00056B84">
      <w:pPr>
        <w:ind w:left="1008"/>
        <w:rPr>
          <w:color w:val="000000"/>
        </w:rPr>
      </w:pPr>
      <w:r>
        <w:rPr>
          <w:color w:val="000000"/>
        </w:rPr>
        <w:t xml:space="preserve">While in ETM the chime will behave as the State Matrix, however the chime cannot be triggered through ETM directly.  The last chime played is one of the ETM displays.   </w:t>
      </w:r>
    </w:p>
    <w:p w:rsidR="00233D2C" w:rsidRDefault="000F2ADD">
      <w:pPr>
        <w:ind w:left="1008"/>
        <w:rPr>
          <w:color w:val="000000"/>
        </w:rPr>
      </w:pPr>
    </w:p>
    <w:p w:rsidR="00406F39" w:rsidRDefault="00056B84" w:rsidP="00B9479B">
      <w:pPr>
        <w:pStyle w:val="Heading4"/>
      </w:pPr>
      <w:r>
        <w:t>ETM Reference</w:t>
      </w:r>
    </w:p>
    <w:p w:rsidR="00233D2C" w:rsidRDefault="000F2ADD">
      <w:pPr>
        <w:ind w:left="1008"/>
        <w:rPr>
          <w:color w:val="000000"/>
        </w:rPr>
      </w:pPr>
    </w:p>
    <w:p w:rsidR="004839F7" w:rsidRDefault="00056B84">
      <w:pPr>
        <w:ind w:left="1008"/>
      </w:pPr>
      <w:r>
        <w:rPr>
          <w:color w:val="000000"/>
        </w:rPr>
        <w:t>Reference section “</w:t>
      </w:r>
      <w:bookmarkStart w:id="1" w:name="_Toc33162517"/>
      <w:r>
        <w:rPr>
          <w:color w:val="000000"/>
        </w:rPr>
        <w:t>Dealer / Engineering Test Mode (ETM)</w:t>
      </w:r>
      <w:bookmarkEnd w:id="1"/>
      <w:r>
        <w:rPr>
          <w:color w:val="000000"/>
        </w:rPr>
        <w:t>”</w:t>
      </w:r>
    </w:p>
    <w:p w:rsidR="004839F7" w:rsidRDefault="000F2ADD">
      <w:pPr>
        <w:ind w:left="1008"/>
      </w:pPr>
    </w:p>
    <w:p w:rsidR="00406F39" w:rsidRDefault="00056B84" w:rsidP="00B9479B">
      <w:pPr>
        <w:pStyle w:val="Heading3"/>
      </w:pPr>
      <w:r>
        <w:t>Part II Performance</w:t>
      </w:r>
    </w:p>
    <w:p w:rsidR="00406F39" w:rsidRDefault="00056B84" w:rsidP="00B9479B">
      <w:pPr>
        <w:pStyle w:val="Heading4"/>
      </w:pPr>
      <w:r w:rsidRPr="00B9479B">
        <w:t>DID-REQ-307312/A-Supported Diagnostic DIDs (Service $22 and $2F)</w:t>
      </w:r>
    </w:p>
    <w:p w:rsidR="00AE06BC" w:rsidRPr="00AE06BC" w:rsidRDefault="000F2ADD" w:rsidP="00AE06BC"/>
    <w:tbl>
      <w:tblPr>
        <w:tblW w:w="9780" w:type="dxa"/>
        <w:jc w:val="center"/>
        <w:tblInd w:w="1101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5670"/>
        <w:gridCol w:w="2693"/>
      </w:tblGrid>
      <w:tr w:rsidR="004839F7" w:rsidTr="00E438DB">
        <w:trPr>
          <w:jc w:val="center"/>
        </w:trPr>
        <w:tc>
          <w:tcPr>
            <w:tcW w:w="1417" w:type="dxa"/>
          </w:tcPr>
          <w:p w:rsidR="004839F7" w:rsidRDefault="00056B84">
            <w:r>
              <w:t>Number</w:t>
            </w:r>
          </w:p>
        </w:tc>
        <w:tc>
          <w:tcPr>
            <w:tcW w:w="5670" w:type="dxa"/>
          </w:tcPr>
          <w:p w:rsidR="004839F7" w:rsidRDefault="00056B84">
            <w:r>
              <w:t>DID / CommonID Name</w:t>
            </w:r>
          </w:p>
        </w:tc>
        <w:tc>
          <w:tcPr>
            <w:tcW w:w="2693" w:type="dxa"/>
          </w:tcPr>
          <w:p w:rsidR="004839F7" w:rsidRDefault="00056B84">
            <w:pPr>
              <w:ind w:left="422" w:hanging="422"/>
            </w:pPr>
            <w:r>
              <w:t>DID Type</w:t>
            </w:r>
          </w:p>
        </w:tc>
      </w:tr>
      <w:tr w:rsidR="004839F7" w:rsidTr="00E438DB">
        <w:trPr>
          <w:jc w:val="center"/>
        </w:trPr>
        <w:tc>
          <w:tcPr>
            <w:tcW w:w="1417" w:type="dxa"/>
          </w:tcPr>
          <w:p w:rsidR="004839F7" w:rsidRPr="007E01DF" w:rsidRDefault="00056B84">
            <w:r w:rsidRPr="007E01DF">
              <w:t>61B5</w:t>
            </w:r>
          </w:p>
        </w:tc>
        <w:tc>
          <w:tcPr>
            <w:tcW w:w="5670" w:type="dxa"/>
          </w:tcPr>
          <w:p w:rsidR="004839F7" w:rsidRDefault="00056B84">
            <w:r w:rsidRPr="007E01DF">
              <w:rPr>
                <w:rFonts w:cs="Arial"/>
                <w:snapToGrid w:val="0"/>
                <w:color w:val="000000"/>
              </w:rPr>
              <w:t>Sounder Output</w:t>
            </w:r>
            <w:r>
              <w:rPr>
                <w:rFonts w:cs="Arial"/>
                <w:snapToGrid w:val="0"/>
                <w:color w:val="000000"/>
              </w:rPr>
              <w:t xml:space="preserve">, </w:t>
            </w:r>
            <w:r w:rsidRPr="007E01DF">
              <w:rPr>
                <w:rFonts w:cs="Arial"/>
                <w:snapToGrid w:val="0"/>
                <w:color w:val="000000"/>
              </w:rPr>
              <w:t xml:space="preserve">parameter 0, </w:t>
            </w:r>
            <w:r w:rsidRPr="00EC6289">
              <w:rPr>
                <w:rFonts w:cs="Arial"/>
                <w:snapToGrid w:val="0"/>
                <w:color w:val="000000"/>
              </w:rPr>
              <w:t>state 07 (</w:t>
            </w:r>
            <w:smartTag w:uri="urn:schemas-microsoft-com:office:smarttags" w:element="place">
              <w:smartTag w:uri="urn:schemas-microsoft-com:office:smarttags" w:element="PlaceName">
                <w:r w:rsidRPr="00EC6289">
                  <w:rPr>
                    <w:rFonts w:cs="Arial"/>
                    <w:snapToGrid w:val="0"/>
                    <w:color w:val="000000"/>
                  </w:rPr>
                  <w:t>Message</w:t>
                </w:r>
              </w:smartTag>
              <w:r w:rsidRPr="007E01DF">
                <w:rPr>
                  <w:rFonts w:cs="Arial"/>
                  <w:snapToGrid w:val="0"/>
                  <w:color w:val="000000"/>
                </w:rPr>
                <w:t xml:space="preserve"> </w:t>
              </w:r>
              <w:smartTag w:uri="urn:schemas-microsoft-com:office:smarttags" w:element="PlaceType">
                <w:r w:rsidRPr="007E01DF">
                  <w:rPr>
                    <w:rFonts w:cs="Arial"/>
                    <w:snapToGrid w:val="0"/>
                    <w:color w:val="000000"/>
                  </w:rPr>
                  <w:t>Center</w:t>
                </w:r>
              </w:smartTag>
            </w:smartTag>
            <w:r w:rsidRPr="007E01DF">
              <w:rPr>
                <w:rFonts w:cs="Arial"/>
                <w:snapToGrid w:val="0"/>
                <w:color w:val="000000"/>
              </w:rPr>
              <w:t xml:space="preserve"> Warning)</w:t>
            </w:r>
          </w:p>
        </w:tc>
        <w:tc>
          <w:tcPr>
            <w:tcW w:w="2693" w:type="dxa"/>
          </w:tcPr>
          <w:p w:rsidR="004839F7" w:rsidRDefault="00056B84">
            <w:r w:rsidRPr="007E01DF">
              <w:rPr>
                <w:rFonts w:cs="Arial"/>
                <w:snapToGrid w:val="0"/>
                <w:color w:val="000000"/>
              </w:rPr>
              <w:t>State encoded</w:t>
            </w:r>
          </w:p>
        </w:tc>
      </w:tr>
    </w:tbl>
    <w:p w:rsidR="004839F7" w:rsidRDefault="000F2ADD">
      <w:pPr>
        <w:ind w:left="360"/>
      </w:pPr>
    </w:p>
    <w:p w:rsidR="00406F39" w:rsidRDefault="00056B84" w:rsidP="00B9479B">
      <w:pPr>
        <w:pStyle w:val="Heading2"/>
      </w:pPr>
      <w:r>
        <w:lastRenderedPageBreak/>
        <w:t>Reference Specification</w:t>
      </w:r>
    </w:p>
    <w:p w:rsidR="004839F7" w:rsidRDefault="000F2ADD">
      <w:pPr>
        <w:rPr>
          <w:b/>
        </w:rPr>
      </w:pPr>
    </w:p>
    <w:p w:rsidR="004839F7" w:rsidRDefault="00056B84">
      <w:pPr>
        <w:ind w:left="864"/>
        <w:rPr>
          <w:rFonts w:cs="Arial"/>
          <w:color w:val="000000"/>
        </w:rPr>
      </w:pPr>
      <w:r>
        <w:rPr>
          <w:rFonts w:cs="Arial"/>
          <w:color w:val="000000"/>
        </w:rPr>
        <w:t>EF-0033</w:t>
      </w:r>
      <w:r>
        <w:rPr>
          <w:rFonts w:cs="Arial"/>
          <w:color w:val="000000"/>
        </w:rPr>
        <w:tab/>
        <w:t>SAFETY – CHIME ARBITRATOR</w:t>
      </w:r>
    </w:p>
    <w:p w:rsidR="004839F7" w:rsidRDefault="00056B84">
      <w:pPr>
        <w:ind w:left="864"/>
        <w:rPr>
          <w:rFonts w:cs="Arial"/>
          <w:color w:val="000000"/>
        </w:rPr>
      </w:pPr>
      <w:r>
        <w:rPr>
          <w:rFonts w:cs="Arial"/>
          <w:color w:val="000000"/>
        </w:rPr>
        <w:t>IS-0359</w:t>
      </w:r>
      <w:r>
        <w:rPr>
          <w:rFonts w:cs="Arial"/>
          <w:color w:val="000000"/>
        </w:rPr>
        <w:tab/>
        <w:t>WARNING MEESSAGES (MSGCENTR)</w:t>
      </w:r>
    </w:p>
    <w:p w:rsidR="004839F7" w:rsidRDefault="00056B84">
      <w:pPr>
        <w:ind w:left="864"/>
        <w:rPr>
          <w:rFonts w:cs="Arial"/>
          <w:color w:val="000000"/>
        </w:rPr>
      </w:pPr>
      <w:r>
        <w:rPr>
          <w:rFonts w:cs="Arial"/>
          <w:color w:val="000000"/>
        </w:rPr>
        <w:t>IS-0379</w:t>
      </w:r>
      <w:r>
        <w:rPr>
          <w:rFonts w:cs="Arial"/>
          <w:color w:val="000000"/>
        </w:rPr>
        <w:tab/>
        <w:t>NORTH AMERICAN WARNINGS AND INDICATORS STRATEGY</w:t>
      </w:r>
    </w:p>
    <w:p w:rsidR="00941263" w:rsidRDefault="00056B84">
      <w:pPr>
        <w:spacing w:after="200" w:line="276" w:lineRule="auto"/>
        <w:rPr>
          <w:rFonts w:cs="Arial"/>
          <w:color w:val="000000"/>
        </w:rPr>
      </w:pPr>
      <w:r>
        <w:rPr>
          <w:rFonts w:cs="Arial"/>
          <w:color w:val="000000"/>
        </w:rPr>
        <w:br w:type="page"/>
      </w:r>
    </w:p>
    <w:p w:rsidR="00941263" w:rsidRDefault="000F2ADD">
      <w:pPr>
        <w:ind w:left="864"/>
        <w:rPr>
          <w:rFonts w:cs="Arial"/>
          <w:color w:val="000000"/>
        </w:rPr>
      </w:pPr>
    </w:p>
    <w:p w:rsidR="00406F39" w:rsidRDefault="00056B84" w:rsidP="00B9479B">
      <w:pPr>
        <w:pStyle w:val="Heading2"/>
      </w:pPr>
      <w:r>
        <w:t>Revision History</w:t>
      </w:r>
    </w:p>
    <w:p w:rsidR="004839F7" w:rsidRDefault="00056B84">
      <w:pPr>
        <w:rPr>
          <w:rFonts w:cs="Arial"/>
          <w:b/>
          <w:sz w:val="28"/>
        </w:rPr>
      </w:pPr>
      <w:r>
        <w:rPr>
          <w:rFonts w:cs="Arial"/>
          <w:b/>
          <w:sz w:val="28"/>
        </w:rPr>
        <w:t>SPSS Module Revision History</w:t>
      </w:r>
    </w:p>
    <w:p w:rsidR="004839F7" w:rsidRDefault="000F2ADD"/>
    <w:tbl>
      <w:tblPr>
        <w:tblW w:w="0" w:type="auto"/>
        <w:jc w:val="center"/>
        <w:tblInd w:w="7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62"/>
        <w:gridCol w:w="1206"/>
        <w:gridCol w:w="6918"/>
        <w:gridCol w:w="1182"/>
      </w:tblGrid>
      <w:tr w:rsidR="004839F7" w:rsidTr="00E438DB">
        <w:trPr>
          <w:jc w:val="center"/>
        </w:trPr>
        <w:tc>
          <w:tcPr>
            <w:tcW w:w="1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839F7" w:rsidRDefault="00056B84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Revision Level</w:t>
            </w:r>
          </w:p>
        </w:tc>
        <w:tc>
          <w:tcPr>
            <w:tcW w:w="120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839F7" w:rsidRDefault="00056B84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Name</w:t>
            </w:r>
          </w:p>
        </w:tc>
        <w:tc>
          <w:tcPr>
            <w:tcW w:w="691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839F7" w:rsidRDefault="00056B84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Change Description</w:t>
            </w:r>
          </w:p>
        </w:tc>
        <w:tc>
          <w:tcPr>
            <w:tcW w:w="118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839F7" w:rsidRDefault="00056B84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Date</w:t>
            </w:r>
          </w:p>
        </w:tc>
      </w:tr>
      <w:tr w:rsidR="007E01DF" w:rsidTr="00E438DB">
        <w:trPr>
          <w:jc w:val="center"/>
        </w:trPr>
        <w:tc>
          <w:tcPr>
            <w:tcW w:w="1062" w:type="dxa"/>
            <w:tcBorders>
              <w:top w:val="single" w:sz="12" w:space="0" w:color="auto"/>
            </w:tcBorders>
          </w:tcPr>
          <w:p w:rsidR="007E01DF" w:rsidRPr="008B1926" w:rsidRDefault="00056B84" w:rsidP="004839F7">
            <w:pPr>
              <w:jc w:val="center"/>
            </w:pPr>
            <w:r w:rsidRPr="008B1926">
              <w:t>1.0</w:t>
            </w:r>
          </w:p>
        </w:tc>
        <w:tc>
          <w:tcPr>
            <w:tcW w:w="1206" w:type="dxa"/>
            <w:tcBorders>
              <w:top w:val="single" w:sz="12" w:space="0" w:color="auto"/>
            </w:tcBorders>
          </w:tcPr>
          <w:p w:rsidR="007E01DF" w:rsidRPr="008B1926" w:rsidRDefault="00056B84" w:rsidP="004839F7">
            <w:r>
              <w:t>V. Patel</w:t>
            </w:r>
          </w:p>
        </w:tc>
        <w:tc>
          <w:tcPr>
            <w:tcW w:w="6918" w:type="dxa"/>
            <w:tcBorders>
              <w:top w:val="single" w:sz="12" w:space="0" w:color="auto"/>
            </w:tcBorders>
          </w:tcPr>
          <w:p w:rsidR="007E01DF" w:rsidRPr="007E39B2" w:rsidRDefault="00056B84" w:rsidP="004839F7">
            <w:r w:rsidRPr="00995397">
              <w:t>No updates for CGEA</w:t>
            </w:r>
            <w:r>
              <w:t>1.3</w:t>
            </w:r>
            <w:r w:rsidRPr="00995397">
              <w:t xml:space="preserve">.  Based on </w:t>
            </w:r>
            <w:smartTag w:uri="urn:schemas-microsoft-com:office:smarttags" w:element="place">
              <w:smartTag w:uri="urn:schemas-microsoft-com:office:smarttags" w:element="PlaceName">
                <w:r>
                  <w:t>CGEA</w:t>
                </w:r>
              </w:smartTag>
              <w:r w:rsidRPr="00995397">
                <w:t xml:space="preserve"> </w:t>
              </w:r>
              <w:smartTag w:uri="urn:schemas-microsoft-com:office:smarttags" w:element="PlaceName">
                <w:r>
                  <w:t>Message</w:t>
                </w:r>
              </w:smartTag>
              <w:r>
                <w:t xml:space="preserve"> </w:t>
              </w:r>
              <w:smartTag w:uri="urn:schemas-microsoft-com:office:smarttags" w:element="PlaceType">
                <w:r>
                  <w:t>Center</w:t>
                </w:r>
              </w:smartTag>
            </w:smartTag>
            <w:r>
              <w:t xml:space="preserve"> Warning Chime STSS V1.0</w:t>
            </w:r>
          </w:p>
        </w:tc>
        <w:tc>
          <w:tcPr>
            <w:tcW w:w="1182" w:type="dxa"/>
            <w:tcBorders>
              <w:top w:val="single" w:sz="12" w:space="0" w:color="auto"/>
            </w:tcBorders>
          </w:tcPr>
          <w:p w:rsidR="007E01DF" w:rsidRPr="007E01DF" w:rsidRDefault="00056B84">
            <w:r>
              <w:t>05/10/2010</w:t>
            </w:r>
          </w:p>
        </w:tc>
      </w:tr>
      <w:tr w:rsidR="003B6AAD" w:rsidTr="00E438DB">
        <w:trPr>
          <w:jc w:val="center"/>
        </w:trPr>
        <w:tc>
          <w:tcPr>
            <w:tcW w:w="1062" w:type="dxa"/>
          </w:tcPr>
          <w:p w:rsidR="004C051C" w:rsidRDefault="000F2ADD" w:rsidP="004C051C">
            <w:pPr>
              <w:jc w:val="center"/>
              <w:rPr>
                <w:rFonts w:cs="Arial"/>
              </w:rPr>
            </w:pPr>
          </w:p>
          <w:p w:rsidR="003B6AAD" w:rsidRDefault="00056B84" w:rsidP="004C051C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1.1</w:t>
            </w:r>
          </w:p>
        </w:tc>
        <w:tc>
          <w:tcPr>
            <w:tcW w:w="1206" w:type="dxa"/>
          </w:tcPr>
          <w:p w:rsidR="004C051C" w:rsidRDefault="000F2ADD" w:rsidP="004C051C">
            <w:pPr>
              <w:jc w:val="center"/>
              <w:rPr>
                <w:rFonts w:cs="Arial"/>
              </w:rPr>
            </w:pPr>
          </w:p>
          <w:p w:rsidR="003B6AAD" w:rsidRDefault="00056B84" w:rsidP="004C051C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S. Watkins</w:t>
            </w:r>
          </w:p>
          <w:p w:rsidR="003B6AAD" w:rsidRDefault="00056B84" w:rsidP="004C051C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M. Hakim</w:t>
            </w:r>
          </w:p>
        </w:tc>
        <w:tc>
          <w:tcPr>
            <w:tcW w:w="6918" w:type="dxa"/>
            <w:vAlign w:val="center"/>
          </w:tcPr>
          <w:p w:rsidR="004C051C" w:rsidRPr="004C051C" w:rsidRDefault="000F2ADD" w:rsidP="001B0AC0">
            <w:pPr>
              <w:rPr>
                <w:rFonts w:cs="Arial"/>
                <w:sz w:val="6"/>
                <w:szCs w:val="6"/>
              </w:rPr>
            </w:pPr>
          </w:p>
          <w:p w:rsidR="003B6AAD" w:rsidRDefault="00056B84" w:rsidP="001B0AC0">
            <w:pPr>
              <w:rPr>
                <w:rFonts w:cs="Arial"/>
              </w:rPr>
            </w:pPr>
            <w:r w:rsidRPr="0046457F">
              <w:rPr>
                <w:rFonts w:cs="Arial"/>
              </w:rPr>
              <w:t xml:space="preserve">Minor update to </w:t>
            </w:r>
            <w:r>
              <w:rPr>
                <w:rFonts w:cs="Arial"/>
              </w:rPr>
              <w:t xml:space="preserve">resolve an open issue: </w:t>
            </w:r>
          </w:p>
          <w:p w:rsidR="003B6AAD" w:rsidRDefault="00056B84" w:rsidP="001B0AC0">
            <w:pPr>
              <w:rPr>
                <w:rFonts w:cs="Arial"/>
              </w:rPr>
            </w:pPr>
            <w:r>
              <w:rPr>
                <w:rFonts w:cs="Arial"/>
              </w:rPr>
              <w:t>Section 1.3.1, in the Operational Power Modes table,</w:t>
            </w:r>
            <w:r w:rsidRPr="0046457F">
              <w:rPr>
                <w:rFonts w:cs="Arial"/>
              </w:rPr>
              <w:t xml:space="preserve"> </w:t>
            </w:r>
            <w:r>
              <w:rPr>
                <w:rFonts w:cs="Arial"/>
              </w:rPr>
              <w:t>updated the Message Center Warning Chime to be “ON/OFF” for Limited Mode &amp; Crank Mode, in addition to the Normal Mode.</w:t>
            </w:r>
          </w:p>
          <w:p w:rsidR="003B6AAD" w:rsidRPr="00C97442" w:rsidRDefault="000F2ADD" w:rsidP="001B0AC0">
            <w:pPr>
              <w:rPr>
                <w:rFonts w:cs="Arial"/>
                <w:sz w:val="10"/>
                <w:szCs w:val="10"/>
              </w:rPr>
            </w:pPr>
          </w:p>
          <w:p w:rsidR="003B6AAD" w:rsidRDefault="00056B84" w:rsidP="001B0AC0">
            <w:pPr>
              <w:rPr>
                <w:rFonts w:cs="Arial"/>
              </w:rPr>
            </w:pPr>
            <w:r>
              <w:rPr>
                <w:rFonts w:cs="Arial"/>
              </w:rPr>
              <w:t>Added CGEA1.3 to the document footer.</w:t>
            </w:r>
          </w:p>
          <w:p w:rsidR="004C051C" w:rsidRPr="004C051C" w:rsidRDefault="000F2ADD" w:rsidP="001B0AC0">
            <w:pPr>
              <w:rPr>
                <w:rFonts w:cs="Arial"/>
                <w:sz w:val="6"/>
                <w:szCs w:val="6"/>
              </w:rPr>
            </w:pPr>
          </w:p>
        </w:tc>
        <w:tc>
          <w:tcPr>
            <w:tcW w:w="1182" w:type="dxa"/>
          </w:tcPr>
          <w:p w:rsidR="004C051C" w:rsidRDefault="000F2ADD" w:rsidP="004C051C">
            <w:pPr>
              <w:jc w:val="center"/>
              <w:rPr>
                <w:rFonts w:cs="Arial"/>
              </w:rPr>
            </w:pPr>
          </w:p>
          <w:p w:rsidR="003B6AAD" w:rsidRDefault="00056B84" w:rsidP="004C051C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9/4/2013</w:t>
            </w:r>
          </w:p>
        </w:tc>
      </w:tr>
      <w:tr w:rsidR="007E01DF" w:rsidTr="00E438DB">
        <w:trPr>
          <w:jc w:val="center"/>
        </w:trPr>
        <w:tc>
          <w:tcPr>
            <w:tcW w:w="1062" w:type="dxa"/>
          </w:tcPr>
          <w:p w:rsidR="007E01DF" w:rsidRDefault="00056B8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1.2</w:t>
            </w:r>
          </w:p>
        </w:tc>
        <w:tc>
          <w:tcPr>
            <w:tcW w:w="1206" w:type="dxa"/>
          </w:tcPr>
          <w:p w:rsidR="007E01DF" w:rsidRDefault="00056B84">
            <w:pPr>
              <w:rPr>
                <w:rFonts w:cs="Arial"/>
              </w:rPr>
            </w:pPr>
            <w:r>
              <w:rPr>
                <w:rFonts w:cs="Arial"/>
              </w:rPr>
              <w:t>S. Kundu</w:t>
            </w:r>
          </w:p>
        </w:tc>
        <w:tc>
          <w:tcPr>
            <w:tcW w:w="6918" w:type="dxa"/>
          </w:tcPr>
          <w:p w:rsidR="007E01DF" w:rsidRDefault="00056B84">
            <w:pPr>
              <w:rPr>
                <w:rFonts w:cs="Arial"/>
              </w:rPr>
            </w:pPr>
            <w:r>
              <w:rPr>
                <w:rFonts w:cs="Arial"/>
              </w:rPr>
              <w:t>Initial VSEM RM Release</w:t>
            </w:r>
          </w:p>
        </w:tc>
        <w:tc>
          <w:tcPr>
            <w:tcW w:w="1182" w:type="dxa"/>
          </w:tcPr>
          <w:p w:rsidR="007E01DF" w:rsidRDefault="00056B8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4/19/2018</w:t>
            </w:r>
          </w:p>
        </w:tc>
      </w:tr>
      <w:tr w:rsidR="007E01DF" w:rsidTr="00E438DB">
        <w:trPr>
          <w:jc w:val="center"/>
        </w:trPr>
        <w:tc>
          <w:tcPr>
            <w:tcW w:w="1062" w:type="dxa"/>
          </w:tcPr>
          <w:p w:rsidR="007E01DF" w:rsidRDefault="000F2ADD">
            <w:pPr>
              <w:jc w:val="center"/>
              <w:rPr>
                <w:rFonts w:cs="Arial"/>
              </w:rPr>
            </w:pPr>
          </w:p>
        </w:tc>
        <w:tc>
          <w:tcPr>
            <w:tcW w:w="1206" w:type="dxa"/>
          </w:tcPr>
          <w:p w:rsidR="007E01DF" w:rsidRDefault="000F2ADD">
            <w:pPr>
              <w:rPr>
                <w:rFonts w:cs="Arial"/>
              </w:rPr>
            </w:pPr>
          </w:p>
        </w:tc>
        <w:tc>
          <w:tcPr>
            <w:tcW w:w="6918" w:type="dxa"/>
          </w:tcPr>
          <w:p w:rsidR="007E01DF" w:rsidRDefault="000F2ADD">
            <w:pPr>
              <w:rPr>
                <w:rFonts w:cs="Arial"/>
              </w:rPr>
            </w:pPr>
          </w:p>
        </w:tc>
        <w:tc>
          <w:tcPr>
            <w:tcW w:w="1182" w:type="dxa"/>
          </w:tcPr>
          <w:p w:rsidR="007E01DF" w:rsidRDefault="000F2ADD">
            <w:pPr>
              <w:jc w:val="center"/>
              <w:rPr>
                <w:rFonts w:cs="Arial"/>
              </w:rPr>
            </w:pPr>
          </w:p>
        </w:tc>
      </w:tr>
      <w:tr w:rsidR="007E01DF" w:rsidTr="00E438DB">
        <w:trPr>
          <w:jc w:val="center"/>
        </w:trPr>
        <w:tc>
          <w:tcPr>
            <w:tcW w:w="1062" w:type="dxa"/>
          </w:tcPr>
          <w:p w:rsidR="007E01DF" w:rsidRDefault="000F2ADD">
            <w:pPr>
              <w:jc w:val="center"/>
              <w:rPr>
                <w:rFonts w:cs="Arial"/>
              </w:rPr>
            </w:pPr>
          </w:p>
        </w:tc>
        <w:tc>
          <w:tcPr>
            <w:tcW w:w="1206" w:type="dxa"/>
          </w:tcPr>
          <w:p w:rsidR="007E01DF" w:rsidRDefault="000F2ADD">
            <w:pPr>
              <w:rPr>
                <w:rFonts w:cs="Arial"/>
              </w:rPr>
            </w:pPr>
          </w:p>
        </w:tc>
        <w:tc>
          <w:tcPr>
            <w:tcW w:w="6918" w:type="dxa"/>
          </w:tcPr>
          <w:p w:rsidR="007E01DF" w:rsidRDefault="000F2ADD">
            <w:pPr>
              <w:rPr>
                <w:rFonts w:cs="Arial"/>
              </w:rPr>
            </w:pPr>
          </w:p>
        </w:tc>
        <w:tc>
          <w:tcPr>
            <w:tcW w:w="1182" w:type="dxa"/>
          </w:tcPr>
          <w:p w:rsidR="007E01DF" w:rsidRDefault="000F2ADD">
            <w:pPr>
              <w:jc w:val="center"/>
              <w:rPr>
                <w:rFonts w:cs="Arial"/>
              </w:rPr>
            </w:pPr>
          </w:p>
        </w:tc>
      </w:tr>
      <w:tr w:rsidR="007E01DF" w:rsidTr="00E438DB">
        <w:trPr>
          <w:jc w:val="center"/>
        </w:trPr>
        <w:tc>
          <w:tcPr>
            <w:tcW w:w="1062" w:type="dxa"/>
          </w:tcPr>
          <w:p w:rsidR="007E01DF" w:rsidRDefault="000F2ADD">
            <w:pPr>
              <w:jc w:val="center"/>
              <w:rPr>
                <w:rFonts w:cs="Arial"/>
              </w:rPr>
            </w:pPr>
          </w:p>
        </w:tc>
        <w:tc>
          <w:tcPr>
            <w:tcW w:w="1206" w:type="dxa"/>
          </w:tcPr>
          <w:p w:rsidR="007E01DF" w:rsidRDefault="000F2ADD">
            <w:pPr>
              <w:rPr>
                <w:rFonts w:cs="Arial"/>
              </w:rPr>
            </w:pPr>
          </w:p>
        </w:tc>
        <w:tc>
          <w:tcPr>
            <w:tcW w:w="6918" w:type="dxa"/>
          </w:tcPr>
          <w:p w:rsidR="007E01DF" w:rsidRDefault="000F2ADD">
            <w:pPr>
              <w:rPr>
                <w:rFonts w:cs="Arial"/>
              </w:rPr>
            </w:pPr>
          </w:p>
        </w:tc>
        <w:tc>
          <w:tcPr>
            <w:tcW w:w="1182" w:type="dxa"/>
          </w:tcPr>
          <w:p w:rsidR="007E01DF" w:rsidRDefault="000F2ADD">
            <w:pPr>
              <w:jc w:val="center"/>
              <w:rPr>
                <w:rFonts w:cs="Arial"/>
              </w:rPr>
            </w:pPr>
          </w:p>
        </w:tc>
      </w:tr>
      <w:tr w:rsidR="007E01DF" w:rsidTr="00E438DB">
        <w:trPr>
          <w:jc w:val="center"/>
        </w:trPr>
        <w:tc>
          <w:tcPr>
            <w:tcW w:w="1062" w:type="dxa"/>
          </w:tcPr>
          <w:p w:rsidR="007E01DF" w:rsidRDefault="000F2ADD">
            <w:pPr>
              <w:jc w:val="center"/>
              <w:rPr>
                <w:rFonts w:cs="Arial"/>
              </w:rPr>
            </w:pPr>
          </w:p>
        </w:tc>
        <w:tc>
          <w:tcPr>
            <w:tcW w:w="1206" w:type="dxa"/>
          </w:tcPr>
          <w:p w:rsidR="007E01DF" w:rsidRDefault="000F2ADD">
            <w:pPr>
              <w:rPr>
                <w:rFonts w:cs="Arial"/>
              </w:rPr>
            </w:pPr>
          </w:p>
        </w:tc>
        <w:tc>
          <w:tcPr>
            <w:tcW w:w="6918" w:type="dxa"/>
          </w:tcPr>
          <w:p w:rsidR="007E01DF" w:rsidRDefault="000F2ADD">
            <w:pPr>
              <w:rPr>
                <w:rFonts w:cs="Arial"/>
              </w:rPr>
            </w:pPr>
          </w:p>
        </w:tc>
        <w:tc>
          <w:tcPr>
            <w:tcW w:w="1182" w:type="dxa"/>
          </w:tcPr>
          <w:p w:rsidR="007E01DF" w:rsidRDefault="000F2ADD">
            <w:pPr>
              <w:jc w:val="center"/>
              <w:rPr>
                <w:rFonts w:cs="Arial"/>
              </w:rPr>
            </w:pPr>
          </w:p>
        </w:tc>
      </w:tr>
      <w:tr w:rsidR="007E01DF" w:rsidTr="00E438DB">
        <w:trPr>
          <w:jc w:val="center"/>
        </w:trPr>
        <w:tc>
          <w:tcPr>
            <w:tcW w:w="1062" w:type="dxa"/>
          </w:tcPr>
          <w:p w:rsidR="007E01DF" w:rsidRDefault="000F2ADD">
            <w:pPr>
              <w:jc w:val="center"/>
              <w:rPr>
                <w:rFonts w:cs="Arial"/>
              </w:rPr>
            </w:pPr>
          </w:p>
        </w:tc>
        <w:tc>
          <w:tcPr>
            <w:tcW w:w="1206" w:type="dxa"/>
          </w:tcPr>
          <w:p w:rsidR="007E01DF" w:rsidRDefault="000F2ADD">
            <w:pPr>
              <w:rPr>
                <w:rFonts w:cs="Arial"/>
              </w:rPr>
            </w:pPr>
          </w:p>
        </w:tc>
        <w:tc>
          <w:tcPr>
            <w:tcW w:w="6918" w:type="dxa"/>
          </w:tcPr>
          <w:p w:rsidR="007E01DF" w:rsidRDefault="000F2ADD">
            <w:pPr>
              <w:rPr>
                <w:rFonts w:cs="Arial"/>
              </w:rPr>
            </w:pPr>
          </w:p>
        </w:tc>
        <w:tc>
          <w:tcPr>
            <w:tcW w:w="1182" w:type="dxa"/>
          </w:tcPr>
          <w:p w:rsidR="007E01DF" w:rsidRDefault="000F2ADD">
            <w:pPr>
              <w:jc w:val="center"/>
              <w:rPr>
                <w:rFonts w:cs="Arial"/>
              </w:rPr>
            </w:pPr>
          </w:p>
        </w:tc>
      </w:tr>
      <w:tr w:rsidR="007E01DF" w:rsidTr="00E438DB">
        <w:trPr>
          <w:jc w:val="center"/>
        </w:trPr>
        <w:tc>
          <w:tcPr>
            <w:tcW w:w="1062" w:type="dxa"/>
          </w:tcPr>
          <w:p w:rsidR="007E01DF" w:rsidRDefault="000F2ADD">
            <w:pPr>
              <w:jc w:val="center"/>
              <w:rPr>
                <w:rFonts w:cs="Arial"/>
              </w:rPr>
            </w:pPr>
          </w:p>
        </w:tc>
        <w:tc>
          <w:tcPr>
            <w:tcW w:w="1206" w:type="dxa"/>
          </w:tcPr>
          <w:p w:rsidR="007E01DF" w:rsidRDefault="000F2ADD">
            <w:pPr>
              <w:rPr>
                <w:rFonts w:cs="Arial"/>
              </w:rPr>
            </w:pPr>
          </w:p>
        </w:tc>
        <w:tc>
          <w:tcPr>
            <w:tcW w:w="6918" w:type="dxa"/>
          </w:tcPr>
          <w:p w:rsidR="007E01DF" w:rsidRDefault="000F2ADD">
            <w:pPr>
              <w:rPr>
                <w:rFonts w:cs="Arial"/>
              </w:rPr>
            </w:pPr>
          </w:p>
        </w:tc>
        <w:tc>
          <w:tcPr>
            <w:tcW w:w="1182" w:type="dxa"/>
          </w:tcPr>
          <w:p w:rsidR="007E01DF" w:rsidRDefault="000F2ADD">
            <w:pPr>
              <w:jc w:val="center"/>
              <w:rPr>
                <w:rFonts w:cs="Arial"/>
              </w:rPr>
            </w:pPr>
          </w:p>
        </w:tc>
      </w:tr>
      <w:tr w:rsidR="007E01DF" w:rsidTr="00E438DB">
        <w:trPr>
          <w:jc w:val="center"/>
        </w:trPr>
        <w:tc>
          <w:tcPr>
            <w:tcW w:w="1062" w:type="dxa"/>
          </w:tcPr>
          <w:p w:rsidR="007E01DF" w:rsidRDefault="000F2ADD">
            <w:pPr>
              <w:jc w:val="center"/>
              <w:rPr>
                <w:rFonts w:cs="Arial"/>
              </w:rPr>
            </w:pPr>
          </w:p>
        </w:tc>
        <w:tc>
          <w:tcPr>
            <w:tcW w:w="1206" w:type="dxa"/>
          </w:tcPr>
          <w:p w:rsidR="007E01DF" w:rsidRDefault="000F2ADD">
            <w:pPr>
              <w:rPr>
                <w:rFonts w:cs="Arial"/>
              </w:rPr>
            </w:pPr>
          </w:p>
        </w:tc>
        <w:tc>
          <w:tcPr>
            <w:tcW w:w="6918" w:type="dxa"/>
          </w:tcPr>
          <w:p w:rsidR="007E01DF" w:rsidRPr="007E01DF" w:rsidRDefault="000F2ADD">
            <w:pPr>
              <w:rPr>
                <w:rFonts w:cs="Arial"/>
              </w:rPr>
            </w:pPr>
          </w:p>
        </w:tc>
        <w:tc>
          <w:tcPr>
            <w:tcW w:w="1182" w:type="dxa"/>
          </w:tcPr>
          <w:p w:rsidR="007E01DF" w:rsidRDefault="000F2ADD">
            <w:pPr>
              <w:jc w:val="center"/>
              <w:rPr>
                <w:rFonts w:cs="Arial"/>
              </w:rPr>
            </w:pPr>
          </w:p>
        </w:tc>
      </w:tr>
      <w:tr w:rsidR="007E01DF" w:rsidTr="00E438DB">
        <w:trPr>
          <w:jc w:val="center"/>
        </w:trPr>
        <w:tc>
          <w:tcPr>
            <w:tcW w:w="1062" w:type="dxa"/>
          </w:tcPr>
          <w:p w:rsidR="007E01DF" w:rsidRDefault="000F2ADD">
            <w:pPr>
              <w:jc w:val="center"/>
              <w:rPr>
                <w:rFonts w:cs="Arial"/>
              </w:rPr>
            </w:pPr>
          </w:p>
        </w:tc>
        <w:tc>
          <w:tcPr>
            <w:tcW w:w="1206" w:type="dxa"/>
          </w:tcPr>
          <w:p w:rsidR="007E01DF" w:rsidRDefault="000F2ADD">
            <w:pPr>
              <w:rPr>
                <w:rFonts w:cs="Arial"/>
              </w:rPr>
            </w:pPr>
          </w:p>
        </w:tc>
        <w:tc>
          <w:tcPr>
            <w:tcW w:w="6918" w:type="dxa"/>
          </w:tcPr>
          <w:p w:rsidR="007E01DF" w:rsidRDefault="000F2ADD">
            <w:pPr>
              <w:rPr>
                <w:rFonts w:cs="Arial"/>
              </w:rPr>
            </w:pPr>
          </w:p>
        </w:tc>
        <w:tc>
          <w:tcPr>
            <w:tcW w:w="1182" w:type="dxa"/>
          </w:tcPr>
          <w:p w:rsidR="007E01DF" w:rsidRDefault="000F2ADD">
            <w:pPr>
              <w:jc w:val="center"/>
              <w:rPr>
                <w:rFonts w:cs="Arial"/>
              </w:rPr>
            </w:pPr>
          </w:p>
        </w:tc>
      </w:tr>
      <w:tr w:rsidR="007E01DF" w:rsidTr="00E438DB">
        <w:trPr>
          <w:jc w:val="center"/>
        </w:trPr>
        <w:tc>
          <w:tcPr>
            <w:tcW w:w="1062" w:type="dxa"/>
          </w:tcPr>
          <w:p w:rsidR="007E01DF" w:rsidRPr="008B1926" w:rsidRDefault="000F2ADD" w:rsidP="004839F7">
            <w:pPr>
              <w:jc w:val="center"/>
            </w:pPr>
          </w:p>
        </w:tc>
        <w:tc>
          <w:tcPr>
            <w:tcW w:w="1206" w:type="dxa"/>
          </w:tcPr>
          <w:p w:rsidR="007E01DF" w:rsidRPr="008B1926" w:rsidRDefault="000F2ADD" w:rsidP="004839F7"/>
        </w:tc>
        <w:tc>
          <w:tcPr>
            <w:tcW w:w="6918" w:type="dxa"/>
          </w:tcPr>
          <w:p w:rsidR="007E01DF" w:rsidRPr="007E39B2" w:rsidRDefault="000F2ADD" w:rsidP="004839F7"/>
        </w:tc>
        <w:tc>
          <w:tcPr>
            <w:tcW w:w="1182" w:type="dxa"/>
          </w:tcPr>
          <w:p w:rsidR="007E01DF" w:rsidRDefault="000F2ADD">
            <w:pPr>
              <w:jc w:val="center"/>
              <w:rPr>
                <w:rFonts w:cs="Arial"/>
              </w:rPr>
            </w:pPr>
          </w:p>
        </w:tc>
      </w:tr>
      <w:tr w:rsidR="007E01DF" w:rsidTr="00E438DB">
        <w:trPr>
          <w:jc w:val="center"/>
        </w:trPr>
        <w:tc>
          <w:tcPr>
            <w:tcW w:w="1062" w:type="dxa"/>
          </w:tcPr>
          <w:p w:rsidR="007E01DF" w:rsidRDefault="000F2ADD">
            <w:pPr>
              <w:jc w:val="center"/>
              <w:rPr>
                <w:rFonts w:cs="Arial"/>
              </w:rPr>
            </w:pPr>
          </w:p>
        </w:tc>
        <w:tc>
          <w:tcPr>
            <w:tcW w:w="1206" w:type="dxa"/>
          </w:tcPr>
          <w:p w:rsidR="007E01DF" w:rsidRDefault="000F2ADD">
            <w:pPr>
              <w:rPr>
                <w:rFonts w:cs="Arial"/>
              </w:rPr>
            </w:pPr>
          </w:p>
        </w:tc>
        <w:tc>
          <w:tcPr>
            <w:tcW w:w="6918" w:type="dxa"/>
          </w:tcPr>
          <w:p w:rsidR="007E01DF" w:rsidRDefault="000F2ADD">
            <w:pPr>
              <w:rPr>
                <w:rFonts w:cs="Arial"/>
              </w:rPr>
            </w:pPr>
          </w:p>
        </w:tc>
        <w:tc>
          <w:tcPr>
            <w:tcW w:w="1182" w:type="dxa"/>
          </w:tcPr>
          <w:p w:rsidR="007E01DF" w:rsidRDefault="000F2ADD">
            <w:pPr>
              <w:jc w:val="center"/>
              <w:rPr>
                <w:rFonts w:cs="Arial"/>
              </w:rPr>
            </w:pPr>
          </w:p>
        </w:tc>
      </w:tr>
    </w:tbl>
    <w:p w:rsidR="004839F7" w:rsidRDefault="000F2ADD"/>
    <w:p w:rsidR="00AB1E94" w:rsidRPr="00AE06BC" w:rsidRDefault="000F2ADD" w:rsidP="00406F39"/>
    <w:sectPr w:rsidR="00AB1E94" w:rsidRPr="00AE06BC" w:rsidSect="00E438DB">
      <w:headerReference w:type="default" r:id="rId10"/>
      <w:footerReference w:type="default" r:id="rId11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F2ADD" w:rsidRDefault="000F2ADD" w:rsidP="0085312A">
      <w:r>
        <w:separator/>
      </w:r>
    </w:p>
  </w:endnote>
  <w:endnote w:type="continuationSeparator" w:id="0">
    <w:p w:rsidR="000F2ADD" w:rsidRDefault="000F2ADD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10208F">
            <w:rPr>
              <w:b/>
              <w:smallCaps/>
              <w:noProof/>
              <w:sz w:val="16"/>
            </w:rPr>
            <w:t>531922_A_001_MESSAGE-CENTER-WARNING-CHIME-CGEA1.3_V1.2.DOCM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10208F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10208F">
            <w:rPr>
              <w:noProof/>
              <w:szCs w:val="20"/>
            </w:rPr>
            <w:t>7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F2ADD" w:rsidRDefault="000F2ADD" w:rsidP="0085312A">
      <w:r>
        <w:separator/>
      </w:r>
    </w:p>
  </w:footnote>
  <w:footnote w:type="continuationSeparator" w:id="0">
    <w:p w:rsidR="000F2ADD" w:rsidRDefault="000F2ADD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6F10B8BE" wp14:editId="6F8C35CD">
                <wp:extent cx="676275" cy="276225"/>
                <wp:effectExtent l="0" t="0" r="9525" b="9525"/>
                <wp:docPr id="1" name="Picture 1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>
    <w:nsid w:val="4C156012"/>
    <w:multiLevelType w:val="hybridMultilevel"/>
    <w:tmpl w:val="F086E952"/>
    <w:lvl w:ilvl="0" w:tplc="0409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7200"/>
        </w:tabs>
        <w:ind w:left="72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920"/>
        </w:tabs>
        <w:ind w:left="7920" w:hanging="360"/>
      </w:pPr>
      <w:rPr>
        <w:rFonts w:ascii="Wingdings" w:hAnsi="Wingdings" w:hint="default"/>
      </w:rPr>
    </w:lvl>
  </w:abstractNum>
  <w:abstractNum w:abstractNumId="6">
    <w:nsid w:val="4C156013"/>
    <w:multiLevelType w:val="hybridMultilevel"/>
    <w:tmpl w:val="F086E952"/>
    <w:lvl w:ilvl="0" w:tplc="0409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7200"/>
        </w:tabs>
        <w:ind w:left="72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920"/>
        </w:tabs>
        <w:ind w:left="7920" w:hanging="360"/>
      </w:pPr>
      <w:rPr>
        <w:rFonts w:ascii="Wingdings" w:hAnsi="Wingdings" w:hint="default"/>
      </w:rPr>
    </w:lvl>
  </w:abstractNum>
  <w:abstractNum w:abstractNumId="7">
    <w:nsid w:val="4C156014"/>
    <w:multiLevelType w:val="hybridMultilevel"/>
    <w:tmpl w:val="F086E952"/>
    <w:lvl w:ilvl="0" w:tplc="0409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7200"/>
        </w:tabs>
        <w:ind w:left="72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920"/>
        </w:tabs>
        <w:ind w:left="7920" w:hanging="360"/>
      </w:pPr>
      <w:rPr>
        <w:rFonts w:ascii="Wingdings" w:hAnsi="Wingdings" w:hint="default"/>
      </w:rPr>
    </w:lvl>
  </w:abstractNum>
  <w:abstractNum w:abstractNumId="8">
    <w:nsid w:val="4C156015"/>
    <w:multiLevelType w:val="hybridMultilevel"/>
    <w:tmpl w:val="F086E952"/>
    <w:lvl w:ilvl="0" w:tplc="0409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7200"/>
        </w:tabs>
        <w:ind w:left="72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920"/>
        </w:tabs>
        <w:ind w:left="7920" w:hanging="360"/>
      </w:pPr>
      <w:rPr>
        <w:rFonts w:ascii="Wingdings" w:hAnsi="Wingdings" w:hint="default"/>
      </w:rPr>
    </w:lvl>
  </w:abstractNum>
  <w:abstractNum w:abstractNumId="9">
    <w:nsid w:val="4C156016"/>
    <w:multiLevelType w:val="hybridMultilevel"/>
    <w:tmpl w:val="F086E952"/>
    <w:lvl w:ilvl="0" w:tplc="0409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7200"/>
        </w:tabs>
        <w:ind w:left="72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920"/>
        </w:tabs>
        <w:ind w:left="7920" w:hanging="360"/>
      </w:pPr>
      <w:rPr>
        <w:rFonts w:ascii="Wingdings" w:hAnsi="Wingdings" w:hint="default"/>
      </w:rPr>
    </w:lvl>
  </w:abstractNum>
  <w:abstractNum w:abstractNumId="10">
    <w:nsid w:val="749E6011"/>
    <w:multiLevelType w:val="hybridMultilevel"/>
    <w:tmpl w:val="33D499CE"/>
    <w:lvl w:ilvl="0" w:tplc="91BC4C98">
      <w:start w:val="1"/>
      <w:numFmt w:val="bullet"/>
      <w:lvlText w:val=""/>
      <w:lvlJc w:val="left"/>
      <w:pPr>
        <w:tabs>
          <w:tab w:val="num" w:pos="1437"/>
        </w:tabs>
        <w:ind w:left="1437" w:hanging="357"/>
      </w:pPr>
      <w:rPr>
        <w:rFonts w:ascii="Symbol" w:hAnsi="Symbol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cs="Times New Roman" w:hint="default"/>
      </w:rPr>
    </w:lvl>
  </w:abstractNum>
  <w:abstractNum w:abstractNumId="11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10"/>
  </w:num>
  <w:num w:numId="8">
    <w:abstractNumId w:val="5"/>
  </w:num>
  <w:num w:numId="9">
    <w:abstractNumId w:val="6"/>
  </w:num>
  <w:num w:numId="10">
    <w:abstractNumId w:val="7"/>
  </w:num>
  <w:num w:numId="11">
    <w:abstractNumId w:val="8"/>
  </w:num>
  <w:num w:numId="12">
    <w:abstractNumId w:val="9"/>
  </w:num>
  <w:numIdMacAtCleanup w:val="1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embedSystemFonts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D4120"/>
    <w:rsid w:val="00000D82"/>
    <w:rsid w:val="0000741C"/>
    <w:rsid w:val="00012850"/>
    <w:rsid w:val="00051423"/>
    <w:rsid w:val="00056B84"/>
    <w:rsid w:val="000624EC"/>
    <w:rsid w:val="00073FCC"/>
    <w:rsid w:val="00075586"/>
    <w:rsid w:val="000915C7"/>
    <w:rsid w:val="000A2DD3"/>
    <w:rsid w:val="000A4DC6"/>
    <w:rsid w:val="000B7DB2"/>
    <w:rsid w:val="000D1DC3"/>
    <w:rsid w:val="000F2ADD"/>
    <w:rsid w:val="000F6E6C"/>
    <w:rsid w:val="0010208F"/>
    <w:rsid w:val="00130ABC"/>
    <w:rsid w:val="00151537"/>
    <w:rsid w:val="00187ABF"/>
    <w:rsid w:val="00191908"/>
    <w:rsid w:val="00193F35"/>
    <w:rsid w:val="001C09E8"/>
    <w:rsid w:val="001C5DE9"/>
    <w:rsid w:val="001D2426"/>
    <w:rsid w:val="001D5128"/>
    <w:rsid w:val="001E61DA"/>
    <w:rsid w:val="001E7122"/>
    <w:rsid w:val="001F31C1"/>
    <w:rsid w:val="00200BF0"/>
    <w:rsid w:val="002034BF"/>
    <w:rsid w:val="00222D21"/>
    <w:rsid w:val="00224855"/>
    <w:rsid w:val="00231519"/>
    <w:rsid w:val="002566C9"/>
    <w:rsid w:val="002724B4"/>
    <w:rsid w:val="002A1081"/>
    <w:rsid w:val="002A6CE2"/>
    <w:rsid w:val="002B075A"/>
    <w:rsid w:val="002E3631"/>
    <w:rsid w:val="002F5B92"/>
    <w:rsid w:val="003158E1"/>
    <w:rsid w:val="00333D30"/>
    <w:rsid w:val="00334805"/>
    <w:rsid w:val="003608D2"/>
    <w:rsid w:val="00365F72"/>
    <w:rsid w:val="003874CD"/>
    <w:rsid w:val="003C0C76"/>
    <w:rsid w:val="003D443B"/>
    <w:rsid w:val="003F3DAC"/>
    <w:rsid w:val="0040647E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B0BB5"/>
    <w:rsid w:val="004B4BAD"/>
    <w:rsid w:val="004C4667"/>
    <w:rsid w:val="004D317A"/>
    <w:rsid w:val="00502E45"/>
    <w:rsid w:val="005241ED"/>
    <w:rsid w:val="005274A4"/>
    <w:rsid w:val="00530C8E"/>
    <w:rsid w:val="00550DF3"/>
    <w:rsid w:val="0055272B"/>
    <w:rsid w:val="00554F13"/>
    <w:rsid w:val="00572782"/>
    <w:rsid w:val="0057297D"/>
    <w:rsid w:val="00572B44"/>
    <w:rsid w:val="00574CEC"/>
    <w:rsid w:val="00580D99"/>
    <w:rsid w:val="00583AF9"/>
    <w:rsid w:val="005846C1"/>
    <w:rsid w:val="00586F13"/>
    <w:rsid w:val="005B303D"/>
    <w:rsid w:val="005C5317"/>
    <w:rsid w:val="005D1976"/>
    <w:rsid w:val="005E7E7B"/>
    <w:rsid w:val="005F0FF4"/>
    <w:rsid w:val="005F3200"/>
    <w:rsid w:val="00625C03"/>
    <w:rsid w:val="0065745C"/>
    <w:rsid w:val="00670310"/>
    <w:rsid w:val="00671D6F"/>
    <w:rsid w:val="00681EFD"/>
    <w:rsid w:val="006B0670"/>
    <w:rsid w:val="006B4B0D"/>
    <w:rsid w:val="006E001C"/>
    <w:rsid w:val="00704BFF"/>
    <w:rsid w:val="0071307B"/>
    <w:rsid w:val="00725E79"/>
    <w:rsid w:val="0072656E"/>
    <w:rsid w:val="00731D4C"/>
    <w:rsid w:val="007743BC"/>
    <w:rsid w:val="00782DC5"/>
    <w:rsid w:val="00795A3E"/>
    <w:rsid w:val="007B33BD"/>
    <w:rsid w:val="007B6258"/>
    <w:rsid w:val="007B6EC7"/>
    <w:rsid w:val="007C2C46"/>
    <w:rsid w:val="007E6833"/>
    <w:rsid w:val="00835385"/>
    <w:rsid w:val="008443AB"/>
    <w:rsid w:val="008460A7"/>
    <w:rsid w:val="0085312A"/>
    <w:rsid w:val="0086391B"/>
    <w:rsid w:val="00881C55"/>
    <w:rsid w:val="0089619C"/>
    <w:rsid w:val="008A77F0"/>
    <w:rsid w:val="008B0F55"/>
    <w:rsid w:val="008C133C"/>
    <w:rsid w:val="008C3246"/>
    <w:rsid w:val="008C3FFE"/>
    <w:rsid w:val="008C5B86"/>
    <w:rsid w:val="008C66BC"/>
    <w:rsid w:val="008D1E1E"/>
    <w:rsid w:val="00902826"/>
    <w:rsid w:val="00935347"/>
    <w:rsid w:val="009503AA"/>
    <w:rsid w:val="009621DC"/>
    <w:rsid w:val="009731C0"/>
    <w:rsid w:val="009765B1"/>
    <w:rsid w:val="00976A71"/>
    <w:rsid w:val="00986933"/>
    <w:rsid w:val="00990BB4"/>
    <w:rsid w:val="009C5F29"/>
    <w:rsid w:val="009C63A8"/>
    <w:rsid w:val="009C78FC"/>
    <w:rsid w:val="009C7FD5"/>
    <w:rsid w:val="009D200D"/>
    <w:rsid w:val="009D4120"/>
    <w:rsid w:val="009E757D"/>
    <w:rsid w:val="009F1431"/>
    <w:rsid w:val="00A43BD7"/>
    <w:rsid w:val="00A43CEA"/>
    <w:rsid w:val="00A814BF"/>
    <w:rsid w:val="00A927DD"/>
    <w:rsid w:val="00AA7830"/>
    <w:rsid w:val="00AB4863"/>
    <w:rsid w:val="00AD4E38"/>
    <w:rsid w:val="00AD76E8"/>
    <w:rsid w:val="00AE366A"/>
    <w:rsid w:val="00AE6C08"/>
    <w:rsid w:val="00B045F3"/>
    <w:rsid w:val="00B1437A"/>
    <w:rsid w:val="00B36C60"/>
    <w:rsid w:val="00B4775A"/>
    <w:rsid w:val="00B57ABD"/>
    <w:rsid w:val="00B62830"/>
    <w:rsid w:val="00B64AE1"/>
    <w:rsid w:val="00B73A9F"/>
    <w:rsid w:val="00B85813"/>
    <w:rsid w:val="00B96E41"/>
    <w:rsid w:val="00C00C83"/>
    <w:rsid w:val="00C02A8F"/>
    <w:rsid w:val="00C05293"/>
    <w:rsid w:val="00C05CF4"/>
    <w:rsid w:val="00C11D33"/>
    <w:rsid w:val="00C179E9"/>
    <w:rsid w:val="00C4054B"/>
    <w:rsid w:val="00C41236"/>
    <w:rsid w:val="00C54E81"/>
    <w:rsid w:val="00C571B5"/>
    <w:rsid w:val="00C66C6C"/>
    <w:rsid w:val="00C802BC"/>
    <w:rsid w:val="00C8142F"/>
    <w:rsid w:val="00C9018E"/>
    <w:rsid w:val="00CB06E6"/>
    <w:rsid w:val="00CB5610"/>
    <w:rsid w:val="00CB63E9"/>
    <w:rsid w:val="00CB710B"/>
    <w:rsid w:val="00CB7873"/>
    <w:rsid w:val="00CC519C"/>
    <w:rsid w:val="00CE1A20"/>
    <w:rsid w:val="00CE7A30"/>
    <w:rsid w:val="00D227C3"/>
    <w:rsid w:val="00D248E1"/>
    <w:rsid w:val="00D27874"/>
    <w:rsid w:val="00D54CD4"/>
    <w:rsid w:val="00D82BB9"/>
    <w:rsid w:val="00D8727D"/>
    <w:rsid w:val="00D920D7"/>
    <w:rsid w:val="00D93F85"/>
    <w:rsid w:val="00DB14CC"/>
    <w:rsid w:val="00DD1F70"/>
    <w:rsid w:val="00E1021E"/>
    <w:rsid w:val="00E254FE"/>
    <w:rsid w:val="00E25E3E"/>
    <w:rsid w:val="00E41B85"/>
    <w:rsid w:val="00E42180"/>
    <w:rsid w:val="00E438DB"/>
    <w:rsid w:val="00E4479E"/>
    <w:rsid w:val="00E77764"/>
    <w:rsid w:val="00E8091D"/>
    <w:rsid w:val="00E93D1E"/>
    <w:rsid w:val="00EB0FC2"/>
    <w:rsid w:val="00EB7B64"/>
    <w:rsid w:val="00F00511"/>
    <w:rsid w:val="00F36267"/>
    <w:rsid w:val="00F4026E"/>
    <w:rsid w:val="00F43C6E"/>
    <w:rsid w:val="00F4679C"/>
    <w:rsid w:val="00F51A77"/>
    <w:rsid w:val="00F54E82"/>
    <w:rsid w:val="00F653E9"/>
    <w:rsid w:val="00F82E5D"/>
    <w:rsid w:val="00FB02DF"/>
    <w:rsid w:val="00FB2275"/>
    <w:rsid w:val="00FD505B"/>
    <w:rsid w:val="00FD74E4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City"/>
  <w:smartTagType w:namespaceuri="urn:schemas-microsoft-com:office:smarttags" w:name="place"/>
  <w:smartTagType w:namespaceuri="urn:schemas-microsoft-com:office:smarttags" w:name="PlaceType"/>
  <w:smartTagType w:namespaceuri="urn:schemas-microsoft-com:office:smarttags" w:name="PlaceName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em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7</Pages>
  <Words>860</Words>
  <Characters>4908</Characters>
  <Application>Microsoft Office Word</Application>
  <DocSecurity>0</DocSecurity>
  <Lines>40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5757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Sharma, Hariom (H.)</cp:lastModifiedBy>
  <cp:revision>2</cp:revision>
  <dcterms:created xsi:type="dcterms:W3CDTF">2018-06-20T16:29:00Z</dcterms:created>
  <dcterms:modified xsi:type="dcterms:W3CDTF">2018-06-20T16:29:00Z</dcterms:modified>
</cp:coreProperties>
</file>