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C34220" w:rsidP="00B9479B">
      <w:pPr>
        <w:pStyle w:val="Heading1"/>
      </w:pPr>
      <w:r>
        <w:lastRenderedPageBreak/>
        <w:t>Power Gauge - Mechanical – BEV – CGEA1.3</w:t>
      </w:r>
    </w:p>
    <w:p w:rsidR="00406F39" w:rsidRDefault="00C34220" w:rsidP="00B9479B">
      <w:pPr>
        <w:pStyle w:val="Heading2"/>
      </w:pPr>
      <w:r>
        <w:t>Functional Description</w:t>
      </w:r>
    </w:p>
    <w:p w:rsidR="00B660D5" w:rsidRDefault="00C34220">
      <w:pPr>
        <w:ind w:firstLine="720"/>
        <w:rPr>
          <w:color w:val="000000"/>
        </w:rPr>
      </w:pPr>
    </w:p>
    <w:p w:rsidR="000C0B2B" w:rsidRDefault="00C34220" w:rsidP="000C0B2B">
      <w:pPr>
        <w:ind w:left="720"/>
        <w:rPr>
          <w:color w:val="000000"/>
        </w:rPr>
      </w:pPr>
      <w:r w:rsidRPr="000C0B2B">
        <w:rPr>
          <w:color w:val="000000"/>
        </w:rPr>
        <w:t xml:space="preserve">The instrument cluster shall display in a mechanical gauge the </w:t>
      </w:r>
      <w:r>
        <w:rPr>
          <w:color w:val="000000"/>
        </w:rPr>
        <w:t xml:space="preserve">Power available </w:t>
      </w:r>
      <w:r w:rsidRPr="000C0B2B">
        <w:rPr>
          <w:color w:val="000000"/>
        </w:rPr>
        <w:t xml:space="preserve">in a percentage value based on a CAN signal from the </w:t>
      </w:r>
      <w:r>
        <w:rPr>
          <w:color w:val="000000"/>
        </w:rPr>
        <w:t>Hybrid Powertrain Control Module (HPCM).  The Power</w:t>
      </w:r>
      <w:r w:rsidRPr="000C0B2B">
        <w:rPr>
          <w:color w:val="000000"/>
        </w:rPr>
        <w:t xml:space="preserve"> gauge behavior </w:t>
      </w:r>
      <w:r>
        <w:rPr>
          <w:color w:val="000000"/>
        </w:rPr>
        <w:t xml:space="preserve">between 0-100% </w:t>
      </w:r>
      <w:r>
        <w:rPr>
          <w:color w:val="000000"/>
        </w:rPr>
        <w:t>shall be linear.</w:t>
      </w:r>
    </w:p>
    <w:p w:rsidR="00DE4BD7" w:rsidRDefault="00C34220" w:rsidP="000C0B2B">
      <w:pPr>
        <w:ind w:left="720"/>
        <w:rPr>
          <w:color w:val="000000"/>
        </w:rPr>
      </w:pPr>
    </w:p>
    <w:p w:rsidR="00DE4BD7" w:rsidRPr="000C0B2B" w:rsidRDefault="00C34220" w:rsidP="000C0B2B">
      <w:pPr>
        <w:ind w:left="720"/>
        <w:rPr>
          <w:color w:val="000000"/>
        </w:rPr>
      </w:pPr>
      <w:r>
        <w:rPr>
          <w:color w:val="000000"/>
        </w:rPr>
        <w:t>This STSS has limited applicability since most BEV clusters will use a virtual gauge.</w:t>
      </w:r>
    </w:p>
    <w:p w:rsidR="00D44A93" w:rsidRDefault="00C34220" w:rsidP="00216305">
      <w:pPr>
        <w:ind w:firstLine="576"/>
        <w:rPr>
          <w:color w:val="000000"/>
        </w:rPr>
      </w:pPr>
    </w:p>
    <w:p w:rsidR="00216305" w:rsidRDefault="00C34220" w:rsidP="00216305">
      <w:pPr>
        <w:ind w:firstLine="576"/>
        <w:rPr>
          <w:color w:val="000000"/>
        </w:rPr>
      </w:pPr>
      <w:r>
        <w:rPr>
          <w:color w:val="000000"/>
        </w:rPr>
        <w:t xml:space="preserve">The purpose of the Power Gauge </w:t>
      </w:r>
      <w:r w:rsidRPr="008665E9">
        <w:rPr>
          <w:color w:val="000000"/>
        </w:rPr>
        <w:t>is to engage the driver, by providing the following information:</w:t>
      </w:r>
    </w:p>
    <w:p w:rsidR="00216305" w:rsidRDefault="00C34220" w:rsidP="00C34220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 xml:space="preserve">The total power provided by IC engine and </w:t>
      </w:r>
      <w:r>
        <w:rPr>
          <w:color w:val="000000"/>
        </w:rPr>
        <w:t>electric battery.</w:t>
      </w:r>
    </w:p>
    <w:p w:rsidR="001069D9" w:rsidRPr="004A4872" w:rsidRDefault="00C34220" w:rsidP="00C34220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 xml:space="preserve">The </w:t>
      </w:r>
      <w:r w:rsidRPr="007F62BB">
        <w:rPr>
          <w:color w:val="000000"/>
        </w:rPr>
        <w:t>negative power</w:t>
      </w:r>
      <w:r>
        <w:rPr>
          <w:color w:val="000000"/>
        </w:rPr>
        <w:t xml:space="preserve"> (</w:t>
      </w:r>
      <w:r w:rsidRPr="00DC1306">
        <w:rPr>
          <w:color w:val="000000"/>
        </w:rPr>
        <w:t>harvesting power’ or ‘Charging’</w:t>
      </w:r>
      <w:r>
        <w:rPr>
          <w:color w:val="000000"/>
        </w:rPr>
        <w:t>) when it is in regen. (on applicable programs)</w:t>
      </w:r>
    </w:p>
    <w:p w:rsidR="00216305" w:rsidRDefault="00C34220" w:rsidP="00216305">
      <w:pPr>
        <w:ind w:left="720"/>
        <w:rPr>
          <w:color w:val="000000"/>
        </w:rPr>
      </w:pPr>
    </w:p>
    <w:p w:rsidR="009C19A5" w:rsidRDefault="00C34220" w:rsidP="009C19A5">
      <w:pPr>
        <w:autoSpaceDE w:val="0"/>
        <w:autoSpaceDN w:val="0"/>
        <w:adjustRightInd w:val="0"/>
        <w:spacing w:line="288" w:lineRule="auto"/>
        <w:ind w:left="552"/>
        <w:rPr>
          <w:color w:val="000000"/>
        </w:rPr>
      </w:pPr>
      <w:r>
        <w:rPr>
          <w:color w:val="000000"/>
        </w:rPr>
        <w:t xml:space="preserve">The Power Gauge correlates the </w:t>
      </w:r>
      <w:r>
        <w:rPr>
          <w:rFonts w:cs="Arial"/>
          <w:color w:val="000000"/>
        </w:rPr>
        <w:t xml:space="preserve">PwWhlLvl_Pc_Dsply, </w:t>
      </w:r>
      <w:r>
        <w:rPr>
          <w:rFonts w:cs="Arial"/>
          <w:color w:val="000000"/>
          <w:highlight w:val="yellow"/>
        </w:rPr>
        <w:t>PwPckTq_D_Stat</w:t>
      </w:r>
      <w:r>
        <w:rPr>
          <w:color w:val="000000"/>
        </w:rPr>
        <w:t xml:space="preserve"> signals and the Operational Mode to generate a needle position.</w:t>
      </w:r>
    </w:p>
    <w:p w:rsidR="00216305" w:rsidRPr="00C52B3D" w:rsidRDefault="00C34220" w:rsidP="00216305">
      <w:pPr>
        <w:autoSpaceDE w:val="0"/>
        <w:autoSpaceDN w:val="0"/>
        <w:adjustRightInd w:val="0"/>
        <w:spacing w:line="288" w:lineRule="auto"/>
        <w:rPr>
          <w:color w:val="000000"/>
        </w:rPr>
      </w:pPr>
    </w:p>
    <w:p w:rsidR="00216305" w:rsidRDefault="00C34220" w:rsidP="00216305">
      <w:pPr>
        <w:ind w:left="576"/>
        <w:rPr>
          <w:color w:val="000000"/>
        </w:rPr>
      </w:pPr>
      <w:r>
        <w:rPr>
          <w:color w:val="000000"/>
        </w:rPr>
        <w:t>The Pow</w:t>
      </w:r>
      <w:r>
        <w:rPr>
          <w:color w:val="000000"/>
        </w:rPr>
        <w:t>er Gauge shall provide a Mechanical gauge with a rotating pointer to indicate the power demanded by the driver.  The Power Gauge pointer shall rotate clockwise to register increasing power and rotate counterclockwise to register decreasing power.</w:t>
      </w:r>
      <w:r w:rsidRPr="007537DC">
        <w:rPr>
          <w:color w:val="000000"/>
        </w:rPr>
        <w:t xml:space="preserve"> </w:t>
      </w:r>
      <w:r>
        <w:rPr>
          <w:color w:val="000000"/>
        </w:rPr>
        <w:t>The power</w:t>
      </w:r>
      <w:r>
        <w:rPr>
          <w:color w:val="000000"/>
        </w:rPr>
        <w:t xml:space="preserve"> Gauge shall be capable of indicating the power in ‘</w:t>
      </w:r>
      <w:proofErr w:type="spellStart"/>
      <w:r>
        <w:rPr>
          <w:color w:val="000000"/>
        </w:rPr>
        <w:t>KiloWatt</w:t>
      </w:r>
      <w:proofErr w:type="spellEnd"/>
      <w:r>
        <w:rPr>
          <w:color w:val="000000"/>
        </w:rPr>
        <w:t>(kW)’.</w:t>
      </w:r>
      <w:r w:rsidRPr="007537DC">
        <w:rPr>
          <w:color w:val="000000"/>
        </w:rPr>
        <w:t xml:space="preserve"> </w:t>
      </w:r>
    </w:p>
    <w:p w:rsidR="00216305" w:rsidRDefault="00C34220" w:rsidP="000C0B2B">
      <w:pPr>
        <w:ind w:left="720"/>
        <w:rPr>
          <w:color w:val="000000"/>
        </w:rPr>
      </w:pPr>
    </w:p>
    <w:p w:rsidR="00406F39" w:rsidRDefault="00C34220" w:rsidP="00B9479B">
      <w:pPr>
        <w:pStyle w:val="Heading2"/>
      </w:pPr>
      <w:r>
        <w:t>Interfaces</w:t>
      </w:r>
    </w:p>
    <w:p w:rsidR="00406F39" w:rsidRDefault="00C34220" w:rsidP="00B9479B">
      <w:pPr>
        <w:pStyle w:val="Heading3"/>
      </w:pPr>
      <w:r>
        <w:t>Interface Context Diagram (I/O Block Diagram)</w:t>
      </w:r>
    </w:p>
    <w:p w:rsidR="00B660D5" w:rsidRDefault="00C34220">
      <w:pPr>
        <w:jc w:val="center"/>
        <w:rPr>
          <w:b/>
        </w:rPr>
      </w:pPr>
      <w:r>
        <w:rPr>
          <w:b/>
        </w:rPr>
        <w:t>Power Gauge- BEV Context Diagram</w:t>
      </w:r>
    </w:p>
    <w:p w:rsidR="00E50BFF" w:rsidRDefault="00C34220">
      <w:pPr>
        <w:jc w:val="center"/>
        <w:rPr>
          <w:b/>
        </w:rPr>
      </w:pPr>
    </w:p>
    <w:p w:rsidR="00FF4A25" w:rsidRDefault="00642992" w:rsidP="00642992">
      <w:pPr>
        <w:jc w:val="center"/>
      </w:pPr>
      <w:r>
        <w:object w:dxaOrig="8832" w:dyaOrig="466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f8ffaf00007d28000075bb" o:spid="_x0000_i1025" type="#_x0000_t75" style="width:441.5pt;height:233.5pt" o:ole="">
            <v:imagedata r:id="rId8" o:title=""/>
          </v:shape>
          <o:OLEObject Type="Embed" ProgID="Visio.Drawing.11" ShapeID="5df8ffaf00007d28000075bb" DrawAspect="Content" ObjectID="_1638088367" r:id="rId9"/>
        </w:object>
      </w:r>
    </w:p>
    <w:p w:rsidR="00B660D5" w:rsidRDefault="00C34220">
      <w:pPr>
        <w:jc w:val="center"/>
        <w:rPr>
          <w:rFonts w:cs="Arial"/>
        </w:rPr>
      </w:pPr>
    </w:p>
    <w:p w:rsidR="005C7F3A" w:rsidRDefault="00C34220">
      <w:pPr>
        <w:jc w:val="center"/>
        <w:rPr>
          <w:rFonts w:cs="Arial"/>
        </w:rPr>
      </w:pPr>
    </w:p>
    <w:p w:rsidR="00642992" w:rsidRDefault="00642992">
      <w:pPr>
        <w:jc w:val="center"/>
        <w:rPr>
          <w:rFonts w:cs="Arial"/>
        </w:rPr>
      </w:pPr>
    </w:p>
    <w:p w:rsidR="005C7F3A" w:rsidRPr="009455D2" w:rsidRDefault="00C34220">
      <w:pPr>
        <w:jc w:val="center"/>
        <w:rPr>
          <w:rFonts w:cs="Arial"/>
        </w:rPr>
      </w:pPr>
    </w:p>
    <w:p w:rsidR="00406F39" w:rsidRDefault="00C34220" w:rsidP="00B9479B">
      <w:pPr>
        <w:pStyle w:val="Heading3"/>
      </w:pPr>
      <w:r>
        <w:t>Inputs</w:t>
      </w:r>
    </w:p>
    <w:p w:rsidR="00642992" w:rsidRPr="00642992" w:rsidRDefault="00642992" w:rsidP="00B9479B">
      <w:pPr>
        <w:pStyle w:val="Heading4"/>
        <w:rPr>
          <w:b w:val="0"/>
          <w:u w:val="single"/>
        </w:rPr>
      </w:pPr>
      <w:r w:rsidRPr="00642992">
        <w:rPr>
          <w:b w:val="0"/>
          <w:u w:val="single"/>
        </w:rPr>
        <w:t>IR-REQ-354258/A-Internal</w:t>
      </w:r>
    </w:p>
    <w:p w:rsidR="00B660D5" w:rsidRPr="009455D2" w:rsidRDefault="00C34220" w:rsidP="00C34220">
      <w:pPr>
        <w:numPr>
          <w:ilvl w:val="1"/>
          <w:numId w:val="8"/>
        </w:numPr>
        <w:rPr>
          <w:rFonts w:cs="Arial"/>
        </w:rPr>
      </w:pPr>
      <w:r w:rsidRPr="009455D2">
        <w:rPr>
          <w:rFonts w:cs="Arial"/>
        </w:rPr>
        <w:t>DIAG_SESSION_TIMER</w:t>
      </w:r>
    </w:p>
    <w:p w:rsidR="00B660D5" w:rsidRPr="009455D2" w:rsidRDefault="00C34220" w:rsidP="00C34220">
      <w:pPr>
        <w:numPr>
          <w:ilvl w:val="1"/>
          <w:numId w:val="8"/>
        </w:numPr>
        <w:rPr>
          <w:rFonts w:cs="Arial"/>
        </w:rPr>
      </w:pPr>
      <w:r w:rsidRPr="009455D2">
        <w:rPr>
          <w:rFonts w:cs="Arial"/>
        </w:rPr>
        <w:lastRenderedPageBreak/>
        <w:t>Operational_Mode</w:t>
      </w:r>
    </w:p>
    <w:p w:rsidR="00B660D5" w:rsidRPr="009455D2" w:rsidRDefault="00C34220">
      <w:pPr>
        <w:rPr>
          <w:rFonts w:cs="Arial"/>
        </w:rPr>
      </w:pPr>
    </w:p>
    <w:p w:rsidR="00406F39" w:rsidRDefault="00C34220" w:rsidP="00B9479B">
      <w:pPr>
        <w:pStyle w:val="Heading4"/>
      </w:pPr>
      <w:r>
        <w:t>MUX messages on the CAN Network</w:t>
      </w:r>
    </w:p>
    <w:p w:rsidR="00406F39" w:rsidRDefault="00C34220" w:rsidP="00B9479B">
      <w:pPr>
        <w:pStyle w:val="Heading5"/>
      </w:pPr>
      <w:r w:rsidRPr="00B9479B">
        <w:t>SIG-REQ-354257/A-PwWhlLvl_Pc_Dsply Signal</w:t>
      </w:r>
    </w:p>
    <w:p w:rsidR="00AE06BC" w:rsidRPr="00AE06BC" w:rsidRDefault="00C3422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070"/>
        <w:gridCol w:w="720"/>
        <w:gridCol w:w="1890"/>
        <w:gridCol w:w="810"/>
        <w:gridCol w:w="540"/>
        <w:gridCol w:w="720"/>
        <w:gridCol w:w="1121"/>
        <w:gridCol w:w="1192"/>
        <w:gridCol w:w="999"/>
      </w:tblGrid>
      <w:tr w:rsidR="001069D9" w:rsidTr="00B21951">
        <w:trPr>
          <w:trHeight w:val="395"/>
          <w:tblHeader/>
          <w:jc w:val="center"/>
        </w:trPr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1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1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9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1069D9" w:rsidRPr="00C84424" w:rsidTr="00B21951">
        <w:trPr>
          <w:trHeight w:val="247"/>
          <w:jc w:val="center"/>
        </w:trPr>
        <w:tc>
          <w:tcPr>
            <w:tcW w:w="2070" w:type="dxa"/>
            <w:tcBorders>
              <w:top w:val="single" w:sz="4" w:space="0" w:color="auto"/>
            </w:tcBorders>
            <w:shd w:val="clear" w:color="auto" w:fill="FFFFFF"/>
            <w:vAlign w:val="center"/>
          </w:tcPr>
          <w:p w:rsidR="001069D9" w:rsidRPr="00193005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1069D9">
              <w:rPr>
                <w:rFonts w:cs="Arial"/>
                <w:color w:val="000000"/>
              </w:rPr>
              <w:t>PwWhlLvl_Pc_Dsply</w:t>
            </w:r>
          </w:p>
        </w:tc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10</w:t>
            </w:r>
          </w:p>
        </w:tc>
        <w:tc>
          <w:tcPr>
            <w:tcW w:w="1890" w:type="dxa"/>
            <w:tcBorders>
              <w:top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  <w:r>
              <w:rPr>
                <w:rFonts w:cs="Arial"/>
              </w:rPr>
              <w:t>E</w:t>
            </w:r>
            <w:r w:rsidRPr="00E058A9">
              <w:rPr>
                <w:rFonts w:cs="Arial"/>
              </w:rPr>
              <w:t>lectrical power to wheels</w:t>
            </w:r>
          </w:p>
        </w:tc>
        <w:tc>
          <w:tcPr>
            <w:tcW w:w="810" w:type="dxa"/>
            <w:tcBorders>
              <w:top w:val="single" w:sz="4" w:space="0" w:color="auto"/>
            </w:tcBorders>
            <w:vAlign w:val="center"/>
          </w:tcPr>
          <w:p w:rsidR="001069D9" w:rsidRPr="00C84424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  <w:r>
              <w:rPr>
                <w:rFonts w:cs="Arial"/>
                <w:snapToGrid w:val="0"/>
                <w:color w:val="000000"/>
                <w:lang w:val="fr-FR"/>
              </w:rPr>
              <w:t>%</w:t>
            </w:r>
          </w:p>
        </w:tc>
        <w:tc>
          <w:tcPr>
            <w:tcW w:w="540" w:type="dxa"/>
            <w:tcBorders>
              <w:top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  <w:r>
              <w:rPr>
                <w:rFonts w:cs="Arial"/>
                <w:snapToGrid w:val="0"/>
                <w:color w:val="000000"/>
                <w:lang w:val="fr-FR"/>
              </w:rPr>
              <w:t>0.2</w:t>
            </w:r>
          </w:p>
        </w:tc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  <w:r>
              <w:rPr>
                <w:rFonts w:cs="Arial"/>
                <w:snapToGrid w:val="0"/>
                <w:color w:val="000000"/>
                <w:lang w:val="fr-FR"/>
              </w:rPr>
              <w:t>0</w:t>
            </w:r>
          </w:p>
        </w:tc>
        <w:tc>
          <w:tcPr>
            <w:tcW w:w="1121" w:type="dxa"/>
            <w:tcBorders>
              <w:top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92" w:type="dxa"/>
            <w:tcBorders>
              <w:top w:val="single" w:sz="4" w:space="0" w:color="auto"/>
            </w:tcBorders>
            <w:vAlign w:val="center"/>
          </w:tcPr>
          <w:p w:rsidR="001069D9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-102.2</w:t>
            </w:r>
          </w:p>
          <w:p w:rsidR="001069D9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 (0x0)</w:t>
            </w:r>
          </w:p>
        </w:tc>
        <w:tc>
          <w:tcPr>
            <w:tcW w:w="999" w:type="dxa"/>
            <w:tcBorders>
              <w:top w:val="single" w:sz="4" w:space="0" w:color="auto"/>
            </w:tcBorders>
            <w:vAlign w:val="center"/>
          </w:tcPr>
          <w:p w:rsidR="001069D9" w:rsidRPr="00C84424" w:rsidRDefault="00C34220" w:rsidP="00B2195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102.4 </w:t>
            </w:r>
            <w:r w:rsidRPr="00C84424">
              <w:rPr>
                <w:rFonts w:cs="Arial"/>
                <w:snapToGrid w:val="0"/>
                <w:color w:val="000000"/>
              </w:rPr>
              <w:t>(0x</w:t>
            </w:r>
            <w:r>
              <w:rPr>
                <w:rFonts w:cs="Arial"/>
                <w:snapToGrid w:val="0"/>
                <w:color w:val="000000"/>
              </w:rPr>
              <w:t>3FF</w:t>
            </w:r>
            <w:r w:rsidRPr="00C84424">
              <w:rPr>
                <w:rFonts w:cs="Arial"/>
                <w:snapToGrid w:val="0"/>
                <w:color w:val="000000"/>
              </w:rPr>
              <w:t>)</w:t>
            </w:r>
          </w:p>
        </w:tc>
      </w:tr>
    </w:tbl>
    <w:p w:rsidR="005C7F3A" w:rsidRPr="005C7F3A" w:rsidRDefault="00C34220" w:rsidP="00642992">
      <w:pPr>
        <w:jc w:val="center"/>
        <w:rPr>
          <w:rFonts w:ascii="Cambria" w:hAnsi="Cambria"/>
        </w:rPr>
      </w:pPr>
      <w:r>
        <w:rPr>
          <w:rFonts w:ascii="Cambria" w:hAnsi="Cambria"/>
        </w:rPr>
        <w:t xml:space="preserve">              </w:t>
      </w:r>
      <w:r>
        <w:rPr>
          <w:noProof/>
        </w:rPr>
        <w:drawing>
          <wp:anchor distT="0" distB="0" distL="114300" distR="114300" simplePos="0" relativeHeight="251660800" behindDoc="1" locked="0" layoutInCell="1" allowOverlap="1">
            <wp:simplePos x="0" y="0"/>
            <wp:positionH relativeFrom="column">
              <wp:posOffset>280035</wp:posOffset>
            </wp:positionH>
            <wp:positionV relativeFrom="paragraph">
              <wp:posOffset>8890</wp:posOffset>
            </wp:positionV>
            <wp:extent cx="152400" cy="1478280"/>
            <wp:effectExtent l="0" t="0" r="0" b="0"/>
            <wp:wrapNone/>
            <wp:docPr id="8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" cy="1478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Arial"/>
          <w:b/>
          <w:sz w:val="28"/>
          <w:szCs w:val="28"/>
        </w:rPr>
        <w:t>*</w:t>
      </w:r>
    </w:p>
    <w:p w:rsidR="005C7F3A" w:rsidRDefault="00C34220" w:rsidP="005C7F3A">
      <w:pPr>
        <w:ind w:firstLine="720"/>
        <w:rPr>
          <w:rFonts w:cs="Arial"/>
        </w:rPr>
      </w:pPr>
      <w:r>
        <w:rPr>
          <w:rFonts w:cs="Arial"/>
        </w:rPr>
        <w:t>This is a signed signal.</w:t>
      </w:r>
    </w:p>
    <w:p w:rsidR="005C7F3A" w:rsidRDefault="00C34220" w:rsidP="005C7F3A">
      <w:pPr>
        <w:ind w:firstLine="720"/>
        <w:rPr>
          <w:rFonts w:cs="Arial"/>
        </w:rPr>
      </w:pPr>
    </w:p>
    <w:p w:rsidR="005C7F3A" w:rsidRDefault="00C34220" w:rsidP="005C7F3A">
      <w:pPr>
        <w:ind w:firstLine="720"/>
        <w:rPr>
          <w:rFonts w:cs="Arial"/>
        </w:rPr>
      </w:pPr>
      <w:r>
        <w:rPr>
          <w:rFonts w:cs="Arial"/>
        </w:rPr>
        <w:t>Signal values from 0x0 through 0xA are to be treated as Min Cap (-100%)</w:t>
      </w:r>
    </w:p>
    <w:p w:rsidR="005C7F3A" w:rsidRDefault="00C34220" w:rsidP="005C7F3A">
      <w:pPr>
        <w:rPr>
          <w:rFonts w:cs="Arial"/>
        </w:rPr>
      </w:pPr>
      <w:r>
        <w:rPr>
          <w:rFonts w:cs="Arial"/>
        </w:rPr>
        <w:t xml:space="preserve">               </w:t>
      </w:r>
    </w:p>
    <w:p w:rsidR="005C7F3A" w:rsidRDefault="00C34220" w:rsidP="005C7F3A">
      <w:pPr>
        <w:ind w:firstLine="720"/>
        <w:rPr>
          <w:rFonts w:cs="Arial"/>
        </w:rPr>
      </w:pPr>
      <w:r>
        <w:rPr>
          <w:rFonts w:cs="Arial"/>
        </w:rPr>
        <w:t>Signal values of 0xB through 0x3F3 map to 0% through 100%</w:t>
      </w:r>
    </w:p>
    <w:p w:rsidR="005C7F3A" w:rsidRDefault="00C34220" w:rsidP="005C7F3A">
      <w:pPr>
        <w:rPr>
          <w:rFonts w:cs="Arial"/>
        </w:rPr>
      </w:pPr>
    </w:p>
    <w:p w:rsidR="005C7F3A" w:rsidRDefault="00C34220" w:rsidP="005C7F3A">
      <w:pPr>
        <w:ind w:firstLine="720"/>
        <w:rPr>
          <w:rFonts w:cs="Arial"/>
        </w:rPr>
      </w:pPr>
      <w:bookmarkStart w:id="0" w:name="OLE_LINK4"/>
      <w:bookmarkStart w:id="1" w:name="OLE_LINK5"/>
      <w:r>
        <w:rPr>
          <w:rFonts w:cs="Arial"/>
        </w:rPr>
        <w:t>Signal values from 0x3F4 through 0x3FF are to be treated as</w:t>
      </w:r>
      <w:bookmarkEnd w:id="0"/>
      <w:bookmarkEnd w:id="1"/>
      <w:r>
        <w:rPr>
          <w:rFonts w:cs="Arial"/>
        </w:rPr>
        <w:t xml:space="preserve"> Max Cap (100%)</w:t>
      </w:r>
    </w:p>
    <w:p w:rsidR="005C7F3A" w:rsidRDefault="00C34220" w:rsidP="005C7F3A">
      <w:pPr>
        <w:rPr>
          <w:rFonts w:cs="Arial"/>
        </w:rPr>
      </w:pPr>
    </w:p>
    <w:p w:rsidR="005C7F3A" w:rsidRDefault="00C34220" w:rsidP="001069D9">
      <w:pPr>
        <w:jc w:val="both"/>
        <w:rPr>
          <w:rFonts w:ascii="Cambria" w:hAnsi="Cambria"/>
        </w:rPr>
      </w:pPr>
    </w:p>
    <w:p w:rsidR="001069D9" w:rsidRDefault="00C34220" w:rsidP="001069D9">
      <w:pPr>
        <w:jc w:val="both"/>
        <w:rPr>
          <w:rFonts w:cs="Arial"/>
          <w:color w:val="000000"/>
        </w:rPr>
      </w:pPr>
      <w:r>
        <w:rPr>
          <w:rFonts w:ascii="Cambria" w:hAnsi="Cambria"/>
        </w:rPr>
        <w:t xml:space="preserve">              </w:t>
      </w:r>
      <w:r w:rsidRPr="001069D9">
        <w:rPr>
          <w:rFonts w:cs="Arial"/>
          <w:color w:val="000000"/>
        </w:rPr>
        <w:t xml:space="preserve">PwWhlLvl_Pc_Dsply presents the amount of power delivered to the wheel for propulsion (tractive effort).The delivered </w:t>
      </w:r>
    </w:p>
    <w:p w:rsidR="001069D9" w:rsidRDefault="00C34220" w:rsidP="001069D9">
      <w:pPr>
        <w:jc w:val="both"/>
        <w:rPr>
          <w:rFonts w:cs="Arial"/>
          <w:color w:val="000000"/>
        </w:rPr>
      </w:pPr>
      <w:r>
        <w:rPr>
          <w:rFonts w:cs="Arial"/>
          <w:color w:val="000000"/>
        </w:rPr>
        <w:t xml:space="preserve">           </w:t>
      </w:r>
      <w:r w:rsidRPr="001069D9">
        <w:rPr>
          <w:rFonts w:cs="Arial"/>
          <w:color w:val="000000"/>
        </w:rPr>
        <w:t>power includes only the propulsive mechan</w:t>
      </w:r>
      <w:r>
        <w:rPr>
          <w:rFonts w:cs="Arial"/>
          <w:color w:val="000000"/>
        </w:rPr>
        <w:t xml:space="preserve">ical power of </w:t>
      </w:r>
      <w:r w:rsidRPr="001069D9">
        <w:rPr>
          <w:rFonts w:cs="Arial"/>
          <w:color w:val="000000"/>
        </w:rPr>
        <w:t>electric motor</w:t>
      </w:r>
      <w:r>
        <w:rPr>
          <w:rFonts w:cs="Arial"/>
          <w:color w:val="000000"/>
        </w:rPr>
        <w:t xml:space="preserve"> for BEW configured powertrain. I</w:t>
      </w:r>
      <w:r w:rsidRPr="001069D9">
        <w:rPr>
          <w:rFonts w:cs="Arial"/>
          <w:color w:val="000000"/>
        </w:rPr>
        <w:t xml:space="preserve">t excludes the </w:t>
      </w:r>
    </w:p>
    <w:p w:rsidR="00642992" w:rsidRDefault="00642992" w:rsidP="00642992">
      <w:pPr>
        <w:jc w:val="both"/>
        <w:rPr>
          <w:rFonts w:cs="Arial"/>
          <w:color w:val="000000"/>
        </w:rPr>
      </w:pPr>
      <w:r>
        <w:rPr>
          <w:rFonts w:cs="Arial"/>
          <w:color w:val="000000"/>
        </w:rPr>
        <w:t xml:space="preserve">           </w:t>
      </w:r>
      <w:r w:rsidR="00C34220" w:rsidRPr="001069D9">
        <w:rPr>
          <w:rFonts w:cs="Arial"/>
          <w:color w:val="000000"/>
        </w:rPr>
        <w:t xml:space="preserve">electrical loss and accessory </w:t>
      </w:r>
      <w:r w:rsidRPr="001069D9">
        <w:rPr>
          <w:rFonts w:cs="Arial"/>
          <w:color w:val="000000"/>
        </w:rPr>
        <w:t>loads. Sign</w:t>
      </w:r>
      <w:r w:rsidR="00C34220" w:rsidRPr="001069D9">
        <w:rPr>
          <w:rFonts w:cs="Arial"/>
          <w:color w:val="000000"/>
        </w:rPr>
        <w:t xml:space="preserve"> convention is such that power being delivered to the wheels is positive and </w:t>
      </w:r>
      <w:r>
        <w:rPr>
          <w:rFonts w:cs="Arial"/>
          <w:color w:val="000000"/>
        </w:rPr>
        <w:t xml:space="preserve">  </w:t>
      </w:r>
    </w:p>
    <w:p w:rsidR="001069D9" w:rsidRPr="001069D9" w:rsidRDefault="00642992" w:rsidP="00642992">
      <w:pPr>
        <w:jc w:val="both"/>
        <w:rPr>
          <w:rFonts w:cs="Arial"/>
          <w:color w:val="000000"/>
        </w:rPr>
      </w:pPr>
      <w:r>
        <w:rPr>
          <w:rFonts w:cs="Arial"/>
          <w:color w:val="000000"/>
        </w:rPr>
        <w:t xml:space="preserve">           </w:t>
      </w:r>
      <w:r w:rsidR="00C34220" w:rsidRPr="001069D9">
        <w:rPr>
          <w:rFonts w:cs="Arial"/>
          <w:color w:val="000000"/>
        </w:rPr>
        <w:t xml:space="preserve">power </w:t>
      </w:r>
      <w:r w:rsidR="00C34220" w:rsidRPr="001069D9">
        <w:rPr>
          <w:rFonts w:cs="Arial"/>
          <w:color w:val="000000"/>
        </w:rPr>
        <w:t>from regenerative braking barking is negative.</w:t>
      </w:r>
    </w:p>
    <w:p w:rsidR="001069D9" w:rsidRPr="009455D2" w:rsidRDefault="00C34220" w:rsidP="00B40A4F">
      <w:pPr>
        <w:rPr>
          <w:rFonts w:cs="Arial"/>
        </w:rPr>
      </w:pPr>
    </w:p>
    <w:p w:rsidR="00406F39" w:rsidRDefault="00C34220" w:rsidP="00B9479B">
      <w:pPr>
        <w:pStyle w:val="Heading5"/>
      </w:pPr>
      <w:r w:rsidRPr="00B9479B">
        <w:t>SIG-REQ-371053/A-PwPckTq_D_Stat Signal</w:t>
      </w:r>
    </w:p>
    <w:p w:rsidR="00AE06BC" w:rsidRPr="00AE06BC" w:rsidRDefault="00C3422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832"/>
        <w:gridCol w:w="630"/>
        <w:gridCol w:w="2610"/>
        <w:gridCol w:w="720"/>
        <w:gridCol w:w="630"/>
        <w:gridCol w:w="810"/>
        <w:gridCol w:w="1080"/>
        <w:gridCol w:w="990"/>
        <w:gridCol w:w="877"/>
      </w:tblGrid>
      <w:tr w:rsidR="00F1681F" w:rsidTr="00F1681F">
        <w:trPr>
          <w:trHeight w:val="395"/>
          <w:tblHeader/>
          <w:jc w:val="center"/>
        </w:trPr>
        <w:tc>
          <w:tcPr>
            <w:tcW w:w="18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</w:t>
            </w:r>
            <w:r>
              <w:rPr>
                <w:rFonts w:cs="Arial"/>
                <w:b/>
                <w:snapToGrid w:val="0"/>
                <w:color w:val="000000"/>
              </w:rPr>
              <w:t>its)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8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F1681F" w:rsidTr="00F1681F">
        <w:trPr>
          <w:trHeight w:val="247"/>
          <w:jc w:val="center"/>
        </w:trPr>
        <w:tc>
          <w:tcPr>
            <w:tcW w:w="18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PwPckTq_D_Stat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  <w:r>
              <w:rPr>
                <w:rFonts w:cs="Arial"/>
                <w:snapToGrid w:val="0"/>
                <w:color w:val="000000"/>
                <w:lang w:val="fr-FR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  <w:r>
              <w:rPr>
                <w:rFonts w:cs="Arial"/>
                <w:snapToGrid w:val="0"/>
                <w:color w:val="000000"/>
                <w:lang w:val="fr-FR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  <w:r>
              <w:rPr>
                <w:rFonts w:cs="Arial"/>
                <w:snapToGrid w:val="0"/>
                <w:color w:val="000000"/>
                <w:lang w:val="fr-FR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 (0x0)</w:t>
            </w:r>
          </w:p>
        </w:tc>
        <w:tc>
          <w:tcPr>
            <w:tcW w:w="8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3 (0x3)</w:t>
            </w:r>
          </w:p>
        </w:tc>
      </w:tr>
      <w:tr w:rsidR="00F1681F" w:rsidTr="00F1681F">
        <w:trPr>
          <w:trHeight w:val="247"/>
          <w:jc w:val="center"/>
        </w:trPr>
        <w:tc>
          <w:tcPr>
            <w:tcW w:w="18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PwPckOff_TqNotAvailable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1681F" w:rsidTr="00F1681F">
        <w:trPr>
          <w:trHeight w:val="247"/>
          <w:jc w:val="center"/>
        </w:trPr>
        <w:tc>
          <w:tcPr>
            <w:tcW w:w="18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PwPckOn_TqNotAvailable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1681F" w:rsidTr="00F1681F">
        <w:trPr>
          <w:trHeight w:val="247"/>
          <w:jc w:val="center"/>
        </w:trPr>
        <w:tc>
          <w:tcPr>
            <w:tcW w:w="18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proofErr w:type="spellStart"/>
            <w:r>
              <w:rPr>
                <w:rFonts w:cs="Arial"/>
                <w:snapToGrid w:val="0"/>
                <w:color w:val="000000"/>
              </w:rPr>
              <w:t>PwPckStrtInProg</w:t>
            </w:r>
            <w:proofErr w:type="spellEnd"/>
            <w:r>
              <w:rPr>
                <w:rFonts w:cs="Arial"/>
                <w:snapToGrid w:val="0"/>
                <w:color w:val="000000"/>
              </w:rPr>
              <w:t>_</w:t>
            </w:r>
          </w:p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proofErr w:type="spellStart"/>
            <w:r>
              <w:rPr>
                <w:rFonts w:cs="Arial"/>
                <w:snapToGrid w:val="0"/>
                <w:color w:val="000000"/>
              </w:rPr>
              <w:t>TqNotAvailable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F1681F" w:rsidTr="00F1681F">
        <w:trPr>
          <w:trHeight w:val="247"/>
          <w:jc w:val="center"/>
        </w:trPr>
        <w:tc>
          <w:tcPr>
            <w:tcW w:w="18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PwPckOn_TqAvailable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  <w:lang w:val="fr-FR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681F" w:rsidRDefault="00C34220">
            <w:pPr>
              <w:keepNext/>
              <w:spacing w:line="254" w:lineRule="auto"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500605" w:rsidRDefault="00C34220" w:rsidP="00500605"/>
    <w:p w:rsidR="00642992" w:rsidRPr="00642992" w:rsidRDefault="00642992" w:rsidP="00B9479B">
      <w:pPr>
        <w:pStyle w:val="Heading3"/>
        <w:rPr>
          <w:b w:val="0"/>
          <w:u w:val="single"/>
        </w:rPr>
      </w:pPr>
      <w:r w:rsidRPr="00642992">
        <w:rPr>
          <w:b w:val="0"/>
          <w:u w:val="single"/>
        </w:rPr>
        <w:t>IR-REQ-354276/A-Outputs</w:t>
      </w:r>
    </w:p>
    <w:p w:rsidR="00B660D5" w:rsidRPr="009455D2" w:rsidRDefault="00C34220">
      <w:pPr>
        <w:ind w:left="1008"/>
        <w:rPr>
          <w:rFonts w:cs="Arial"/>
        </w:rPr>
      </w:pPr>
      <w:r>
        <w:rPr>
          <w:rFonts w:cs="Arial"/>
        </w:rPr>
        <w:t xml:space="preserve">Power </w:t>
      </w:r>
      <w:r w:rsidRPr="009455D2">
        <w:rPr>
          <w:rFonts w:cs="Arial"/>
        </w:rPr>
        <w:t>Gauge</w:t>
      </w:r>
      <w:r w:rsidRPr="009455D2">
        <w:rPr>
          <w:rFonts w:cs="Arial"/>
        </w:rPr>
        <w:t xml:space="preserve"> Indication</w:t>
      </w:r>
    </w:p>
    <w:p w:rsidR="00B660D5" w:rsidRPr="009455D2" w:rsidRDefault="00C34220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C34220" w:rsidP="00B9479B">
      <w:pPr>
        <w:pStyle w:val="Heading2"/>
      </w:pPr>
      <w:r>
        <w:t>Function/Performance</w:t>
      </w:r>
    </w:p>
    <w:p w:rsidR="00406F39" w:rsidRDefault="00C34220" w:rsidP="00B9479B">
      <w:pPr>
        <w:pStyle w:val="Heading3"/>
      </w:pPr>
      <w:r w:rsidRPr="00B9479B">
        <w:t>F-REQ-354277/A-Operational Modes</w:t>
      </w:r>
    </w:p>
    <w:p w:rsidR="008314A3" w:rsidRPr="009455D2" w:rsidRDefault="00C34220" w:rsidP="008314A3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65"/>
        <w:gridCol w:w="8002"/>
      </w:tblGrid>
      <w:tr w:rsidR="00B660D5" w:rsidRPr="009455D2" w:rsidTr="00A63D18">
        <w:trPr>
          <w:tblHeader/>
          <w:jc w:val="center"/>
        </w:trPr>
        <w:tc>
          <w:tcPr>
            <w:tcW w:w="1565" w:type="dxa"/>
          </w:tcPr>
          <w:p w:rsidR="00B660D5" w:rsidRPr="009455D2" w:rsidRDefault="00C34220">
            <w:pPr>
              <w:keepNext/>
              <w:rPr>
                <w:rFonts w:cs="Arial"/>
                <w:b/>
              </w:rPr>
            </w:pPr>
            <w:r w:rsidRPr="009455D2">
              <w:rPr>
                <w:rFonts w:cs="Arial"/>
                <w:b/>
              </w:rPr>
              <w:t>Mode</w:t>
            </w:r>
          </w:p>
        </w:tc>
        <w:tc>
          <w:tcPr>
            <w:tcW w:w="8002" w:type="dxa"/>
          </w:tcPr>
          <w:p w:rsidR="00B660D5" w:rsidRPr="009455D2" w:rsidRDefault="00C34220">
            <w:pPr>
              <w:keepNext/>
              <w:rPr>
                <w:rFonts w:cs="Arial"/>
                <w:b/>
              </w:rPr>
            </w:pPr>
            <w:r w:rsidRPr="009455D2">
              <w:rPr>
                <w:rFonts w:cs="Arial"/>
                <w:b/>
              </w:rPr>
              <w:t>Differentia</w:t>
            </w:r>
            <w:r w:rsidRPr="009455D2">
              <w:rPr>
                <w:rFonts w:cs="Arial"/>
                <w:b/>
              </w:rPr>
              <w:t>ting Vehicle Conditions</w:t>
            </w:r>
          </w:p>
        </w:tc>
      </w:tr>
      <w:tr w:rsidR="00B660D5" w:rsidRPr="009455D2" w:rsidTr="00A63D18">
        <w:trPr>
          <w:jc w:val="center"/>
        </w:trPr>
        <w:tc>
          <w:tcPr>
            <w:tcW w:w="1565" w:type="dxa"/>
          </w:tcPr>
          <w:p w:rsidR="00B660D5" w:rsidRPr="009455D2" w:rsidRDefault="00C34220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Sleep Mode</w:t>
            </w:r>
          </w:p>
        </w:tc>
        <w:tc>
          <w:tcPr>
            <w:tcW w:w="8002" w:type="dxa"/>
          </w:tcPr>
          <w:p w:rsidR="00B660D5" w:rsidRPr="009455D2" w:rsidRDefault="00C34220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Power</w:t>
            </w:r>
            <w:r w:rsidRPr="009455D2">
              <w:rPr>
                <w:rFonts w:cs="Arial"/>
              </w:rPr>
              <w:t xml:space="preserve"> Gauge</w:t>
            </w:r>
            <w:r w:rsidRPr="009455D2">
              <w:rPr>
                <w:rFonts w:cs="Arial"/>
              </w:rPr>
              <w:t xml:space="preserve"> needle at “Rest Position”</w:t>
            </w:r>
          </w:p>
        </w:tc>
      </w:tr>
      <w:tr w:rsidR="00B660D5" w:rsidRPr="009455D2">
        <w:trPr>
          <w:jc w:val="center"/>
        </w:trPr>
        <w:tc>
          <w:tcPr>
            <w:tcW w:w="1565" w:type="dxa"/>
          </w:tcPr>
          <w:p w:rsidR="00B660D5" w:rsidRPr="009455D2" w:rsidRDefault="00C34220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Limiting Mode</w:t>
            </w:r>
          </w:p>
        </w:tc>
        <w:tc>
          <w:tcPr>
            <w:tcW w:w="8002" w:type="dxa"/>
          </w:tcPr>
          <w:p w:rsidR="00B660D5" w:rsidRPr="009455D2" w:rsidRDefault="00C34220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Power</w:t>
            </w:r>
            <w:r w:rsidRPr="009455D2">
              <w:rPr>
                <w:rFonts w:cs="Arial"/>
              </w:rPr>
              <w:t xml:space="preserve"> Gauge</w:t>
            </w:r>
            <w:r w:rsidRPr="009455D2">
              <w:rPr>
                <w:rFonts w:cs="Arial"/>
              </w:rPr>
              <w:t xml:space="preserve"> needle at “Rest Position”</w:t>
            </w:r>
          </w:p>
        </w:tc>
      </w:tr>
      <w:tr w:rsidR="00B660D5" w:rsidRPr="009455D2">
        <w:trPr>
          <w:jc w:val="center"/>
        </w:trPr>
        <w:tc>
          <w:tcPr>
            <w:tcW w:w="1565" w:type="dxa"/>
          </w:tcPr>
          <w:p w:rsidR="00B660D5" w:rsidRPr="009455D2" w:rsidRDefault="00C34220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Normal Mode</w:t>
            </w:r>
          </w:p>
        </w:tc>
        <w:tc>
          <w:tcPr>
            <w:tcW w:w="8002" w:type="dxa"/>
          </w:tcPr>
          <w:p w:rsidR="00B660D5" w:rsidRPr="009455D2" w:rsidRDefault="00C34220" w:rsidP="000C0B2B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 </w:t>
            </w:r>
            <w:r w:rsidRPr="009455D2">
              <w:rPr>
                <w:rFonts w:cs="Arial"/>
              </w:rPr>
              <w:t>Gauge</w:t>
            </w:r>
            <w:r w:rsidRPr="009455D2">
              <w:rPr>
                <w:rFonts w:cs="Arial"/>
              </w:rPr>
              <w:t xml:space="preserve"> needle at “</w:t>
            </w:r>
            <w:r>
              <w:rPr>
                <w:rFonts w:cs="Arial"/>
              </w:rPr>
              <w:t xml:space="preserve"> Power </w:t>
            </w:r>
            <w:r w:rsidRPr="009455D2">
              <w:rPr>
                <w:rFonts w:cs="Arial"/>
              </w:rPr>
              <w:t>I</w:t>
            </w:r>
            <w:r w:rsidRPr="009455D2">
              <w:rPr>
                <w:rFonts w:cs="Arial"/>
              </w:rPr>
              <w:t>ndication</w:t>
            </w:r>
            <w:r w:rsidRPr="009455D2">
              <w:rPr>
                <w:rFonts w:cs="Arial"/>
              </w:rPr>
              <w:t>”</w:t>
            </w:r>
          </w:p>
        </w:tc>
      </w:tr>
      <w:tr w:rsidR="000C0B2B" w:rsidRPr="009455D2">
        <w:trPr>
          <w:jc w:val="center"/>
        </w:trPr>
        <w:tc>
          <w:tcPr>
            <w:tcW w:w="1565" w:type="dxa"/>
          </w:tcPr>
          <w:p w:rsidR="000C0B2B" w:rsidRPr="009455D2" w:rsidRDefault="00C34220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Crank Mode</w:t>
            </w:r>
          </w:p>
        </w:tc>
        <w:tc>
          <w:tcPr>
            <w:tcW w:w="8002" w:type="dxa"/>
          </w:tcPr>
          <w:p w:rsidR="000C0B2B" w:rsidRPr="009455D2" w:rsidRDefault="00C34220" w:rsidP="00FC190D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Power Gauge needle at “ Power</w:t>
            </w:r>
            <w:r w:rsidRPr="009455D2">
              <w:rPr>
                <w:rFonts w:cs="Arial"/>
              </w:rPr>
              <w:t xml:space="preserve"> Indication”</w:t>
            </w:r>
          </w:p>
        </w:tc>
      </w:tr>
    </w:tbl>
    <w:p w:rsidR="00B660D5" w:rsidRPr="009455D2" w:rsidRDefault="00C34220" w:rsidP="00FF4A25">
      <w:pPr>
        <w:rPr>
          <w:rFonts w:cs="Arial"/>
        </w:rPr>
      </w:pPr>
    </w:p>
    <w:p w:rsidR="00406F39" w:rsidRDefault="00C34220" w:rsidP="00B9479B">
      <w:pPr>
        <w:pStyle w:val="Heading3"/>
      </w:pPr>
      <w:r>
        <w:lastRenderedPageBreak/>
        <w:t>Voltage Levels</w:t>
      </w:r>
    </w:p>
    <w:p w:rsidR="00B660D5" w:rsidRPr="009455D2" w:rsidRDefault="00C34220">
      <w:pPr>
        <w:ind w:left="720"/>
        <w:rPr>
          <w:rFonts w:cs="Arial"/>
        </w:rPr>
      </w:pPr>
    </w:p>
    <w:p w:rsidR="00B660D5" w:rsidRDefault="00C34220">
      <w:pPr>
        <w:ind w:left="1008"/>
      </w:pPr>
      <w:r>
        <w:t xml:space="preserve">Refer to Cluster Features table located in the Operational Modes and Voltage Range Strategies Section of this SPSS.  </w:t>
      </w:r>
    </w:p>
    <w:p w:rsidR="00B660D5" w:rsidRDefault="00C34220"/>
    <w:p w:rsidR="00406F39" w:rsidRDefault="00C34220" w:rsidP="00B9479B">
      <w:pPr>
        <w:pStyle w:val="Heading3"/>
      </w:pPr>
      <w:r>
        <w:t>Human-Machine Interface</w:t>
      </w:r>
    </w:p>
    <w:p w:rsidR="00406F39" w:rsidRDefault="00C34220" w:rsidP="00B9479B">
      <w:pPr>
        <w:pStyle w:val="Heading4"/>
      </w:pPr>
      <w:r>
        <w:t>Visual</w:t>
      </w:r>
    </w:p>
    <w:p w:rsidR="00406F39" w:rsidRDefault="00C34220" w:rsidP="00B9479B">
      <w:pPr>
        <w:pStyle w:val="Heading4"/>
      </w:pPr>
      <w:r>
        <w:t xml:space="preserve">Indicator Graphics / </w:t>
      </w:r>
      <w:r>
        <w:t>Display Format</w:t>
      </w:r>
    </w:p>
    <w:p w:rsidR="00601B4A" w:rsidRDefault="00C34220" w:rsidP="0032036B">
      <w:pPr>
        <w:ind w:left="1314"/>
      </w:pPr>
      <w:r>
        <w:t>None.</w:t>
      </w:r>
    </w:p>
    <w:p w:rsidR="0032036B" w:rsidRDefault="00C34220" w:rsidP="0032036B">
      <w:pPr>
        <w:ind w:left="1314"/>
      </w:pPr>
    </w:p>
    <w:p w:rsidR="00406F39" w:rsidRDefault="00C34220" w:rsidP="00B9479B">
      <w:pPr>
        <w:pStyle w:val="Heading5"/>
      </w:pPr>
      <w:r>
        <w:t>Indicator Color Coordinates</w:t>
      </w:r>
    </w:p>
    <w:p w:rsidR="0032036B" w:rsidRDefault="00C34220" w:rsidP="0032036B"/>
    <w:p w:rsidR="0032036B" w:rsidRDefault="00C34220" w:rsidP="0032036B">
      <w:pPr>
        <w:ind w:left="1458"/>
      </w:pPr>
      <w:r>
        <w:t xml:space="preserve">None. </w:t>
      </w:r>
    </w:p>
    <w:p w:rsidR="00B660D5" w:rsidRDefault="00C34220" w:rsidP="0032036B">
      <w:pPr>
        <w:ind w:left="1458"/>
      </w:pPr>
      <w:r>
        <w:tab/>
      </w:r>
      <w:r>
        <w:tab/>
      </w:r>
    </w:p>
    <w:p w:rsidR="00406F39" w:rsidRDefault="00C34220" w:rsidP="00B9479B">
      <w:pPr>
        <w:pStyle w:val="Heading5"/>
      </w:pPr>
      <w:r>
        <w:t>Indicator Characteristics</w:t>
      </w:r>
    </w:p>
    <w:p w:rsidR="00B660D5" w:rsidRDefault="00C34220">
      <w:pPr>
        <w:pStyle w:val="CommentText"/>
      </w:pPr>
    </w:p>
    <w:p w:rsidR="0032036B" w:rsidRDefault="00C34220" w:rsidP="0032036B">
      <w:pPr>
        <w:ind w:left="1458"/>
      </w:pPr>
      <w:r>
        <w:t>None</w:t>
      </w:r>
    </w:p>
    <w:p w:rsidR="00B660D5" w:rsidRDefault="00C34220" w:rsidP="00601B4A">
      <w:pPr>
        <w:ind w:left="270" w:firstLine="720"/>
      </w:pPr>
      <w:r>
        <w:tab/>
      </w:r>
      <w:r>
        <w:tab/>
      </w:r>
      <w:r>
        <w:tab/>
      </w:r>
      <w:r>
        <w:tab/>
      </w:r>
    </w:p>
    <w:p w:rsidR="00406F39" w:rsidRDefault="00C34220" w:rsidP="00B9479B">
      <w:pPr>
        <w:pStyle w:val="Heading4"/>
      </w:pPr>
      <w:r>
        <w:t>Audio</w:t>
      </w:r>
    </w:p>
    <w:p w:rsidR="00B660D5" w:rsidRDefault="00C34220">
      <w:pPr>
        <w:pStyle w:val="CommentText"/>
      </w:pPr>
    </w:p>
    <w:p w:rsidR="00B660D5" w:rsidRDefault="00C34220">
      <w:pPr>
        <w:ind w:left="1152"/>
      </w:pPr>
      <w:r>
        <w:t>None</w:t>
      </w:r>
    </w:p>
    <w:p w:rsidR="00B660D5" w:rsidRDefault="00C34220"/>
    <w:p w:rsidR="00406F39" w:rsidRDefault="00C34220" w:rsidP="00B9479B">
      <w:pPr>
        <w:pStyle w:val="Heading4"/>
      </w:pPr>
      <w:r>
        <w:t>Switch Control Logic</w:t>
      </w:r>
    </w:p>
    <w:p w:rsidR="00B660D5" w:rsidRDefault="00C34220"/>
    <w:p w:rsidR="00B660D5" w:rsidRDefault="00C34220">
      <w:pPr>
        <w:ind w:left="1152"/>
      </w:pPr>
      <w:r>
        <w:t>Not Applicable</w:t>
      </w:r>
      <w:r>
        <w:br/>
      </w:r>
    </w:p>
    <w:p w:rsidR="00406F39" w:rsidRDefault="00C34220" w:rsidP="00B9479B">
      <w:pPr>
        <w:pStyle w:val="Heading3"/>
      </w:pPr>
      <w:r>
        <w:t>System Accuracy</w:t>
      </w:r>
    </w:p>
    <w:p w:rsidR="00642992" w:rsidRPr="00642992" w:rsidRDefault="00642992" w:rsidP="00B9479B">
      <w:pPr>
        <w:pStyle w:val="Heading4"/>
        <w:rPr>
          <w:b w:val="0"/>
          <w:u w:val="single"/>
        </w:rPr>
      </w:pPr>
      <w:r w:rsidRPr="00642992">
        <w:rPr>
          <w:b w:val="0"/>
          <w:u w:val="single"/>
        </w:rPr>
        <w:t>PFM-REQ-354259/A-Sys_Acc_Req1</w:t>
      </w:r>
    </w:p>
    <w:p w:rsidR="006A3D2C" w:rsidRDefault="00C34220" w:rsidP="006A3D2C">
      <w:pPr>
        <w:ind w:left="1260"/>
        <w:rPr>
          <w:rFonts w:cs="Arial"/>
        </w:rPr>
      </w:pPr>
    </w:p>
    <w:p w:rsidR="00B660D5" w:rsidRDefault="00C34220" w:rsidP="006A3D2C">
      <w:pPr>
        <w:ind w:left="1260"/>
        <w:rPr>
          <w:rFonts w:cs="Arial"/>
        </w:rPr>
      </w:pPr>
      <w:r>
        <w:rPr>
          <w:rFonts w:cs="Arial"/>
        </w:rPr>
        <w:t>T</w:t>
      </w:r>
      <w:r>
        <w:rPr>
          <w:rFonts w:cs="Arial"/>
        </w:rPr>
        <w:t xml:space="preserve">he </w:t>
      </w:r>
      <w:r>
        <w:rPr>
          <w:rFonts w:cs="Arial"/>
        </w:rPr>
        <w:t>Power</w:t>
      </w:r>
      <w:r w:rsidRPr="001F32DD">
        <w:rPr>
          <w:rFonts w:cs="Arial"/>
        </w:rPr>
        <w:t xml:space="preserve"> Gauge Indicatio</w:t>
      </w:r>
      <w:r>
        <w:rPr>
          <w:rFonts w:cs="Arial"/>
        </w:rPr>
        <w:t>n</w:t>
      </w:r>
      <w:r w:rsidRPr="00FF1B69">
        <w:rPr>
          <w:rFonts w:cs="Arial"/>
        </w:rPr>
        <w:t xml:space="preserve"> </w:t>
      </w:r>
      <w:r>
        <w:rPr>
          <w:rFonts w:cs="Arial"/>
        </w:rPr>
        <w:t xml:space="preserve">value shall be </w:t>
      </w:r>
      <w:r>
        <w:rPr>
          <w:rFonts w:cs="Arial"/>
        </w:rPr>
        <w:t>calculated within 100 msec of receiving a valid CAN Signal value</w:t>
      </w:r>
      <w:r>
        <w:rPr>
          <w:rFonts w:cs="Arial"/>
        </w:rPr>
        <w:t>.</w:t>
      </w:r>
    </w:p>
    <w:p w:rsidR="006A3D2C" w:rsidRDefault="00C34220" w:rsidP="006A3D2C">
      <w:pPr>
        <w:ind w:left="1260"/>
        <w:rPr>
          <w:rFonts w:cs="Arial"/>
        </w:rPr>
      </w:pPr>
    </w:p>
    <w:p w:rsidR="00642992" w:rsidRPr="00642992" w:rsidRDefault="00642992" w:rsidP="00B9479B">
      <w:pPr>
        <w:pStyle w:val="Heading4"/>
        <w:rPr>
          <w:b w:val="0"/>
          <w:u w:val="single"/>
        </w:rPr>
      </w:pPr>
      <w:r w:rsidRPr="00642992">
        <w:rPr>
          <w:b w:val="0"/>
          <w:u w:val="single"/>
        </w:rPr>
        <w:t>PFM-REQ-354260/A-Sys_Acc_Req2</w:t>
      </w:r>
    </w:p>
    <w:p w:rsidR="006A3D2C" w:rsidRDefault="00C34220" w:rsidP="006A3D2C">
      <w:pPr>
        <w:ind w:left="1260"/>
        <w:rPr>
          <w:rFonts w:cs="Arial"/>
        </w:rPr>
      </w:pPr>
    </w:p>
    <w:p w:rsidR="001F32DD" w:rsidRDefault="00C34220" w:rsidP="006A3D2C">
      <w:pPr>
        <w:ind w:left="1260"/>
        <w:rPr>
          <w:rFonts w:cs="Arial"/>
        </w:rPr>
      </w:pPr>
      <w:r w:rsidRPr="001F32DD">
        <w:rPr>
          <w:rFonts w:cs="Arial"/>
        </w:rPr>
        <w:t xml:space="preserve">For a steady state input, the </w:t>
      </w:r>
      <w:r>
        <w:rPr>
          <w:rFonts w:cs="Arial"/>
        </w:rPr>
        <w:t>Power</w:t>
      </w:r>
      <w:r w:rsidRPr="001F32DD">
        <w:rPr>
          <w:rFonts w:cs="Arial"/>
        </w:rPr>
        <w:t xml:space="preserve"> Gauge shall position its pointer on the input value with a tolerance of + / - 2 angular degrees</w:t>
      </w:r>
      <w:r>
        <w:rPr>
          <w:rFonts w:cs="Arial"/>
        </w:rPr>
        <w:t>.</w:t>
      </w:r>
    </w:p>
    <w:p w:rsidR="006A3D2C" w:rsidRDefault="00C34220" w:rsidP="006A3D2C">
      <w:pPr>
        <w:ind w:left="1260"/>
        <w:rPr>
          <w:rFonts w:cs="Arial"/>
        </w:rPr>
      </w:pPr>
    </w:p>
    <w:p w:rsidR="00642992" w:rsidRPr="00642992" w:rsidRDefault="00642992" w:rsidP="00B9479B">
      <w:pPr>
        <w:pStyle w:val="Heading4"/>
        <w:rPr>
          <w:b w:val="0"/>
          <w:u w:val="single"/>
        </w:rPr>
      </w:pPr>
      <w:r w:rsidRPr="00642992">
        <w:rPr>
          <w:b w:val="0"/>
          <w:u w:val="single"/>
        </w:rPr>
        <w:t>PFM-REQ-354261/A-Sys_Acc_Req3</w:t>
      </w:r>
    </w:p>
    <w:p w:rsidR="006A3D2C" w:rsidRDefault="00C34220" w:rsidP="006A3D2C">
      <w:pPr>
        <w:ind w:left="1260"/>
        <w:rPr>
          <w:rFonts w:cs="Arial"/>
        </w:rPr>
      </w:pPr>
    </w:p>
    <w:p w:rsidR="00F22B2E" w:rsidRDefault="00C34220" w:rsidP="006A3D2C">
      <w:pPr>
        <w:ind w:left="1260"/>
        <w:rPr>
          <w:rFonts w:cs="Arial"/>
        </w:rPr>
      </w:pPr>
      <w:r w:rsidRPr="00F22B2E">
        <w:rPr>
          <w:rFonts w:cs="Arial"/>
        </w:rPr>
        <w:t xml:space="preserve">The </w:t>
      </w:r>
      <w:r>
        <w:rPr>
          <w:rFonts w:cs="Arial"/>
        </w:rPr>
        <w:t>Power</w:t>
      </w:r>
      <w:r w:rsidRPr="001F32DD">
        <w:rPr>
          <w:rFonts w:cs="Arial"/>
        </w:rPr>
        <w:t xml:space="preserve"> Gauge Indicatio</w:t>
      </w:r>
      <w:r>
        <w:rPr>
          <w:rFonts w:cs="Arial"/>
        </w:rPr>
        <w:t>n</w:t>
      </w:r>
      <w:r w:rsidRPr="00F22B2E">
        <w:rPr>
          <w:rFonts w:cs="Arial"/>
        </w:rPr>
        <w:t xml:space="preserve"> </w:t>
      </w:r>
      <w:r w:rsidRPr="00F22B2E">
        <w:rPr>
          <w:rFonts w:cs="Arial"/>
        </w:rPr>
        <w:t xml:space="preserve">shall not lag the CAN </w:t>
      </w:r>
      <w:r>
        <w:rPr>
          <w:rFonts w:cs="Arial"/>
        </w:rPr>
        <w:t>S</w:t>
      </w:r>
      <w:r w:rsidRPr="00F22B2E">
        <w:rPr>
          <w:rFonts w:cs="Arial"/>
        </w:rPr>
        <w:t>ignal Input by a time greater than 300 msec</w:t>
      </w:r>
      <w:r>
        <w:rPr>
          <w:rFonts w:cs="Arial"/>
        </w:rPr>
        <w:t>.</w:t>
      </w:r>
    </w:p>
    <w:p w:rsidR="00F22B2E" w:rsidRPr="00B361F3" w:rsidRDefault="00C34220" w:rsidP="00B361F3"/>
    <w:p w:rsidR="00406F39" w:rsidRDefault="00C34220" w:rsidP="00B9479B">
      <w:pPr>
        <w:pStyle w:val="Heading3"/>
      </w:pPr>
      <w:r>
        <w:lastRenderedPageBreak/>
        <w:t>Operation: Performance and Functional</w:t>
      </w:r>
    </w:p>
    <w:p w:rsidR="00406F39" w:rsidRDefault="00C34220" w:rsidP="00B9479B">
      <w:pPr>
        <w:pStyle w:val="Heading4"/>
      </w:pPr>
      <w:r>
        <w:t>Subsystem Algorithm Flowchart / State Diagram</w:t>
      </w:r>
    </w:p>
    <w:p w:rsidR="00406F39" w:rsidRDefault="00C34220" w:rsidP="00B9479B">
      <w:pPr>
        <w:pStyle w:val="Heading5"/>
      </w:pPr>
      <w:r w:rsidRPr="00B9479B">
        <w:t>F-REQ-371054/A-Flowchart for CAN Diagnostic Configuration Rou</w:t>
      </w:r>
      <w:r w:rsidRPr="00B9479B">
        <w:t>t</w:t>
      </w:r>
      <w:r w:rsidRPr="00B9479B">
        <w:t>i</w:t>
      </w:r>
      <w:r w:rsidRPr="00B9479B">
        <w:t>n</w:t>
      </w:r>
      <w:r w:rsidRPr="00B9479B">
        <w:t>e</w:t>
      </w:r>
    </w:p>
    <w:p w:rsidR="00654C67" w:rsidRDefault="00654C67" w:rsidP="00654C67"/>
    <w:p w:rsidR="00500605" w:rsidRDefault="00654C67" w:rsidP="00654C67">
      <w:r>
        <w:t xml:space="preserve">                    </w:t>
      </w:r>
      <w:bookmarkStart w:id="2" w:name="_GoBack"/>
      <w:bookmarkEnd w:id="2"/>
      <w:r w:rsidR="00C34220">
        <w:t xml:space="preserve">                               </w:t>
      </w:r>
      <w:r w:rsidR="00642992">
        <w:object w:dxaOrig="4032" w:dyaOrig="4344">
          <v:shape id="5df8ffb000007d28000005b5" o:spid="_x0000_i1047" type="#_x0000_t75" style="width:201.5pt;height:217pt" o:ole="">
            <v:imagedata r:id="rId11" o:title=""/>
          </v:shape>
          <o:OLEObject Type="Embed" ProgID="Visio.Drawing.11" ShapeID="5df8ffb000007d28000005b5" DrawAspect="Content" ObjectID="_1638088368" r:id="rId12"/>
        </w:object>
      </w:r>
    </w:p>
    <w:p w:rsidR="00406F39" w:rsidRDefault="00C34220" w:rsidP="00B9479B">
      <w:pPr>
        <w:pStyle w:val="Heading5"/>
      </w:pPr>
      <w:r w:rsidRPr="00B9479B">
        <w:lastRenderedPageBreak/>
        <w:t>F</w:t>
      </w:r>
      <w:r w:rsidRPr="00B9479B">
        <w:t>-REQ-371055/A-Power Gauge Process with Regen</w:t>
      </w:r>
    </w:p>
    <w:p w:rsidR="00621894" w:rsidRDefault="00C34220" w:rsidP="00642992">
      <w:pPr>
        <w:tabs>
          <w:tab w:val="num" w:pos="1512"/>
        </w:tabs>
        <w:jc w:val="center"/>
      </w:pPr>
      <w:r w:rsidRPr="00621894">
        <w:rPr>
          <w:highlight w:val="yellow"/>
        </w:rPr>
        <w:t>(To be implemented on clusters that have a Regen portion of the gauge)</w:t>
      </w:r>
      <w:r w:rsidR="006E2086">
        <w:rPr>
          <w:rFonts w:ascii="Times New Roman" w:hAnsi="Times New Roman"/>
        </w:rPr>
        <w:object w:dxaOrig="9720" w:dyaOrig="13200">
          <v:shape id="5df8ffb000007d28000047e9" o:spid="_x0000_i1027" type="#_x0000_t75" style="width:476pt;height:646pt" o:ole="">
            <v:imagedata r:id="rId13" o:title=""/>
          </v:shape>
          <o:OLEObject Type="Embed" ProgID="Visio.Drawing.11" ShapeID="5df8ffb000007d28000047e9" DrawAspect="Content" ObjectID="_1638088369" r:id="rId14"/>
        </w:object>
      </w:r>
    </w:p>
    <w:p w:rsidR="00500605" w:rsidRDefault="00C34220" w:rsidP="00500605"/>
    <w:p w:rsidR="00406F39" w:rsidRDefault="00C34220" w:rsidP="00B9479B">
      <w:pPr>
        <w:pStyle w:val="Heading5"/>
      </w:pPr>
      <w:r w:rsidRPr="00B9479B">
        <w:t>F-REQ-354278/A-Gauge Indication for Power Gauge with Regen</w:t>
      </w:r>
    </w:p>
    <w:p w:rsidR="00D358CC" w:rsidRDefault="00C34220" w:rsidP="00D358CC">
      <w:pPr>
        <w:tabs>
          <w:tab w:val="num" w:pos="1512"/>
        </w:tabs>
        <w:ind w:left="1368"/>
        <w:rPr>
          <w:rFonts w:cs="Arial"/>
          <w:b/>
          <w:bCs/>
        </w:rPr>
      </w:pPr>
      <w:r>
        <w:rPr>
          <w:rFonts w:cs="Arial"/>
          <w:b/>
          <w:bCs/>
        </w:rPr>
        <w:t xml:space="preserve"> </w:t>
      </w:r>
    </w:p>
    <w:p w:rsidR="00820D59" w:rsidRDefault="00C34220" w:rsidP="00820D59">
      <w:pPr>
        <w:tabs>
          <w:tab w:val="num" w:pos="1512"/>
        </w:tabs>
        <w:ind w:left="1368"/>
        <w:rPr>
          <w:rFonts w:cs="Arial"/>
          <w:b/>
          <w:bCs/>
        </w:rPr>
      </w:pPr>
    </w:p>
    <w:tbl>
      <w:tblPr>
        <w:tblW w:w="1028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41"/>
        <w:gridCol w:w="1591"/>
        <w:gridCol w:w="1986"/>
        <w:gridCol w:w="2239"/>
        <w:gridCol w:w="1076"/>
        <w:gridCol w:w="1255"/>
      </w:tblGrid>
      <w:tr w:rsidR="00820D59" w:rsidTr="00820D59">
        <w:trPr>
          <w:trHeight w:val="1331"/>
          <w:jc w:val="center"/>
        </w:trPr>
        <w:tc>
          <w:tcPr>
            <w:tcW w:w="2141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Operational_Mode</w:t>
            </w:r>
          </w:p>
        </w:tc>
        <w:tc>
          <w:tcPr>
            <w:tcW w:w="1591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PT_Hyb_Cfg2</w:t>
            </w:r>
          </w:p>
        </w:tc>
        <w:tc>
          <w:tcPr>
            <w:tcW w:w="1986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PwPckTq_D_Stat</w:t>
            </w: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</w:t>
            </w:r>
          </w:p>
        </w:tc>
        <w:tc>
          <w:tcPr>
            <w:tcW w:w="2238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PwWhllvl_Pc_Dsply Signal</w:t>
            </w:r>
          </w:p>
        </w:tc>
        <w:tc>
          <w:tcPr>
            <w:tcW w:w="1076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Power Gauge</w:t>
            </w: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Pointer Position (kW)</w:t>
            </w:r>
          </w:p>
        </w:tc>
        <w:tc>
          <w:tcPr>
            <w:tcW w:w="1255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Power Gauge Indication</w:t>
            </w:r>
          </w:p>
        </w:tc>
      </w:tr>
      <w:tr w:rsidR="00820D59" w:rsidTr="00820D59">
        <w:trPr>
          <w:trHeight w:val="404"/>
          <w:jc w:val="center"/>
        </w:trPr>
        <w:tc>
          <w:tcPr>
            <w:tcW w:w="214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Normal or Crank</w:t>
            </w:r>
          </w:p>
        </w:tc>
        <w:tc>
          <w:tcPr>
            <w:tcW w:w="159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BEV</w:t>
            </w: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(0x1)</w:t>
            </w:r>
          </w:p>
        </w:tc>
        <w:tc>
          <w:tcPr>
            <w:tcW w:w="1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0x0</w:t>
            </w:r>
          </w:p>
        </w:tc>
        <w:tc>
          <w:tcPr>
            <w:tcW w:w="2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X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Off</w:t>
            </w:r>
          </w:p>
        </w:tc>
      </w:tr>
      <w:tr w:rsidR="00820D59" w:rsidTr="00820D59">
        <w:trPr>
          <w:trHeight w:val="40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1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Declared Missing</w:t>
            </w:r>
          </w:p>
        </w:tc>
        <w:tc>
          <w:tcPr>
            <w:tcW w:w="2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X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Off</w:t>
            </w:r>
          </w:p>
        </w:tc>
      </w:tr>
      <w:tr w:rsidR="00820D59" w:rsidTr="00820D59">
        <w:trPr>
          <w:trHeight w:val="40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1986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0x1</w:t>
            </w: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Or</w:t>
            </w: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0x2</w:t>
            </w: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Or</w:t>
            </w:r>
          </w:p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0x3</w:t>
            </w:r>
          </w:p>
        </w:tc>
        <w:tc>
          <w:tcPr>
            <w:tcW w:w="2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0x0 – 0xA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Min*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Regen Cap</w:t>
            </w:r>
          </w:p>
        </w:tc>
      </w:tr>
      <w:tr w:rsidR="00820D59" w:rsidTr="00820D59">
        <w:trPr>
          <w:trHeight w:val="40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2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0xB – 0x1FE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(Min-1) to -1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Liner Regen</w:t>
            </w:r>
          </w:p>
        </w:tc>
      </w:tr>
      <w:tr w:rsidR="00820D59" w:rsidTr="00820D59">
        <w:trPr>
          <w:trHeight w:val="40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2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0x1FF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</w:t>
            </w:r>
          </w:p>
        </w:tc>
      </w:tr>
      <w:tr w:rsidR="00820D59" w:rsidTr="00820D59">
        <w:trPr>
          <w:trHeight w:val="40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2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0x200 – 0x3F2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1 to (Max-1)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Linear Power</w:t>
            </w:r>
          </w:p>
        </w:tc>
      </w:tr>
      <w:tr w:rsidR="00820D59" w:rsidTr="00820D59">
        <w:trPr>
          <w:trHeight w:val="40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2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0x3F3 – 0x3FF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Max*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Power Cap</w:t>
            </w:r>
          </w:p>
        </w:tc>
      </w:tr>
      <w:tr w:rsidR="00820D59" w:rsidTr="00820D59">
        <w:trPr>
          <w:trHeight w:val="486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spacing w:line="256" w:lineRule="auto"/>
              <w:rPr>
                <w:rFonts w:cs="Arial"/>
                <w:bCs/>
              </w:rPr>
            </w:pPr>
          </w:p>
        </w:tc>
        <w:tc>
          <w:tcPr>
            <w:tcW w:w="2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Declared Missing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</w:t>
            </w:r>
          </w:p>
        </w:tc>
      </w:tr>
      <w:tr w:rsidR="00820D59" w:rsidTr="00820D59">
        <w:trPr>
          <w:trHeight w:val="486"/>
          <w:jc w:val="center"/>
        </w:trPr>
        <w:tc>
          <w:tcPr>
            <w:tcW w:w="795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All Other Cases</w:t>
            </w:r>
          </w:p>
        </w:tc>
        <w:tc>
          <w:tcPr>
            <w:tcW w:w="1076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20D59" w:rsidRDefault="00C34220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Off</w:t>
            </w:r>
          </w:p>
        </w:tc>
      </w:tr>
    </w:tbl>
    <w:p w:rsidR="00820D59" w:rsidRDefault="00C34220" w:rsidP="00820D59">
      <w:pPr>
        <w:tabs>
          <w:tab w:val="num" w:pos="1512"/>
        </w:tabs>
        <w:ind w:left="720"/>
        <w:rPr>
          <w:rFonts w:cs="Arial"/>
          <w:b/>
          <w:bCs/>
        </w:rPr>
      </w:pPr>
      <w:r>
        <w:rPr>
          <w:rFonts w:cs="Arial"/>
          <w:b/>
          <w:bCs/>
        </w:rPr>
        <w:t xml:space="preserve">  </w:t>
      </w:r>
    </w:p>
    <w:p w:rsidR="00820D59" w:rsidRDefault="00C34220" w:rsidP="00820D59">
      <w:pPr>
        <w:ind w:left="720"/>
        <w:rPr>
          <w:rFonts w:cs="Arial"/>
          <w:b/>
          <w:bCs/>
        </w:rPr>
      </w:pPr>
      <w:r>
        <w:rPr>
          <w:rFonts w:cs="Arial"/>
          <w:b/>
          <w:bCs/>
        </w:rPr>
        <w:t>*Min value need to be confirmed with Mechanical design</w:t>
      </w:r>
    </w:p>
    <w:p w:rsidR="00820D59" w:rsidRDefault="00C34220" w:rsidP="00820D59">
      <w:pPr>
        <w:ind w:left="720"/>
        <w:rPr>
          <w:rFonts w:cs="Arial"/>
          <w:b/>
          <w:bCs/>
        </w:rPr>
      </w:pPr>
      <w:r>
        <w:rPr>
          <w:rFonts w:cs="Arial"/>
          <w:b/>
          <w:bCs/>
        </w:rPr>
        <w:t>*Max Value need to be confirmed with Mechanical design</w:t>
      </w:r>
    </w:p>
    <w:p w:rsidR="00D358CC" w:rsidRPr="00B361F3" w:rsidRDefault="00C34220" w:rsidP="00B361F3"/>
    <w:p w:rsidR="00DE4BD7" w:rsidRPr="00B361F3" w:rsidRDefault="00C34220" w:rsidP="00B361F3"/>
    <w:p w:rsidR="00406F39" w:rsidRDefault="00C34220" w:rsidP="00B9479B">
      <w:pPr>
        <w:pStyle w:val="Heading4"/>
      </w:pPr>
      <w:r>
        <w:t>Operation Description (supports algorithm flowchart /state diagram)</w:t>
      </w:r>
    </w:p>
    <w:p w:rsidR="00406F39" w:rsidRDefault="00C34220" w:rsidP="00B9479B">
      <w:pPr>
        <w:pStyle w:val="Heading5"/>
      </w:pPr>
      <w:r w:rsidRPr="00B9479B">
        <w:t>F-REQ-354262/A-Opmode Req_1</w:t>
      </w:r>
    </w:p>
    <w:p w:rsidR="00BD4A4F" w:rsidRPr="00BD4A4F" w:rsidRDefault="00C34220" w:rsidP="00BD4A4F"/>
    <w:p w:rsidR="00601B4A" w:rsidRDefault="00C34220" w:rsidP="00BD4A4F">
      <w:pPr>
        <w:ind w:left="1440"/>
      </w:pPr>
      <w:r w:rsidRPr="003323AF">
        <w:t xml:space="preserve">The </w:t>
      </w:r>
      <w:r>
        <w:rPr>
          <w:snapToGrid w:val="0"/>
        </w:rPr>
        <w:t>Power</w:t>
      </w:r>
      <w:r w:rsidRPr="003323AF">
        <w:rPr>
          <w:snapToGrid w:val="0"/>
        </w:rPr>
        <w:t xml:space="preserve"> Gauge </w:t>
      </w:r>
      <w:r w:rsidRPr="003323AF">
        <w:t xml:space="preserve">shall sample the </w:t>
      </w:r>
      <w:r w:rsidRPr="00CF4AB6">
        <w:rPr>
          <w:snapToGrid w:val="0"/>
        </w:rPr>
        <w:t>PwWhllvl_Pc_Dsply</w:t>
      </w:r>
      <w:r w:rsidRPr="003323AF">
        <w:rPr>
          <w:color w:val="000000"/>
        </w:rPr>
        <w:t xml:space="preserve"> </w:t>
      </w:r>
      <w:r w:rsidRPr="003323AF">
        <w:rPr>
          <w:color w:val="000000"/>
        </w:rPr>
        <w:t>Signal at the predefined message's</w:t>
      </w:r>
      <w:r w:rsidRPr="003323AF">
        <w:t xml:space="preserve"> </w:t>
      </w:r>
      <w:r w:rsidRPr="00E96CE9">
        <w:t>periodic rate.</w:t>
      </w:r>
    </w:p>
    <w:p w:rsidR="00406F39" w:rsidRDefault="00C34220" w:rsidP="00B9479B">
      <w:pPr>
        <w:pStyle w:val="Heading5"/>
      </w:pPr>
      <w:r w:rsidRPr="00B9479B">
        <w:t>F-REQ-354263/A-Opmode Req_2</w:t>
      </w:r>
    </w:p>
    <w:p w:rsidR="00BD4A4F" w:rsidRPr="00E96CE9" w:rsidRDefault="00C34220" w:rsidP="00BD4A4F">
      <w:pPr>
        <w:ind w:left="1440"/>
      </w:pPr>
    </w:p>
    <w:p w:rsidR="00601B4A" w:rsidRDefault="00C34220" w:rsidP="00BD4A4F">
      <w:pPr>
        <w:ind w:left="1440"/>
      </w:pPr>
      <w:r w:rsidRPr="00E96CE9">
        <w:t xml:space="preserve">The </w:t>
      </w:r>
      <w:r>
        <w:t>cluster shall use Power</w:t>
      </w:r>
      <w:r w:rsidRPr="00E96CE9">
        <w:t xml:space="preserve"> Gauge Indication </w:t>
      </w:r>
      <w:r w:rsidRPr="00E96CE9">
        <w:t xml:space="preserve">to update the </w:t>
      </w:r>
      <w:r>
        <w:t>Power</w:t>
      </w:r>
      <w:r w:rsidRPr="00E96CE9">
        <w:t xml:space="preserve"> Gauge </w:t>
      </w:r>
      <w:r w:rsidRPr="00E96CE9">
        <w:t xml:space="preserve">pointer position every </w:t>
      </w:r>
      <w:r>
        <w:t>10</w:t>
      </w:r>
      <w:r w:rsidRPr="00E96CE9">
        <w:t>0 msec or less.</w:t>
      </w:r>
    </w:p>
    <w:p w:rsidR="00406F39" w:rsidRDefault="00C34220" w:rsidP="00B9479B">
      <w:pPr>
        <w:pStyle w:val="Heading5"/>
      </w:pPr>
      <w:r w:rsidRPr="00B9479B">
        <w:t>F-REQ-354264/A-Opmode Req_3</w:t>
      </w:r>
    </w:p>
    <w:p w:rsidR="00BD4A4F" w:rsidRPr="00E96CE9" w:rsidRDefault="00C34220" w:rsidP="00BD4A4F">
      <w:pPr>
        <w:ind w:left="1440"/>
      </w:pPr>
    </w:p>
    <w:p w:rsidR="00601B4A" w:rsidRDefault="00C34220" w:rsidP="00C34220">
      <w:pPr>
        <w:numPr>
          <w:ilvl w:val="0"/>
          <w:numId w:val="9"/>
        </w:numPr>
        <w:tabs>
          <w:tab w:val="clear" w:pos="360"/>
          <w:tab w:val="num" w:pos="1440"/>
        </w:tabs>
        <w:ind w:left="1440"/>
      </w:pPr>
      <w:r w:rsidRPr="00E96CE9">
        <w:t xml:space="preserve">The </w:t>
      </w:r>
      <w:r>
        <w:t>Power</w:t>
      </w:r>
      <w:r w:rsidRPr="00E96CE9">
        <w:t xml:space="preserve"> Gauge pointer </w:t>
      </w:r>
      <w:r w:rsidRPr="00E96CE9">
        <w:t>shall traverse to the “Rest Position” within 1000 mS when in Limi</w:t>
      </w:r>
      <w:r w:rsidRPr="00E96CE9">
        <w:t>ted Mode.</w:t>
      </w:r>
    </w:p>
    <w:p w:rsidR="00406F39" w:rsidRDefault="00C34220" w:rsidP="00B9479B">
      <w:pPr>
        <w:pStyle w:val="Heading5"/>
      </w:pPr>
      <w:r w:rsidRPr="00B9479B">
        <w:t>F-REQ-354265/A-Opmode Req_4</w:t>
      </w:r>
    </w:p>
    <w:p w:rsidR="00BE5C99" w:rsidRDefault="00C34220" w:rsidP="002540D2">
      <w:r w:rsidRPr="00BE5C99">
        <w:t>Gauge pointer shall move to 0% grad at max rate when</w:t>
      </w:r>
      <w:r>
        <w:t xml:space="preserve"> </w:t>
      </w:r>
      <w:r w:rsidRPr="002540D2">
        <w:rPr>
          <w:snapToGrid w:val="0"/>
        </w:rPr>
        <w:t>PwWhllvl_Pc_Dsply</w:t>
      </w:r>
      <w:r w:rsidRPr="002540D2">
        <w:rPr>
          <w:color w:val="000000"/>
        </w:rPr>
        <w:t xml:space="preserve"> Signal </w:t>
      </w:r>
      <w:r w:rsidRPr="00BE5C99">
        <w:t>is Missing per section 1.4.1</w:t>
      </w:r>
    </w:p>
    <w:p w:rsidR="00406F39" w:rsidRDefault="00C34220" w:rsidP="00B9479B">
      <w:pPr>
        <w:pStyle w:val="Heading5"/>
      </w:pPr>
      <w:r w:rsidRPr="00B9479B">
        <w:t>F-REQ-354266/A-Op</w:t>
      </w:r>
      <w:r w:rsidRPr="00B9479B">
        <w:t>mode Req_5</w:t>
      </w:r>
    </w:p>
    <w:p w:rsidR="003A271B" w:rsidRPr="00BE5C99" w:rsidRDefault="00C34220" w:rsidP="003A271B">
      <w:pPr>
        <w:ind w:left="1800"/>
      </w:pPr>
    </w:p>
    <w:p w:rsidR="00BE5C99" w:rsidRPr="00BE5C99" w:rsidRDefault="00C34220" w:rsidP="00C34220">
      <w:pPr>
        <w:numPr>
          <w:ilvl w:val="0"/>
          <w:numId w:val="10"/>
        </w:numPr>
        <w:tabs>
          <w:tab w:val="clear" w:pos="360"/>
          <w:tab w:val="num" w:pos="1440"/>
        </w:tabs>
        <w:ind w:left="1440"/>
      </w:pPr>
      <w:r w:rsidRPr="00BE5C99">
        <w:t xml:space="preserve">Gauge pointer shall move below the 0% grad to the Rest Position at max rate when: </w:t>
      </w:r>
    </w:p>
    <w:p w:rsidR="00BE5C99" w:rsidRPr="00BE5C99" w:rsidRDefault="00C34220" w:rsidP="00C34220">
      <w:pPr>
        <w:numPr>
          <w:ilvl w:val="0"/>
          <w:numId w:val="11"/>
        </w:numPr>
        <w:tabs>
          <w:tab w:val="clear" w:pos="360"/>
          <w:tab w:val="num" w:pos="1800"/>
        </w:tabs>
        <w:ind w:left="1800"/>
      </w:pPr>
      <w:r w:rsidRPr="00BE5C99">
        <w:t>The IC operational mode transitions to Limited Mode.</w:t>
      </w:r>
    </w:p>
    <w:p w:rsidR="00BE5C99" w:rsidRDefault="00C34220" w:rsidP="00C34220">
      <w:pPr>
        <w:numPr>
          <w:ilvl w:val="0"/>
          <w:numId w:val="11"/>
        </w:numPr>
        <w:tabs>
          <w:tab w:val="clear" w:pos="360"/>
          <w:tab w:val="num" w:pos="1800"/>
        </w:tabs>
        <w:ind w:left="1800"/>
      </w:pPr>
      <w:r w:rsidRPr="00BE5C99">
        <w:lastRenderedPageBreak/>
        <w:t>Microprocessor executes a hardware reset.</w:t>
      </w:r>
    </w:p>
    <w:p w:rsidR="00406F39" w:rsidRDefault="00C34220" w:rsidP="00B9479B">
      <w:pPr>
        <w:pStyle w:val="Heading5"/>
      </w:pPr>
      <w:r w:rsidRPr="00B9479B">
        <w:t>F-REQ-354267/A-Opmode Req_6</w:t>
      </w:r>
    </w:p>
    <w:p w:rsidR="003A271B" w:rsidRPr="00BE5C99" w:rsidRDefault="00C34220" w:rsidP="003A271B">
      <w:pPr>
        <w:ind w:left="1440"/>
      </w:pPr>
    </w:p>
    <w:p w:rsidR="00BE5C99" w:rsidRDefault="00C34220" w:rsidP="00C34220">
      <w:pPr>
        <w:numPr>
          <w:ilvl w:val="0"/>
          <w:numId w:val="12"/>
        </w:numPr>
        <w:tabs>
          <w:tab w:val="clear" w:pos="360"/>
          <w:tab w:val="num" w:pos="1440"/>
        </w:tabs>
        <w:ind w:left="1440"/>
      </w:pPr>
      <w:r w:rsidRPr="003323AF">
        <w:t>Pointer ove</w:t>
      </w:r>
      <w:r>
        <w:t>rshoot and return to Power gauge</w:t>
      </w:r>
      <w:r w:rsidRPr="003323AF">
        <w:t xml:space="preserve"> indicated by </w:t>
      </w:r>
      <w:r w:rsidRPr="00CF4AB6">
        <w:rPr>
          <w:snapToGrid w:val="0"/>
        </w:rPr>
        <w:t>PwWhllvl</w:t>
      </w:r>
      <w:r w:rsidRPr="00CF4AB6">
        <w:rPr>
          <w:snapToGrid w:val="0"/>
        </w:rPr>
        <w:t>_Pc_Dsply</w:t>
      </w:r>
      <w:r w:rsidRPr="003323AF">
        <w:t xml:space="preserve"> Signal shall not exceed one angular degree. </w:t>
      </w:r>
    </w:p>
    <w:p w:rsidR="00406F39" w:rsidRDefault="00C34220" w:rsidP="00B9479B">
      <w:pPr>
        <w:pStyle w:val="Heading5"/>
      </w:pPr>
      <w:r w:rsidRPr="00B9479B">
        <w:t>F-REQ-354268/A-Opmode Req_7</w:t>
      </w:r>
    </w:p>
    <w:p w:rsidR="003A271B" w:rsidRPr="003323AF" w:rsidRDefault="00C34220" w:rsidP="003A271B">
      <w:pPr>
        <w:ind w:left="1440"/>
      </w:pPr>
    </w:p>
    <w:p w:rsidR="00601B4A" w:rsidRDefault="00C34220" w:rsidP="00C34220">
      <w:pPr>
        <w:numPr>
          <w:ilvl w:val="0"/>
          <w:numId w:val="13"/>
        </w:numPr>
        <w:tabs>
          <w:tab w:val="clear" w:pos="360"/>
          <w:tab w:val="num" w:pos="1440"/>
        </w:tabs>
        <w:ind w:left="1440"/>
      </w:pPr>
      <w:r w:rsidRPr="00503FA9">
        <w:t>Pointer movement shall appear smooth and continuous.</w:t>
      </w:r>
    </w:p>
    <w:p w:rsidR="00406F39" w:rsidRDefault="00C34220" w:rsidP="00B9479B">
      <w:pPr>
        <w:pStyle w:val="Heading5"/>
      </w:pPr>
      <w:r w:rsidRPr="00B9479B">
        <w:t>F-REQ-354269/A-Opmode Req</w:t>
      </w:r>
      <w:r w:rsidRPr="00B9479B">
        <w:t>_8</w:t>
      </w:r>
    </w:p>
    <w:p w:rsidR="003A271B" w:rsidRPr="00503FA9" w:rsidRDefault="00C34220" w:rsidP="003A271B">
      <w:pPr>
        <w:ind w:left="1440"/>
      </w:pPr>
    </w:p>
    <w:p w:rsidR="00BE5C99" w:rsidRPr="00434991" w:rsidRDefault="00C34220" w:rsidP="00C34220">
      <w:pPr>
        <w:numPr>
          <w:ilvl w:val="0"/>
          <w:numId w:val="14"/>
        </w:numPr>
        <w:tabs>
          <w:tab w:val="clear" w:pos="360"/>
          <w:tab w:val="num" w:pos="1440"/>
        </w:tabs>
        <w:ind w:left="1440"/>
      </w:pPr>
      <w:r>
        <w:rPr>
          <w:snapToGrid w:val="0"/>
        </w:rPr>
        <w:t xml:space="preserve">The Power </w:t>
      </w:r>
      <w:r w:rsidRPr="00503FA9">
        <w:rPr>
          <w:snapToGrid w:val="0"/>
        </w:rPr>
        <w:t>Gauge shall not exhibit needle waver exceeding 1/3 of an angular degree with a steady commanded input.</w:t>
      </w:r>
    </w:p>
    <w:p w:rsidR="00406F39" w:rsidRDefault="00C34220" w:rsidP="00B9479B">
      <w:pPr>
        <w:pStyle w:val="Heading5"/>
      </w:pPr>
      <w:r w:rsidRPr="00B9479B">
        <w:t>F-REQ-354270/A-Opmode Req_9</w:t>
      </w:r>
    </w:p>
    <w:p w:rsidR="00434991" w:rsidRPr="00503FA9" w:rsidRDefault="00C34220" w:rsidP="00434991">
      <w:pPr>
        <w:ind w:left="1080"/>
      </w:pPr>
    </w:p>
    <w:p w:rsidR="00601B4A" w:rsidRDefault="00C34220" w:rsidP="00C34220">
      <w:pPr>
        <w:numPr>
          <w:ilvl w:val="0"/>
          <w:numId w:val="15"/>
        </w:numPr>
        <w:tabs>
          <w:tab w:val="clear" w:pos="360"/>
          <w:tab w:val="num" w:pos="1440"/>
        </w:tabs>
        <w:ind w:left="1440"/>
      </w:pPr>
      <w:r w:rsidRPr="00503FA9">
        <w:t>No pointer stick shall be observed at any time.</w:t>
      </w:r>
    </w:p>
    <w:p w:rsidR="00406F39" w:rsidRDefault="00C34220" w:rsidP="00B9479B">
      <w:pPr>
        <w:pStyle w:val="Heading5"/>
      </w:pPr>
      <w:r w:rsidRPr="00B9479B">
        <w:t>F-REQ-354271/A-Opmode Req_10</w:t>
      </w:r>
    </w:p>
    <w:p w:rsidR="003A271B" w:rsidRPr="00503FA9" w:rsidRDefault="00C34220" w:rsidP="00434991">
      <w:pPr>
        <w:ind w:left="1080"/>
      </w:pPr>
    </w:p>
    <w:p w:rsidR="00EC1E75" w:rsidRDefault="00C34220" w:rsidP="00C34220">
      <w:pPr>
        <w:numPr>
          <w:ilvl w:val="0"/>
          <w:numId w:val="16"/>
        </w:numPr>
        <w:tabs>
          <w:tab w:val="clear" w:pos="360"/>
          <w:tab w:val="num" w:pos="1440"/>
        </w:tabs>
        <w:ind w:left="1440"/>
      </w:pPr>
      <w:r>
        <w:t xml:space="preserve">Target Gauge Pointer values are determined using the table in 1.3.5.1 with linear interpolation for values </w:t>
      </w:r>
      <w:r w:rsidRPr="003323AF">
        <w:rPr>
          <w:snapToGrid w:val="0"/>
        </w:rPr>
        <w:t>between</w:t>
      </w:r>
      <w:r>
        <w:t xml:space="preserve"> entries in the table.</w:t>
      </w:r>
    </w:p>
    <w:p w:rsidR="00601B4A" w:rsidRDefault="00C34220"/>
    <w:p w:rsidR="00406F39" w:rsidRDefault="00C34220" w:rsidP="00B9479B">
      <w:pPr>
        <w:pStyle w:val="Heading4"/>
      </w:pPr>
      <w:r w:rsidRPr="00B9479B">
        <w:t>FS-REQ-354279/A-Function Safety Classification (EMC)</w:t>
      </w:r>
    </w:p>
    <w:p w:rsidR="00B660D5" w:rsidRDefault="00C34220">
      <w:pPr>
        <w:ind w:left="1440"/>
      </w:pPr>
    </w:p>
    <w:p w:rsidR="00B660D5" w:rsidRDefault="00C34220">
      <w:pPr>
        <w:ind w:left="1440"/>
      </w:pPr>
      <w:r>
        <w:t>B</w:t>
      </w:r>
    </w:p>
    <w:p w:rsidR="00347BC3" w:rsidRDefault="00C34220">
      <w:pPr>
        <w:ind w:left="1440"/>
      </w:pPr>
    </w:p>
    <w:p w:rsidR="00347BC3" w:rsidRDefault="00C34220">
      <w:pPr>
        <w:ind w:left="1440"/>
      </w:pPr>
    </w:p>
    <w:p w:rsidR="00B660D5" w:rsidRDefault="00C34220"/>
    <w:p w:rsidR="00406F39" w:rsidRDefault="00C34220" w:rsidP="00B9479B">
      <w:pPr>
        <w:pStyle w:val="Heading4"/>
      </w:pPr>
      <w:r w:rsidRPr="00B9479B">
        <w:t>NVM-REQ-354280/A-Memory Storage</w:t>
      </w:r>
    </w:p>
    <w:p w:rsidR="00B660D5" w:rsidRDefault="00C34220"/>
    <w:tbl>
      <w:tblPr>
        <w:tblW w:w="0" w:type="auto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95"/>
        <w:gridCol w:w="4500"/>
        <w:gridCol w:w="1350"/>
        <w:gridCol w:w="1737"/>
      </w:tblGrid>
      <w:tr w:rsidR="00546FB0" w:rsidTr="00546FB0">
        <w:trPr>
          <w:jc w:val="center"/>
        </w:trPr>
        <w:tc>
          <w:tcPr>
            <w:tcW w:w="249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546FB0" w:rsidRDefault="00C34220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450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546FB0" w:rsidRDefault="00C34220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546FB0" w:rsidRDefault="00C34220">
            <w:pPr>
              <w:spacing w:line="256" w:lineRule="auto"/>
              <w:rPr>
                <w:b/>
              </w:rPr>
            </w:pPr>
            <w:r>
              <w:rPr>
                <w:b/>
              </w:rPr>
              <w:t xml:space="preserve">Value at </w:t>
            </w: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546FB0" w:rsidRDefault="00C34220">
            <w:pPr>
              <w:spacing w:line="256" w:lineRule="auto"/>
              <w:rPr>
                <w:b/>
              </w:rPr>
            </w:pPr>
            <w:r>
              <w:rPr>
                <w:b/>
              </w:rPr>
              <w:t>Value at Module Wake-up</w:t>
            </w:r>
          </w:p>
        </w:tc>
      </w:tr>
      <w:tr w:rsidR="00546FB0" w:rsidTr="00546FB0">
        <w:trPr>
          <w:jc w:val="center"/>
        </w:trPr>
        <w:tc>
          <w:tcPr>
            <w:tcW w:w="249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>
            <w:pPr>
              <w:spacing w:line="256" w:lineRule="auto"/>
            </w:pPr>
            <w:r>
              <w:t>Operational_Mode</w:t>
            </w:r>
          </w:p>
        </w:tc>
        <w:tc>
          <w:tcPr>
            <w:tcW w:w="450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>
            <w:pPr>
              <w:spacing w:line="256" w:lineRule="auto"/>
            </w:pPr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 w:rsidP="00546FB0">
            <w:pPr>
              <w:spacing w:line="256" w:lineRule="auto"/>
              <w:jc w:val="center"/>
            </w:pPr>
            <w:r>
              <w:t>Limited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 w:rsidP="00546FB0">
            <w:pPr>
              <w:spacing w:line="256" w:lineRule="auto"/>
              <w:jc w:val="center"/>
            </w:pPr>
            <w:r>
              <w:t>Limited or Normal or Crank</w:t>
            </w:r>
          </w:p>
        </w:tc>
      </w:tr>
      <w:tr w:rsidR="00546FB0" w:rsidTr="00546FB0">
        <w:trPr>
          <w:jc w:val="center"/>
        </w:trPr>
        <w:tc>
          <w:tcPr>
            <w:tcW w:w="249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546FB0" w:rsidRDefault="00C34220">
            <w:pPr>
              <w:spacing w:line="256" w:lineRule="auto"/>
              <w:rPr>
                <w:color w:val="000000"/>
              </w:rPr>
            </w:pPr>
            <w:r>
              <w:rPr>
                <w:snapToGrid w:val="0"/>
              </w:rPr>
              <w:t>PwWhllvl_Pc_Dsply</w:t>
            </w:r>
          </w:p>
        </w:tc>
        <w:tc>
          <w:tcPr>
            <w:tcW w:w="450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546FB0" w:rsidRDefault="00C34220">
            <w:pPr>
              <w:spacing w:line="256" w:lineRule="auto"/>
              <w:rPr>
                <w:color w:val="000000"/>
              </w:rPr>
            </w:pPr>
            <w:r>
              <w:rPr>
                <w:color w:val="000000"/>
              </w:rPr>
              <w:t>CAN Signal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546FB0" w:rsidRDefault="00C34220" w:rsidP="00546FB0">
            <w:pPr>
              <w:spacing w:line="256" w:lineRule="auto"/>
              <w:jc w:val="center"/>
            </w:pPr>
            <w:r>
              <w:t>0x0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546FB0" w:rsidRDefault="00C34220" w:rsidP="00546FB0">
            <w:pPr>
              <w:spacing w:line="256" w:lineRule="auto"/>
              <w:jc w:val="center"/>
            </w:pPr>
            <w:r>
              <w:t>0x0</w:t>
            </w:r>
          </w:p>
        </w:tc>
      </w:tr>
      <w:tr w:rsidR="00546FB0" w:rsidTr="00546FB0">
        <w:trPr>
          <w:jc w:val="center"/>
        </w:trPr>
        <w:tc>
          <w:tcPr>
            <w:tcW w:w="249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>
            <w:pPr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  <w:highlight w:val="yellow"/>
              </w:rPr>
              <w:t>PwPckTq_D_Stat</w:t>
            </w:r>
          </w:p>
        </w:tc>
        <w:tc>
          <w:tcPr>
            <w:tcW w:w="450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>
            <w:pPr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CAN input received by the cluster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 w:rsidP="00546FB0">
            <w:pPr>
              <w:tabs>
                <w:tab w:val="left" w:pos="720"/>
              </w:tabs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 w:rsidP="00546FB0">
            <w:pPr>
              <w:tabs>
                <w:tab w:val="left" w:pos="720"/>
              </w:tabs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</w:tr>
      <w:tr w:rsidR="00546FB0" w:rsidTr="00546FB0">
        <w:trPr>
          <w:jc w:val="center"/>
        </w:trPr>
        <w:tc>
          <w:tcPr>
            <w:tcW w:w="249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>
            <w:pPr>
              <w:spacing w:line="256" w:lineRule="auto"/>
            </w:pPr>
            <w:r>
              <w:t>Power Gauge</w:t>
            </w:r>
          </w:p>
          <w:p w:rsidR="00546FB0" w:rsidRDefault="00C34220">
            <w:pPr>
              <w:spacing w:line="256" w:lineRule="auto"/>
            </w:pPr>
            <w:r>
              <w:t>Indication</w:t>
            </w:r>
          </w:p>
        </w:tc>
        <w:tc>
          <w:tcPr>
            <w:tcW w:w="450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>
            <w:pPr>
              <w:spacing w:line="256" w:lineRule="auto"/>
            </w:pPr>
            <w:r>
              <w:t>Angular degree output of Power Gauge</w:t>
            </w:r>
          </w:p>
          <w:p w:rsidR="00546FB0" w:rsidRDefault="00C34220">
            <w:pPr>
              <w:spacing w:line="256" w:lineRule="auto"/>
            </w:pPr>
            <w:r>
              <w:t>Indication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 w:rsidP="00546FB0">
            <w:pPr>
              <w:spacing w:line="256" w:lineRule="auto"/>
              <w:jc w:val="center"/>
            </w:pPr>
            <w:r>
              <w:t xml:space="preserve">Rest </w:t>
            </w:r>
            <w:r>
              <w:t>Position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 w:rsidP="00546FB0">
            <w:pPr>
              <w:spacing w:line="256" w:lineRule="auto"/>
              <w:jc w:val="center"/>
            </w:pPr>
            <w:r>
              <w:t>Rest Position</w:t>
            </w:r>
          </w:p>
        </w:tc>
      </w:tr>
      <w:tr w:rsidR="00546FB0" w:rsidTr="00546FB0">
        <w:trPr>
          <w:jc w:val="center"/>
        </w:trPr>
        <w:tc>
          <w:tcPr>
            <w:tcW w:w="249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>
            <w:pPr>
              <w:spacing w:line="276" w:lineRule="auto"/>
            </w:pPr>
            <w:r>
              <w:t>PT_Hyb_Cfg2</w:t>
            </w:r>
          </w:p>
        </w:tc>
        <w:tc>
          <w:tcPr>
            <w:tcW w:w="450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>
            <w:pPr>
              <w:spacing w:line="276" w:lineRule="auto"/>
            </w:pPr>
            <w:r>
              <w:t>State indicator for feature presence controlled via CAN at EOL at VO plant.  Set to Disabled at Cluster Supplier Manufacturing Plant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 w:rsidP="00546FB0">
            <w:pPr>
              <w:spacing w:line="276" w:lineRule="auto"/>
              <w:jc w:val="center"/>
            </w:pPr>
            <w:r>
              <w:t>Use Stored Value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546FB0" w:rsidRDefault="00C34220" w:rsidP="00546FB0">
            <w:pPr>
              <w:spacing w:line="276" w:lineRule="auto"/>
              <w:jc w:val="center"/>
            </w:pPr>
            <w:r>
              <w:t>Use Stored Value</w:t>
            </w:r>
          </w:p>
        </w:tc>
      </w:tr>
    </w:tbl>
    <w:p w:rsidR="00B660D5" w:rsidRDefault="00C34220"/>
    <w:p w:rsidR="00406F39" w:rsidRDefault="00C34220" w:rsidP="00B9479B">
      <w:pPr>
        <w:pStyle w:val="Heading4"/>
      </w:pPr>
      <w:r>
        <w:t>Prove Out</w:t>
      </w:r>
    </w:p>
    <w:p w:rsidR="00B660D5" w:rsidRDefault="00C34220">
      <w:pPr>
        <w:pStyle w:val="Header"/>
        <w:tabs>
          <w:tab w:val="clear" w:pos="4320"/>
          <w:tab w:val="clear" w:pos="8640"/>
        </w:tabs>
      </w:pPr>
    </w:p>
    <w:p w:rsidR="00B660D5" w:rsidRDefault="00C34220">
      <w:pPr>
        <w:ind w:left="1152"/>
      </w:pPr>
      <w:r>
        <w:t>No</w:t>
      </w:r>
    </w:p>
    <w:p w:rsidR="00B660D5" w:rsidRDefault="00C34220"/>
    <w:p w:rsidR="00406F39" w:rsidRDefault="00C34220" w:rsidP="00B9479B">
      <w:pPr>
        <w:pStyle w:val="Heading2"/>
      </w:pPr>
      <w:r>
        <w:lastRenderedPageBreak/>
        <w:t>Error Handling</w:t>
      </w:r>
    </w:p>
    <w:p w:rsidR="00B660D5" w:rsidRDefault="00C34220">
      <w:pPr>
        <w:rPr>
          <w:rFonts w:cs="Arial"/>
        </w:rPr>
      </w:pPr>
    </w:p>
    <w:p w:rsidR="00B660D5" w:rsidRDefault="00C34220">
      <w:pPr>
        <w:ind w:left="1170"/>
        <w:rPr>
          <w:rFonts w:cs="Arial"/>
        </w:rPr>
      </w:pPr>
      <w:r>
        <w:rPr>
          <w:rFonts w:cs="Arial"/>
        </w:rPr>
        <w:t>None.</w:t>
      </w:r>
    </w:p>
    <w:p w:rsidR="00B660D5" w:rsidRDefault="00C34220"/>
    <w:p w:rsidR="00406F39" w:rsidRDefault="00C34220" w:rsidP="00B9479B">
      <w:pPr>
        <w:pStyle w:val="Heading3"/>
      </w:pPr>
      <w:r>
        <w:t>Missing Message Strategy</w:t>
      </w:r>
    </w:p>
    <w:p w:rsidR="00B660D5" w:rsidRDefault="00C34220">
      <w:pPr>
        <w:rPr>
          <w:rFonts w:cs="Arial"/>
        </w:rPr>
      </w:pPr>
    </w:p>
    <w:p w:rsidR="008133CB" w:rsidRDefault="00C34220" w:rsidP="008133CB">
      <w:pPr>
        <w:ind w:left="900"/>
      </w:pPr>
      <w:r>
        <w:t>The signals will be declared missing as per the Diagnostics section of this SPSS.</w:t>
      </w:r>
    </w:p>
    <w:p w:rsidR="008133CB" w:rsidRDefault="00C34220" w:rsidP="008133CB">
      <w:pPr>
        <w:ind w:left="900"/>
      </w:pPr>
    </w:p>
    <w:p w:rsidR="008133CB" w:rsidRPr="009C56D8" w:rsidRDefault="00C34220" w:rsidP="008133CB">
      <w:pPr>
        <w:ind w:left="900"/>
        <w:rPr>
          <w:rFonts w:cs="Arial"/>
        </w:rPr>
      </w:pPr>
      <w:r w:rsidRPr="009C56D8">
        <w:rPr>
          <w:rFonts w:cs="Arial"/>
        </w:rPr>
        <w:t xml:space="preserve">DTCs states and history will be determined as per the Diagnostics section </w:t>
      </w:r>
      <w:r w:rsidRPr="009C56D8">
        <w:rPr>
          <w:rFonts w:cs="Arial"/>
        </w:rPr>
        <w:t>of this SPSS.</w:t>
      </w:r>
    </w:p>
    <w:p w:rsidR="00B660D5" w:rsidRDefault="00C34220"/>
    <w:p w:rsidR="00406F39" w:rsidRDefault="00C34220" w:rsidP="00B9479B">
      <w:pPr>
        <w:pStyle w:val="Heading2"/>
      </w:pPr>
      <w:r>
        <w:t>Diagnostics</w:t>
      </w:r>
    </w:p>
    <w:p w:rsidR="00406F39" w:rsidRDefault="00C34220" w:rsidP="00B9479B">
      <w:pPr>
        <w:pStyle w:val="Heading3"/>
      </w:pPr>
      <w:proofErr w:type="spellStart"/>
      <w:r>
        <w:t>Self Test</w:t>
      </w:r>
      <w:proofErr w:type="spellEnd"/>
    </w:p>
    <w:p w:rsidR="00B660D5" w:rsidRDefault="00C34220"/>
    <w:p w:rsidR="00B660D5" w:rsidRDefault="00C34220">
      <w:pPr>
        <w:ind w:left="1170"/>
      </w:pPr>
      <w:r>
        <w:t>None</w:t>
      </w:r>
    </w:p>
    <w:p w:rsidR="00B660D5" w:rsidRDefault="00C34220"/>
    <w:p w:rsidR="00406F39" w:rsidRDefault="00C34220" w:rsidP="00B9479B">
      <w:pPr>
        <w:pStyle w:val="Heading3"/>
      </w:pPr>
      <w:r>
        <w:t xml:space="preserve">Engineering </w:t>
      </w:r>
      <w:r>
        <w:t>Test Mode</w:t>
      </w:r>
    </w:p>
    <w:p w:rsidR="00FF4A25" w:rsidRDefault="00C34220">
      <w:pPr>
        <w:ind w:left="288" w:firstLine="720"/>
      </w:pPr>
    </w:p>
    <w:p w:rsidR="00B660D5" w:rsidRDefault="00C34220">
      <w:pPr>
        <w:ind w:left="288" w:firstLine="720"/>
      </w:pPr>
      <w:r>
        <w:t>Reference section “</w:t>
      </w:r>
      <w:bookmarkStart w:id="3" w:name="_Toc33162517"/>
      <w:r>
        <w:rPr>
          <w:color w:val="000000"/>
        </w:rPr>
        <w:t>Dealer</w:t>
      </w:r>
      <w:r>
        <w:t xml:space="preserve"> / </w:t>
      </w:r>
      <w:r>
        <w:rPr>
          <w:color w:val="000000"/>
        </w:rPr>
        <w:t>Engineering</w:t>
      </w:r>
      <w:r>
        <w:t xml:space="preserve"> Test Mode (ETM)</w:t>
      </w:r>
      <w:bookmarkEnd w:id="3"/>
      <w:r>
        <w:t>”</w:t>
      </w:r>
    </w:p>
    <w:p w:rsidR="00FF4A25" w:rsidRDefault="00C34220">
      <w:pPr>
        <w:ind w:left="288" w:firstLine="720"/>
      </w:pPr>
    </w:p>
    <w:p w:rsidR="00406F39" w:rsidRDefault="00C34220" w:rsidP="00B9479B">
      <w:pPr>
        <w:pStyle w:val="Heading3"/>
      </w:pPr>
      <w:r>
        <w:t>Part II Performance</w:t>
      </w:r>
    </w:p>
    <w:p w:rsidR="00B660D5" w:rsidRDefault="00C34220"/>
    <w:p w:rsidR="008133CB" w:rsidRDefault="00C34220" w:rsidP="008133CB">
      <w:pPr>
        <w:ind w:left="1008"/>
      </w:pPr>
      <w:r>
        <w:t xml:space="preserve">Reference Part II Diagnostic </w:t>
      </w:r>
      <w:r>
        <w:t>Specification</w:t>
      </w:r>
    </w:p>
    <w:p w:rsidR="008133CB" w:rsidRDefault="00C34220" w:rsidP="008133CB">
      <w:pPr>
        <w:ind w:left="993"/>
        <w:rPr>
          <w:b/>
        </w:rPr>
      </w:pPr>
    </w:p>
    <w:p w:rsidR="00406F39" w:rsidRDefault="00C34220" w:rsidP="00B9479B">
      <w:pPr>
        <w:pStyle w:val="Heading4"/>
      </w:pPr>
      <w:r>
        <w:t>Supported Diagnostic DIDs (Service $22 and $2F)</w:t>
      </w:r>
    </w:p>
    <w:p w:rsidR="00AE06BC" w:rsidRPr="00AE06BC" w:rsidRDefault="00C34220" w:rsidP="00AE06BC"/>
    <w:tbl>
      <w:tblPr>
        <w:tblW w:w="872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790"/>
        <w:gridCol w:w="2520"/>
      </w:tblGrid>
      <w:tr w:rsidR="008133CB" w:rsidTr="00642992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33CB" w:rsidRDefault="00C34220" w:rsidP="00FC190D">
            <w:pPr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4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33CB" w:rsidRDefault="00C34220" w:rsidP="00FC190D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DID / </w:t>
            </w:r>
            <w:proofErr w:type="spellStart"/>
            <w:r>
              <w:rPr>
                <w:b/>
                <w:bCs/>
              </w:rPr>
              <w:t>CommonID</w:t>
            </w:r>
            <w:proofErr w:type="spellEnd"/>
            <w:r>
              <w:rPr>
                <w:b/>
                <w:bCs/>
              </w:rPr>
              <w:t xml:space="preserve"> Name</w:t>
            </w:r>
          </w:p>
        </w:tc>
        <w:tc>
          <w:tcPr>
            <w:tcW w:w="25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33CB" w:rsidRDefault="00C34220" w:rsidP="00FC190D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 Type</w:t>
            </w:r>
          </w:p>
        </w:tc>
      </w:tr>
      <w:tr w:rsidR="008133CB" w:rsidTr="00642992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</w:tcPr>
          <w:p w:rsidR="008133CB" w:rsidRDefault="00C34220" w:rsidP="00FC190D"/>
        </w:tc>
        <w:tc>
          <w:tcPr>
            <w:tcW w:w="4790" w:type="dxa"/>
            <w:tcBorders>
              <w:top w:val="single" w:sz="12" w:space="0" w:color="auto"/>
            </w:tcBorders>
          </w:tcPr>
          <w:p w:rsidR="008133CB" w:rsidRDefault="00C34220" w:rsidP="00FC190D"/>
        </w:tc>
        <w:tc>
          <w:tcPr>
            <w:tcW w:w="2520" w:type="dxa"/>
            <w:tcBorders>
              <w:top w:val="single" w:sz="12" w:space="0" w:color="auto"/>
            </w:tcBorders>
          </w:tcPr>
          <w:p w:rsidR="008133CB" w:rsidRDefault="00C34220" w:rsidP="00FC190D"/>
        </w:tc>
      </w:tr>
    </w:tbl>
    <w:p w:rsidR="008133CB" w:rsidRDefault="00C34220" w:rsidP="008133CB">
      <w:pPr>
        <w:ind w:left="360"/>
      </w:pPr>
    </w:p>
    <w:p w:rsidR="00C1200F" w:rsidRDefault="00C34220" w:rsidP="008133CB">
      <w:pPr>
        <w:ind w:left="360"/>
      </w:pPr>
    </w:p>
    <w:p w:rsidR="00C1200F" w:rsidRDefault="00C34220" w:rsidP="008133CB">
      <w:pPr>
        <w:ind w:left="360"/>
      </w:pPr>
    </w:p>
    <w:p w:rsidR="00C1200F" w:rsidRDefault="00C34220" w:rsidP="008133CB">
      <w:pPr>
        <w:ind w:left="360"/>
      </w:pPr>
    </w:p>
    <w:p w:rsidR="00C1200F" w:rsidRDefault="00C34220" w:rsidP="008133CB">
      <w:pPr>
        <w:ind w:left="360"/>
      </w:pPr>
    </w:p>
    <w:p w:rsidR="00406F39" w:rsidRDefault="00C34220" w:rsidP="00B9479B">
      <w:pPr>
        <w:pStyle w:val="Heading4"/>
      </w:pPr>
      <w:r w:rsidRPr="00B9479B">
        <w:t>DTC-REQ-354272/A-Supported Diagnostic Trouble Codes (DTCs)</w:t>
      </w:r>
    </w:p>
    <w:p w:rsidR="008133CB" w:rsidRDefault="00C34220" w:rsidP="008133CB">
      <w:pPr>
        <w:ind w:left="993"/>
        <w:rPr>
          <w:b/>
        </w:rPr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3827"/>
      </w:tblGrid>
      <w:tr w:rsidR="008133CB" w:rsidTr="00642992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33CB" w:rsidRDefault="00C34220" w:rsidP="00FC190D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453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33CB" w:rsidRDefault="00C34220" w:rsidP="00FC190D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38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133CB" w:rsidRDefault="00C34220" w:rsidP="00FC190D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 Logged</w:t>
            </w:r>
          </w:p>
        </w:tc>
      </w:tr>
      <w:tr w:rsidR="008133CB" w:rsidTr="00642992">
        <w:trPr>
          <w:jc w:val="center"/>
        </w:trPr>
        <w:tc>
          <w:tcPr>
            <w:tcW w:w="1417" w:type="dxa"/>
            <w:tcBorders>
              <w:top w:val="single" w:sz="12" w:space="0" w:color="auto"/>
              <w:bottom w:val="single" w:sz="6" w:space="0" w:color="auto"/>
            </w:tcBorders>
          </w:tcPr>
          <w:p w:rsidR="008133CB" w:rsidRPr="007A457B" w:rsidRDefault="00C34220" w:rsidP="00FC190D">
            <w:pPr>
              <w:rPr>
                <w:highlight w:val="yellow"/>
              </w:rPr>
            </w:pPr>
            <w:r w:rsidRPr="00AC06F2">
              <w:t>C111</w:t>
            </w:r>
            <w:r>
              <w:t>00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6" w:space="0" w:color="auto"/>
            </w:tcBorders>
          </w:tcPr>
          <w:p w:rsidR="008133CB" w:rsidRDefault="00C34220" w:rsidP="00FC190D">
            <w:r>
              <w:t xml:space="preserve">Lost Communication with </w:t>
            </w:r>
            <w:smartTag w:uri="urn:schemas-microsoft-com:office:smarttags" w:element="place">
              <w:r>
                <w:t>Battery</w:t>
              </w:r>
            </w:smartTag>
            <w:r>
              <w:t xml:space="preserve"> Energy Control Module “A”</w:t>
            </w:r>
          </w:p>
        </w:tc>
        <w:tc>
          <w:tcPr>
            <w:tcW w:w="3827" w:type="dxa"/>
            <w:tcBorders>
              <w:top w:val="single" w:sz="12" w:space="0" w:color="auto"/>
              <w:bottom w:val="single" w:sz="6" w:space="0" w:color="auto"/>
            </w:tcBorders>
          </w:tcPr>
          <w:p w:rsidR="008133CB" w:rsidRDefault="00C34220" w:rsidP="00FC190D">
            <w:r>
              <w:t>Missing Message for 5 seconds or more</w:t>
            </w:r>
          </w:p>
        </w:tc>
      </w:tr>
    </w:tbl>
    <w:p w:rsidR="008133CB" w:rsidRDefault="00C34220" w:rsidP="008133CB">
      <w:pPr>
        <w:ind w:left="1353"/>
        <w:rPr>
          <w:rFonts w:cs="Arial"/>
          <w:b/>
        </w:rPr>
      </w:pPr>
    </w:p>
    <w:p w:rsidR="00344A4B" w:rsidRDefault="00C34220" w:rsidP="008133CB">
      <w:pPr>
        <w:ind w:left="1353"/>
        <w:rPr>
          <w:rFonts w:cs="Arial"/>
          <w:b/>
        </w:rPr>
      </w:pPr>
    </w:p>
    <w:p w:rsidR="00406F39" w:rsidRDefault="00C34220" w:rsidP="00B9479B">
      <w:pPr>
        <w:pStyle w:val="Heading4"/>
      </w:pPr>
      <w:r w:rsidRPr="00B9479B">
        <w:t>DCR-REQ-354273/A-DID DExx</w:t>
      </w:r>
    </w:p>
    <w:p w:rsidR="00AE06BC" w:rsidRPr="00AE06BC" w:rsidRDefault="00C34220" w:rsidP="00AE06BC"/>
    <w:tbl>
      <w:tblPr>
        <w:tblW w:w="1088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40"/>
        <w:gridCol w:w="2571"/>
        <w:gridCol w:w="900"/>
        <w:gridCol w:w="900"/>
        <w:gridCol w:w="900"/>
        <w:gridCol w:w="1800"/>
      </w:tblGrid>
      <w:tr w:rsidR="008133CB" w:rsidRPr="008133CB" w:rsidTr="00FC190D">
        <w:trPr>
          <w:jc w:val="center"/>
        </w:trPr>
        <w:tc>
          <w:tcPr>
            <w:tcW w:w="720" w:type="dxa"/>
            <w:vAlign w:val="bottom"/>
          </w:tcPr>
          <w:p w:rsidR="008133CB" w:rsidRPr="008133CB" w:rsidRDefault="00C34220" w:rsidP="00FC190D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Block</w:t>
            </w:r>
          </w:p>
          <w:p w:rsidR="008133CB" w:rsidRPr="008133CB" w:rsidRDefault="00C34220" w:rsidP="00FC190D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vAlign w:val="bottom"/>
          </w:tcPr>
          <w:p w:rsidR="008133CB" w:rsidRPr="008133CB" w:rsidRDefault="00C34220" w:rsidP="00FC190D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vAlign w:val="bottom"/>
          </w:tcPr>
          <w:p w:rsidR="008133CB" w:rsidRPr="008133CB" w:rsidRDefault="00C34220" w:rsidP="00FC190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vAlign w:val="bottom"/>
          </w:tcPr>
          <w:p w:rsidR="008133CB" w:rsidRPr="008133CB" w:rsidRDefault="00C34220" w:rsidP="00FC190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571" w:type="dxa"/>
            <w:vAlign w:val="bottom"/>
          </w:tcPr>
          <w:p w:rsidR="008133CB" w:rsidRPr="008133CB" w:rsidRDefault="00C34220" w:rsidP="00FC190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vAlign w:val="bottom"/>
          </w:tcPr>
          <w:p w:rsidR="008133CB" w:rsidRPr="008133CB" w:rsidRDefault="00C34220" w:rsidP="00FC190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vAlign w:val="bottom"/>
          </w:tcPr>
          <w:p w:rsidR="008133CB" w:rsidRPr="008133CB" w:rsidRDefault="00C34220" w:rsidP="00FC190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vAlign w:val="bottom"/>
          </w:tcPr>
          <w:p w:rsidR="008133CB" w:rsidRPr="008133CB" w:rsidRDefault="00C34220" w:rsidP="00FC190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0" w:type="dxa"/>
            <w:vAlign w:val="bottom"/>
          </w:tcPr>
          <w:p w:rsidR="008133CB" w:rsidRPr="008133CB" w:rsidRDefault="00C34220" w:rsidP="00FC190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8133CB" w:rsidRPr="008133CB" w:rsidTr="00FC190D">
        <w:trPr>
          <w:jc w:val="center"/>
        </w:trPr>
        <w:tc>
          <w:tcPr>
            <w:tcW w:w="2520" w:type="dxa"/>
            <w:gridSpan w:val="2"/>
          </w:tcPr>
          <w:p w:rsidR="008133CB" w:rsidRPr="008133CB" w:rsidRDefault="00C34220" w:rsidP="00FC190D">
            <w:pPr>
              <w:rPr>
                <w:rFonts w:cs="Arial"/>
                <w:sz w:val="18"/>
                <w:szCs w:val="18"/>
              </w:rPr>
            </w:pPr>
            <w:r w:rsidRPr="008133CB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</w:tcPr>
          <w:p w:rsidR="008133CB" w:rsidRPr="008133CB" w:rsidRDefault="00C34220" w:rsidP="00FC190D">
            <w:pPr>
              <w:rPr>
                <w:rFonts w:cs="Arial"/>
              </w:rPr>
            </w:pPr>
          </w:p>
        </w:tc>
        <w:tc>
          <w:tcPr>
            <w:tcW w:w="540" w:type="dxa"/>
          </w:tcPr>
          <w:p w:rsidR="008133CB" w:rsidRPr="008133CB" w:rsidRDefault="00C34220" w:rsidP="00FC190D">
            <w:pPr>
              <w:rPr>
                <w:rFonts w:cs="Arial"/>
              </w:rPr>
            </w:pPr>
          </w:p>
        </w:tc>
        <w:tc>
          <w:tcPr>
            <w:tcW w:w="2571" w:type="dxa"/>
          </w:tcPr>
          <w:p w:rsidR="008133CB" w:rsidRPr="008133CB" w:rsidRDefault="00C34220" w:rsidP="00FC190D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8133CB" w:rsidRPr="008133CB" w:rsidRDefault="00C34220" w:rsidP="00FC190D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8133CB" w:rsidRPr="008133CB" w:rsidRDefault="00C34220" w:rsidP="00FC190D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8133CB" w:rsidRPr="008133CB" w:rsidRDefault="00C34220" w:rsidP="00FC190D">
            <w:pPr>
              <w:rPr>
                <w:rFonts w:cs="Arial"/>
              </w:rPr>
            </w:pPr>
          </w:p>
        </w:tc>
        <w:tc>
          <w:tcPr>
            <w:tcW w:w="1800" w:type="dxa"/>
          </w:tcPr>
          <w:p w:rsidR="008133CB" w:rsidRPr="008133CB" w:rsidRDefault="00C34220" w:rsidP="00FC190D">
            <w:pPr>
              <w:rPr>
                <w:rFonts w:cs="Arial"/>
              </w:rPr>
            </w:pPr>
          </w:p>
        </w:tc>
      </w:tr>
      <w:tr w:rsidR="008133CB" w:rsidRPr="008133CB" w:rsidTr="00FC190D">
        <w:trPr>
          <w:jc w:val="center"/>
        </w:trPr>
        <w:tc>
          <w:tcPr>
            <w:tcW w:w="720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571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8133CB" w:rsidRP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</w:tr>
      <w:tr w:rsidR="00344A4B" w:rsidTr="00FC190D">
        <w:trPr>
          <w:jc w:val="center"/>
        </w:trPr>
        <w:tc>
          <w:tcPr>
            <w:tcW w:w="720" w:type="dxa"/>
          </w:tcPr>
          <w:p w:rsidR="00344A4B" w:rsidRDefault="00C34220" w:rsidP="00344A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800" w:type="dxa"/>
          </w:tcPr>
          <w:p w:rsidR="00344A4B" w:rsidRDefault="00C34220" w:rsidP="00344A4B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</w:tcPr>
          <w:p w:rsidR="00344A4B" w:rsidRDefault="00C34220" w:rsidP="00344A4B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</w:tcPr>
          <w:p w:rsidR="00344A4B" w:rsidRDefault="00C34220" w:rsidP="00344A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2571" w:type="dxa"/>
          </w:tcPr>
          <w:p w:rsidR="00344A4B" w:rsidRPr="00647F86" w:rsidRDefault="00C34220" w:rsidP="00344A4B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PT </w:t>
            </w:r>
            <w:r>
              <w:rPr>
                <w:rFonts w:cs="Arial"/>
                <w:sz w:val="18"/>
                <w:szCs w:val="18"/>
              </w:rPr>
              <w:t>H</w:t>
            </w:r>
            <w:r w:rsidRPr="00647F86">
              <w:rPr>
                <w:rFonts w:cs="Arial"/>
                <w:sz w:val="18"/>
                <w:szCs w:val="18"/>
              </w:rPr>
              <w:t>ybrid</w:t>
            </w:r>
            <w:r>
              <w:rPr>
                <w:rFonts w:cs="Arial"/>
                <w:sz w:val="18"/>
                <w:szCs w:val="18"/>
              </w:rPr>
              <w:t>2(PT_Hyb_Cfg2)</w:t>
            </w:r>
          </w:p>
          <w:p w:rsidR="00344A4B" w:rsidRPr="00647F86" w:rsidRDefault="00C34220" w:rsidP="00344A4B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0x0 = </w:t>
            </w:r>
            <w:r w:rsidRPr="00647F86">
              <w:rPr>
                <w:rFonts w:cs="Arial"/>
                <w:sz w:val="18"/>
                <w:szCs w:val="18"/>
              </w:rPr>
              <w:t>Non-Hybrid</w:t>
            </w:r>
          </w:p>
          <w:p w:rsidR="00344A4B" w:rsidRPr="00647F86" w:rsidRDefault="00C34220" w:rsidP="00344A4B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0x1 = BEV</w:t>
            </w:r>
          </w:p>
          <w:p w:rsidR="00344A4B" w:rsidRPr="00647F86" w:rsidRDefault="00C34220" w:rsidP="00344A4B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lastRenderedPageBreak/>
              <w:t>0x2 = FHEV</w:t>
            </w:r>
          </w:p>
          <w:p w:rsidR="00344A4B" w:rsidRDefault="00C34220" w:rsidP="00344A4B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0x3 = PHEV</w:t>
            </w:r>
          </w:p>
          <w:p w:rsidR="00344A4B" w:rsidRPr="0061056B" w:rsidRDefault="00C34220" w:rsidP="00344A4B">
            <w:pPr>
              <w:jc w:val="center"/>
              <w:rPr>
                <w:rFonts w:cs="Arial"/>
                <w:color w:val="FF0000"/>
                <w:sz w:val="16"/>
                <w:szCs w:val="16"/>
              </w:rPr>
            </w:pPr>
            <w:r>
              <w:rPr>
                <w:rFonts w:cs="Arial"/>
                <w:sz w:val="18"/>
                <w:szCs w:val="18"/>
              </w:rPr>
              <w:t>0x4 = MHEV</w:t>
            </w:r>
          </w:p>
        </w:tc>
        <w:tc>
          <w:tcPr>
            <w:tcW w:w="900" w:type="dxa"/>
          </w:tcPr>
          <w:p w:rsidR="00344A4B" w:rsidRDefault="00C34220" w:rsidP="00344A4B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344A4B" w:rsidRDefault="00C34220" w:rsidP="00344A4B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344A4B" w:rsidRDefault="00C34220" w:rsidP="00344A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800" w:type="dxa"/>
          </w:tcPr>
          <w:p w:rsidR="00344A4B" w:rsidRDefault="00C34220" w:rsidP="00344A4B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</w:tr>
      <w:tr w:rsidR="008133CB" w:rsidTr="00FC190D">
        <w:trPr>
          <w:jc w:val="center"/>
        </w:trPr>
        <w:tc>
          <w:tcPr>
            <w:tcW w:w="72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571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</w:tr>
      <w:tr w:rsidR="008133CB" w:rsidTr="00FC190D">
        <w:trPr>
          <w:jc w:val="center"/>
        </w:trPr>
        <w:tc>
          <w:tcPr>
            <w:tcW w:w="72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096" w:type="dxa"/>
            <w:gridSpan w:val="3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2571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8133CB" w:rsidRDefault="00C34220" w:rsidP="00FC190D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8133CB" w:rsidRPr="00B361F3" w:rsidRDefault="00C34220" w:rsidP="00B361F3"/>
    <w:p w:rsidR="00406F39" w:rsidRDefault="00C34220" w:rsidP="00B9479B">
      <w:pPr>
        <w:pStyle w:val="Heading2"/>
      </w:pPr>
      <w:r>
        <w:t>Reference Specification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proofErr w:type="spellStart"/>
      <w:r>
        <w:rPr>
          <w:rFonts w:cs="Arial"/>
        </w:rPr>
        <w:t>Func</w:t>
      </w:r>
      <w:proofErr w:type="spellEnd"/>
      <w:r>
        <w:rPr>
          <w:rFonts w:cs="Arial"/>
        </w:rPr>
        <w:t>. Criticality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EC-0048</w:t>
      </w:r>
      <w:r>
        <w:rPr>
          <w:rFonts w:cs="Arial"/>
        </w:rPr>
        <w:tab/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Mod. PWR-up / Reset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EC-0049</w:t>
      </w:r>
      <w:r>
        <w:rPr>
          <w:rFonts w:cs="Arial"/>
        </w:rPr>
        <w:tab/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Low-High Vol. Perform.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EC-0058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Jump Start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EC-0062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Voltmeter Accuracy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IS-0004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Instr. &amp; Gauges (indic. Grad)</w:t>
      </w:r>
      <w:r>
        <w:rPr>
          <w:rFonts w:cs="Arial"/>
        </w:rPr>
        <w:tab/>
      </w:r>
      <w:r>
        <w:rPr>
          <w:rFonts w:cs="Arial"/>
        </w:rPr>
        <w:tab/>
        <w:t>IS-0015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 xml:space="preserve">Gauge </w:t>
      </w:r>
      <w:proofErr w:type="spellStart"/>
      <w:r>
        <w:rPr>
          <w:rFonts w:cs="Arial"/>
        </w:rPr>
        <w:t>Durab</w:t>
      </w:r>
      <w:proofErr w:type="spellEnd"/>
      <w:r>
        <w:rPr>
          <w:rFonts w:cs="Arial"/>
        </w:rPr>
        <w:t>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>IS-0033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proofErr w:type="spellStart"/>
      <w:r>
        <w:rPr>
          <w:rFonts w:cs="Arial"/>
        </w:rPr>
        <w:t>Oper</w:t>
      </w:r>
      <w:proofErr w:type="spellEnd"/>
      <w:r>
        <w:rPr>
          <w:rFonts w:cs="Arial"/>
        </w:rPr>
        <w:t>. Voltage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IS-0052</w:t>
      </w:r>
      <w:r>
        <w:rPr>
          <w:rFonts w:cs="Arial"/>
        </w:rPr>
        <w:tab/>
      </w:r>
      <w:r>
        <w:rPr>
          <w:rFonts w:cs="Arial"/>
        </w:rPr>
        <w:tab/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proofErr w:type="spellStart"/>
      <w:r>
        <w:rPr>
          <w:rFonts w:cs="Arial"/>
        </w:rPr>
        <w:t>Oper</w:t>
      </w:r>
      <w:proofErr w:type="spellEnd"/>
      <w:r>
        <w:rPr>
          <w:rFonts w:cs="Arial"/>
        </w:rPr>
        <w:t xml:space="preserve">. Voltage </w:t>
      </w:r>
      <w:proofErr w:type="spellStart"/>
      <w:r>
        <w:rPr>
          <w:rFonts w:cs="Arial"/>
        </w:rPr>
        <w:t>Func</w:t>
      </w:r>
      <w:proofErr w:type="spellEnd"/>
      <w:r>
        <w:rPr>
          <w:rFonts w:cs="Arial"/>
        </w:rPr>
        <w:t>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IS-0053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Sys. Audible Noise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IS-0103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Pointer Waver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IS-0108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Instr. Scale Dir.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IS-0127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Vibration - Gauge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IS-0326</w:t>
      </w:r>
      <w:r>
        <w:rPr>
          <w:rFonts w:cs="Arial"/>
        </w:rPr>
        <w:tab/>
      </w:r>
      <w:r>
        <w:rPr>
          <w:rFonts w:cs="Arial"/>
        </w:rPr>
        <w:tab/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Symbol Usage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01-0238 / 01-0239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Symbol Leg.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01-0240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Placement - Parts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03-0001</w:t>
      </w:r>
    </w:p>
    <w:p w:rsidR="00B660D5" w:rsidRDefault="00C34220" w:rsidP="00C34220">
      <w:pPr>
        <w:numPr>
          <w:ilvl w:val="0"/>
          <w:numId w:val="17"/>
        </w:numPr>
        <w:rPr>
          <w:rFonts w:cs="Arial"/>
          <w:lang w:val="fr-FR"/>
        </w:rPr>
      </w:pPr>
      <w:proofErr w:type="spellStart"/>
      <w:r>
        <w:rPr>
          <w:rFonts w:cs="Arial"/>
          <w:lang w:val="fr-FR"/>
        </w:rPr>
        <w:t>Coolant</w:t>
      </w:r>
      <w:proofErr w:type="spellEnd"/>
      <w:r>
        <w:rPr>
          <w:rFonts w:cs="Arial"/>
          <w:lang w:val="fr-FR"/>
        </w:rPr>
        <w:t xml:space="preserve"> Temp. Gauge - Normal Op</w:t>
      </w:r>
      <w:r>
        <w:rPr>
          <w:rFonts w:cs="Arial"/>
          <w:lang w:val="fr-FR"/>
        </w:rPr>
        <w:tab/>
      </w:r>
      <w:r>
        <w:rPr>
          <w:rFonts w:cs="Arial"/>
          <w:lang w:val="fr-FR"/>
        </w:rPr>
        <w:tab/>
        <w:t>04-0034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Glare/Reflections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16-0068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Reflection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17-0018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Robust Sound Quality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17-0032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 xml:space="preserve">Harmony:  Graphics / Font / </w:t>
      </w: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Ill.</w:t>
          </w:r>
        </w:smartTag>
      </w:smartTag>
      <w:r>
        <w:rPr>
          <w:rFonts w:cs="Arial"/>
        </w:rPr>
        <w:tab/>
      </w:r>
      <w:r>
        <w:rPr>
          <w:rFonts w:cs="Arial"/>
        </w:rPr>
        <w:tab/>
        <w:t>17-0040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Placement Vis. ID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17-0051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Ergo - Access.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17-0052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Er</w:t>
      </w:r>
      <w:r>
        <w:rPr>
          <w:rFonts w:cs="Arial"/>
        </w:rPr>
        <w:t xml:space="preserve">go - </w:t>
      </w:r>
      <w:proofErr w:type="spellStart"/>
      <w:r>
        <w:rPr>
          <w:rFonts w:cs="Arial"/>
        </w:rPr>
        <w:t>Operablility</w:t>
      </w:r>
      <w:proofErr w:type="spellEnd"/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17-0053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Control &amp; Display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17-0060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Logical grouping Function and Usage</w:t>
      </w:r>
      <w:r>
        <w:rPr>
          <w:rFonts w:cs="Arial"/>
        </w:rPr>
        <w:tab/>
        <w:t>17-0062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Assoc. of Controls with Disp. &amp; elem.</w:t>
      </w:r>
      <w:r>
        <w:rPr>
          <w:rFonts w:cs="Arial"/>
        </w:rPr>
        <w:tab/>
        <w:t>17-0063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Ill.</w:t>
          </w:r>
        </w:smartTag>
      </w:smartTag>
      <w:r>
        <w:rPr>
          <w:rFonts w:cs="Arial"/>
        </w:rPr>
        <w:t xml:space="preserve"> Controls &amp; Disp.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17-0074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Id.</w:t>
          </w:r>
        </w:smartTag>
      </w:smartTag>
      <w:r>
        <w:rPr>
          <w:rFonts w:cs="Arial"/>
        </w:rPr>
        <w:t xml:space="preserve"> Legibility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17-0081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ID. Coding / Labeling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17-0083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Logic of Op.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17-0120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Op. Stereotypes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17-0121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Interpretation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17-0122</w:t>
      </w:r>
    </w:p>
    <w:p w:rsidR="00B660D5" w:rsidRDefault="00C34220" w:rsidP="00C34220">
      <w:pPr>
        <w:numPr>
          <w:ilvl w:val="0"/>
          <w:numId w:val="17"/>
        </w:numPr>
        <w:rPr>
          <w:rFonts w:cs="Arial"/>
        </w:rPr>
      </w:pPr>
      <w:r>
        <w:rPr>
          <w:rFonts w:cs="Arial"/>
        </w:rPr>
        <w:t>Feedback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17-0124</w:t>
      </w:r>
    </w:p>
    <w:p w:rsidR="00406F39" w:rsidRDefault="00C34220" w:rsidP="00B9479B">
      <w:pPr>
        <w:pStyle w:val="Heading2"/>
      </w:pPr>
      <w:r>
        <w:t>Revision History</w:t>
      </w:r>
    </w:p>
    <w:p w:rsidR="00B660D5" w:rsidRDefault="00C34220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B660D5" w:rsidRDefault="00C34220">
      <w:pPr>
        <w:rPr>
          <w:rFonts w:cs="Arial"/>
        </w:rPr>
      </w:pPr>
    </w:p>
    <w:tbl>
      <w:tblPr>
        <w:tblW w:w="1137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8"/>
        <w:gridCol w:w="7661"/>
        <w:gridCol w:w="1350"/>
      </w:tblGrid>
      <w:tr w:rsidR="00B660D5" w:rsidTr="003E6A36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660D5" w:rsidRDefault="00C3422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9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660D5" w:rsidRDefault="00C3422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66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660D5" w:rsidRDefault="00C3422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Change </w:t>
            </w:r>
            <w:r>
              <w:rPr>
                <w:rFonts w:cs="Arial"/>
                <w:b/>
              </w:rPr>
              <w:t>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660D5" w:rsidRDefault="00C3422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683C68" w:rsidRPr="003E6A36" w:rsidTr="003E6A36">
        <w:trPr>
          <w:jc w:val="center"/>
        </w:trPr>
        <w:tc>
          <w:tcPr>
            <w:tcW w:w="1062" w:type="dxa"/>
            <w:tcBorders>
              <w:top w:val="single" w:sz="12" w:space="0" w:color="auto"/>
            </w:tcBorders>
          </w:tcPr>
          <w:p w:rsidR="00683C68" w:rsidRDefault="00C34220" w:rsidP="00683C68">
            <w:pPr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98" w:type="dxa"/>
            <w:tcBorders>
              <w:top w:val="single" w:sz="12" w:space="0" w:color="auto"/>
            </w:tcBorders>
          </w:tcPr>
          <w:p w:rsidR="00683C68" w:rsidRDefault="00C34220" w:rsidP="00683C68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661" w:type="dxa"/>
            <w:tcBorders>
              <w:top w:val="single" w:sz="12" w:space="0" w:color="auto"/>
            </w:tcBorders>
          </w:tcPr>
          <w:p w:rsidR="00683C68" w:rsidRDefault="00C34220" w:rsidP="00683C68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Initial Release.  Feature owner: Charbel Bouery</w:t>
            </w:r>
          </w:p>
          <w:p w:rsidR="00683C68" w:rsidRDefault="00C34220" w:rsidP="00683C68">
            <w:pPr>
              <w:spacing w:line="276" w:lineRule="auto"/>
              <w:rPr>
                <w:rFonts w:cs="Arial"/>
              </w:rPr>
            </w:pPr>
          </w:p>
          <w:p w:rsidR="00683C68" w:rsidRDefault="00C34220" w:rsidP="00683C68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This feature was requested</w:t>
            </w:r>
            <w:r>
              <w:rPr>
                <w:rFonts w:cs="Arial"/>
              </w:rPr>
              <w:t xml:space="preserve"> in DICC on 05/16/19 and approved offline on 06/10/19 for new STSS creation by Scott Watkins.</w:t>
            </w:r>
          </w:p>
          <w:p w:rsidR="00683C68" w:rsidRDefault="00C34220" w:rsidP="00683C68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12" w:space="0" w:color="auto"/>
            </w:tcBorders>
          </w:tcPr>
          <w:p w:rsidR="00683C68" w:rsidRDefault="00C34220" w:rsidP="00683C68">
            <w:pPr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6/12/2019</w:t>
            </w:r>
          </w:p>
        </w:tc>
      </w:tr>
      <w:tr w:rsidR="00314829" w:rsidRPr="003E6A36" w:rsidTr="003E6A36">
        <w:trPr>
          <w:jc w:val="center"/>
        </w:trPr>
        <w:tc>
          <w:tcPr>
            <w:tcW w:w="1062" w:type="dxa"/>
          </w:tcPr>
          <w:p w:rsidR="00314829" w:rsidRDefault="00C34220" w:rsidP="00314829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lastRenderedPageBreak/>
              <w:t xml:space="preserve">     1.1</w:t>
            </w:r>
          </w:p>
        </w:tc>
        <w:tc>
          <w:tcPr>
            <w:tcW w:w="1298" w:type="dxa"/>
          </w:tcPr>
          <w:p w:rsidR="00314829" w:rsidRDefault="00C34220" w:rsidP="00314829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661" w:type="dxa"/>
          </w:tcPr>
          <w:p w:rsidR="00314829" w:rsidRDefault="00C34220" w:rsidP="00314829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In this update CAN signal </w:t>
            </w:r>
            <w:r>
              <w:rPr>
                <w:rFonts w:cs="Arial"/>
                <w:color w:val="000000"/>
              </w:rPr>
              <w:t xml:space="preserve">PwPckTq_D_Stat is added to STSS based </w:t>
            </w:r>
            <w:r>
              <w:rPr>
                <w:rFonts w:cs="Arial"/>
              </w:rPr>
              <w:t xml:space="preserve">on discussion with EPE team. Also, there are some other updates to </w:t>
            </w:r>
            <w:r>
              <w:rPr>
                <w:rFonts w:cs="Arial"/>
              </w:rPr>
              <w:t xml:space="preserve">clarify signal range. All the updates are marked in </w:t>
            </w:r>
            <w:r>
              <w:rPr>
                <w:rFonts w:cs="Arial"/>
                <w:highlight w:val="yellow"/>
              </w:rPr>
              <w:t>yellow.</w:t>
            </w:r>
          </w:p>
          <w:p w:rsidR="00314829" w:rsidRDefault="00C34220" w:rsidP="00314829">
            <w:pPr>
              <w:spacing w:line="256" w:lineRule="auto"/>
              <w:rPr>
                <w:rFonts w:cs="Arial"/>
              </w:rPr>
            </w:pPr>
          </w:p>
          <w:p w:rsidR="00314829" w:rsidRDefault="00C34220" w:rsidP="00C34220">
            <w:pPr>
              <w:numPr>
                <w:ilvl w:val="0"/>
                <w:numId w:val="18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Section 1.1, Function Description updated to add CAN signal </w:t>
            </w:r>
            <w:r>
              <w:rPr>
                <w:rFonts w:cs="Arial"/>
                <w:color w:val="000000"/>
              </w:rPr>
              <w:t>PwPckTq_D_Stat.</w:t>
            </w:r>
          </w:p>
          <w:p w:rsidR="00314829" w:rsidRDefault="00C34220" w:rsidP="00C34220">
            <w:pPr>
              <w:numPr>
                <w:ilvl w:val="0"/>
                <w:numId w:val="18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Section 1.2.1, Interface Context Diagram updated to add CAN signal </w:t>
            </w:r>
            <w:r>
              <w:rPr>
                <w:rFonts w:cs="Arial"/>
                <w:color w:val="000000"/>
              </w:rPr>
              <w:t>PwPckTq_D_Stat.</w:t>
            </w:r>
          </w:p>
          <w:p w:rsidR="00314829" w:rsidRDefault="00C34220" w:rsidP="00C34220">
            <w:pPr>
              <w:numPr>
                <w:ilvl w:val="0"/>
                <w:numId w:val="18"/>
              </w:numPr>
              <w:spacing w:line="256" w:lineRule="auto"/>
              <w:rPr>
                <w:u w:val="single"/>
              </w:rPr>
            </w:pPr>
            <w:r>
              <w:rPr>
                <w:rFonts w:cs="Arial"/>
              </w:rPr>
              <w:t>New section 1.2.2.2.2, SIG-REQ-371053/A-PwPckTq_D_Stat Signal is added</w:t>
            </w:r>
          </w:p>
          <w:p w:rsidR="00314829" w:rsidRDefault="00C34220" w:rsidP="00C34220">
            <w:pPr>
              <w:numPr>
                <w:ilvl w:val="0"/>
                <w:numId w:val="18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New section, 1.3.5.1.1 F-REQ-371054/A-Flowchart for CAN Diagnostic Configuration Routine is added</w:t>
            </w:r>
          </w:p>
          <w:p w:rsidR="00314829" w:rsidRDefault="00C34220" w:rsidP="00C34220">
            <w:pPr>
              <w:numPr>
                <w:ilvl w:val="0"/>
                <w:numId w:val="18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New </w:t>
            </w:r>
            <w:r>
              <w:rPr>
                <w:rFonts w:cs="Arial"/>
              </w:rPr>
              <w:t>section, 1.3.5.1.2 F-REQ-371055/A-Power Gauge Process with Regen is added</w:t>
            </w:r>
          </w:p>
          <w:p w:rsidR="00314829" w:rsidRDefault="00C34220" w:rsidP="00C34220">
            <w:pPr>
              <w:numPr>
                <w:ilvl w:val="0"/>
                <w:numId w:val="18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Section, 1.3.5.1.3, F-REQ-354278/A-Gauge Indication for Power Gauge with Regen is updated to add new signal and correct signal range.</w:t>
            </w:r>
          </w:p>
          <w:p w:rsidR="00314829" w:rsidRDefault="00C34220" w:rsidP="00C34220">
            <w:pPr>
              <w:numPr>
                <w:ilvl w:val="0"/>
                <w:numId w:val="18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1.3.5.2.4 F-REQ-354265/A-Opmode Req_4 is</w:t>
            </w:r>
            <w:r>
              <w:rPr>
                <w:rFonts w:cs="Arial"/>
              </w:rPr>
              <w:t xml:space="preserve"> updated to remove signal invalid values.</w:t>
            </w:r>
          </w:p>
          <w:p w:rsidR="00314829" w:rsidRDefault="00C34220" w:rsidP="00C34220">
            <w:pPr>
              <w:numPr>
                <w:ilvl w:val="0"/>
                <w:numId w:val="18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Section 1.3.5.4, NVM-REQ-354280/A-Memory Storage is updated to add new signa</w:t>
            </w:r>
          </w:p>
          <w:p w:rsidR="00314829" w:rsidRDefault="00C34220" w:rsidP="00314829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350" w:type="dxa"/>
          </w:tcPr>
          <w:p w:rsidR="00314829" w:rsidRDefault="00C34220" w:rsidP="00314829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1</w:t>
            </w:r>
            <w:r w:rsidR="00B95760">
              <w:rPr>
                <w:rFonts w:cs="Arial"/>
              </w:rPr>
              <w:t>2</w:t>
            </w:r>
            <w:r>
              <w:rPr>
                <w:rFonts w:cs="Arial"/>
              </w:rPr>
              <w:t>/</w:t>
            </w:r>
            <w:r w:rsidR="00B95760">
              <w:rPr>
                <w:rFonts w:cs="Arial"/>
              </w:rPr>
              <w:t>1</w:t>
            </w:r>
            <w:r>
              <w:rPr>
                <w:rFonts w:cs="Arial"/>
              </w:rPr>
              <w:t>7/2019</w:t>
            </w:r>
          </w:p>
        </w:tc>
      </w:tr>
      <w:tr w:rsidR="00262543" w:rsidRPr="003E6A36" w:rsidTr="003E6A36">
        <w:trPr>
          <w:jc w:val="center"/>
        </w:trPr>
        <w:tc>
          <w:tcPr>
            <w:tcW w:w="1062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1298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7661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</w:tr>
      <w:tr w:rsidR="00262543" w:rsidRPr="003E6A36" w:rsidTr="003E6A36">
        <w:trPr>
          <w:jc w:val="center"/>
        </w:trPr>
        <w:tc>
          <w:tcPr>
            <w:tcW w:w="1062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1298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7661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</w:tr>
      <w:tr w:rsidR="00262543" w:rsidRPr="003E6A36" w:rsidTr="003E6A36">
        <w:trPr>
          <w:jc w:val="center"/>
        </w:trPr>
        <w:tc>
          <w:tcPr>
            <w:tcW w:w="1062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1298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7661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262543" w:rsidRPr="003E6A36" w:rsidRDefault="00C34220">
            <w:pPr>
              <w:rPr>
                <w:rFonts w:cs="Arial"/>
              </w:rPr>
            </w:pPr>
          </w:p>
        </w:tc>
      </w:tr>
    </w:tbl>
    <w:p w:rsidR="009A01C7" w:rsidRDefault="00C34220"/>
    <w:p w:rsidR="00AB1E94" w:rsidRPr="00AE06BC" w:rsidRDefault="00C34220" w:rsidP="00406F39"/>
    <w:sectPr w:rsidR="00AB1E94" w:rsidRPr="00AE06BC" w:rsidSect="00642992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34220" w:rsidRDefault="00C34220" w:rsidP="0085312A">
      <w:r>
        <w:separator/>
      </w:r>
    </w:p>
  </w:endnote>
  <w:endnote w:type="continuationSeparator" w:id="0">
    <w:p w:rsidR="00C34220" w:rsidRDefault="00C3422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2992" w:rsidRDefault="0064299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642992">
            <w:rPr>
              <w:b/>
              <w:smallCaps/>
              <w:noProof/>
              <w:sz w:val="16"/>
            </w:rPr>
            <w:t>TC_RM_1576599473865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2992" w:rsidRDefault="0064299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34220" w:rsidRDefault="00C34220" w:rsidP="0085312A">
      <w:r>
        <w:separator/>
      </w:r>
    </w:p>
  </w:footnote>
  <w:footnote w:type="continuationSeparator" w:id="0">
    <w:p w:rsidR="00C34220" w:rsidRDefault="00C3422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2992" w:rsidRDefault="0064299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2992" w:rsidRDefault="0064299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38D76007"/>
    <w:multiLevelType w:val="hybridMultilevel"/>
    <w:tmpl w:val="0F5A454C"/>
    <w:lvl w:ilvl="0" w:tplc="2184237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6" w15:restartNumberingAfterBreak="0">
    <w:nsid w:val="3B75603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42DE6012"/>
    <w:multiLevelType w:val="hybridMultilevel"/>
    <w:tmpl w:val="CFF0C134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49456046"/>
    <w:multiLevelType w:val="hybridMultilevel"/>
    <w:tmpl w:val="2200B8B0"/>
    <w:lvl w:ilvl="0" w:tplc="47B65FC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CACA8EC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D0968E90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8BA4921A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9142035E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69B4B174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1CD21A62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8CD656DA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69CE633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64226049"/>
    <w:multiLevelType w:val="hybridMultilevel"/>
    <w:tmpl w:val="05086B3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1" w15:restartNumberingAfterBreak="0">
    <w:nsid w:val="7C6C602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7C6C603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7C6C603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7C6C603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7C6C603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7C6C60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7C6C603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7"/>
  </w:num>
  <w:num w:numId="9">
    <w:abstractNumId w:val="11"/>
  </w:num>
  <w:num w:numId="10">
    <w:abstractNumId w:val="12"/>
  </w:num>
  <w:num w:numId="11">
    <w:abstractNumId w:val="6"/>
  </w:num>
  <w:num w:numId="12">
    <w:abstractNumId w:val="13"/>
  </w:num>
  <w:num w:numId="13">
    <w:abstractNumId w:val="14"/>
  </w:num>
  <w:num w:numId="14">
    <w:abstractNumId w:val="15"/>
  </w:num>
  <w:num w:numId="15">
    <w:abstractNumId w:val="16"/>
  </w:num>
  <w:num w:numId="16">
    <w:abstractNumId w:val="17"/>
  </w:num>
  <w:num w:numId="17">
    <w:abstractNumId w:val="8"/>
  </w:num>
  <w:num w:numId="18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42992"/>
    <w:rsid w:val="00654C67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6E2086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5760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34220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48CAD6DD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2.vsd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11</Pages>
  <Words>1516</Words>
  <Characters>8643</Characters>
  <Application>Microsoft Office Word</Application>
  <DocSecurity>0</DocSecurity>
  <Lines>72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Madishetty, Rajkumar</dc:creator>
  <cp:lastModifiedBy>Sharma, Hariom (H.)</cp:lastModifiedBy>
  <cp:revision>3</cp:revision>
  <dcterms:created xsi:type="dcterms:W3CDTF">2019-12-17T16:28:00Z</dcterms:created>
  <dcterms:modified xsi:type="dcterms:W3CDTF">2019-12-17T16:46:00Z</dcterms:modified>
</cp:coreProperties>
</file>