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894886" w:rsidP="00B9479B">
      <w:pPr>
        <w:pStyle w:val="Heading1"/>
      </w:pPr>
      <w:r>
        <w:lastRenderedPageBreak/>
        <w:t>Warning – Occupant Classification Sensor (OCS) Blocked – CGEA1.3</w:t>
      </w:r>
    </w:p>
    <w:p w:rsidR="00406F39" w:rsidRDefault="00894886" w:rsidP="00B9479B">
      <w:pPr>
        <w:pStyle w:val="Heading2"/>
      </w:pPr>
      <w:r>
        <w:t>Functional Description</w:t>
      </w:r>
    </w:p>
    <w:p w:rsidR="00A33560" w:rsidRDefault="00894886">
      <w:pPr>
        <w:rPr>
          <w:rFonts w:cs="Arial"/>
        </w:rPr>
      </w:pPr>
    </w:p>
    <w:p w:rsidR="00A33560" w:rsidRDefault="00894886">
      <w:pPr>
        <w:ind w:left="720"/>
      </w:pPr>
      <w:r>
        <w:t xml:space="preserve">The purpose of the Occupant Classification Sensor (OCS) </w:t>
      </w:r>
      <w:r>
        <w:t>Blocked</w:t>
      </w:r>
      <w:r>
        <w:t xml:space="preserve"> Warning is to provide clarifying information to the driver that explains the reason for the lit Airbag telltale.  This warning will be displayed (alon</w:t>
      </w:r>
      <w:r>
        <w:t>g with the Airbag telltale) when the front passenger Airbag function is compromised due to a detected object or obstruction near the front passenger seat.  The intent of this warning is to direct the driver to clear the obstruction, thereby avoiding a deal</w:t>
      </w:r>
      <w:r>
        <w:t>er service visit.</w:t>
      </w:r>
    </w:p>
    <w:p w:rsidR="00A33560" w:rsidRDefault="00894886">
      <w:pPr>
        <w:ind w:left="720"/>
      </w:pPr>
    </w:p>
    <w:p w:rsidR="00A33560" w:rsidRDefault="00894886">
      <w:pPr>
        <w:ind w:left="720"/>
        <w:rPr>
          <w:rFonts w:cs="Arial"/>
        </w:rPr>
      </w:pPr>
      <w:r>
        <w:t xml:space="preserve">The Occupant Classification Sensor (OCS) Blocked Warning function correlates the </w:t>
      </w:r>
      <w:r w:rsidRPr="00AE3DC4">
        <w:t>ObjectEntrapped</w:t>
      </w:r>
      <w:r>
        <w:t xml:space="preserve"> signal from the </w:t>
      </w:r>
      <w:r>
        <w:t>OCS</w:t>
      </w:r>
      <w:r>
        <w:t xml:space="preserve"> and the operational mode to display the </w:t>
      </w:r>
      <w:r>
        <w:t>appropriate</w:t>
      </w:r>
      <w:r>
        <w:t xml:space="preserve"> warning in the message center.</w:t>
      </w:r>
    </w:p>
    <w:p w:rsidR="00A33560" w:rsidRDefault="00894886">
      <w:pPr>
        <w:ind w:left="720" w:firstLine="144"/>
        <w:rPr>
          <w:rFonts w:cs="Arial"/>
        </w:rPr>
      </w:pPr>
      <w:r>
        <w:rPr>
          <w:rFonts w:cs="Arial"/>
        </w:rPr>
        <w:t xml:space="preserve">   </w:t>
      </w:r>
    </w:p>
    <w:p w:rsidR="00406F39" w:rsidRDefault="00894886" w:rsidP="00B9479B">
      <w:pPr>
        <w:pStyle w:val="Heading2"/>
      </w:pPr>
      <w:r>
        <w:t>Interfaces</w:t>
      </w:r>
    </w:p>
    <w:p w:rsidR="00406F39" w:rsidRDefault="00894886" w:rsidP="00B9479B">
      <w:pPr>
        <w:pStyle w:val="Heading3"/>
      </w:pPr>
      <w:r>
        <w:t>Interface Context Diagram (I/O Block Diagram)</w:t>
      </w:r>
    </w:p>
    <w:p w:rsidR="00A33560" w:rsidRPr="00FA77E1" w:rsidRDefault="00894886">
      <w:pPr>
        <w:jc w:val="center"/>
        <w:rPr>
          <w:rFonts w:cs="Arial"/>
          <w:noProof/>
        </w:rPr>
      </w:pPr>
      <w:r w:rsidRPr="00FA77E1">
        <w:rPr>
          <w:rFonts w:cs="Arial"/>
        </w:rPr>
        <w:t xml:space="preserve">Warning – Occupant </w:t>
      </w:r>
      <w:r w:rsidRPr="00FA77E1">
        <w:rPr>
          <w:rFonts w:cs="Arial"/>
        </w:rPr>
        <w:t>Classification Sensor (OCS) Blocked Context Diagram</w:t>
      </w:r>
      <w:r w:rsidRPr="00FA77E1">
        <w:rPr>
          <w:rFonts w:cs="Arial"/>
          <w:noProof/>
        </w:rPr>
        <w:t xml:space="preserve"> </w:t>
      </w:r>
    </w:p>
    <w:p w:rsidR="00A33560" w:rsidRDefault="00894886">
      <w:pPr>
        <w:jc w:val="center"/>
        <w:rPr>
          <w:rFonts w:cs="Arial"/>
          <w:noProof/>
        </w:rPr>
      </w:pPr>
    </w:p>
    <w:p w:rsidR="00A33560" w:rsidRDefault="00894886">
      <w:pPr>
        <w:jc w:val="center"/>
        <w:rPr>
          <w:rFonts w:cs="Arial"/>
          <w:noProof/>
        </w:rPr>
      </w:pPr>
    </w:p>
    <w:p w:rsidR="00A33560" w:rsidRDefault="00014FE9" w:rsidP="00014FE9">
      <w:pPr>
        <w:jc w:val="center"/>
        <w:rPr>
          <w:rFonts w:cs="Arial"/>
        </w:rPr>
      </w:pPr>
      <w:r>
        <w:object w:dxaOrig="9008" w:dyaOrig="277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ebc2ee00004e5a0000515f" o:spid="_x0000_i1025" type="#_x0000_t75" style="width:450pt;height:138.75pt" o:ole="">
            <v:imagedata r:id="rId8" o:title=""/>
          </v:shape>
          <o:OLEObject Type="Embed" ProgID="Visio.Drawing.11" ShapeID="5debc2ee00004e5a0000515f" DrawAspect="Content" ObjectID="_1637219162" r:id="rId9"/>
        </w:object>
      </w:r>
      <w:r w:rsidR="00894886">
        <w:t xml:space="preserve"> </w:t>
      </w:r>
    </w:p>
    <w:p w:rsidR="00406F39" w:rsidRDefault="00894886" w:rsidP="00B9479B">
      <w:pPr>
        <w:pStyle w:val="Heading3"/>
      </w:pPr>
      <w:r>
        <w:t>Inputs</w:t>
      </w:r>
    </w:p>
    <w:p w:rsidR="00014FE9" w:rsidRPr="00014FE9" w:rsidRDefault="00014FE9" w:rsidP="00B9479B">
      <w:pPr>
        <w:pStyle w:val="Heading4"/>
        <w:rPr>
          <w:b w:val="0"/>
          <w:u w:val="single"/>
        </w:rPr>
      </w:pPr>
      <w:r w:rsidRPr="00014FE9">
        <w:rPr>
          <w:b w:val="0"/>
          <w:u w:val="single"/>
        </w:rPr>
        <w:t>REQ-296513/A-INTERNAL:</w:t>
      </w:r>
    </w:p>
    <w:p w:rsidR="00E61D32" w:rsidRDefault="00894886" w:rsidP="00F51A85">
      <w:pPr>
        <w:ind w:left="1440"/>
        <w:rPr>
          <w:rFonts w:cs="Arial"/>
        </w:rPr>
      </w:pPr>
      <w:r w:rsidRPr="00FA77E1">
        <w:rPr>
          <w:rFonts w:cs="Arial"/>
        </w:rPr>
        <w:t xml:space="preserve">Operational_Mode </w:t>
      </w:r>
    </w:p>
    <w:p w:rsidR="00406F39" w:rsidRDefault="00894886" w:rsidP="00B9479B">
      <w:pPr>
        <w:pStyle w:val="Heading4"/>
      </w:pPr>
      <w:r>
        <w:t>MUX message from the CAN bus</w:t>
      </w:r>
    </w:p>
    <w:p w:rsidR="00406F39" w:rsidRDefault="00894886" w:rsidP="00B9479B">
      <w:pPr>
        <w:pStyle w:val="Heading5"/>
      </w:pPr>
      <w:r w:rsidRPr="00B9479B">
        <w:t>SIG-REQ-296500/A-ObjectEntrapped Signal</w:t>
      </w:r>
    </w:p>
    <w:p w:rsidR="00FA2E95" w:rsidRDefault="00894886" w:rsidP="00FA2E95">
      <w:pPr>
        <w:rPr>
          <w:rFonts w:cs="Arial"/>
        </w:rPr>
      </w:pPr>
    </w:p>
    <w:tbl>
      <w:tblPr>
        <w:tblW w:w="918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75"/>
        <w:gridCol w:w="923"/>
        <w:gridCol w:w="1170"/>
        <w:gridCol w:w="820"/>
        <w:gridCol w:w="700"/>
        <w:gridCol w:w="800"/>
        <w:gridCol w:w="1167"/>
        <w:gridCol w:w="833"/>
        <w:gridCol w:w="900"/>
      </w:tblGrid>
      <w:tr w:rsidR="00FA2E95" w:rsidTr="00014FE9">
        <w:trPr>
          <w:jc w:val="center"/>
        </w:trPr>
        <w:tc>
          <w:tcPr>
            <w:tcW w:w="18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Signal Name</w:t>
            </w:r>
          </w:p>
        </w:tc>
        <w:tc>
          <w:tcPr>
            <w:tcW w:w="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Size</w:t>
            </w:r>
          </w:p>
          <w:p w:rsidR="00FA2E95" w:rsidRDefault="00894886">
            <w:pPr>
              <w:rPr>
                <w:b/>
              </w:rPr>
            </w:pPr>
            <w:r>
              <w:rPr>
                <w:b/>
              </w:rPr>
              <w:t>(bits)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ascii="Times New Roman" w:hAnsi="Times New Roman"/>
              </w:rPr>
            </w:pPr>
            <w:r>
              <w:t>Detail</w:t>
            </w:r>
          </w:p>
        </w:tc>
        <w:tc>
          <w:tcPr>
            <w:tcW w:w="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Units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Res.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Offset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State Encoded</w:t>
            </w:r>
          </w:p>
        </w:tc>
        <w:tc>
          <w:tcPr>
            <w:tcW w:w="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Min.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b/>
              </w:rPr>
            </w:pPr>
            <w:r>
              <w:rPr>
                <w:b/>
              </w:rPr>
              <w:t>Max.</w:t>
            </w:r>
          </w:p>
        </w:tc>
      </w:tr>
      <w:tr w:rsidR="00FA2E95" w:rsidTr="00014FE9">
        <w:trPr>
          <w:cantSplit/>
          <w:jc w:val="center"/>
        </w:trPr>
        <w:tc>
          <w:tcPr>
            <w:tcW w:w="18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A2E95" w:rsidRDefault="00894886">
            <w:pPr>
              <w:rPr>
                <w:rFonts w:cs="Arial"/>
                <w:sz w:val="18"/>
              </w:rPr>
            </w:pPr>
            <w:r>
              <w:rPr>
                <w:rFonts w:cs="Arial"/>
              </w:rPr>
              <w:t>ObjectEntrapped</w:t>
            </w:r>
          </w:p>
        </w:tc>
        <w:tc>
          <w:tcPr>
            <w:tcW w:w="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</w:rPr>
            </w:pPr>
          </w:p>
        </w:tc>
        <w:tc>
          <w:tcPr>
            <w:tcW w:w="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SED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 (0x1)</w:t>
            </w:r>
          </w:p>
        </w:tc>
      </w:tr>
      <w:tr w:rsidR="00FA2E95" w:rsidTr="00014FE9">
        <w:trPr>
          <w:cantSplit/>
          <w:jc w:val="center"/>
        </w:trPr>
        <w:tc>
          <w:tcPr>
            <w:tcW w:w="187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z w:val="18"/>
              </w:rPr>
            </w:pPr>
          </w:p>
        </w:tc>
        <w:tc>
          <w:tcPr>
            <w:tcW w:w="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</w:t>
            </w:r>
          </w:p>
        </w:tc>
        <w:tc>
          <w:tcPr>
            <w:tcW w:w="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</w:tr>
      <w:tr w:rsidR="00FA2E95" w:rsidTr="00014FE9">
        <w:trPr>
          <w:cantSplit/>
          <w:trHeight w:val="107"/>
          <w:jc w:val="center"/>
        </w:trPr>
        <w:tc>
          <w:tcPr>
            <w:tcW w:w="187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z w:val="18"/>
              </w:rPr>
            </w:pPr>
          </w:p>
        </w:tc>
        <w:tc>
          <w:tcPr>
            <w:tcW w:w="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Yes</w:t>
            </w:r>
          </w:p>
        </w:tc>
        <w:tc>
          <w:tcPr>
            <w:tcW w:w="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A2E95" w:rsidRDefault="00894886">
            <w:pPr>
              <w:rPr>
                <w:rFonts w:cs="Arial"/>
                <w:snapToGrid w:val="0"/>
                <w:color w:val="000000"/>
              </w:rPr>
            </w:pPr>
          </w:p>
        </w:tc>
      </w:tr>
    </w:tbl>
    <w:p w:rsidR="00A560F6" w:rsidRPr="00FA2E95" w:rsidRDefault="00894886" w:rsidP="00FA2E95"/>
    <w:p w:rsidR="00014FE9" w:rsidRPr="00014FE9" w:rsidRDefault="00014FE9" w:rsidP="00B9479B">
      <w:pPr>
        <w:pStyle w:val="Heading3"/>
        <w:rPr>
          <w:b w:val="0"/>
          <w:u w:val="single"/>
        </w:rPr>
      </w:pPr>
      <w:r w:rsidRPr="00014FE9">
        <w:rPr>
          <w:b w:val="0"/>
          <w:u w:val="single"/>
        </w:rPr>
        <w:t>IR-REQ-296501/A-Output</w:t>
      </w:r>
    </w:p>
    <w:p w:rsidR="00A33560" w:rsidRDefault="00894886">
      <w:pPr>
        <w:ind w:left="720"/>
        <w:rPr>
          <w:rFonts w:cs="Arial"/>
        </w:rPr>
      </w:pPr>
      <w:r>
        <w:rPr>
          <w:rFonts w:cs="Arial"/>
        </w:rPr>
        <w:tab/>
        <w:t>OCS_Blocked_MC_Status_Flag that is used to control the Warning displayed in the message center.</w:t>
      </w:r>
    </w:p>
    <w:p w:rsidR="00A33560" w:rsidRDefault="00894886">
      <w:pPr>
        <w:ind w:left="1008"/>
        <w:rPr>
          <w:rFonts w:cs="Arial"/>
        </w:rPr>
      </w:pPr>
    </w:p>
    <w:p w:rsidR="00A33560" w:rsidRDefault="00894886">
      <w:pPr>
        <w:numPr>
          <w:ilvl w:val="12"/>
          <w:numId w:val="0"/>
        </w:numPr>
        <w:ind w:left="1008"/>
        <w:rPr>
          <w:rFonts w:cs="Arial"/>
        </w:rPr>
      </w:pPr>
    </w:p>
    <w:p w:rsidR="00406F39" w:rsidRDefault="00894886" w:rsidP="00B9479B">
      <w:pPr>
        <w:pStyle w:val="Heading2"/>
      </w:pPr>
      <w:r>
        <w:lastRenderedPageBreak/>
        <w:t>Function/Performance</w:t>
      </w:r>
    </w:p>
    <w:p w:rsidR="00406F39" w:rsidRDefault="00894886" w:rsidP="00B9479B">
      <w:pPr>
        <w:pStyle w:val="Heading3"/>
      </w:pPr>
      <w:r w:rsidRPr="00B9479B">
        <w:t>F-REQ-296504/A-Operational Modes</w:t>
      </w:r>
    </w:p>
    <w:p w:rsidR="00AE06BC" w:rsidRPr="00AE06BC" w:rsidRDefault="00894886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05"/>
        <w:gridCol w:w="6245"/>
      </w:tblGrid>
      <w:tr w:rsidR="00216DA9" w:rsidTr="00216DA9">
        <w:trPr>
          <w:jc w:val="center"/>
        </w:trPr>
        <w:tc>
          <w:tcPr>
            <w:tcW w:w="2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216DA9" w:rsidTr="00216DA9">
        <w:trPr>
          <w:jc w:val="center"/>
        </w:trPr>
        <w:tc>
          <w:tcPr>
            <w:tcW w:w="2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bookmarkStart w:id="1" w:name="_Ref43785223"/>
            <w:r>
              <w:rPr>
                <w:lang w:eastAsia="ja-JP"/>
              </w:rPr>
              <w:t>OFF</w:t>
            </w:r>
            <w:bookmarkEnd w:id="1"/>
          </w:p>
        </w:tc>
      </w:tr>
      <w:tr w:rsidR="00216DA9" w:rsidTr="00216DA9">
        <w:trPr>
          <w:jc w:val="center"/>
        </w:trPr>
        <w:tc>
          <w:tcPr>
            <w:tcW w:w="2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r>
              <w:rPr>
                <w:lang w:eastAsia="ja-JP"/>
              </w:rPr>
              <w:t>OFF</w:t>
            </w:r>
          </w:p>
        </w:tc>
      </w:tr>
      <w:tr w:rsidR="00216DA9" w:rsidTr="00216DA9">
        <w:trPr>
          <w:jc w:val="center"/>
        </w:trPr>
        <w:tc>
          <w:tcPr>
            <w:tcW w:w="2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r>
              <w:t xml:space="preserve">OCS Blocked Warning Text Message </w:t>
            </w:r>
            <w:r>
              <w:rPr>
                <w:lang w:eastAsia="ja-JP"/>
              </w:rPr>
              <w:t>OFF/ON</w:t>
            </w:r>
          </w:p>
        </w:tc>
      </w:tr>
      <w:tr w:rsidR="00216DA9" w:rsidTr="00216DA9">
        <w:trPr>
          <w:jc w:val="center"/>
        </w:trPr>
        <w:tc>
          <w:tcPr>
            <w:tcW w:w="2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6DA9" w:rsidRDefault="00894886">
            <w:pPr>
              <w:rPr>
                <w:rFonts w:cs="Arial"/>
              </w:rPr>
            </w:pPr>
            <w:r>
              <w:rPr>
                <w:strike/>
                <w:highlight w:val="yellow"/>
                <w:lang w:eastAsia="ja-JP"/>
              </w:rPr>
              <w:t>OFF</w:t>
            </w:r>
            <w:r>
              <w:rPr>
                <w:highlight w:val="yellow"/>
                <w:lang w:eastAsia="ja-JP"/>
              </w:rPr>
              <w:t xml:space="preserve"> </w:t>
            </w:r>
            <w:r>
              <w:rPr>
                <w:highlight w:val="yellow"/>
              </w:rPr>
              <w:t xml:space="preserve">OCS Blocked Warning Text Message </w:t>
            </w:r>
            <w:r>
              <w:rPr>
                <w:highlight w:val="yellow"/>
                <w:lang w:eastAsia="ja-JP"/>
              </w:rPr>
              <w:t>OFF/ON</w:t>
            </w:r>
          </w:p>
        </w:tc>
      </w:tr>
    </w:tbl>
    <w:p w:rsidR="006F6D60" w:rsidRDefault="00894886"/>
    <w:p w:rsidR="00406F39" w:rsidRDefault="00894886" w:rsidP="00B9479B">
      <w:pPr>
        <w:pStyle w:val="Heading3"/>
      </w:pPr>
      <w:r>
        <w:t>Voltage Levels</w:t>
      </w:r>
    </w:p>
    <w:p w:rsidR="00406F39" w:rsidRDefault="00894886" w:rsidP="00B9479B">
      <w:pPr>
        <w:pStyle w:val="Heading3"/>
      </w:pPr>
      <w:r>
        <w:t>Human-Machine Interface</w:t>
      </w:r>
    </w:p>
    <w:p w:rsidR="00406F39" w:rsidRDefault="00894886" w:rsidP="00B9479B">
      <w:pPr>
        <w:pStyle w:val="Heading4"/>
      </w:pPr>
      <w:r>
        <w:t>Visual</w:t>
      </w:r>
    </w:p>
    <w:p w:rsidR="00406F39" w:rsidRDefault="00894886" w:rsidP="00B9479B">
      <w:pPr>
        <w:pStyle w:val="Heading5"/>
      </w:pPr>
      <w:r>
        <w:t>Indicator Graphics / Display Format</w:t>
      </w:r>
    </w:p>
    <w:p w:rsidR="00A33560" w:rsidRPr="00E61D32" w:rsidRDefault="00894886">
      <w:pPr>
        <w:ind w:left="1800" w:firstLine="360"/>
        <w:rPr>
          <w:rFonts w:cs="Arial"/>
        </w:rPr>
      </w:pPr>
      <w:r w:rsidRPr="00E61D32">
        <w:rPr>
          <w:rFonts w:cs="Arial"/>
        </w:rPr>
        <w:t xml:space="preserve">Message </w:t>
      </w:r>
      <w:smartTag w:uri="urn:schemas-microsoft-com:office:smarttags" w:element="PlaceType">
        <w:r w:rsidRPr="00E61D32">
          <w:rPr>
            <w:rFonts w:cs="Arial"/>
          </w:rPr>
          <w:t>Center</w:t>
        </w:r>
      </w:smartTag>
      <w:r w:rsidRPr="00E61D32">
        <w:rPr>
          <w:rFonts w:cs="Arial"/>
        </w:rPr>
        <w:t xml:space="preserve"> Text Warning Message as defined in section 1.3.5.7 of this document.</w:t>
      </w:r>
    </w:p>
    <w:p w:rsidR="00A33560" w:rsidRPr="00E61D32" w:rsidRDefault="00894886">
      <w:pPr>
        <w:ind w:left="360"/>
        <w:rPr>
          <w:rFonts w:cs="Arial"/>
        </w:rPr>
      </w:pPr>
    </w:p>
    <w:p w:rsidR="00406F39" w:rsidRDefault="00894886" w:rsidP="00B9479B">
      <w:pPr>
        <w:pStyle w:val="Heading5"/>
      </w:pPr>
      <w:r>
        <w:t>Indicator Color Coordinates</w:t>
      </w:r>
    </w:p>
    <w:p w:rsidR="00A33560" w:rsidRPr="00E61D32" w:rsidRDefault="00894886">
      <w:pPr>
        <w:ind w:left="1800"/>
        <w:rPr>
          <w:rFonts w:cs="Arial"/>
        </w:rPr>
      </w:pPr>
    </w:p>
    <w:p w:rsidR="00A33560" w:rsidRPr="00E61D32" w:rsidRDefault="00894886">
      <w:pPr>
        <w:ind w:left="2160"/>
        <w:rPr>
          <w:rFonts w:cs="Arial"/>
        </w:rPr>
      </w:pPr>
      <w:r w:rsidRPr="00E61D32">
        <w:rPr>
          <w:rFonts w:cs="Arial"/>
        </w:rPr>
        <w:t>Reference section COLOR &amp; ILLUMINATION REQUIREMENTS (GRAPHICS).</w:t>
      </w:r>
    </w:p>
    <w:p w:rsidR="00A33560" w:rsidRDefault="00894886">
      <w:pPr>
        <w:ind w:left="1080" w:firstLine="720"/>
        <w:rPr>
          <w:rFonts w:cs="Arial"/>
        </w:rPr>
      </w:pPr>
    </w:p>
    <w:p w:rsidR="00406F39" w:rsidRDefault="00894886" w:rsidP="00B9479B">
      <w:pPr>
        <w:pStyle w:val="Heading4"/>
      </w:pPr>
      <w:r>
        <w:t>Audio</w:t>
      </w:r>
    </w:p>
    <w:p w:rsidR="00D25A95" w:rsidRPr="00D25A95" w:rsidRDefault="00894886" w:rsidP="00D25A95">
      <w:r>
        <w:t xml:space="preserve">                                           </w:t>
      </w:r>
    </w:p>
    <w:p w:rsidR="00A33560" w:rsidRDefault="00894886">
      <w:pPr>
        <w:ind w:left="360"/>
        <w:rPr>
          <w:rFonts w:cs="Arial"/>
        </w:rPr>
      </w:pPr>
    </w:p>
    <w:p w:rsidR="00A33560" w:rsidRDefault="00894886">
      <w:pPr>
        <w:ind w:left="1440" w:firstLine="720"/>
        <w:rPr>
          <w:rFonts w:cs="Arial"/>
        </w:rPr>
      </w:pPr>
      <w:r>
        <w:rPr>
          <w:rFonts w:cs="Arial"/>
        </w:rPr>
        <w:t xml:space="preserve">No Message Center Warning Chime is associated with this Warning. </w:t>
      </w:r>
    </w:p>
    <w:p w:rsidR="00A33560" w:rsidRDefault="00894886">
      <w:pPr>
        <w:ind w:left="360"/>
        <w:rPr>
          <w:rFonts w:cs="Arial"/>
        </w:rPr>
      </w:pPr>
    </w:p>
    <w:p w:rsidR="00406F39" w:rsidRDefault="00894886" w:rsidP="00B9479B">
      <w:pPr>
        <w:pStyle w:val="Heading4"/>
      </w:pPr>
      <w:r>
        <w:t>Switch Control Logic</w:t>
      </w:r>
    </w:p>
    <w:p w:rsidR="00282E7A" w:rsidRDefault="00894886" w:rsidP="00282E7A">
      <w:pPr>
        <w:ind w:left="2160"/>
        <w:rPr>
          <w:rFonts w:cs="Arial"/>
        </w:rPr>
      </w:pPr>
      <w:r>
        <w:rPr>
          <w:rFonts w:cs="Arial"/>
        </w:rPr>
        <w:t>None.</w:t>
      </w:r>
    </w:p>
    <w:p w:rsidR="004F26E1" w:rsidRDefault="00894886"/>
    <w:p w:rsidR="00014FE9" w:rsidRPr="00014FE9" w:rsidRDefault="00014FE9" w:rsidP="00B9479B">
      <w:pPr>
        <w:pStyle w:val="Heading3"/>
        <w:rPr>
          <w:b w:val="0"/>
          <w:u w:val="single"/>
        </w:rPr>
      </w:pPr>
      <w:r w:rsidRPr="00014FE9">
        <w:rPr>
          <w:b w:val="0"/>
          <w:u w:val="single"/>
        </w:rPr>
        <w:t>PFM-REQ-296503/A-System Accuracy</w:t>
      </w:r>
    </w:p>
    <w:p w:rsidR="00D26873" w:rsidRDefault="00894886" w:rsidP="00F8078B">
      <w:pPr>
        <w:ind w:left="2160"/>
      </w:pPr>
      <w:r>
        <w:t xml:space="preserve">Within 100 msec of receiving a message that results in a change of state the cluster will update the output flag to the proper state                          </w:t>
      </w:r>
      <w:r>
        <w:t xml:space="preserve">  </w:t>
      </w:r>
    </w:p>
    <w:p w:rsidR="00406F39" w:rsidRDefault="00894886" w:rsidP="00B9479B">
      <w:pPr>
        <w:pStyle w:val="Heading3"/>
      </w:pPr>
      <w:r>
        <w:t>Operation: Performance and Functional</w:t>
      </w:r>
    </w:p>
    <w:p w:rsidR="00406F39" w:rsidRDefault="00894886" w:rsidP="00B9479B">
      <w:pPr>
        <w:pStyle w:val="Heading4"/>
      </w:pPr>
      <w:r>
        <w:t>Subsystem Algorithm Flowchart / State Diagram</w:t>
      </w:r>
    </w:p>
    <w:p w:rsidR="00406F39" w:rsidRDefault="00894886" w:rsidP="00B9479B">
      <w:pPr>
        <w:pStyle w:val="Heading3"/>
      </w:pPr>
      <w:r w:rsidRPr="00B9479B">
        <w:t>F-REQ-296505/A-State Matrix for Warning – OCS Blocked</w:t>
      </w:r>
    </w:p>
    <w:p w:rsidR="000C2DB6" w:rsidRPr="000C2DB6" w:rsidRDefault="00894886" w:rsidP="000C2DB6"/>
    <w:tbl>
      <w:tblPr>
        <w:tblW w:w="6539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57"/>
        <w:gridCol w:w="2618"/>
        <w:gridCol w:w="2064"/>
      </w:tblGrid>
      <w:tr w:rsidR="003B45EC" w:rsidTr="0007776D">
        <w:trPr>
          <w:trHeight w:val="861"/>
          <w:jc w:val="center"/>
        </w:trPr>
        <w:tc>
          <w:tcPr>
            <w:tcW w:w="1857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Operational_Mode</w:t>
            </w:r>
          </w:p>
        </w:tc>
        <w:tc>
          <w:tcPr>
            <w:tcW w:w="2618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3B45EC" w:rsidRPr="00AE3DC4" w:rsidRDefault="00894886" w:rsidP="0007776D">
            <w:pPr>
              <w:jc w:val="center"/>
              <w:rPr>
                <w:rFonts w:cs="Arial"/>
                <w:b/>
                <w:bCs/>
                <w:snapToGrid w:val="0"/>
                <w:color w:val="FF0000"/>
                <w:sz w:val="16"/>
                <w:szCs w:val="16"/>
              </w:rPr>
            </w:pPr>
            <w:r w:rsidRPr="00AE3DC4">
              <w:rPr>
                <w:rFonts w:cs="Arial"/>
                <w:b/>
                <w:sz w:val="16"/>
                <w:szCs w:val="16"/>
              </w:rPr>
              <w:t>ObjectEntrapped</w:t>
            </w:r>
            <w:r w:rsidRPr="00AE3DC4">
              <w:rPr>
                <w:rFonts w:cs="Arial"/>
                <w:b/>
                <w:bCs/>
                <w:color w:val="FF0000"/>
                <w:sz w:val="16"/>
                <w:szCs w:val="16"/>
              </w:rPr>
              <w:t xml:space="preserve"> </w:t>
            </w:r>
            <w:r w:rsidRPr="007F3267">
              <w:rPr>
                <w:rFonts w:cs="Arial"/>
                <w:b/>
                <w:bCs/>
                <w:sz w:val="16"/>
                <w:szCs w:val="16"/>
                <w:highlight w:val="yellow"/>
              </w:rPr>
              <w:t>Signal</w:t>
            </w:r>
          </w:p>
        </w:tc>
        <w:tc>
          <w:tcPr>
            <w:tcW w:w="2064" w:type="dxa"/>
            <w:tcBorders>
              <w:top w:val="single" w:sz="6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z w:val="16"/>
              </w:rPr>
              <w:t>OCS_Blocked_ MC_Status_Flag</w:t>
            </w:r>
          </w:p>
        </w:tc>
      </w:tr>
      <w:tr w:rsidR="003B45EC" w:rsidTr="0007776D">
        <w:trPr>
          <w:cantSplit/>
          <w:trHeight w:val="285"/>
          <w:jc w:val="center"/>
        </w:trPr>
        <w:tc>
          <w:tcPr>
            <w:tcW w:w="1857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</w:tcPr>
          <w:p w:rsidR="003B45EC" w:rsidRPr="001945E9" w:rsidRDefault="00894886" w:rsidP="0007776D">
            <w:pPr>
              <w:pStyle w:val="CommentText"/>
              <w:jc w:val="center"/>
              <w:rPr>
                <w:rFonts w:cs="Arial"/>
              </w:rPr>
            </w:pPr>
            <w:r w:rsidRPr="00E43CC0">
              <w:rPr>
                <w:rFonts w:cs="Arial"/>
                <w:highlight w:val="yellow"/>
              </w:rPr>
              <w:t>Normal or Crank</w:t>
            </w:r>
          </w:p>
        </w:tc>
        <w:tc>
          <w:tcPr>
            <w:tcW w:w="2618" w:type="dxa"/>
            <w:tcBorders>
              <w:right w:val="double" w:sz="4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Yes (0x1)</w:t>
            </w:r>
          </w:p>
        </w:tc>
        <w:tc>
          <w:tcPr>
            <w:tcW w:w="2064" w:type="dxa"/>
            <w:tcBorders>
              <w:left w:val="double" w:sz="4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ACTIVE</w:t>
            </w:r>
          </w:p>
        </w:tc>
      </w:tr>
      <w:tr w:rsidR="003B45EC" w:rsidTr="0007776D">
        <w:trPr>
          <w:cantSplit/>
          <w:trHeight w:val="285"/>
          <w:jc w:val="center"/>
        </w:trPr>
        <w:tc>
          <w:tcPr>
            <w:tcW w:w="1857" w:type="dxa"/>
            <w:tcBorders>
              <w:left w:val="single" w:sz="4" w:space="0" w:color="auto"/>
              <w:right w:val="single" w:sz="4" w:space="0" w:color="auto"/>
            </w:tcBorders>
          </w:tcPr>
          <w:p w:rsidR="003B45EC" w:rsidRPr="001945E9" w:rsidRDefault="00894886" w:rsidP="0007776D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Normal</w:t>
            </w:r>
          </w:p>
        </w:tc>
        <w:tc>
          <w:tcPr>
            <w:tcW w:w="2618" w:type="dxa"/>
            <w:tcBorders>
              <w:right w:val="double" w:sz="4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Missing as per 1.4.1</w:t>
            </w:r>
          </w:p>
        </w:tc>
        <w:tc>
          <w:tcPr>
            <w:tcW w:w="2064" w:type="dxa"/>
            <w:tcBorders>
              <w:left w:val="double" w:sz="4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</w:t>
            </w:r>
          </w:p>
        </w:tc>
      </w:tr>
      <w:tr w:rsidR="003B45EC" w:rsidTr="0007776D">
        <w:trPr>
          <w:cantSplit/>
          <w:trHeight w:val="285"/>
          <w:jc w:val="center"/>
        </w:trPr>
        <w:tc>
          <w:tcPr>
            <w:tcW w:w="4475" w:type="dxa"/>
            <w:gridSpan w:val="2"/>
            <w:tcBorders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All Other Cases</w:t>
            </w:r>
          </w:p>
        </w:tc>
        <w:tc>
          <w:tcPr>
            <w:tcW w:w="2064" w:type="dxa"/>
            <w:tcBorders>
              <w:left w:val="double" w:sz="4" w:space="0" w:color="auto"/>
            </w:tcBorders>
            <w:vAlign w:val="center"/>
          </w:tcPr>
          <w:p w:rsidR="003B45EC" w:rsidRDefault="00894886" w:rsidP="0007776D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INACTIVE </w:t>
            </w:r>
          </w:p>
        </w:tc>
      </w:tr>
    </w:tbl>
    <w:p w:rsidR="003B45EC" w:rsidRDefault="00894886" w:rsidP="003B45EC">
      <w:pPr>
        <w:rPr>
          <w:rFonts w:cs="Arial"/>
        </w:rPr>
      </w:pPr>
    </w:p>
    <w:p w:rsidR="000C2DB6" w:rsidRDefault="00894886" w:rsidP="003B45EC">
      <w:pPr>
        <w:rPr>
          <w:rFonts w:cs="Arial"/>
        </w:rPr>
      </w:pPr>
    </w:p>
    <w:p w:rsidR="000C2DB6" w:rsidRPr="00E61D32" w:rsidRDefault="00894886" w:rsidP="003B45EC">
      <w:pPr>
        <w:rPr>
          <w:rFonts w:cs="Arial"/>
        </w:rPr>
      </w:pPr>
    </w:p>
    <w:p w:rsidR="00406F39" w:rsidRDefault="00894886" w:rsidP="00B9479B">
      <w:pPr>
        <w:pStyle w:val="Heading3"/>
      </w:pPr>
      <w:r w:rsidRPr="00B9479B">
        <w:t>F-REQ-296507/A-Operation Description (supports algorithm flowchart /state diagram)</w:t>
      </w:r>
    </w:p>
    <w:p w:rsidR="00A33560" w:rsidRDefault="00894886">
      <w:pPr>
        <w:tabs>
          <w:tab w:val="num" w:pos="2880"/>
        </w:tabs>
        <w:rPr>
          <w:rFonts w:cs="Arial"/>
          <w:sz w:val="16"/>
        </w:rPr>
      </w:pPr>
    </w:p>
    <w:p w:rsidR="00A33560" w:rsidRDefault="00894886" w:rsidP="00894886">
      <w:pPr>
        <w:numPr>
          <w:ilvl w:val="0"/>
          <w:numId w:val="7"/>
        </w:numPr>
        <w:tabs>
          <w:tab w:val="clear" w:pos="360"/>
          <w:tab w:val="num" w:pos="2160"/>
          <w:tab w:val="num" w:pos="2880"/>
        </w:tabs>
        <w:ind w:left="2160"/>
        <w:rPr>
          <w:rFonts w:cs="Arial"/>
        </w:rPr>
      </w:pPr>
      <w:r>
        <w:rPr>
          <w:rFonts w:cs="Arial"/>
        </w:rPr>
        <w:t xml:space="preserve">When OCS_Blocked_MC_Status_Flag = ACTIVE, Warning ID W070 will be ACTIVE. </w:t>
      </w:r>
    </w:p>
    <w:p w:rsidR="000C2DB6" w:rsidRDefault="00894886" w:rsidP="000C2DB6">
      <w:pPr>
        <w:tabs>
          <w:tab w:val="num" w:pos="2880"/>
        </w:tabs>
        <w:ind w:left="2160"/>
        <w:rPr>
          <w:rFonts w:cs="Arial"/>
        </w:rPr>
      </w:pPr>
    </w:p>
    <w:p w:rsidR="00A33560" w:rsidRDefault="00894886">
      <w:pPr>
        <w:ind w:left="360"/>
        <w:rPr>
          <w:rFonts w:cs="Arial"/>
          <w:sz w:val="16"/>
        </w:rPr>
      </w:pPr>
    </w:p>
    <w:p w:rsidR="00406F39" w:rsidRDefault="00894886" w:rsidP="00B9479B">
      <w:pPr>
        <w:pStyle w:val="Heading4"/>
      </w:pPr>
      <w:r>
        <w:t>Message Center Reference</w:t>
      </w:r>
    </w:p>
    <w:p w:rsidR="003E129B" w:rsidRDefault="00894886" w:rsidP="00894886">
      <w:pPr>
        <w:numPr>
          <w:ilvl w:val="0"/>
          <w:numId w:val="8"/>
        </w:numPr>
        <w:tabs>
          <w:tab w:val="clear" w:pos="360"/>
          <w:tab w:val="num" w:pos="2160"/>
        </w:tabs>
        <w:ind w:left="2160"/>
        <w:rPr>
          <w:rFonts w:cs="Arial"/>
        </w:rPr>
      </w:pPr>
      <w:r>
        <w:rPr>
          <w:rFonts w:cs="Arial"/>
        </w:rPr>
        <w:t xml:space="preserve">For definition of how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arbitrates and displays Active warnings, see the Warning / Alert Display Logic Diagram, located in 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– X Display with W Button Interface section of this SPSS (where X and W are appropriate values in this document).  </w:t>
      </w:r>
    </w:p>
    <w:p w:rsidR="00500605" w:rsidRDefault="00894886" w:rsidP="00500605"/>
    <w:p w:rsidR="00406F39" w:rsidRDefault="00894886" w:rsidP="00B9479B">
      <w:pPr>
        <w:pStyle w:val="Heading3"/>
      </w:pPr>
      <w:r w:rsidRPr="00B9479B">
        <w:t>FS-REQ-296469/A-Function</w:t>
      </w:r>
      <w:r w:rsidRPr="00B9479B">
        <w:t xml:space="preserve"> Safety Classification (EMC)</w:t>
      </w:r>
    </w:p>
    <w:p w:rsidR="00A33560" w:rsidRDefault="00894886" w:rsidP="000C2DB6">
      <w:pPr>
        <w:rPr>
          <w:rFonts w:cs="Arial"/>
          <w:sz w:val="16"/>
        </w:rPr>
      </w:pPr>
    </w:p>
    <w:p w:rsidR="00A33560" w:rsidRPr="00E61D32" w:rsidRDefault="00894886" w:rsidP="000C2DB6">
      <w:pPr>
        <w:ind w:firstLine="360"/>
        <w:rPr>
          <w:rFonts w:cs="Arial"/>
        </w:rPr>
      </w:pPr>
      <w:r w:rsidRPr="00E61D32">
        <w:rPr>
          <w:rFonts w:cs="Arial"/>
        </w:rPr>
        <w:t>Class B</w:t>
      </w:r>
    </w:p>
    <w:p w:rsidR="00A33560" w:rsidRDefault="00894886" w:rsidP="000C2DB6">
      <w:pPr>
        <w:rPr>
          <w:rFonts w:cs="Arial"/>
          <w:sz w:val="16"/>
        </w:rPr>
      </w:pPr>
    </w:p>
    <w:p w:rsidR="00406F39" w:rsidRDefault="00894886" w:rsidP="00B9479B">
      <w:pPr>
        <w:pStyle w:val="Heading3"/>
      </w:pPr>
      <w:r w:rsidRPr="00B9479B">
        <w:t>NVM-REQ-296508/A-Memory Storage</w:t>
      </w:r>
    </w:p>
    <w:p w:rsidR="000C2DB6" w:rsidRPr="000C2DB6" w:rsidRDefault="00894886" w:rsidP="000C2DB6"/>
    <w:p w:rsidR="00A33560" w:rsidRDefault="00894886" w:rsidP="000C2DB6">
      <w:pPr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18"/>
        <w:gridCol w:w="3778"/>
        <w:gridCol w:w="1784"/>
        <w:gridCol w:w="1890"/>
      </w:tblGrid>
      <w:tr w:rsidR="00A33560" w:rsidTr="00E61D32">
        <w:trPr>
          <w:trHeight w:val="663"/>
          <w:jc w:val="center"/>
        </w:trPr>
        <w:tc>
          <w:tcPr>
            <w:tcW w:w="36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77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</w:t>
            </w:r>
            <w:r>
              <w:rPr>
                <w:b/>
              </w:rPr>
              <w:t>scription</w:t>
            </w:r>
          </w:p>
        </w:tc>
        <w:tc>
          <w:tcPr>
            <w:tcW w:w="178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33560" w:rsidTr="00E61D32">
        <w:trPr>
          <w:jc w:val="center"/>
        </w:trPr>
        <w:tc>
          <w:tcPr>
            <w:tcW w:w="3618" w:type="dxa"/>
            <w:tcBorders>
              <w:top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</w:rPr>
              <w:t xml:space="preserve">OCS_Blocked_MC_Status_Flag </w:t>
            </w:r>
          </w:p>
        </w:tc>
        <w:tc>
          <w:tcPr>
            <w:tcW w:w="3778" w:type="dxa"/>
            <w:tcBorders>
              <w:top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784" w:type="dxa"/>
            <w:tcBorders>
              <w:top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 (0x0)</w:t>
            </w:r>
          </w:p>
        </w:tc>
        <w:tc>
          <w:tcPr>
            <w:tcW w:w="1890" w:type="dxa"/>
            <w:tcBorders>
              <w:top w:val="single" w:sz="12" w:space="0" w:color="auto"/>
            </w:tcBorders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 (0x0)</w:t>
            </w:r>
          </w:p>
        </w:tc>
      </w:tr>
      <w:tr w:rsidR="00A33560" w:rsidTr="00E61D32">
        <w:trPr>
          <w:jc w:val="center"/>
        </w:trPr>
        <w:tc>
          <w:tcPr>
            <w:tcW w:w="3618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 w:rsidRPr="00AE3DC4">
              <w:rPr>
                <w:rFonts w:cs="Arial"/>
              </w:rPr>
              <w:t>ObjectEntrapped</w:t>
            </w:r>
            <w:r>
              <w:rPr>
                <w:rFonts w:cs="Arial"/>
              </w:rPr>
              <w:t xml:space="preserve"> </w:t>
            </w:r>
            <w:r>
              <w:t>Sig</w:t>
            </w:r>
            <w:r>
              <w:t>nal</w:t>
            </w:r>
          </w:p>
        </w:tc>
        <w:tc>
          <w:tcPr>
            <w:tcW w:w="3778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Input signal sent from the OCS to the </w:t>
            </w:r>
            <w:r>
              <w:t>I</w:t>
            </w:r>
            <w:r w:rsidRPr="009803C1">
              <w:rPr>
                <w:highlight w:val="yellow"/>
              </w:rPr>
              <w:t>P</w:t>
            </w:r>
            <w:r>
              <w:t>C</w:t>
            </w:r>
          </w:p>
        </w:tc>
        <w:tc>
          <w:tcPr>
            <w:tcW w:w="1784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>No</w:t>
            </w:r>
            <w:r>
              <w:t xml:space="preserve"> (0x0)</w:t>
            </w:r>
          </w:p>
        </w:tc>
        <w:tc>
          <w:tcPr>
            <w:tcW w:w="1890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>No</w:t>
            </w:r>
            <w:r>
              <w:t xml:space="preserve"> (0x0)</w:t>
            </w:r>
          </w:p>
        </w:tc>
      </w:tr>
      <w:tr w:rsidR="00A33560" w:rsidTr="00E61D32">
        <w:trPr>
          <w:jc w:val="center"/>
        </w:trPr>
        <w:tc>
          <w:tcPr>
            <w:tcW w:w="3618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778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1784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 </w:t>
            </w:r>
          </w:p>
        </w:tc>
        <w:tc>
          <w:tcPr>
            <w:tcW w:w="1890" w:type="dxa"/>
          </w:tcPr>
          <w:p w:rsidR="00A33560" w:rsidRDefault="00894886" w:rsidP="000C2DB6">
            <w:pPr>
              <w:pStyle w:val="Header"/>
              <w:tabs>
                <w:tab w:val="clear" w:pos="4320"/>
                <w:tab w:val="clear" w:pos="8640"/>
              </w:tabs>
            </w:pPr>
            <w:r>
              <w:t>Limited or Normal or Crank</w:t>
            </w:r>
          </w:p>
        </w:tc>
      </w:tr>
    </w:tbl>
    <w:p w:rsidR="00A33560" w:rsidRDefault="00894886" w:rsidP="000C2DB6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894886" w:rsidP="00B9479B">
      <w:pPr>
        <w:pStyle w:val="Heading3"/>
      </w:pPr>
      <w:r>
        <w:t>Prove Out</w:t>
      </w:r>
    </w:p>
    <w:p w:rsidR="00A33560" w:rsidRDefault="00894886" w:rsidP="000C2DB6">
      <w:pPr>
        <w:rPr>
          <w:rFonts w:cs="Arial"/>
          <w:sz w:val="16"/>
        </w:rPr>
      </w:pPr>
    </w:p>
    <w:p w:rsidR="00A33560" w:rsidRDefault="00894886" w:rsidP="002979A5">
      <w:pPr>
        <w:ind w:firstLine="18"/>
        <w:rPr>
          <w:rFonts w:cs="Arial"/>
          <w:sz w:val="16"/>
        </w:rPr>
      </w:pPr>
      <w:r>
        <w:rPr>
          <w:rFonts w:cs="Arial"/>
        </w:rPr>
        <w:t xml:space="preserve">             </w:t>
      </w:r>
      <w:r>
        <w:rPr>
          <w:rFonts w:cs="Arial"/>
        </w:rPr>
        <w:tab/>
      </w:r>
      <w:r>
        <w:rPr>
          <w:rFonts w:cs="Arial"/>
        </w:rPr>
        <w:tab/>
        <w:t>No.</w:t>
      </w:r>
    </w:p>
    <w:p w:rsidR="00406F39" w:rsidRDefault="00894886" w:rsidP="00B9479B">
      <w:pPr>
        <w:pStyle w:val="Heading3"/>
      </w:pPr>
      <w:r>
        <w:t>Reconfigurable Telltale</w:t>
      </w:r>
    </w:p>
    <w:p w:rsidR="00E31899" w:rsidRPr="00897F5F" w:rsidRDefault="00894886" w:rsidP="00897F5F">
      <w:pPr>
        <w:ind w:left="1440" w:firstLine="720"/>
      </w:pPr>
      <w:r>
        <w:rPr>
          <w:rFonts w:cs="Arial"/>
        </w:rPr>
        <w:t>No.</w:t>
      </w:r>
    </w:p>
    <w:p w:rsidR="00406F39" w:rsidRDefault="00894886" w:rsidP="00B9479B">
      <w:pPr>
        <w:pStyle w:val="Heading3"/>
      </w:pPr>
      <w:r w:rsidRPr="00B9479B">
        <w:t>F-REQ-297736/A-Message Center Msg</w:t>
      </w:r>
    </w:p>
    <w:p w:rsidR="00A33560" w:rsidRPr="00B20035" w:rsidRDefault="00894886" w:rsidP="00B20035">
      <w:pPr>
        <w:ind w:left="2160"/>
      </w:pPr>
      <w:r>
        <w:t>Warning Message</w:t>
      </w:r>
      <w:r>
        <w:t xml:space="preserve"> ID W070, as defined in the Text Message List section of this SPSS</w:t>
      </w:r>
    </w:p>
    <w:p w:rsidR="00406F39" w:rsidRDefault="00894886" w:rsidP="00B9479B">
      <w:pPr>
        <w:pStyle w:val="Heading3"/>
      </w:pPr>
      <w:r>
        <w:t>Voltage Levels Requirements</w:t>
      </w:r>
    </w:p>
    <w:p w:rsidR="00F51A85" w:rsidRPr="00F51A85" w:rsidRDefault="00894886" w:rsidP="00F51A85"/>
    <w:p w:rsidR="00A33560" w:rsidRDefault="00894886">
      <w:pPr>
        <w:ind w:left="1080"/>
        <w:rPr>
          <w:rFonts w:cs="Arial"/>
          <w:sz w:val="16"/>
        </w:rPr>
      </w:pPr>
    </w:p>
    <w:p w:rsidR="00A33560" w:rsidRDefault="00894886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</w:t>
      </w:r>
      <w:r>
        <w:rPr>
          <w:rFonts w:cs="Arial"/>
        </w:rPr>
        <w:t>e Range Strategies Section of this SPSS</w:t>
      </w:r>
    </w:p>
    <w:p w:rsidR="00A33560" w:rsidRDefault="00894886">
      <w:pPr>
        <w:ind w:left="1440"/>
        <w:rPr>
          <w:rFonts w:cs="Arial"/>
        </w:rPr>
      </w:pPr>
    </w:p>
    <w:p w:rsidR="00406F39" w:rsidRDefault="00894886" w:rsidP="00B9479B">
      <w:pPr>
        <w:pStyle w:val="Heading2"/>
      </w:pPr>
      <w:r>
        <w:t>Error Handling</w:t>
      </w:r>
    </w:p>
    <w:p w:rsidR="00406F39" w:rsidRDefault="00894886" w:rsidP="00B9479B">
      <w:pPr>
        <w:pStyle w:val="Heading3"/>
      </w:pPr>
      <w:r>
        <w:t>Missing Message Strategy</w:t>
      </w:r>
    </w:p>
    <w:p w:rsidR="0099463E" w:rsidRDefault="00894886" w:rsidP="0099463E">
      <w:pPr>
        <w:ind w:left="1440"/>
      </w:pPr>
      <w:r>
        <w:t>The signals wi</w:t>
      </w:r>
      <w:r>
        <w:t>ll be declared missing as per the Diagnostics section of this SPSS.</w:t>
      </w:r>
    </w:p>
    <w:p w:rsidR="0099463E" w:rsidRDefault="00894886" w:rsidP="0099463E">
      <w:pPr>
        <w:ind w:left="1008"/>
      </w:pPr>
    </w:p>
    <w:p w:rsidR="00A33560" w:rsidRDefault="00894886">
      <w:pPr>
        <w:ind w:left="990"/>
        <w:rPr>
          <w:rFonts w:cs="Arial"/>
          <w:snapToGrid w:val="0"/>
        </w:rPr>
      </w:pPr>
      <w:r>
        <w:rPr>
          <w:rFonts w:cs="Arial"/>
        </w:rPr>
        <w:tab/>
        <w:t>No DTC’s are logged for this feature.</w:t>
      </w:r>
      <w:r>
        <w:rPr>
          <w:rFonts w:cs="Arial"/>
          <w:snapToGrid w:val="0"/>
        </w:rPr>
        <w:t> </w:t>
      </w:r>
    </w:p>
    <w:p w:rsidR="00A33560" w:rsidRDefault="00894886">
      <w:pPr>
        <w:ind w:left="360"/>
        <w:rPr>
          <w:rFonts w:cs="Arial"/>
        </w:rPr>
      </w:pPr>
    </w:p>
    <w:p w:rsidR="00406F39" w:rsidRDefault="00894886" w:rsidP="00B9479B">
      <w:pPr>
        <w:pStyle w:val="Heading2"/>
      </w:pPr>
      <w:r>
        <w:lastRenderedPageBreak/>
        <w:t>Diagnostics</w:t>
      </w:r>
    </w:p>
    <w:p w:rsidR="00406F39" w:rsidRDefault="00894886" w:rsidP="00B9479B">
      <w:pPr>
        <w:pStyle w:val="Heading3"/>
      </w:pPr>
      <w:r>
        <w:t>Self Test</w:t>
      </w:r>
    </w:p>
    <w:p w:rsidR="00A33560" w:rsidRDefault="00894886">
      <w:pPr>
        <w:ind w:left="360"/>
        <w:rPr>
          <w:rFonts w:cs="Arial"/>
        </w:rPr>
      </w:pPr>
    </w:p>
    <w:p w:rsidR="00A33560" w:rsidRDefault="00894886">
      <w:pPr>
        <w:ind w:left="1008" w:firstLine="432"/>
      </w:pPr>
      <w:r>
        <w:t>None</w:t>
      </w:r>
    </w:p>
    <w:p w:rsidR="00A33560" w:rsidRDefault="00894886">
      <w:pPr>
        <w:ind w:left="360" w:firstLine="360"/>
        <w:rPr>
          <w:rFonts w:cs="Arial"/>
        </w:rPr>
      </w:pPr>
    </w:p>
    <w:p w:rsidR="00406F39" w:rsidRDefault="00894886" w:rsidP="00B9479B">
      <w:pPr>
        <w:pStyle w:val="Heading3"/>
      </w:pPr>
      <w:r>
        <w:t>Engineering Test Mode</w:t>
      </w:r>
    </w:p>
    <w:p w:rsidR="00A33560" w:rsidRDefault="00894886">
      <w:pPr>
        <w:ind w:left="360"/>
        <w:rPr>
          <w:rFonts w:cs="Arial"/>
        </w:rPr>
      </w:pPr>
    </w:p>
    <w:p w:rsidR="00A33560" w:rsidRDefault="00894886">
      <w:pPr>
        <w:ind w:left="720" w:firstLine="720"/>
        <w:rPr>
          <w:rFonts w:cs="Arial"/>
        </w:rPr>
      </w:pPr>
      <w:r>
        <w:rPr>
          <w:rFonts w:cs="Arial"/>
        </w:rPr>
        <w:t>Not Applicable</w:t>
      </w:r>
    </w:p>
    <w:p w:rsidR="00A33560" w:rsidRDefault="00894886">
      <w:pPr>
        <w:ind w:left="1368"/>
        <w:rPr>
          <w:rFonts w:cs="Arial"/>
        </w:rPr>
      </w:pPr>
    </w:p>
    <w:p w:rsidR="00406F39" w:rsidRDefault="00894886" w:rsidP="00B9479B">
      <w:pPr>
        <w:pStyle w:val="Heading3"/>
      </w:pPr>
      <w:r>
        <w:t>Part II Performance</w:t>
      </w:r>
    </w:p>
    <w:p w:rsidR="00A33560" w:rsidRDefault="00894886">
      <w:pPr>
        <w:ind w:left="720"/>
        <w:rPr>
          <w:rFonts w:cs="Arial"/>
        </w:rPr>
      </w:pPr>
    </w:p>
    <w:p w:rsidR="00A33560" w:rsidRDefault="00894886">
      <w:pPr>
        <w:ind w:left="1353"/>
        <w:rPr>
          <w:rFonts w:cs="Arial"/>
          <w:b/>
        </w:rPr>
      </w:pPr>
      <w:r>
        <w:rPr>
          <w:rFonts w:cs="Arial"/>
          <w:b/>
        </w:rPr>
        <w:t xml:space="preserve">Supported Diagnostic Trouble Codes (DTCs) </w:t>
      </w: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99463E" w:rsidTr="00014FE9">
        <w:trPr>
          <w:jc w:val="center"/>
        </w:trPr>
        <w:tc>
          <w:tcPr>
            <w:tcW w:w="1417" w:type="dxa"/>
          </w:tcPr>
          <w:p w:rsidR="0099463E" w:rsidRDefault="0089488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99463E" w:rsidRDefault="00894886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99463E" w:rsidTr="00014FE9">
        <w:trPr>
          <w:jc w:val="center"/>
        </w:trPr>
        <w:tc>
          <w:tcPr>
            <w:tcW w:w="1417" w:type="dxa"/>
          </w:tcPr>
          <w:p w:rsidR="0099463E" w:rsidRDefault="00894886">
            <w:pPr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8363" w:type="dxa"/>
          </w:tcPr>
          <w:p w:rsidR="0099463E" w:rsidRDefault="00894886">
            <w:pPr>
              <w:rPr>
                <w:rFonts w:cs="Arial"/>
              </w:rPr>
            </w:pPr>
          </w:p>
        </w:tc>
      </w:tr>
    </w:tbl>
    <w:p w:rsidR="00A33560" w:rsidRDefault="00894886">
      <w:pPr>
        <w:ind w:left="1368"/>
        <w:rPr>
          <w:rFonts w:cs="Arial"/>
          <w:sz w:val="16"/>
        </w:rPr>
      </w:pPr>
    </w:p>
    <w:p w:rsidR="00A33560" w:rsidRDefault="00894886">
      <w:pPr>
        <w:ind w:left="360"/>
        <w:rPr>
          <w:rFonts w:cs="Arial"/>
        </w:rPr>
      </w:pPr>
    </w:p>
    <w:p w:rsidR="00406F39" w:rsidRDefault="00894886" w:rsidP="00B9479B">
      <w:pPr>
        <w:pStyle w:val="Heading2"/>
      </w:pPr>
      <w:r>
        <w:t>Reference Specification</w:t>
      </w:r>
    </w:p>
    <w:p w:rsidR="00A33560" w:rsidRDefault="00894886">
      <w:pPr>
        <w:ind w:left="360"/>
        <w:rPr>
          <w:rFonts w:cs="Arial"/>
          <w:sz w:val="16"/>
        </w:rPr>
      </w:pPr>
    </w:p>
    <w:p w:rsidR="00A33560" w:rsidRDefault="00894886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 xml:space="preserve">IS-0327    WARNING </w:t>
      </w:r>
      <w:r>
        <w:rPr>
          <w:rFonts w:cs="Arial"/>
        </w:rPr>
        <w:t>INDICATOR EVALUATION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A33560" w:rsidRDefault="00894886">
      <w:pPr>
        <w:ind w:left="576"/>
        <w:rPr>
          <w:rFonts w:cs="Arial"/>
          <w:sz w:val="16"/>
        </w:rPr>
      </w:pP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 xml:space="preserve">IL-0022    GENERAL </w:t>
      </w:r>
      <w:r>
        <w:rPr>
          <w:rFonts w:cs="Arial"/>
        </w:rPr>
        <w:t>ILLUMINTATION COLOR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A33560" w:rsidRDefault="00894886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A33560" w:rsidRDefault="00894886">
      <w:pPr>
        <w:ind w:left="576"/>
        <w:rPr>
          <w:rFonts w:cs="Arial"/>
          <w:sz w:val="16"/>
        </w:rPr>
      </w:pP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03-0661  PLACE</w:t>
      </w:r>
      <w:r>
        <w:rPr>
          <w:rFonts w:cs="Arial"/>
        </w:rPr>
        <w:t>MENT: CONTROL AND DISPLAY LOCATIONS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03-0670  INTERIOR VISIBILI</w:t>
      </w:r>
      <w:r>
        <w:rPr>
          <w:rFonts w:cs="Arial"/>
        </w:rPr>
        <w:t>TY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 xml:space="preserve">03-0675  </w:t>
      </w:r>
      <w:r>
        <w:rPr>
          <w:rFonts w:cs="Arial"/>
        </w:rPr>
        <w:t>INTERIOR VISIBILITY: VEILING GLARE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03-0721  LOGIC OF OPERATION: OPE</w:t>
      </w:r>
      <w:r>
        <w:rPr>
          <w:rFonts w:cs="Arial"/>
        </w:rPr>
        <w:t>RATIONAL STEREOTYPES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A33560" w:rsidRDefault="00894886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406F39" w:rsidRDefault="00894886" w:rsidP="00B9479B">
      <w:pPr>
        <w:pStyle w:val="Heading2"/>
      </w:pPr>
      <w:r>
        <w:lastRenderedPageBreak/>
        <w:t>Revision History</w:t>
      </w:r>
    </w:p>
    <w:p w:rsidR="00A33560" w:rsidRDefault="00894886">
      <w:pPr>
        <w:rPr>
          <w:rFonts w:cs="Arial"/>
        </w:rPr>
      </w:pPr>
    </w:p>
    <w:p w:rsidR="00A33560" w:rsidRDefault="00894886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A33560" w:rsidRDefault="00894886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8"/>
        <w:gridCol w:w="7062"/>
        <w:gridCol w:w="1272"/>
      </w:tblGrid>
      <w:tr w:rsidR="00A33560" w:rsidTr="004051AB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33560" w:rsidRDefault="0089488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9463E" w:rsidTr="004051AB">
        <w:trPr>
          <w:jc w:val="center"/>
        </w:trPr>
        <w:tc>
          <w:tcPr>
            <w:tcW w:w="1062" w:type="dxa"/>
          </w:tcPr>
          <w:p w:rsidR="0099463E" w:rsidRPr="00C93294" w:rsidRDefault="00894886" w:rsidP="001B6211">
            <w:pPr>
              <w:jc w:val="center"/>
            </w:pPr>
            <w:r w:rsidRPr="00C93294">
              <w:t>1.</w:t>
            </w:r>
            <w:r>
              <w:t>0</w:t>
            </w:r>
          </w:p>
        </w:tc>
        <w:tc>
          <w:tcPr>
            <w:tcW w:w="1208" w:type="dxa"/>
          </w:tcPr>
          <w:p w:rsidR="0099463E" w:rsidRPr="00C93294" w:rsidRDefault="00894886" w:rsidP="001B6211">
            <w:r w:rsidRPr="00C93294">
              <w:t>V. Patel</w:t>
            </w:r>
          </w:p>
        </w:tc>
        <w:tc>
          <w:tcPr>
            <w:tcW w:w="7062" w:type="dxa"/>
          </w:tcPr>
          <w:p w:rsidR="0099463E" w:rsidRPr="00C93294" w:rsidRDefault="00894886" w:rsidP="001B6211">
            <w:r w:rsidRPr="00C93294">
              <w:t>Updated for CGEA 1.3</w:t>
            </w:r>
            <w:r>
              <w:t xml:space="preserve"> based on CGEA STSS v1.1</w:t>
            </w:r>
          </w:p>
          <w:p w:rsidR="0099463E" w:rsidRDefault="00894886" w:rsidP="001B6211">
            <w:r w:rsidRPr="00C93294">
              <w:t>Section 1.2.2 – Removed table referencing the HS-CAN message that contains the input signal</w:t>
            </w:r>
            <w:r>
              <w:t>s</w:t>
            </w:r>
            <w:r w:rsidRPr="00C93294">
              <w:t xml:space="preserve">. </w:t>
            </w:r>
          </w:p>
          <w:p w:rsidR="0099463E" w:rsidRPr="00C93294" w:rsidRDefault="00894886" w:rsidP="001B6211">
            <w:r w:rsidRPr="00C93294">
              <w:t xml:space="preserve">Section 1.4 – Rewritten. </w:t>
            </w:r>
            <w:r>
              <w:t xml:space="preserve">Deleted references of </w:t>
            </w:r>
            <w:r>
              <w:t>specific missing message flags and timer.</w:t>
            </w:r>
          </w:p>
          <w:p w:rsidR="0099463E" w:rsidRPr="00C93294" w:rsidRDefault="00894886" w:rsidP="001B6211">
            <w:r w:rsidRPr="00C93294"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t>Del</w:t>
                </w:r>
              </w:smartTag>
            </w:smartTag>
            <w:r>
              <w:t xml:space="preserve">eted DTC logging criteria from the table. </w:t>
            </w:r>
          </w:p>
          <w:p w:rsidR="0099463E" w:rsidRPr="00C93294" w:rsidRDefault="00894886" w:rsidP="001B6211">
            <w:pPr>
              <w:rPr>
                <w:highlight w:val="green"/>
              </w:rPr>
            </w:pPr>
          </w:p>
        </w:tc>
        <w:tc>
          <w:tcPr>
            <w:tcW w:w="1272" w:type="dxa"/>
          </w:tcPr>
          <w:p w:rsidR="0099463E" w:rsidRPr="00C93294" w:rsidRDefault="00894886" w:rsidP="001B6211">
            <w:pPr>
              <w:jc w:val="center"/>
            </w:pPr>
            <w:r>
              <w:t>4/14</w:t>
            </w:r>
            <w:r w:rsidRPr="00C93294">
              <w:t>/2010</w:t>
            </w:r>
          </w:p>
          <w:p w:rsidR="0099463E" w:rsidRPr="00C93294" w:rsidRDefault="00894886" w:rsidP="001B6211">
            <w:pPr>
              <w:jc w:val="center"/>
            </w:pPr>
          </w:p>
        </w:tc>
      </w:tr>
      <w:tr w:rsidR="00AE3DC4" w:rsidTr="004051AB">
        <w:trPr>
          <w:jc w:val="center"/>
        </w:trPr>
        <w:tc>
          <w:tcPr>
            <w:tcW w:w="1062" w:type="dxa"/>
          </w:tcPr>
          <w:p w:rsidR="00AE3D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8" w:type="dxa"/>
          </w:tcPr>
          <w:p w:rsidR="00AE3D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062" w:type="dxa"/>
          </w:tcPr>
          <w:p w:rsidR="00AE3D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>It was discovered that China and FoE markets do not have OCS module and the cluster was therefore falsely logging the missing message DTC.  We chose not to add a config bit for this feature since cluser does not generate a warning due to missing.</w:t>
            </w:r>
          </w:p>
          <w:p w:rsidR="00604FCC" w:rsidRDefault="00894886" w:rsidP="00894886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</w:t>
            </w:r>
            <w:r>
              <w:rPr>
                <w:rFonts w:cs="Arial"/>
              </w:rPr>
              <w:t>.4.1 – Added sentence “No DTC’s are logged for this feature.</w:t>
            </w:r>
            <w:r>
              <w:rPr>
                <w:rFonts w:cs="Arial"/>
                <w:snapToGrid w:val="0"/>
              </w:rPr>
              <w:t> “</w:t>
            </w:r>
          </w:p>
          <w:p w:rsidR="00604FCC" w:rsidRDefault="00894886" w:rsidP="00894886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1.5.3 – Remove DTC.</w:t>
            </w:r>
          </w:p>
        </w:tc>
        <w:tc>
          <w:tcPr>
            <w:tcW w:w="1272" w:type="dxa"/>
          </w:tcPr>
          <w:p w:rsidR="00AE3D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>7/25/2012</w:t>
            </w:r>
          </w:p>
        </w:tc>
      </w:tr>
      <w:tr w:rsidR="00490911" w:rsidTr="004051AB">
        <w:trPr>
          <w:jc w:val="center"/>
        </w:trPr>
        <w:tc>
          <w:tcPr>
            <w:tcW w:w="1062" w:type="dxa"/>
          </w:tcPr>
          <w:p w:rsidR="00490911" w:rsidRDefault="00894886" w:rsidP="0007776D">
            <w:pPr>
              <w:rPr>
                <w:rFonts w:cs="Arial"/>
              </w:rPr>
            </w:pPr>
          </w:p>
          <w:p w:rsidR="00490911" w:rsidRDefault="00894886" w:rsidP="00490911">
            <w:pPr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8" w:type="dxa"/>
          </w:tcPr>
          <w:p w:rsidR="00490911" w:rsidRDefault="00894886" w:rsidP="0007776D">
            <w:pPr>
              <w:rPr>
                <w:rFonts w:cs="Arial"/>
              </w:rPr>
            </w:pP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>M. Hakim</w:t>
            </w:r>
          </w:p>
        </w:tc>
        <w:tc>
          <w:tcPr>
            <w:tcW w:w="7062" w:type="dxa"/>
          </w:tcPr>
          <w:p w:rsidR="00490911" w:rsidRPr="00531179" w:rsidRDefault="00894886" w:rsidP="0007776D">
            <w:pPr>
              <w:rPr>
                <w:rFonts w:cs="Arial"/>
                <w:sz w:val="6"/>
                <w:szCs w:val="6"/>
              </w:rPr>
            </w:pP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>Section 1.3.1: Operational Modes:</w:t>
            </w: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Updated Operational Modes Table for  Warning logic to work in Crank Mode, in addition to </w:t>
            </w:r>
            <w:r>
              <w:rPr>
                <w:rFonts w:cs="Arial"/>
              </w:rPr>
              <w:t>Normal Mode.</w:t>
            </w:r>
          </w:p>
          <w:p w:rsidR="00490911" w:rsidRPr="00490911" w:rsidRDefault="00894886" w:rsidP="0007776D">
            <w:pPr>
              <w:rPr>
                <w:rFonts w:cs="Arial"/>
                <w:sz w:val="10"/>
                <w:szCs w:val="10"/>
              </w:rPr>
            </w:pPr>
            <w:r>
              <w:rPr>
                <w:rFonts w:cs="Arial"/>
              </w:rPr>
              <w:t xml:space="preserve"> </w:t>
            </w: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>Section 1.3.5.1:</w:t>
            </w:r>
          </w:p>
          <w:p w:rsidR="00490911" w:rsidRDefault="00894886" w:rsidP="0007776D">
            <w:pPr>
              <w:tabs>
                <w:tab w:val="num" w:pos="1800"/>
              </w:tabs>
              <w:rPr>
                <w:rFonts w:cs="Arial"/>
              </w:rPr>
            </w:pPr>
            <w:r>
              <w:rPr>
                <w:rFonts w:cs="Arial"/>
              </w:rPr>
              <w:t>I</w:t>
            </w:r>
            <w:r w:rsidRPr="00A56441">
              <w:rPr>
                <w:rFonts w:cs="Arial"/>
              </w:rPr>
              <w:t>n Table 1.1 State Matrix for Warning – OCS Blocked</w:t>
            </w:r>
            <w:r>
              <w:rPr>
                <w:rFonts w:cs="Arial"/>
              </w:rPr>
              <w:t>:</w:t>
            </w:r>
          </w:p>
          <w:p w:rsidR="00490911" w:rsidRDefault="00894886" w:rsidP="00894886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A56441">
              <w:rPr>
                <w:rFonts w:cs="Arial"/>
              </w:rPr>
              <w:t>Corrected typo</w:t>
            </w:r>
            <w:r>
              <w:rPr>
                <w:rFonts w:cs="Arial"/>
              </w:rPr>
              <w:t>.</w:t>
            </w:r>
          </w:p>
          <w:p w:rsidR="00490911" w:rsidRPr="00E43CC0" w:rsidRDefault="00894886" w:rsidP="0089488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Updated Power Mode </w:t>
            </w:r>
            <w:r w:rsidRPr="00E43CC0">
              <w:rPr>
                <w:rFonts w:cs="Arial"/>
              </w:rPr>
              <w:t>for Warning logic to work in Crank Mode, in addition to Normal Mode.</w:t>
            </w:r>
          </w:p>
          <w:p w:rsidR="00490911" w:rsidRPr="00A56441" w:rsidRDefault="00894886" w:rsidP="0007776D">
            <w:pPr>
              <w:rPr>
                <w:rFonts w:cs="Arial"/>
                <w:sz w:val="6"/>
                <w:szCs w:val="6"/>
              </w:rPr>
            </w:pPr>
          </w:p>
          <w:p w:rsidR="00490911" w:rsidRDefault="00894886" w:rsidP="0007776D">
            <w:pPr>
              <w:rPr>
                <w:rFonts w:cs="Arial"/>
              </w:rPr>
            </w:pPr>
            <w:r w:rsidRPr="00A56441">
              <w:rPr>
                <w:rFonts w:cs="Arial"/>
                <w:b/>
              </w:rPr>
              <w:t xml:space="preserve">– </w:t>
            </w:r>
            <w:r>
              <w:rPr>
                <w:rFonts w:cs="Arial"/>
              </w:rPr>
              <w:t>Removed Table 1.3 for System Check.</w:t>
            </w:r>
          </w:p>
          <w:p w:rsidR="00490911" w:rsidRPr="00A56441" w:rsidRDefault="00894886" w:rsidP="0007776D">
            <w:pPr>
              <w:rPr>
                <w:rFonts w:cs="Arial"/>
                <w:sz w:val="10"/>
                <w:szCs w:val="10"/>
              </w:rPr>
            </w:pP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>Section 1.3.5.4:</w:t>
            </w: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>Corrected typo in Memory Storage Table.</w:t>
            </w:r>
          </w:p>
          <w:p w:rsidR="00490911" w:rsidRPr="00A56441" w:rsidRDefault="00894886" w:rsidP="0007776D">
            <w:pPr>
              <w:rPr>
                <w:rFonts w:cs="Arial"/>
                <w:sz w:val="10"/>
                <w:szCs w:val="10"/>
              </w:rPr>
            </w:pPr>
          </w:p>
          <w:p w:rsidR="00490911" w:rsidRDefault="00894886" w:rsidP="0007776D">
            <w:pPr>
              <w:rPr>
                <w:rFonts w:cs="Arial"/>
              </w:rPr>
            </w:pPr>
            <w:r>
              <w:rPr>
                <w:rFonts w:cs="Arial"/>
              </w:rPr>
              <w:t>Updated document Footer.</w:t>
            </w:r>
          </w:p>
          <w:p w:rsidR="00490911" w:rsidRPr="00531179" w:rsidRDefault="00894886" w:rsidP="0007776D">
            <w:pPr>
              <w:rPr>
                <w:rFonts w:cs="Arial"/>
                <w:sz w:val="6"/>
                <w:szCs w:val="6"/>
              </w:rPr>
            </w:pPr>
          </w:p>
        </w:tc>
        <w:tc>
          <w:tcPr>
            <w:tcW w:w="1272" w:type="dxa"/>
          </w:tcPr>
          <w:p w:rsidR="00490911" w:rsidRDefault="00894886" w:rsidP="0007776D">
            <w:pPr>
              <w:rPr>
                <w:rFonts w:cs="Arial"/>
              </w:rPr>
            </w:pPr>
          </w:p>
          <w:p w:rsidR="00490911" w:rsidRDefault="00894886" w:rsidP="003A43B8">
            <w:pPr>
              <w:rPr>
                <w:rFonts w:cs="Arial"/>
              </w:rPr>
            </w:pPr>
            <w:r>
              <w:rPr>
                <w:rFonts w:cs="Arial"/>
              </w:rPr>
              <w:t>7/30/2013</w:t>
            </w:r>
          </w:p>
        </w:tc>
      </w:tr>
      <w:tr w:rsidR="00AE3DC4" w:rsidTr="004051AB">
        <w:trPr>
          <w:jc w:val="center"/>
        </w:trPr>
        <w:tc>
          <w:tcPr>
            <w:tcW w:w="1062" w:type="dxa"/>
          </w:tcPr>
          <w:p w:rsidR="00AE3D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208" w:type="dxa"/>
          </w:tcPr>
          <w:p w:rsidR="00160429" w:rsidRDefault="00894886" w:rsidP="00160429">
            <w:pPr>
              <w:rPr>
                <w:rFonts w:cs="Arial"/>
              </w:rPr>
            </w:pPr>
            <w:r>
              <w:rPr>
                <w:rFonts w:cs="Arial"/>
              </w:rPr>
              <w:t>J.Arputha</w:t>
            </w:r>
          </w:p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AE3D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 xml:space="preserve"> -</w:t>
            </w:r>
            <w:r>
              <w:t xml:space="preserve"> </w:t>
            </w:r>
            <w:r w:rsidRPr="00160429">
              <w:rPr>
                <w:rFonts w:cs="Arial"/>
              </w:rPr>
              <w:t>System Check Function for OCS Blocked</w:t>
            </w:r>
            <w:r>
              <w:rPr>
                <w:rFonts w:cs="Arial"/>
              </w:rPr>
              <w:t xml:space="preserve"> “ Table removed</w:t>
            </w:r>
          </w:p>
          <w:p w:rsidR="005975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 xml:space="preserve">- </w:t>
            </w:r>
            <w:r w:rsidRPr="005975C4">
              <w:rPr>
                <w:rFonts w:cs="Arial"/>
                <w:color w:val="000000" w:themeColor="text1"/>
              </w:rPr>
              <w:t xml:space="preserve">Updated revision due to </w:t>
            </w:r>
            <w:r w:rsidRPr="005975C4">
              <w:rPr>
                <w:color w:val="000000" w:themeColor="text1"/>
              </w:rPr>
              <w:t>Convert to VSEM RM</w:t>
            </w:r>
          </w:p>
        </w:tc>
        <w:tc>
          <w:tcPr>
            <w:tcW w:w="1272" w:type="dxa"/>
          </w:tcPr>
          <w:p w:rsidR="00AE3DC4" w:rsidRDefault="00894886">
            <w:pPr>
              <w:rPr>
                <w:rFonts w:cs="Arial"/>
              </w:rPr>
            </w:pPr>
            <w:r>
              <w:rPr>
                <w:rFonts w:cs="Arial"/>
              </w:rPr>
              <w:t>02/20/2018</w:t>
            </w:r>
          </w:p>
        </w:tc>
      </w:tr>
      <w:tr w:rsidR="00AE3DC4" w:rsidTr="004051AB">
        <w:trPr>
          <w:jc w:val="center"/>
        </w:trPr>
        <w:tc>
          <w:tcPr>
            <w:tcW w:w="1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AE3DC4" w:rsidRDefault="00894886">
            <w:pPr>
              <w:rPr>
                <w:rFonts w:cs="Arial"/>
              </w:rPr>
            </w:pPr>
          </w:p>
        </w:tc>
      </w:tr>
      <w:tr w:rsidR="00AE3DC4" w:rsidTr="004051AB">
        <w:trPr>
          <w:jc w:val="center"/>
        </w:trPr>
        <w:tc>
          <w:tcPr>
            <w:tcW w:w="1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AE3DC4" w:rsidRDefault="00894886">
            <w:pPr>
              <w:rPr>
                <w:rFonts w:cs="Arial"/>
              </w:rPr>
            </w:pPr>
          </w:p>
        </w:tc>
      </w:tr>
      <w:tr w:rsidR="00AE3DC4" w:rsidTr="004051AB">
        <w:trPr>
          <w:jc w:val="center"/>
        </w:trPr>
        <w:tc>
          <w:tcPr>
            <w:tcW w:w="1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AE3DC4" w:rsidRDefault="00894886">
            <w:pPr>
              <w:rPr>
                <w:rFonts w:cs="Arial"/>
              </w:rPr>
            </w:pPr>
          </w:p>
        </w:tc>
      </w:tr>
      <w:tr w:rsidR="00AE3DC4" w:rsidTr="004051AB">
        <w:trPr>
          <w:jc w:val="center"/>
        </w:trPr>
        <w:tc>
          <w:tcPr>
            <w:tcW w:w="1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AE3DC4" w:rsidRDefault="00894886">
            <w:pPr>
              <w:rPr>
                <w:rFonts w:cs="Arial"/>
              </w:rPr>
            </w:pPr>
          </w:p>
        </w:tc>
      </w:tr>
      <w:tr w:rsidR="00AE3DC4" w:rsidTr="004051AB">
        <w:trPr>
          <w:jc w:val="center"/>
        </w:trPr>
        <w:tc>
          <w:tcPr>
            <w:tcW w:w="1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AE3DC4" w:rsidRDefault="00894886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AE3DC4" w:rsidRDefault="00894886">
            <w:pPr>
              <w:rPr>
                <w:rFonts w:cs="Arial"/>
              </w:rPr>
            </w:pPr>
          </w:p>
        </w:tc>
      </w:tr>
    </w:tbl>
    <w:p w:rsidR="00A33560" w:rsidRDefault="00894886">
      <w:pPr>
        <w:rPr>
          <w:rFonts w:cs="Arial"/>
        </w:rPr>
      </w:pPr>
    </w:p>
    <w:p w:rsidR="00A33560" w:rsidRDefault="00894886">
      <w:pPr>
        <w:rPr>
          <w:rFonts w:cs="Arial"/>
        </w:rPr>
      </w:pPr>
    </w:p>
    <w:p w:rsidR="00A33560" w:rsidRDefault="00894886">
      <w:pPr>
        <w:ind w:left="360"/>
        <w:rPr>
          <w:rFonts w:cs="Arial"/>
        </w:rPr>
      </w:pPr>
    </w:p>
    <w:p w:rsidR="00AB1E94" w:rsidRPr="00AE06BC" w:rsidRDefault="00894886" w:rsidP="00406F39"/>
    <w:sectPr w:rsidR="00AB1E94" w:rsidRPr="00AE06BC" w:rsidSect="00014FE9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94886" w:rsidRDefault="00894886" w:rsidP="0085312A">
      <w:r>
        <w:separator/>
      </w:r>
    </w:p>
  </w:endnote>
  <w:endnote w:type="continuationSeparator" w:id="0">
    <w:p w:rsidR="00894886" w:rsidRDefault="0089488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014FE9">
            <w:rPr>
              <w:b/>
              <w:smallCaps/>
              <w:noProof/>
              <w:sz w:val="16"/>
            </w:rPr>
            <w:t>TC_RM_1575731951659.DOCM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94886" w:rsidRDefault="00894886" w:rsidP="0085312A">
      <w:r>
        <w:separator/>
      </w:r>
    </w:p>
  </w:footnote>
  <w:footnote w:type="continuationSeparator" w:id="0">
    <w:p w:rsidR="00894886" w:rsidRDefault="0089488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4006048"/>
    <w:multiLevelType w:val="hybridMultilevel"/>
    <w:tmpl w:val="DA1E2DEA"/>
    <w:lvl w:ilvl="0" w:tplc="7DE07BD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4B603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5D426047"/>
    <w:multiLevelType w:val="hybridMultilevel"/>
    <w:tmpl w:val="F118B5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B0A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8"/>
  </w:num>
  <w:num w:numId="8">
    <w:abstractNumId w:val="6"/>
  </w:num>
  <w:num w:numId="9">
    <w:abstractNumId w:val="7"/>
  </w:num>
  <w:num w:numId="10">
    <w:abstractNumId w:val="5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14FE9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4886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"/>
  <w:smartTagType w:namespaceuri="urn:schemas-microsoft-com:office:smarttags" w:name="PlaceName"/>
  <w:smartTagType w:namespaceuri="urn:schemas-microsoft-com:office:smarttags" w:name="PlaceTyp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1064</Words>
  <Characters>6067</Characters>
  <Application>Microsoft Office Word</Application>
  <DocSecurity>0</DocSecurity>
  <Lines>50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2019-12-07T15:20:00Z</dcterms:created>
  <dcterms:modified xsi:type="dcterms:W3CDTF">2019-12-07T15:20:00Z</dcterms:modified>
</cp:coreProperties>
</file>