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381BE3" w:rsidP="00B9479B">
      <w:pPr>
        <w:pStyle w:val="Heading1"/>
      </w:pPr>
      <w:r>
        <w:lastRenderedPageBreak/>
        <w:t xml:space="preserve">Warning- Thermal Runaway – </w:t>
      </w:r>
      <w:proofErr w:type="spellStart"/>
      <w:r>
        <w:t>xEV</w:t>
      </w:r>
      <w:proofErr w:type="spellEnd"/>
      <w:r>
        <w:t xml:space="preserve"> - CGEA 1.3</w:t>
      </w:r>
    </w:p>
    <w:p w:rsidR="00406F39" w:rsidRDefault="00381BE3" w:rsidP="00B9479B">
      <w:pPr>
        <w:pStyle w:val="Heading2"/>
      </w:pPr>
      <w:r>
        <w:t>Functional Description</w:t>
      </w:r>
    </w:p>
    <w:p w:rsidR="00246C29" w:rsidRDefault="00381BE3">
      <w:pPr>
        <w:rPr>
          <w:rFonts w:cs="Arial"/>
        </w:rPr>
      </w:pPr>
    </w:p>
    <w:p w:rsidR="00C508E0" w:rsidRPr="00C508E0" w:rsidRDefault="00381BE3" w:rsidP="00C508E0">
      <w:pPr>
        <w:ind w:left="540"/>
        <w:rPr>
          <w:rFonts w:cs="Arial"/>
        </w:rPr>
      </w:pPr>
      <w:r>
        <w:rPr>
          <w:color w:val="000000"/>
        </w:rPr>
        <w:t xml:space="preserve">The purpose of Thermal Runaway Warning is to inform the driver that </w:t>
      </w:r>
      <w:r w:rsidRPr="00C508E0">
        <w:rPr>
          <w:rFonts w:cs="Arial"/>
        </w:rPr>
        <w:t>thermal Runaway event is detected,</w:t>
      </w:r>
      <w:r>
        <w:rPr>
          <w:rFonts w:cs="Arial"/>
        </w:rPr>
        <w:t xml:space="preserve"> and </w:t>
      </w:r>
      <w:r w:rsidRPr="00C508E0">
        <w:rPr>
          <w:rFonts w:cs="Arial"/>
        </w:rPr>
        <w:t xml:space="preserve">customer </w:t>
      </w:r>
      <w:r>
        <w:rPr>
          <w:rFonts w:cs="Arial"/>
        </w:rPr>
        <w:t xml:space="preserve">needs </w:t>
      </w:r>
      <w:r w:rsidRPr="00C508E0">
        <w:rPr>
          <w:rFonts w:cs="Arial"/>
        </w:rPr>
        <w:t>to leave the vehicle.</w:t>
      </w:r>
      <w:r>
        <w:rPr>
          <w:rFonts w:cs="Arial"/>
        </w:rPr>
        <w:t xml:space="preserve"> A</w:t>
      </w:r>
      <w:r w:rsidRPr="00C508E0">
        <w:rPr>
          <w:rFonts w:cs="Arial"/>
        </w:rPr>
        <w:t xml:space="preserve"> pop up shall be</w:t>
      </w:r>
      <w:r>
        <w:rPr>
          <w:rFonts w:cs="Arial"/>
        </w:rPr>
        <w:t xml:space="preserve"> displayed on the screen to warn</w:t>
      </w:r>
      <w:r w:rsidRPr="00C508E0">
        <w:rPr>
          <w:rFonts w:cs="Arial"/>
        </w:rPr>
        <w:t xml:space="preserve"> the customer to leav</w:t>
      </w:r>
      <w:r w:rsidRPr="00C508E0">
        <w:rPr>
          <w:rFonts w:cs="Arial"/>
        </w:rPr>
        <w:t>e the vehicle.</w:t>
      </w:r>
      <w:r>
        <w:rPr>
          <w:rFonts w:cs="Arial"/>
        </w:rPr>
        <w:t xml:space="preserve"> This warning is Global Alert type.</w:t>
      </w:r>
    </w:p>
    <w:p w:rsidR="00C508E0" w:rsidRDefault="00381BE3" w:rsidP="00C508E0">
      <w:pPr>
        <w:ind w:left="540"/>
        <w:rPr>
          <w:rFonts w:cs="Arial"/>
        </w:rPr>
      </w:pPr>
    </w:p>
    <w:p w:rsidR="00246C29" w:rsidRPr="00146D66" w:rsidRDefault="00381BE3" w:rsidP="00EF776F">
      <w:pPr>
        <w:ind w:left="540"/>
        <w:rPr>
          <w:rFonts w:cs="Arial"/>
        </w:rPr>
      </w:pPr>
      <w:r w:rsidRPr="00146D66">
        <w:rPr>
          <w:rFonts w:cs="Arial"/>
        </w:rPr>
        <w:t xml:space="preserve">The </w:t>
      </w:r>
      <w:r>
        <w:rPr>
          <w:rFonts w:cs="Arial"/>
        </w:rPr>
        <w:t>Thermal Runaway Warning</w:t>
      </w:r>
      <w:r w:rsidRPr="00146D66">
        <w:rPr>
          <w:rFonts w:cs="Arial"/>
        </w:rPr>
        <w:t xml:space="preserve"> Function correlates </w:t>
      </w:r>
      <w:r w:rsidRPr="00817FDD">
        <w:rPr>
          <w:rFonts w:cs="Arial"/>
        </w:rPr>
        <w:t>BattTracHazrd_D_Stat</w:t>
      </w:r>
      <w:r w:rsidRPr="00B54BBB">
        <w:rPr>
          <w:rFonts w:cs="Arial"/>
        </w:rPr>
        <w:t xml:space="preserve"> </w:t>
      </w:r>
      <w:r>
        <w:rPr>
          <w:rFonts w:cs="Arial"/>
        </w:rPr>
        <w:t xml:space="preserve">signal </w:t>
      </w:r>
      <w:r w:rsidRPr="00EF776F">
        <w:rPr>
          <w:rFonts w:cs="Arial"/>
        </w:rPr>
        <w:t xml:space="preserve">and the Operational_Mode to </w:t>
      </w:r>
      <w:r>
        <w:rPr>
          <w:rFonts w:cs="Arial"/>
        </w:rPr>
        <w:t xml:space="preserve">illuminate </w:t>
      </w:r>
      <w:r w:rsidRPr="00146D66">
        <w:rPr>
          <w:rFonts w:cs="Arial"/>
        </w:rPr>
        <w:t xml:space="preserve">the </w:t>
      </w:r>
      <w:r>
        <w:rPr>
          <w:rFonts w:cs="Arial"/>
        </w:rPr>
        <w:t xml:space="preserve">Thermal Runaway warning </w:t>
      </w:r>
      <w:r w:rsidRPr="00146D66">
        <w:rPr>
          <w:rFonts w:cs="Arial"/>
        </w:rPr>
        <w:t>and activate a text warning on the Message Center Display.</w:t>
      </w:r>
    </w:p>
    <w:p w:rsidR="00246C29" w:rsidRDefault="00381BE3">
      <w:pPr>
        <w:ind w:left="540"/>
        <w:rPr>
          <w:rFonts w:cs="Arial"/>
        </w:rPr>
      </w:pPr>
    </w:p>
    <w:p w:rsidR="00D11E68" w:rsidRDefault="00381BE3" w:rsidP="00D11E68">
      <w:pPr>
        <w:shd w:val="clear" w:color="auto" w:fill="E5B8B7" w:themeFill="accent2" w:themeFillTint="66"/>
        <w:ind w:left="540"/>
        <w:rPr>
          <w:rFonts w:cs="Arial"/>
        </w:rPr>
      </w:pPr>
      <w:r>
        <w:rPr>
          <w:rFonts w:cs="Arial"/>
        </w:rPr>
        <w:t>Initially (v1.0) this warning was only applicable to China market due to regulations</w:t>
      </w:r>
      <w:r>
        <w:rPr>
          <w:rFonts w:cs="Arial"/>
        </w:rPr>
        <w:t xml:space="preserve"> but now this warning is applicable to all EV vehicles globally. </w:t>
      </w:r>
      <w:r w:rsidRPr="00C508E0">
        <w:rPr>
          <w:rFonts w:cs="Arial"/>
        </w:rPr>
        <w:t>In case a thermal Runaway event is detected, a pop up shall be displayed on the screen warning the customer to leave the vehicle</w:t>
      </w:r>
      <w:r>
        <w:rPr>
          <w:rFonts w:cs="Arial"/>
        </w:rPr>
        <w:t>.</w:t>
      </w:r>
    </w:p>
    <w:p w:rsidR="000D104F" w:rsidRDefault="00381BE3" w:rsidP="00C508E0">
      <w:pPr>
        <w:ind w:left="540"/>
        <w:rPr>
          <w:rFonts w:cs="Arial"/>
        </w:rPr>
      </w:pPr>
    </w:p>
    <w:p w:rsidR="000D104F" w:rsidRDefault="00381BE3" w:rsidP="00C508E0">
      <w:pPr>
        <w:ind w:left="540"/>
        <w:rPr>
          <w:rFonts w:cs="Arial"/>
        </w:rPr>
      </w:pPr>
      <w:r>
        <w:rPr>
          <w:rFonts w:cs="Arial"/>
        </w:rPr>
        <w:t>This warning is applicable to BEV/PHEV/FHEV/MHEV vehicle typ</w:t>
      </w:r>
      <w:r>
        <w:rPr>
          <w:rFonts w:cs="Arial"/>
        </w:rPr>
        <w:t>es.</w:t>
      </w:r>
    </w:p>
    <w:p w:rsidR="00533A7C" w:rsidRPr="00C508E0" w:rsidRDefault="00381BE3" w:rsidP="00C508E0">
      <w:pPr>
        <w:ind w:left="540"/>
        <w:rPr>
          <w:rFonts w:cs="Arial"/>
        </w:rPr>
      </w:pPr>
    </w:p>
    <w:p w:rsidR="00246C29" w:rsidRDefault="00381BE3">
      <w:pPr>
        <w:rPr>
          <w:rFonts w:cs="Arial"/>
        </w:rPr>
      </w:pPr>
      <w:r>
        <w:rPr>
          <w:rFonts w:cs="Arial"/>
        </w:rPr>
        <w:t xml:space="preserve">   </w:t>
      </w:r>
    </w:p>
    <w:p w:rsidR="00406F39" w:rsidRDefault="00381BE3" w:rsidP="00B9479B">
      <w:pPr>
        <w:pStyle w:val="Heading2"/>
      </w:pPr>
      <w:r>
        <w:t>Interfaces</w:t>
      </w:r>
    </w:p>
    <w:p w:rsidR="00406F39" w:rsidRDefault="00381BE3" w:rsidP="00B9479B">
      <w:pPr>
        <w:pStyle w:val="Heading3"/>
      </w:pPr>
      <w:r>
        <w:t>Interface Context Diagram (I/O Block Diagram)</w:t>
      </w:r>
    </w:p>
    <w:p w:rsidR="00A9371E" w:rsidRDefault="00381BE3" w:rsidP="00A9371E">
      <w:pPr>
        <w:jc w:val="center"/>
        <w:rPr>
          <w:rFonts w:cs="Arial"/>
          <w:b/>
          <w:bCs/>
        </w:rPr>
      </w:pPr>
      <w:r>
        <w:rPr>
          <w:rFonts w:cs="Arial"/>
          <w:shd w:val="clear" w:color="auto" w:fill="E5B8B7" w:themeFill="accent2" w:themeFillTint="66"/>
        </w:rPr>
        <w:t>Thermal Runaway Warning Functi</w:t>
      </w:r>
      <w:r>
        <w:rPr>
          <w:rFonts w:cs="Arial"/>
          <w:shd w:val="clear" w:color="auto" w:fill="E5B8B7" w:themeFill="accent2" w:themeFillTint="66"/>
        </w:rPr>
        <w:t>on</w:t>
      </w:r>
    </w:p>
    <w:p w:rsidR="00A9371E" w:rsidRDefault="00381BE3" w:rsidP="00875E1E">
      <w:pPr>
        <w:jc w:val="center"/>
        <w:rPr>
          <w:rFonts w:cs="Arial"/>
        </w:rPr>
      </w:pPr>
      <w:r>
        <w:t xml:space="preserve">                       </w:t>
      </w:r>
      <w:r w:rsidR="00875E1E">
        <w:object w:dxaOrig="9036" w:dyaOrig="484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98633d00007bae6ae0be25" o:spid="_x0000_i1025" type="#_x0000_t75" style="width:452pt;height:242.5pt" o:ole="">
            <v:imagedata r:id="rId8" o:title=""/>
          </v:shape>
          <o:OLEObject Type="Embed" ProgID="Visio.Drawing.11" ShapeID="5f98633d00007bae6ae0be25" DrawAspect="Content" ObjectID="_1665313387" r:id="rId9"/>
        </w:object>
      </w:r>
    </w:p>
    <w:p w:rsidR="00246C29" w:rsidRPr="00146D66" w:rsidRDefault="00381BE3" w:rsidP="00146D66"/>
    <w:p w:rsidR="00406F39" w:rsidRDefault="00381BE3" w:rsidP="00B9479B">
      <w:pPr>
        <w:pStyle w:val="Heading3"/>
      </w:pPr>
      <w:r>
        <w:t>Inputs</w:t>
      </w:r>
    </w:p>
    <w:p w:rsidR="00875E1E" w:rsidRPr="00875E1E" w:rsidRDefault="00875E1E" w:rsidP="00B9479B">
      <w:pPr>
        <w:pStyle w:val="Heading4"/>
        <w:rPr>
          <w:b w:val="0"/>
          <w:u w:val="single"/>
        </w:rPr>
      </w:pPr>
      <w:r w:rsidRPr="00875E1E">
        <w:rPr>
          <w:b w:val="0"/>
          <w:u w:val="single"/>
        </w:rPr>
        <w:t>IR-REQ-398688/A-INTERNAL</w:t>
      </w:r>
    </w:p>
    <w:p w:rsidR="00246C29" w:rsidRPr="00B67AFA" w:rsidRDefault="00381BE3" w:rsidP="00381BE3">
      <w:pPr>
        <w:numPr>
          <w:ilvl w:val="6"/>
          <w:numId w:val="7"/>
        </w:numPr>
        <w:tabs>
          <w:tab w:val="num" w:pos="1800"/>
        </w:tabs>
        <w:rPr>
          <w:rFonts w:cs="Arial"/>
        </w:rPr>
      </w:pPr>
      <w:r w:rsidRPr="00B67AFA">
        <w:rPr>
          <w:rFonts w:cs="Arial"/>
        </w:rPr>
        <w:t>Operational_Mode</w:t>
      </w:r>
    </w:p>
    <w:p w:rsidR="00C16909" w:rsidRDefault="00381BE3" w:rsidP="00381BE3">
      <w:pPr>
        <w:numPr>
          <w:ilvl w:val="6"/>
          <w:numId w:val="7"/>
        </w:numPr>
        <w:tabs>
          <w:tab w:val="num" w:pos="1800"/>
        </w:tabs>
        <w:rPr>
          <w:rFonts w:cs="Arial"/>
        </w:rPr>
      </w:pPr>
      <w:r w:rsidRPr="001A15F1">
        <w:rPr>
          <w:rFonts w:cs="Arial"/>
        </w:rPr>
        <w:t>PT_Hyb</w:t>
      </w:r>
      <w:r w:rsidRPr="001A15F1">
        <w:rPr>
          <w:rFonts w:cs="Arial"/>
        </w:rPr>
        <w:t>_Cfg</w:t>
      </w:r>
      <w:r w:rsidRPr="001A15F1">
        <w:rPr>
          <w:rFonts w:cs="Arial"/>
        </w:rPr>
        <w:t>2</w:t>
      </w:r>
    </w:p>
    <w:p w:rsidR="002E249F" w:rsidRPr="00D11E68" w:rsidRDefault="00381BE3" w:rsidP="00381BE3">
      <w:pPr>
        <w:numPr>
          <w:ilvl w:val="6"/>
          <w:numId w:val="7"/>
        </w:numPr>
        <w:tabs>
          <w:tab w:val="num" w:pos="1800"/>
        </w:tabs>
        <w:rPr>
          <w:rFonts w:cs="Arial"/>
          <w:strike/>
        </w:rPr>
      </w:pPr>
      <w:r w:rsidRPr="00D11E68">
        <w:rPr>
          <w:rFonts w:cs="Arial"/>
          <w:strike/>
          <w:shd w:val="clear" w:color="auto" w:fill="E5B8B7" w:themeFill="accent2" w:themeFillTint="66"/>
        </w:rPr>
        <w:t>China_BEV_xHEV_Cfg</w:t>
      </w:r>
    </w:p>
    <w:p w:rsidR="00C16909" w:rsidRDefault="00381BE3" w:rsidP="00B92F64">
      <w:pPr>
        <w:tabs>
          <w:tab w:val="num" w:pos="2520"/>
        </w:tabs>
        <w:ind w:left="2520"/>
        <w:rPr>
          <w:rFonts w:cs="Arial"/>
        </w:rPr>
      </w:pPr>
    </w:p>
    <w:p w:rsidR="00406F39" w:rsidRDefault="00381BE3" w:rsidP="00B9479B">
      <w:pPr>
        <w:pStyle w:val="Heading4"/>
      </w:pPr>
      <w:r>
        <w:t>MUX signals</w:t>
      </w:r>
    </w:p>
    <w:p w:rsidR="00406F39" w:rsidRDefault="00381BE3" w:rsidP="00B9479B">
      <w:pPr>
        <w:pStyle w:val="Heading5"/>
      </w:pPr>
      <w:r w:rsidRPr="00B9479B">
        <w:t>SIG-REQ-398685/A-BattTracHazrd_D_Stat CAN Signal</w:t>
      </w:r>
    </w:p>
    <w:p w:rsidR="00AE06BC" w:rsidRPr="00AE06BC" w:rsidRDefault="00381BE3" w:rsidP="00AE06BC"/>
    <w:tbl>
      <w:tblPr>
        <w:tblW w:w="1104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65"/>
        <w:gridCol w:w="720"/>
        <w:gridCol w:w="1980"/>
        <w:gridCol w:w="720"/>
        <w:gridCol w:w="720"/>
        <w:gridCol w:w="804"/>
        <w:gridCol w:w="1186"/>
        <w:gridCol w:w="751"/>
        <w:gridCol w:w="751"/>
        <w:gridCol w:w="1149"/>
      </w:tblGrid>
      <w:tr w:rsidR="00046B14" w:rsidTr="00146D66">
        <w:trPr>
          <w:jc w:val="center"/>
        </w:trPr>
        <w:tc>
          <w:tcPr>
            <w:tcW w:w="2265" w:type="dxa"/>
          </w:tcPr>
          <w:p w:rsidR="00046B14" w:rsidRDefault="00381BE3" w:rsidP="0077208A">
            <w:pPr>
              <w:jc w:val="center"/>
              <w:rPr>
                <w:rFonts w:cs="Arial"/>
                <w:b/>
                <w:bCs/>
              </w:rPr>
            </w:pPr>
            <w:r>
              <w:rPr>
                <w:rFonts w:cs="Arial"/>
                <w:b/>
                <w:bCs/>
              </w:rPr>
              <w:t>Signal Name</w:t>
            </w:r>
          </w:p>
        </w:tc>
        <w:tc>
          <w:tcPr>
            <w:tcW w:w="720" w:type="dxa"/>
          </w:tcPr>
          <w:p w:rsidR="00046B14" w:rsidRDefault="00381BE3" w:rsidP="0077208A">
            <w:pPr>
              <w:jc w:val="center"/>
              <w:rPr>
                <w:rFonts w:cs="Arial"/>
                <w:b/>
                <w:bCs/>
              </w:rPr>
            </w:pPr>
            <w:r>
              <w:rPr>
                <w:rFonts w:cs="Arial"/>
                <w:b/>
                <w:bCs/>
              </w:rPr>
              <w:t>Size</w:t>
            </w:r>
          </w:p>
          <w:p w:rsidR="00046B14" w:rsidRDefault="00381BE3" w:rsidP="0077208A">
            <w:pPr>
              <w:jc w:val="center"/>
              <w:rPr>
                <w:rFonts w:cs="Arial"/>
                <w:b/>
                <w:bCs/>
              </w:rPr>
            </w:pPr>
            <w:r>
              <w:rPr>
                <w:rFonts w:cs="Arial"/>
                <w:b/>
                <w:bCs/>
              </w:rPr>
              <w:t>(bits)</w:t>
            </w:r>
          </w:p>
        </w:tc>
        <w:tc>
          <w:tcPr>
            <w:tcW w:w="1980" w:type="dxa"/>
          </w:tcPr>
          <w:p w:rsidR="00046B14" w:rsidRDefault="00381BE3" w:rsidP="0077208A">
            <w:pPr>
              <w:jc w:val="center"/>
              <w:rPr>
                <w:rFonts w:cs="Arial"/>
                <w:b/>
                <w:bCs/>
              </w:rPr>
            </w:pPr>
            <w:r>
              <w:rPr>
                <w:rFonts w:cs="Arial"/>
                <w:b/>
                <w:bCs/>
              </w:rPr>
              <w:t>Detail</w:t>
            </w:r>
          </w:p>
        </w:tc>
        <w:tc>
          <w:tcPr>
            <w:tcW w:w="720" w:type="dxa"/>
          </w:tcPr>
          <w:p w:rsidR="00046B14" w:rsidRDefault="00381BE3" w:rsidP="0077208A">
            <w:pPr>
              <w:jc w:val="center"/>
              <w:rPr>
                <w:rFonts w:cs="Arial"/>
                <w:b/>
                <w:bCs/>
              </w:rPr>
            </w:pPr>
            <w:r>
              <w:rPr>
                <w:rFonts w:cs="Arial"/>
                <w:b/>
                <w:bCs/>
              </w:rPr>
              <w:t>Units</w:t>
            </w:r>
          </w:p>
        </w:tc>
        <w:tc>
          <w:tcPr>
            <w:tcW w:w="720" w:type="dxa"/>
          </w:tcPr>
          <w:p w:rsidR="00046B14" w:rsidRDefault="00381BE3" w:rsidP="0077208A">
            <w:pPr>
              <w:jc w:val="center"/>
              <w:rPr>
                <w:rFonts w:cs="Arial"/>
                <w:b/>
                <w:bCs/>
              </w:rPr>
            </w:pPr>
            <w:r>
              <w:rPr>
                <w:rFonts w:cs="Arial"/>
                <w:b/>
                <w:bCs/>
              </w:rPr>
              <w:t>Res.</w:t>
            </w:r>
          </w:p>
        </w:tc>
        <w:tc>
          <w:tcPr>
            <w:tcW w:w="804" w:type="dxa"/>
          </w:tcPr>
          <w:p w:rsidR="00046B14" w:rsidRDefault="00381BE3" w:rsidP="0077208A">
            <w:pPr>
              <w:jc w:val="center"/>
              <w:rPr>
                <w:rFonts w:cs="Arial"/>
                <w:b/>
                <w:bCs/>
              </w:rPr>
            </w:pPr>
            <w:r>
              <w:rPr>
                <w:rFonts w:cs="Arial"/>
                <w:b/>
                <w:bCs/>
              </w:rPr>
              <w:t>Offset</w:t>
            </w:r>
          </w:p>
        </w:tc>
        <w:tc>
          <w:tcPr>
            <w:tcW w:w="1186" w:type="dxa"/>
          </w:tcPr>
          <w:p w:rsidR="00046B14" w:rsidRDefault="00381BE3" w:rsidP="0077208A">
            <w:pPr>
              <w:jc w:val="center"/>
              <w:rPr>
                <w:rFonts w:cs="Arial"/>
                <w:b/>
                <w:bCs/>
              </w:rPr>
            </w:pPr>
            <w:r>
              <w:rPr>
                <w:rFonts w:cs="Arial"/>
                <w:b/>
                <w:bCs/>
              </w:rPr>
              <w:t>State Encoded</w:t>
            </w:r>
          </w:p>
        </w:tc>
        <w:tc>
          <w:tcPr>
            <w:tcW w:w="751" w:type="dxa"/>
          </w:tcPr>
          <w:p w:rsidR="00046B14" w:rsidRDefault="00381BE3" w:rsidP="0077208A">
            <w:pPr>
              <w:jc w:val="center"/>
              <w:rPr>
                <w:rFonts w:cs="Arial"/>
                <w:b/>
                <w:bCs/>
              </w:rPr>
            </w:pPr>
            <w:r>
              <w:rPr>
                <w:rFonts w:cs="Arial"/>
                <w:b/>
                <w:bCs/>
              </w:rPr>
              <w:t>Min.</w:t>
            </w:r>
          </w:p>
        </w:tc>
        <w:tc>
          <w:tcPr>
            <w:tcW w:w="751" w:type="dxa"/>
          </w:tcPr>
          <w:p w:rsidR="00046B14" w:rsidRDefault="00381BE3" w:rsidP="0077208A">
            <w:pPr>
              <w:jc w:val="center"/>
              <w:rPr>
                <w:rFonts w:cs="Arial"/>
                <w:b/>
                <w:bCs/>
              </w:rPr>
            </w:pPr>
            <w:r>
              <w:rPr>
                <w:rFonts w:cs="Arial"/>
                <w:b/>
                <w:bCs/>
              </w:rPr>
              <w:t>Max.</w:t>
            </w:r>
          </w:p>
        </w:tc>
        <w:tc>
          <w:tcPr>
            <w:tcW w:w="1149" w:type="dxa"/>
          </w:tcPr>
          <w:p w:rsidR="00046B14" w:rsidRDefault="00381BE3" w:rsidP="0077208A">
            <w:pPr>
              <w:jc w:val="center"/>
              <w:rPr>
                <w:rFonts w:cs="Arial"/>
                <w:b/>
                <w:bCs/>
              </w:rPr>
            </w:pPr>
            <w:r>
              <w:rPr>
                <w:rFonts w:cs="Arial"/>
                <w:b/>
                <w:bCs/>
              </w:rPr>
              <w:t>CAN</w:t>
            </w:r>
          </w:p>
        </w:tc>
      </w:tr>
      <w:tr w:rsidR="00046B14" w:rsidTr="00146D66">
        <w:trPr>
          <w:jc w:val="center"/>
        </w:trPr>
        <w:tc>
          <w:tcPr>
            <w:tcW w:w="2265" w:type="dxa"/>
            <w:vAlign w:val="center"/>
          </w:tcPr>
          <w:p w:rsidR="00046B14" w:rsidRDefault="00381BE3" w:rsidP="0077208A">
            <w:pPr>
              <w:jc w:val="center"/>
              <w:rPr>
                <w:rFonts w:cs="Arial"/>
              </w:rPr>
            </w:pPr>
            <w:r w:rsidRPr="00817FDD">
              <w:rPr>
                <w:rFonts w:cs="Arial"/>
              </w:rPr>
              <w:t>BattTracHazrd_D_Stat</w:t>
            </w:r>
          </w:p>
        </w:tc>
        <w:tc>
          <w:tcPr>
            <w:tcW w:w="720" w:type="dxa"/>
            <w:vAlign w:val="center"/>
          </w:tcPr>
          <w:p w:rsidR="00046B14" w:rsidRDefault="00381BE3" w:rsidP="0077208A">
            <w:pPr>
              <w:jc w:val="center"/>
              <w:rPr>
                <w:rFonts w:cs="Arial"/>
              </w:rPr>
            </w:pPr>
            <w:r>
              <w:rPr>
                <w:rFonts w:cs="Arial"/>
              </w:rPr>
              <w:t>3</w:t>
            </w:r>
          </w:p>
        </w:tc>
        <w:tc>
          <w:tcPr>
            <w:tcW w:w="1980" w:type="dxa"/>
            <w:vAlign w:val="center"/>
          </w:tcPr>
          <w:p w:rsidR="00046B14" w:rsidRDefault="00381BE3" w:rsidP="0077208A">
            <w:pPr>
              <w:jc w:val="center"/>
              <w:rPr>
                <w:rFonts w:cs="Arial"/>
              </w:rPr>
            </w:pPr>
          </w:p>
        </w:tc>
        <w:tc>
          <w:tcPr>
            <w:tcW w:w="720" w:type="dxa"/>
            <w:vAlign w:val="center"/>
          </w:tcPr>
          <w:p w:rsidR="00046B14" w:rsidRDefault="00381BE3" w:rsidP="0077208A">
            <w:pPr>
              <w:jc w:val="center"/>
              <w:rPr>
                <w:rFonts w:cs="Arial"/>
              </w:rPr>
            </w:pPr>
            <w:r>
              <w:rPr>
                <w:rFonts w:cs="Arial"/>
                <w:snapToGrid w:val="0"/>
                <w:color w:val="000000"/>
              </w:rPr>
              <w:t>SED</w:t>
            </w:r>
          </w:p>
        </w:tc>
        <w:tc>
          <w:tcPr>
            <w:tcW w:w="720" w:type="dxa"/>
            <w:vAlign w:val="center"/>
          </w:tcPr>
          <w:p w:rsidR="00046B14" w:rsidRDefault="00381BE3" w:rsidP="0077208A">
            <w:pPr>
              <w:jc w:val="center"/>
              <w:rPr>
                <w:rFonts w:cs="Arial"/>
              </w:rPr>
            </w:pPr>
            <w:r>
              <w:rPr>
                <w:rFonts w:cs="Arial"/>
                <w:snapToGrid w:val="0"/>
                <w:color w:val="000000"/>
              </w:rPr>
              <w:t>1</w:t>
            </w:r>
          </w:p>
        </w:tc>
        <w:tc>
          <w:tcPr>
            <w:tcW w:w="804" w:type="dxa"/>
            <w:vAlign w:val="center"/>
          </w:tcPr>
          <w:p w:rsidR="00046B14" w:rsidRDefault="00381BE3" w:rsidP="0077208A">
            <w:pPr>
              <w:jc w:val="center"/>
              <w:rPr>
                <w:rFonts w:cs="Arial"/>
              </w:rPr>
            </w:pPr>
            <w:r>
              <w:rPr>
                <w:rFonts w:cs="Arial"/>
                <w:snapToGrid w:val="0"/>
                <w:color w:val="000000"/>
              </w:rPr>
              <w:t>0</w:t>
            </w:r>
          </w:p>
        </w:tc>
        <w:tc>
          <w:tcPr>
            <w:tcW w:w="1186" w:type="dxa"/>
            <w:vAlign w:val="center"/>
          </w:tcPr>
          <w:p w:rsidR="00046B14" w:rsidRDefault="00381BE3" w:rsidP="0077208A">
            <w:pPr>
              <w:jc w:val="center"/>
              <w:rPr>
                <w:rFonts w:cs="Arial"/>
              </w:rPr>
            </w:pPr>
          </w:p>
        </w:tc>
        <w:tc>
          <w:tcPr>
            <w:tcW w:w="751" w:type="dxa"/>
            <w:vAlign w:val="center"/>
          </w:tcPr>
          <w:p w:rsidR="00046B14" w:rsidRDefault="00381BE3" w:rsidP="0077208A">
            <w:pPr>
              <w:jc w:val="center"/>
              <w:rPr>
                <w:rFonts w:cs="Arial"/>
              </w:rPr>
            </w:pPr>
            <w:r>
              <w:rPr>
                <w:rFonts w:cs="Arial"/>
                <w:snapToGrid w:val="0"/>
                <w:color w:val="000000"/>
              </w:rPr>
              <w:t>0 (0x0)</w:t>
            </w:r>
          </w:p>
        </w:tc>
        <w:tc>
          <w:tcPr>
            <w:tcW w:w="751" w:type="dxa"/>
            <w:vAlign w:val="center"/>
          </w:tcPr>
          <w:p w:rsidR="00046B14" w:rsidRDefault="00381BE3" w:rsidP="0077208A">
            <w:pPr>
              <w:jc w:val="center"/>
              <w:rPr>
                <w:rFonts w:cs="Arial"/>
              </w:rPr>
            </w:pPr>
            <w:r>
              <w:rPr>
                <w:rFonts w:cs="Arial"/>
                <w:snapToGrid w:val="0"/>
                <w:color w:val="000000"/>
              </w:rPr>
              <w:t>7</w:t>
            </w:r>
            <w:r>
              <w:rPr>
                <w:rFonts w:cs="Arial"/>
                <w:snapToGrid w:val="0"/>
                <w:color w:val="000000"/>
              </w:rPr>
              <w:t xml:space="preserve"> (0x</w:t>
            </w:r>
            <w:r>
              <w:rPr>
                <w:rFonts w:cs="Arial"/>
                <w:snapToGrid w:val="0"/>
                <w:color w:val="000000"/>
              </w:rPr>
              <w:t>7</w:t>
            </w:r>
            <w:r>
              <w:rPr>
                <w:rFonts w:cs="Arial"/>
                <w:snapToGrid w:val="0"/>
                <w:color w:val="000000"/>
              </w:rPr>
              <w:t>)</w:t>
            </w:r>
          </w:p>
        </w:tc>
        <w:tc>
          <w:tcPr>
            <w:tcW w:w="1149" w:type="dxa"/>
          </w:tcPr>
          <w:p w:rsidR="00046B14" w:rsidRDefault="00381BE3" w:rsidP="0077208A">
            <w:pPr>
              <w:jc w:val="center"/>
              <w:rPr>
                <w:rFonts w:cs="Arial"/>
                <w:snapToGrid w:val="0"/>
                <w:color w:val="000000"/>
              </w:rPr>
            </w:pPr>
            <w:r>
              <w:rPr>
                <w:rFonts w:cs="Arial"/>
                <w:snapToGrid w:val="0"/>
                <w:color w:val="000000"/>
              </w:rPr>
              <w:t xml:space="preserve">Body </w:t>
            </w:r>
          </w:p>
        </w:tc>
      </w:tr>
      <w:tr w:rsidR="00046B14" w:rsidTr="00146D66">
        <w:trPr>
          <w:jc w:val="center"/>
        </w:trPr>
        <w:tc>
          <w:tcPr>
            <w:tcW w:w="2265" w:type="dxa"/>
            <w:vAlign w:val="center"/>
          </w:tcPr>
          <w:p w:rsidR="00046B14" w:rsidRDefault="00381BE3" w:rsidP="0077208A">
            <w:pPr>
              <w:jc w:val="center"/>
              <w:rPr>
                <w:rFonts w:cs="Arial"/>
              </w:rPr>
            </w:pPr>
          </w:p>
        </w:tc>
        <w:tc>
          <w:tcPr>
            <w:tcW w:w="720" w:type="dxa"/>
            <w:vAlign w:val="center"/>
          </w:tcPr>
          <w:p w:rsidR="00046B14" w:rsidRDefault="00381BE3" w:rsidP="0077208A">
            <w:pPr>
              <w:jc w:val="center"/>
              <w:rPr>
                <w:rFonts w:cs="Arial"/>
              </w:rPr>
            </w:pPr>
          </w:p>
        </w:tc>
        <w:tc>
          <w:tcPr>
            <w:tcW w:w="1980" w:type="dxa"/>
            <w:vAlign w:val="center"/>
          </w:tcPr>
          <w:p w:rsidR="00046B14" w:rsidRDefault="00381BE3" w:rsidP="00817FDD">
            <w:pPr>
              <w:jc w:val="center"/>
              <w:rPr>
                <w:rFonts w:cs="Arial"/>
              </w:rPr>
            </w:pPr>
            <w:proofErr w:type="spellStart"/>
            <w:r w:rsidRPr="00817FDD">
              <w:rPr>
                <w:rFonts w:cs="Arial"/>
              </w:rPr>
              <w:t>NoHazardDetected</w:t>
            </w:r>
            <w:proofErr w:type="spellEnd"/>
          </w:p>
        </w:tc>
        <w:tc>
          <w:tcPr>
            <w:tcW w:w="720" w:type="dxa"/>
            <w:vAlign w:val="center"/>
          </w:tcPr>
          <w:p w:rsidR="00046B14" w:rsidRDefault="00381BE3" w:rsidP="0077208A">
            <w:pPr>
              <w:jc w:val="center"/>
              <w:rPr>
                <w:rFonts w:cs="Arial"/>
              </w:rPr>
            </w:pPr>
          </w:p>
        </w:tc>
        <w:tc>
          <w:tcPr>
            <w:tcW w:w="720" w:type="dxa"/>
            <w:vAlign w:val="center"/>
          </w:tcPr>
          <w:p w:rsidR="00046B14" w:rsidRDefault="00381BE3" w:rsidP="0077208A">
            <w:pPr>
              <w:jc w:val="center"/>
              <w:rPr>
                <w:rFonts w:cs="Arial"/>
              </w:rPr>
            </w:pPr>
          </w:p>
        </w:tc>
        <w:tc>
          <w:tcPr>
            <w:tcW w:w="804" w:type="dxa"/>
            <w:vAlign w:val="center"/>
          </w:tcPr>
          <w:p w:rsidR="00046B14" w:rsidRDefault="00381BE3" w:rsidP="0077208A">
            <w:pPr>
              <w:jc w:val="center"/>
              <w:rPr>
                <w:rFonts w:cs="Arial"/>
              </w:rPr>
            </w:pPr>
          </w:p>
        </w:tc>
        <w:tc>
          <w:tcPr>
            <w:tcW w:w="1186" w:type="dxa"/>
            <w:vAlign w:val="center"/>
          </w:tcPr>
          <w:p w:rsidR="00046B14" w:rsidRDefault="00381BE3" w:rsidP="0077208A">
            <w:pPr>
              <w:jc w:val="center"/>
              <w:rPr>
                <w:rFonts w:cs="Arial"/>
              </w:rPr>
            </w:pPr>
            <w:r>
              <w:rPr>
                <w:rFonts w:cs="Arial"/>
              </w:rPr>
              <w:t>0x0</w:t>
            </w:r>
          </w:p>
        </w:tc>
        <w:tc>
          <w:tcPr>
            <w:tcW w:w="751" w:type="dxa"/>
            <w:vAlign w:val="center"/>
          </w:tcPr>
          <w:p w:rsidR="00046B14" w:rsidRDefault="00381BE3" w:rsidP="0077208A">
            <w:pPr>
              <w:jc w:val="center"/>
              <w:rPr>
                <w:rFonts w:cs="Arial"/>
              </w:rPr>
            </w:pPr>
          </w:p>
        </w:tc>
        <w:tc>
          <w:tcPr>
            <w:tcW w:w="751" w:type="dxa"/>
            <w:vAlign w:val="center"/>
          </w:tcPr>
          <w:p w:rsidR="00046B14" w:rsidRDefault="00381BE3" w:rsidP="0077208A">
            <w:pPr>
              <w:jc w:val="center"/>
              <w:rPr>
                <w:rFonts w:cs="Arial"/>
              </w:rPr>
            </w:pPr>
          </w:p>
        </w:tc>
        <w:tc>
          <w:tcPr>
            <w:tcW w:w="1149" w:type="dxa"/>
          </w:tcPr>
          <w:p w:rsidR="00046B14" w:rsidRDefault="00381BE3" w:rsidP="0077208A">
            <w:pPr>
              <w:jc w:val="center"/>
              <w:rPr>
                <w:rFonts w:cs="Arial"/>
              </w:rPr>
            </w:pPr>
          </w:p>
        </w:tc>
      </w:tr>
      <w:tr w:rsidR="00046B14" w:rsidTr="00146D66">
        <w:trPr>
          <w:jc w:val="center"/>
        </w:trPr>
        <w:tc>
          <w:tcPr>
            <w:tcW w:w="2265" w:type="dxa"/>
            <w:vAlign w:val="center"/>
          </w:tcPr>
          <w:p w:rsidR="00046B14" w:rsidRDefault="00381BE3" w:rsidP="0077208A">
            <w:pPr>
              <w:jc w:val="center"/>
              <w:rPr>
                <w:rFonts w:cs="Arial"/>
              </w:rPr>
            </w:pPr>
          </w:p>
        </w:tc>
        <w:tc>
          <w:tcPr>
            <w:tcW w:w="720" w:type="dxa"/>
            <w:vAlign w:val="center"/>
          </w:tcPr>
          <w:p w:rsidR="00046B14" w:rsidRDefault="00381BE3" w:rsidP="0077208A">
            <w:pPr>
              <w:jc w:val="center"/>
              <w:rPr>
                <w:rFonts w:cs="Arial"/>
              </w:rPr>
            </w:pPr>
          </w:p>
        </w:tc>
        <w:tc>
          <w:tcPr>
            <w:tcW w:w="1980" w:type="dxa"/>
            <w:vAlign w:val="center"/>
          </w:tcPr>
          <w:p w:rsidR="00046B14" w:rsidRDefault="00381BE3" w:rsidP="00817FDD">
            <w:pPr>
              <w:jc w:val="center"/>
              <w:rPr>
                <w:rFonts w:cs="Arial"/>
              </w:rPr>
            </w:pPr>
            <w:proofErr w:type="spellStart"/>
            <w:r>
              <w:rPr>
                <w:rFonts w:cs="Arial"/>
              </w:rPr>
              <w:t>E</w:t>
            </w:r>
            <w:r>
              <w:rPr>
                <w:rFonts w:cs="Arial"/>
              </w:rPr>
              <w:t>xternalMonitoringRequired</w:t>
            </w:r>
            <w:proofErr w:type="spellEnd"/>
          </w:p>
        </w:tc>
        <w:tc>
          <w:tcPr>
            <w:tcW w:w="720" w:type="dxa"/>
            <w:vAlign w:val="center"/>
          </w:tcPr>
          <w:p w:rsidR="00046B14" w:rsidRDefault="00381BE3" w:rsidP="0077208A">
            <w:pPr>
              <w:jc w:val="center"/>
              <w:rPr>
                <w:rFonts w:cs="Arial"/>
              </w:rPr>
            </w:pPr>
          </w:p>
        </w:tc>
        <w:tc>
          <w:tcPr>
            <w:tcW w:w="720" w:type="dxa"/>
            <w:vAlign w:val="center"/>
          </w:tcPr>
          <w:p w:rsidR="00046B14" w:rsidRDefault="00381BE3" w:rsidP="0077208A">
            <w:pPr>
              <w:jc w:val="center"/>
              <w:rPr>
                <w:rFonts w:cs="Arial"/>
              </w:rPr>
            </w:pPr>
          </w:p>
        </w:tc>
        <w:tc>
          <w:tcPr>
            <w:tcW w:w="804" w:type="dxa"/>
            <w:vAlign w:val="center"/>
          </w:tcPr>
          <w:p w:rsidR="00046B14" w:rsidRDefault="00381BE3" w:rsidP="0077208A">
            <w:pPr>
              <w:jc w:val="center"/>
              <w:rPr>
                <w:rFonts w:cs="Arial"/>
              </w:rPr>
            </w:pPr>
          </w:p>
        </w:tc>
        <w:tc>
          <w:tcPr>
            <w:tcW w:w="1186" w:type="dxa"/>
            <w:vAlign w:val="center"/>
          </w:tcPr>
          <w:p w:rsidR="00046B14" w:rsidRDefault="00381BE3" w:rsidP="0077208A">
            <w:pPr>
              <w:jc w:val="center"/>
              <w:rPr>
                <w:rFonts w:cs="Arial"/>
              </w:rPr>
            </w:pPr>
            <w:r>
              <w:rPr>
                <w:rFonts w:cs="Arial"/>
              </w:rPr>
              <w:t>0x1</w:t>
            </w:r>
          </w:p>
        </w:tc>
        <w:tc>
          <w:tcPr>
            <w:tcW w:w="751" w:type="dxa"/>
            <w:vAlign w:val="center"/>
          </w:tcPr>
          <w:p w:rsidR="00046B14" w:rsidRDefault="00381BE3" w:rsidP="0077208A">
            <w:pPr>
              <w:jc w:val="center"/>
              <w:rPr>
                <w:rFonts w:cs="Arial"/>
              </w:rPr>
            </w:pPr>
          </w:p>
        </w:tc>
        <w:tc>
          <w:tcPr>
            <w:tcW w:w="751" w:type="dxa"/>
            <w:vAlign w:val="center"/>
          </w:tcPr>
          <w:p w:rsidR="00046B14" w:rsidRDefault="00381BE3" w:rsidP="0077208A">
            <w:pPr>
              <w:jc w:val="center"/>
              <w:rPr>
                <w:rFonts w:cs="Arial"/>
              </w:rPr>
            </w:pPr>
          </w:p>
        </w:tc>
        <w:tc>
          <w:tcPr>
            <w:tcW w:w="1149" w:type="dxa"/>
          </w:tcPr>
          <w:p w:rsidR="00046B14" w:rsidRDefault="00381BE3" w:rsidP="0077208A">
            <w:pPr>
              <w:jc w:val="center"/>
              <w:rPr>
                <w:rFonts w:cs="Arial"/>
              </w:rPr>
            </w:pPr>
          </w:p>
        </w:tc>
      </w:tr>
      <w:tr w:rsidR="00B315DB" w:rsidTr="00146D66">
        <w:trPr>
          <w:jc w:val="center"/>
        </w:trPr>
        <w:tc>
          <w:tcPr>
            <w:tcW w:w="2265" w:type="dxa"/>
            <w:vAlign w:val="center"/>
          </w:tcPr>
          <w:p w:rsidR="00B315DB" w:rsidRDefault="00381BE3" w:rsidP="0077208A">
            <w:pPr>
              <w:jc w:val="center"/>
              <w:rPr>
                <w:rFonts w:cs="Arial"/>
              </w:rPr>
            </w:pPr>
          </w:p>
        </w:tc>
        <w:tc>
          <w:tcPr>
            <w:tcW w:w="720" w:type="dxa"/>
            <w:vAlign w:val="center"/>
          </w:tcPr>
          <w:p w:rsidR="00B315DB" w:rsidRDefault="00381BE3" w:rsidP="0077208A">
            <w:pPr>
              <w:jc w:val="center"/>
              <w:rPr>
                <w:rFonts w:cs="Arial"/>
              </w:rPr>
            </w:pPr>
          </w:p>
        </w:tc>
        <w:tc>
          <w:tcPr>
            <w:tcW w:w="1980" w:type="dxa"/>
            <w:vAlign w:val="center"/>
          </w:tcPr>
          <w:p w:rsidR="00B315DB" w:rsidRDefault="00381BE3" w:rsidP="00817FDD">
            <w:pPr>
              <w:jc w:val="center"/>
              <w:rPr>
                <w:rFonts w:cs="Arial"/>
              </w:rPr>
            </w:pPr>
            <w:proofErr w:type="spellStart"/>
            <w:r>
              <w:rPr>
                <w:rFonts w:cs="Arial"/>
              </w:rPr>
              <w:t>HazardConfirmed</w:t>
            </w:r>
            <w:proofErr w:type="spellEnd"/>
          </w:p>
        </w:tc>
        <w:tc>
          <w:tcPr>
            <w:tcW w:w="720" w:type="dxa"/>
            <w:vAlign w:val="center"/>
          </w:tcPr>
          <w:p w:rsidR="00B315DB" w:rsidRDefault="00381BE3" w:rsidP="0077208A">
            <w:pPr>
              <w:jc w:val="center"/>
              <w:rPr>
                <w:rFonts w:cs="Arial"/>
              </w:rPr>
            </w:pPr>
          </w:p>
        </w:tc>
        <w:tc>
          <w:tcPr>
            <w:tcW w:w="720" w:type="dxa"/>
            <w:vAlign w:val="center"/>
          </w:tcPr>
          <w:p w:rsidR="00B315DB" w:rsidRDefault="00381BE3" w:rsidP="0077208A">
            <w:pPr>
              <w:jc w:val="center"/>
              <w:rPr>
                <w:rFonts w:cs="Arial"/>
              </w:rPr>
            </w:pPr>
          </w:p>
        </w:tc>
        <w:tc>
          <w:tcPr>
            <w:tcW w:w="804" w:type="dxa"/>
            <w:vAlign w:val="center"/>
          </w:tcPr>
          <w:p w:rsidR="00B315DB" w:rsidRDefault="00381BE3" w:rsidP="0077208A">
            <w:pPr>
              <w:jc w:val="center"/>
              <w:rPr>
                <w:rFonts w:cs="Arial"/>
              </w:rPr>
            </w:pPr>
          </w:p>
        </w:tc>
        <w:tc>
          <w:tcPr>
            <w:tcW w:w="1186" w:type="dxa"/>
            <w:vAlign w:val="center"/>
          </w:tcPr>
          <w:p w:rsidR="00B315DB" w:rsidRDefault="00381BE3" w:rsidP="0077208A">
            <w:pPr>
              <w:jc w:val="center"/>
              <w:rPr>
                <w:rFonts w:cs="Arial"/>
              </w:rPr>
            </w:pPr>
            <w:r>
              <w:rPr>
                <w:rFonts w:cs="Arial"/>
              </w:rPr>
              <w:t>0x2</w:t>
            </w:r>
          </w:p>
        </w:tc>
        <w:tc>
          <w:tcPr>
            <w:tcW w:w="751" w:type="dxa"/>
            <w:vAlign w:val="center"/>
          </w:tcPr>
          <w:p w:rsidR="00B315DB" w:rsidRDefault="00381BE3" w:rsidP="0077208A">
            <w:pPr>
              <w:jc w:val="center"/>
              <w:rPr>
                <w:rFonts w:cs="Arial"/>
              </w:rPr>
            </w:pPr>
          </w:p>
        </w:tc>
        <w:tc>
          <w:tcPr>
            <w:tcW w:w="751" w:type="dxa"/>
            <w:vAlign w:val="center"/>
          </w:tcPr>
          <w:p w:rsidR="00B315DB" w:rsidRDefault="00381BE3" w:rsidP="0077208A">
            <w:pPr>
              <w:jc w:val="center"/>
              <w:rPr>
                <w:rFonts w:cs="Arial"/>
              </w:rPr>
            </w:pPr>
          </w:p>
        </w:tc>
        <w:tc>
          <w:tcPr>
            <w:tcW w:w="1149" w:type="dxa"/>
          </w:tcPr>
          <w:p w:rsidR="00B315DB" w:rsidRDefault="00381BE3" w:rsidP="0077208A">
            <w:pPr>
              <w:jc w:val="center"/>
              <w:rPr>
                <w:rFonts w:cs="Arial"/>
              </w:rPr>
            </w:pPr>
          </w:p>
        </w:tc>
      </w:tr>
      <w:tr w:rsidR="00B315DB" w:rsidTr="00146D66">
        <w:trPr>
          <w:jc w:val="center"/>
        </w:trPr>
        <w:tc>
          <w:tcPr>
            <w:tcW w:w="2265" w:type="dxa"/>
            <w:vAlign w:val="center"/>
          </w:tcPr>
          <w:p w:rsidR="00B315DB" w:rsidRDefault="00381BE3" w:rsidP="0077208A">
            <w:pPr>
              <w:jc w:val="center"/>
              <w:rPr>
                <w:rFonts w:cs="Arial"/>
              </w:rPr>
            </w:pPr>
          </w:p>
        </w:tc>
        <w:tc>
          <w:tcPr>
            <w:tcW w:w="720" w:type="dxa"/>
            <w:vAlign w:val="center"/>
          </w:tcPr>
          <w:p w:rsidR="00B315DB" w:rsidRDefault="00381BE3" w:rsidP="0077208A">
            <w:pPr>
              <w:jc w:val="center"/>
              <w:rPr>
                <w:rFonts w:cs="Arial"/>
              </w:rPr>
            </w:pPr>
          </w:p>
        </w:tc>
        <w:tc>
          <w:tcPr>
            <w:tcW w:w="1980" w:type="dxa"/>
            <w:vAlign w:val="center"/>
          </w:tcPr>
          <w:p w:rsidR="00B315DB" w:rsidRDefault="00381BE3" w:rsidP="00817FDD">
            <w:pPr>
              <w:jc w:val="center"/>
              <w:rPr>
                <w:rFonts w:cs="Arial"/>
              </w:rPr>
            </w:pPr>
            <w:r>
              <w:rPr>
                <w:rFonts w:cs="Arial"/>
              </w:rPr>
              <w:t>NotUsed_1</w:t>
            </w:r>
          </w:p>
        </w:tc>
        <w:tc>
          <w:tcPr>
            <w:tcW w:w="720" w:type="dxa"/>
            <w:vAlign w:val="center"/>
          </w:tcPr>
          <w:p w:rsidR="00B315DB" w:rsidRDefault="00381BE3" w:rsidP="0077208A">
            <w:pPr>
              <w:jc w:val="center"/>
              <w:rPr>
                <w:rFonts w:cs="Arial"/>
              </w:rPr>
            </w:pPr>
          </w:p>
        </w:tc>
        <w:tc>
          <w:tcPr>
            <w:tcW w:w="720" w:type="dxa"/>
            <w:vAlign w:val="center"/>
          </w:tcPr>
          <w:p w:rsidR="00B315DB" w:rsidRDefault="00381BE3" w:rsidP="0077208A">
            <w:pPr>
              <w:jc w:val="center"/>
              <w:rPr>
                <w:rFonts w:cs="Arial"/>
              </w:rPr>
            </w:pPr>
          </w:p>
        </w:tc>
        <w:tc>
          <w:tcPr>
            <w:tcW w:w="804" w:type="dxa"/>
            <w:vAlign w:val="center"/>
          </w:tcPr>
          <w:p w:rsidR="00B315DB" w:rsidRDefault="00381BE3" w:rsidP="0077208A">
            <w:pPr>
              <w:jc w:val="center"/>
              <w:rPr>
                <w:rFonts w:cs="Arial"/>
              </w:rPr>
            </w:pPr>
          </w:p>
        </w:tc>
        <w:tc>
          <w:tcPr>
            <w:tcW w:w="1186" w:type="dxa"/>
            <w:vAlign w:val="center"/>
          </w:tcPr>
          <w:p w:rsidR="00B315DB" w:rsidRDefault="00381BE3" w:rsidP="0077208A">
            <w:pPr>
              <w:jc w:val="center"/>
              <w:rPr>
                <w:rFonts w:cs="Arial"/>
              </w:rPr>
            </w:pPr>
            <w:r>
              <w:rPr>
                <w:rFonts w:cs="Arial"/>
              </w:rPr>
              <w:t>0x3</w:t>
            </w:r>
          </w:p>
        </w:tc>
        <w:tc>
          <w:tcPr>
            <w:tcW w:w="751" w:type="dxa"/>
            <w:vAlign w:val="center"/>
          </w:tcPr>
          <w:p w:rsidR="00B315DB" w:rsidRDefault="00381BE3" w:rsidP="0077208A">
            <w:pPr>
              <w:jc w:val="center"/>
              <w:rPr>
                <w:rFonts w:cs="Arial"/>
              </w:rPr>
            </w:pPr>
          </w:p>
        </w:tc>
        <w:tc>
          <w:tcPr>
            <w:tcW w:w="751" w:type="dxa"/>
            <w:vAlign w:val="center"/>
          </w:tcPr>
          <w:p w:rsidR="00B315DB" w:rsidRDefault="00381BE3" w:rsidP="0077208A">
            <w:pPr>
              <w:jc w:val="center"/>
              <w:rPr>
                <w:rFonts w:cs="Arial"/>
              </w:rPr>
            </w:pPr>
          </w:p>
        </w:tc>
        <w:tc>
          <w:tcPr>
            <w:tcW w:w="1149" w:type="dxa"/>
          </w:tcPr>
          <w:p w:rsidR="00B315DB" w:rsidRDefault="00381BE3" w:rsidP="0077208A">
            <w:pPr>
              <w:jc w:val="center"/>
              <w:rPr>
                <w:rFonts w:cs="Arial"/>
              </w:rPr>
            </w:pPr>
          </w:p>
        </w:tc>
      </w:tr>
      <w:tr w:rsidR="00817FDD" w:rsidTr="0090100B">
        <w:trPr>
          <w:jc w:val="center"/>
        </w:trPr>
        <w:tc>
          <w:tcPr>
            <w:tcW w:w="2265" w:type="dxa"/>
            <w:vAlign w:val="center"/>
          </w:tcPr>
          <w:p w:rsidR="00817FDD" w:rsidRDefault="00381BE3" w:rsidP="00817FDD">
            <w:pPr>
              <w:jc w:val="center"/>
              <w:rPr>
                <w:rFonts w:cs="Arial"/>
              </w:rPr>
            </w:pPr>
          </w:p>
        </w:tc>
        <w:tc>
          <w:tcPr>
            <w:tcW w:w="720" w:type="dxa"/>
            <w:vAlign w:val="center"/>
          </w:tcPr>
          <w:p w:rsidR="00817FDD" w:rsidRDefault="00381BE3" w:rsidP="00817FDD">
            <w:pPr>
              <w:jc w:val="center"/>
              <w:rPr>
                <w:rFonts w:cs="Arial"/>
              </w:rPr>
            </w:pPr>
          </w:p>
        </w:tc>
        <w:tc>
          <w:tcPr>
            <w:tcW w:w="1980" w:type="dxa"/>
          </w:tcPr>
          <w:p w:rsidR="00817FDD" w:rsidRDefault="00381BE3" w:rsidP="00817FDD">
            <w:pPr>
              <w:jc w:val="center"/>
            </w:pPr>
            <w:r w:rsidRPr="007D0A5D">
              <w:rPr>
                <w:rFonts w:cs="Arial"/>
              </w:rPr>
              <w:t>NotUsed_</w:t>
            </w:r>
            <w:r>
              <w:rPr>
                <w:rFonts w:cs="Arial"/>
              </w:rPr>
              <w:t>2</w:t>
            </w:r>
          </w:p>
        </w:tc>
        <w:tc>
          <w:tcPr>
            <w:tcW w:w="720" w:type="dxa"/>
            <w:vAlign w:val="center"/>
          </w:tcPr>
          <w:p w:rsidR="00817FDD" w:rsidRDefault="00381BE3" w:rsidP="00817FDD">
            <w:pPr>
              <w:jc w:val="center"/>
              <w:rPr>
                <w:rFonts w:cs="Arial"/>
              </w:rPr>
            </w:pPr>
          </w:p>
        </w:tc>
        <w:tc>
          <w:tcPr>
            <w:tcW w:w="720" w:type="dxa"/>
            <w:vAlign w:val="center"/>
          </w:tcPr>
          <w:p w:rsidR="00817FDD" w:rsidRDefault="00381BE3" w:rsidP="00817FDD">
            <w:pPr>
              <w:jc w:val="center"/>
              <w:rPr>
                <w:rFonts w:cs="Arial"/>
              </w:rPr>
            </w:pPr>
          </w:p>
        </w:tc>
        <w:tc>
          <w:tcPr>
            <w:tcW w:w="804" w:type="dxa"/>
            <w:vAlign w:val="center"/>
          </w:tcPr>
          <w:p w:rsidR="00817FDD" w:rsidRDefault="00381BE3" w:rsidP="00817FDD">
            <w:pPr>
              <w:jc w:val="center"/>
              <w:rPr>
                <w:rFonts w:cs="Arial"/>
              </w:rPr>
            </w:pPr>
          </w:p>
        </w:tc>
        <w:tc>
          <w:tcPr>
            <w:tcW w:w="1186" w:type="dxa"/>
            <w:vAlign w:val="center"/>
          </w:tcPr>
          <w:p w:rsidR="00817FDD" w:rsidRDefault="00381BE3" w:rsidP="00817FDD">
            <w:pPr>
              <w:jc w:val="center"/>
              <w:rPr>
                <w:rFonts w:cs="Arial"/>
              </w:rPr>
            </w:pPr>
            <w:r>
              <w:rPr>
                <w:rFonts w:cs="Arial"/>
              </w:rPr>
              <w:t>0X4</w:t>
            </w:r>
          </w:p>
        </w:tc>
        <w:tc>
          <w:tcPr>
            <w:tcW w:w="751" w:type="dxa"/>
            <w:vAlign w:val="center"/>
          </w:tcPr>
          <w:p w:rsidR="00817FDD" w:rsidRDefault="00381BE3" w:rsidP="00817FDD">
            <w:pPr>
              <w:jc w:val="center"/>
              <w:rPr>
                <w:rFonts w:cs="Arial"/>
              </w:rPr>
            </w:pPr>
          </w:p>
        </w:tc>
        <w:tc>
          <w:tcPr>
            <w:tcW w:w="751" w:type="dxa"/>
            <w:vAlign w:val="center"/>
          </w:tcPr>
          <w:p w:rsidR="00817FDD" w:rsidRDefault="00381BE3" w:rsidP="00817FDD">
            <w:pPr>
              <w:jc w:val="center"/>
              <w:rPr>
                <w:rFonts w:cs="Arial"/>
              </w:rPr>
            </w:pPr>
          </w:p>
        </w:tc>
        <w:tc>
          <w:tcPr>
            <w:tcW w:w="1149" w:type="dxa"/>
          </w:tcPr>
          <w:p w:rsidR="00817FDD" w:rsidRDefault="00381BE3" w:rsidP="00817FDD">
            <w:pPr>
              <w:jc w:val="center"/>
              <w:rPr>
                <w:rFonts w:cs="Arial"/>
              </w:rPr>
            </w:pPr>
          </w:p>
        </w:tc>
      </w:tr>
      <w:tr w:rsidR="00817FDD" w:rsidTr="0090100B">
        <w:trPr>
          <w:jc w:val="center"/>
        </w:trPr>
        <w:tc>
          <w:tcPr>
            <w:tcW w:w="2265" w:type="dxa"/>
            <w:vAlign w:val="center"/>
          </w:tcPr>
          <w:p w:rsidR="00817FDD" w:rsidRDefault="00381BE3" w:rsidP="00817FDD">
            <w:pPr>
              <w:jc w:val="center"/>
              <w:rPr>
                <w:rFonts w:cs="Arial"/>
              </w:rPr>
            </w:pPr>
          </w:p>
        </w:tc>
        <w:tc>
          <w:tcPr>
            <w:tcW w:w="720" w:type="dxa"/>
            <w:vAlign w:val="center"/>
          </w:tcPr>
          <w:p w:rsidR="00817FDD" w:rsidRDefault="00381BE3" w:rsidP="00817FDD">
            <w:pPr>
              <w:jc w:val="center"/>
              <w:rPr>
                <w:rFonts w:cs="Arial"/>
              </w:rPr>
            </w:pPr>
          </w:p>
        </w:tc>
        <w:tc>
          <w:tcPr>
            <w:tcW w:w="1980" w:type="dxa"/>
          </w:tcPr>
          <w:p w:rsidR="00817FDD" w:rsidRDefault="00381BE3" w:rsidP="00817FDD">
            <w:pPr>
              <w:jc w:val="center"/>
            </w:pPr>
            <w:r w:rsidRPr="007D0A5D">
              <w:rPr>
                <w:rFonts w:cs="Arial"/>
              </w:rPr>
              <w:t>NotUsed_</w:t>
            </w:r>
            <w:r>
              <w:rPr>
                <w:rFonts w:cs="Arial"/>
              </w:rPr>
              <w:t>3</w:t>
            </w:r>
          </w:p>
        </w:tc>
        <w:tc>
          <w:tcPr>
            <w:tcW w:w="720" w:type="dxa"/>
            <w:vAlign w:val="center"/>
          </w:tcPr>
          <w:p w:rsidR="00817FDD" w:rsidRDefault="00381BE3" w:rsidP="00817FDD">
            <w:pPr>
              <w:jc w:val="center"/>
              <w:rPr>
                <w:rFonts w:cs="Arial"/>
              </w:rPr>
            </w:pPr>
          </w:p>
        </w:tc>
        <w:tc>
          <w:tcPr>
            <w:tcW w:w="720" w:type="dxa"/>
            <w:vAlign w:val="center"/>
          </w:tcPr>
          <w:p w:rsidR="00817FDD" w:rsidRDefault="00381BE3" w:rsidP="00817FDD">
            <w:pPr>
              <w:jc w:val="center"/>
              <w:rPr>
                <w:rFonts w:cs="Arial"/>
              </w:rPr>
            </w:pPr>
          </w:p>
        </w:tc>
        <w:tc>
          <w:tcPr>
            <w:tcW w:w="804" w:type="dxa"/>
            <w:vAlign w:val="center"/>
          </w:tcPr>
          <w:p w:rsidR="00817FDD" w:rsidRDefault="00381BE3" w:rsidP="00817FDD">
            <w:pPr>
              <w:jc w:val="center"/>
              <w:rPr>
                <w:rFonts w:cs="Arial"/>
              </w:rPr>
            </w:pPr>
          </w:p>
        </w:tc>
        <w:tc>
          <w:tcPr>
            <w:tcW w:w="1186" w:type="dxa"/>
            <w:vAlign w:val="center"/>
          </w:tcPr>
          <w:p w:rsidR="00817FDD" w:rsidRDefault="00381BE3" w:rsidP="00817FDD">
            <w:pPr>
              <w:jc w:val="center"/>
              <w:rPr>
                <w:rFonts w:cs="Arial"/>
              </w:rPr>
            </w:pPr>
            <w:r>
              <w:rPr>
                <w:rFonts w:cs="Arial"/>
              </w:rPr>
              <w:t>0X5</w:t>
            </w:r>
          </w:p>
        </w:tc>
        <w:tc>
          <w:tcPr>
            <w:tcW w:w="751" w:type="dxa"/>
            <w:vAlign w:val="center"/>
          </w:tcPr>
          <w:p w:rsidR="00817FDD" w:rsidRDefault="00381BE3" w:rsidP="00817FDD">
            <w:pPr>
              <w:jc w:val="center"/>
              <w:rPr>
                <w:rFonts w:cs="Arial"/>
              </w:rPr>
            </w:pPr>
          </w:p>
        </w:tc>
        <w:tc>
          <w:tcPr>
            <w:tcW w:w="751" w:type="dxa"/>
            <w:vAlign w:val="center"/>
          </w:tcPr>
          <w:p w:rsidR="00817FDD" w:rsidRDefault="00381BE3" w:rsidP="00817FDD">
            <w:pPr>
              <w:jc w:val="center"/>
              <w:rPr>
                <w:rFonts w:cs="Arial"/>
              </w:rPr>
            </w:pPr>
          </w:p>
        </w:tc>
        <w:tc>
          <w:tcPr>
            <w:tcW w:w="1149" w:type="dxa"/>
          </w:tcPr>
          <w:p w:rsidR="00817FDD" w:rsidRDefault="00381BE3" w:rsidP="00817FDD">
            <w:pPr>
              <w:jc w:val="center"/>
              <w:rPr>
                <w:rFonts w:cs="Arial"/>
              </w:rPr>
            </w:pPr>
          </w:p>
        </w:tc>
      </w:tr>
      <w:tr w:rsidR="00817FDD" w:rsidTr="0090100B">
        <w:trPr>
          <w:jc w:val="center"/>
        </w:trPr>
        <w:tc>
          <w:tcPr>
            <w:tcW w:w="2265" w:type="dxa"/>
            <w:vAlign w:val="center"/>
          </w:tcPr>
          <w:p w:rsidR="00817FDD" w:rsidRDefault="00381BE3" w:rsidP="00817FDD">
            <w:pPr>
              <w:jc w:val="center"/>
              <w:rPr>
                <w:rFonts w:cs="Arial"/>
              </w:rPr>
            </w:pPr>
          </w:p>
        </w:tc>
        <w:tc>
          <w:tcPr>
            <w:tcW w:w="720" w:type="dxa"/>
            <w:vAlign w:val="center"/>
          </w:tcPr>
          <w:p w:rsidR="00817FDD" w:rsidRDefault="00381BE3" w:rsidP="00817FDD">
            <w:pPr>
              <w:jc w:val="center"/>
              <w:rPr>
                <w:rFonts w:cs="Arial"/>
              </w:rPr>
            </w:pPr>
          </w:p>
        </w:tc>
        <w:tc>
          <w:tcPr>
            <w:tcW w:w="1980" w:type="dxa"/>
          </w:tcPr>
          <w:p w:rsidR="00817FDD" w:rsidRDefault="00381BE3" w:rsidP="00817FDD">
            <w:pPr>
              <w:jc w:val="center"/>
            </w:pPr>
            <w:r w:rsidRPr="007D0A5D">
              <w:rPr>
                <w:rFonts w:cs="Arial"/>
              </w:rPr>
              <w:t>NotUsed_</w:t>
            </w:r>
            <w:r>
              <w:rPr>
                <w:rFonts w:cs="Arial"/>
              </w:rPr>
              <w:t>4</w:t>
            </w:r>
          </w:p>
        </w:tc>
        <w:tc>
          <w:tcPr>
            <w:tcW w:w="720" w:type="dxa"/>
            <w:vAlign w:val="center"/>
          </w:tcPr>
          <w:p w:rsidR="00817FDD" w:rsidRDefault="00381BE3" w:rsidP="00817FDD">
            <w:pPr>
              <w:jc w:val="center"/>
              <w:rPr>
                <w:rFonts w:cs="Arial"/>
              </w:rPr>
            </w:pPr>
          </w:p>
        </w:tc>
        <w:tc>
          <w:tcPr>
            <w:tcW w:w="720" w:type="dxa"/>
            <w:vAlign w:val="center"/>
          </w:tcPr>
          <w:p w:rsidR="00817FDD" w:rsidRDefault="00381BE3" w:rsidP="00817FDD">
            <w:pPr>
              <w:jc w:val="center"/>
              <w:rPr>
                <w:rFonts w:cs="Arial"/>
              </w:rPr>
            </w:pPr>
          </w:p>
        </w:tc>
        <w:tc>
          <w:tcPr>
            <w:tcW w:w="804" w:type="dxa"/>
            <w:vAlign w:val="center"/>
          </w:tcPr>
          <w:p w:rsidR="00817FDD" w:rsidRDefault="00381BE3" w:rsidP="00817FDD">
            <w:pPr>
              <w:jc w:val="center"/>
              <w:rPr>
                <w:rFonts w:cs="Arial"/>
              </w:rPr>
            </w:pPr>
          </w:p>
        </w:tc>
        <w:tc>
          <w:tcPr>
            <w:tcW w:w="1186" w:type="dxa"/>
            <w:vAlign w:val="center"/>
          </w:tcPr>
          <w:p w:rsidR="00817FDD" w:rsidRDefault="00381BE3" w:rsidP="00817FDD">
            <w:pPr>
              <w:jc w:val="center"/>
              <w:rPr>
                <w:rFonts w:cs="Arial"/>
              </w:rPr>
            </w:pPr>
            <w:r>
              <w:rPr>
                <w:rFonts w:cs="Arial"/>
              </w:rPr>
              <w:t>0X6</w:t>
            </w:r>
          </w:p>
        </w:tc>
        <w:tc>
          <w:tcPr>
            <w:tcW w:w="751" w:type="dxa"/>
            <w:vAlign w:val="center"/>
          </w:tcPr>
          <w:p w:rsidR="00817FDD" w:rsidRDefault="00381BE3" w:rsidP="00817FDD">
            <w:pPr>
              <w:jc w:val="center"/>
              <w:rPr>
                <w:rFonts w:cs="Arial"/>
              </w:rPr>
            </w:pPr>
          </w:p>
        </w:tc>
        <w:tc>
          <w:tcPr>
            <w:tcW w:w="751" w:type="dxa"/>
            <w:vAlign w:val="center"/>
          </w:tcPr>
          <w:p w:rsidR="00817FDD" w:rsidRDefault="00381BE3" w:rsidP="00817FDD">
            <w:pPr>
              <w:jc w:val="center"/>
              <w:rPr>
                <w:rFonts w:cs="Arial"/>
              </w:rPr>
            </w:pPr>
          </w:p>
        </w:tc>
        <w:tc>
          <w:tcPr>
            <w:tcW w:w="1149" w:type="dxa"/>
          </w:tcPr>
          <w:p w:rsidR="00817FDD" w:rsidRDefault="00381BE3" w:rsidP="00817FDD">
            <w:pPr>
              <w:jc w:val="center"/>
              <w:rPr>
                <w:rFonts w:cs="Arial"/>
              </w:rPr>
            </w:pPr>
          </w:p>
        </w:tc>
      </w:tr>
      <w:tr w:rsidR="00817FDD" w:rsidTr="0090100B">
        <w:trPr>
          <w:jc w:val="center"/>
        </w:trPr>
        <w:tc>
          <w:tcPr>
            <w:tcW w:w="2265" w:type="dxa"/>
            <w:vAlign w:val="center"/>
          </w:tcPr>
          <w:p w:rsidR="00817FDD" w:rsidRDefault="00381BE3" w:rsidP="00817FDD">
            <w:pPr>
              <w:jc w:val="center"/>
              <w:rPr>
                <w:rFonts w:cs="Arial"/>
              </w:rPr>
            </w:pPr>
          </w:p>
        </w:tc>
        <w:tc>
          <w:tcPr>
            <w:tcW w:w="720" w:type="dxa"/>
            <w:vAlign w:val="center"/>
          </w:tcPr>
          <w:p w:rsidR="00817FDD" w:rsidRDefault="00381BE3" w:rsidP="00817FDD">
            <w:pPr>
              <w:jc w:val="center"/>
              <w:rPr>
                <w:rFonts w:cs="Arial"/>
              </w:rPr>
            </w:pPr>
          </w:p>
        </w:tc>
        <w:tc>
          <w:tcPr>
            <w:tcW w:w="1980" w:type="dxa"/>
          </w:tcPr>
          <w:p w:rsidR="00817FDD" w:rsidRDefault="00381BE3" w:rsidP="00817FDD">
            <w:pPr>
              <w:jc w:val="center"/>
            </w:pPr>
            <w:r w:rsidRPr="007D0A5D">
              <w:rPr>
                <w:rFonts w:cs="Arial"/>
              </w:rPr>
              <w:t>NotUsed_</w:t>
            </w:r>
            <w:r>
              <w:rPr>
                <w:rFonts w:cs="Arial"/>
              </w:rPr>
              <w:t>5</w:t>
            </w:r>
          </w:p>
        </w:tc>
        <w:tc>
          <w:tcPr>
            <w:tcW w:w="720" w:type="dxa"/>
            <w:vAlign w:val="center"/>
          </w:tcPr>
          <w:p w:rsidR="00817FDD" w:rsidRDefault="00381BE3" w:rsidP="00817FDD">
            <w:pPr>
              <w:jc w:val="center"/>
              <w:rPr>
                <w:rFonts w:cs="Arial"/>
              </w:rPr>
            </w:pPr>
          </w:p>
        </w:tc>
        <w:tc>
          <w:tcPr>
            <w:tcW w:w="720" w:type="dxa"/>
            <w:vAlign w:val="center"/>
          </w:tcPr>
          <w:p w:rsidR="00817FDD" w:rsidRDefault="00381BE3" w:rsidP="00817FDD">
            <w:pPr>
              <w:jc w:val="center"/>
              <w:rPr>
                <w:rFonts w:cs="Arial"/>
              </w:rPr>
            </w:pPr>
          </w:p>
        </w:tc>
        <w:tc>
          <w:tcPr>
            <w:tcW w:w="804" w:type="dxa"/>
            <w:vAlign w:val="center"/>
          </w:tcPr>
          <w:p w:rsidR="00817FDD" w:rsidRDefault="00381BE3" w:rsidP="00817FDD">
            <w:pPr>
              <w:jc w:val="center"/>
              <w:rPr>
                <w:rFonts w:cs="Arial"/>
              </w:rPr>
            </w:pPr>
          </w:p>
        </w:tc>
        <w:tc>
          <w:tcPr>
            <w:tcW w:w="1186" w:type="dxa"/>
            <w:vAlign w:val="center"/>
          </w:tcPr>
          <w:p w:rsidR="00817FDD" w:rsidRDefault="00381BE3" w:rsidP="00817FDD">
            <w:pPr>
              <w:jc w:val="center"/>
              <w:rPr>
                <w:rFonts w:cs="Arial"/>
              </w:rPr>
            </w:pPr>
            <w:r>
              <w:rPr>
                <w:rFonts w:cs="Arial"/>
              </w:rPr>
              <w:t>0X7</w:t>
            </w:r>
          </w:p>
        </w:tc>
        <w:tc>
          <w:tcPr>
            <w:tcW w:w="751" w:type="dxa"/>
            <w:vAlign w:val="center"/>
          </w:tcPr>
          <w:p w:rsidR="00817FDD" w:rsidRDefault="00381BE3" w:rsidP="00817FDD">
            <w:pPr>
              <w:jc w:val="center"/>
              <w:rPr>
                <w:rFonts w:cs="Arial"/>
              </w:rPr>
            </w:pPr>
          </w:p>
        </w:tc>
        <w:tc>
          <w:tcPr>
            <w:tcW w:w="751" w:type="dxa"/>
            <w:vAlign w:val="center"/>
          </w:tcPr>
          <w:p w:rsidR="00817FDD" w:rsidRDefault="00381BE3" w:rsidP="00817FDD">
            <w:pPr>
              <w:jc w:val="center"/>
              <w:rPr>
                <w:rFonts w:cs="Arial"/>
              </w:rPr>
            </w:pPr>
          </w:p>
        </w:tc>
        <w:tc>
          <w:tcPr>
            <w:tcW w:w="1149" w:type="dxa"/>
          </w:tcPr>
          <w:p w:rsidR="00817FDD" w:rsidRDefault="00381BE3" w:rsidP="00817FDD">
            <w:pPr>
              <w:jc w:val="center"/>
              <w:rPr>
                <w:rFonts w:cs="Arial"/>
              </w:rPr>
            </w:pPr>
          </w:p>
        </w:tc>
      </w:tr>
    </w:tbl>
    <w:p w:rsidR="00046B14" w:rsidRDefault="00381BE3">
      <w:pPr>
        <w:rPr>
          <w:rFonts w:cs="Arial"/>
          <w:color w:val="000000"/>
        </w:rPr>
      </w:pPr>
    </w:p>
    <w:p w:rsidR="00875E1E" w:rsidRPr="00875E1E" w:rsidRDefault="00875E1E" w:rsidP="00B9479B">
      <w:pPr>
        <w:pStyle w:val="Heading3"/>
        <w:rPr>
          <w:b w:val="0"/>
          <w:u w:val="single"/>
        </w:rPr>
      </w:pPr>
      <w:r w:rsidRPr="00875E1E">
        <w:rPr>
          <w:b w:val="0"/>
          <w:u w:val="single"/>
        </w:rPr>
        <w:t>IR-REQ-398693/A-Outputs</w:t>
      </w:r>
    </w:p>
    <w:p w:rsidR="00B060AE" w:rsidRDefault="00381BE3" w:rsidP="00381BE3">
      <w:pPr>
        <w:numPr>
          <w:ilvl w:val="0"/>
          <w:numId w:val="8"/>
        </w:numPr>
      </w:pPr>
      <w:proofErr w:type="spellStart"/>
      <w:r>
        <w:t>Thermal_Runaway</w:t>
      </w:r>
      <w:r w:rsidRPr="00B060AE">
        <w:t>_MC_Status_Flag</w:t>
      </w:r>
      <w:proofErr w:type="spellEnd"/>
    </w:p>
    <w:p w:rsidR="000474D0" w:rsidRPr="00B060AE" w:rsidRDefault="00381BE3" w:rsidP="00381BE3">
      <w:pPr>
        <w:numPr>
          <w:ilvl w:val="0"/>
          <w:numId w:val="8"/>
        </w:numPr>
      </w:pPr>
      <w:proofErr w:type="spellStart"/>
      <w:r>
        <w:t>MC_Hard_Chime_Status_Flag</w:t>
      </w:r>
      <w:proofErr w:type="spellEnd"/>
    </w:p>
    <w:p w:rsidR="00246C29" w:rsidRDefault="00381BE3">
      <w:pPr>
        <w:ind w:left="1008"/>
        <w:rPr>
          <w:rFonts w:cs="Arial"/>
        </w:rPr>
      </w:pPr>
    </w:p>
    <w:p w:rsidR="00406F39" w:rsidRDefault="00381BE3" w:rsidP="00B9479B">
      <w:pPr>
        <w:pStyle w:val="Heading2"/>
      </w:pPr>
      <w:r>
        <w:t>Function/Performance</w:t>
      </w:r>
    </w:p>
    <w:p w:rsidR="00406F39" w:rsidRDefault="00381BE3" w:rsidP="00B9479B">
      <w:pPr>
        <w:pStyle w:val="Heading3"/>
      </w:pPr>
      <w:r w:rsidRPr="00B9479B">
        <w:t>F-REQ-398691/A-Operational Modes</w:t>
      </w:r>
    </w:p>
    <w:p w:rsidR="00246C29" w:rsidRDefault="00381BE3">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246C29">
        <w:trPr>
          <w:jc w:val="center"/>
        </w:trPr>
        <w:tc>
          <w:tcPr>
            <w:tcW w:w="2687" w:type="dxa"/>
          </w:tcPr>
          <w:p w:rsidR="00246C29" w:rsidRDefault="00381BE3">
            <w:pPr>
              <w:rPr>
                <w:rFonts w:cs="Arial"/>
                <w:b/>
                <w:bCs/>
              </w:rPr>
            </w:pPr>
            <w:r>
              <w:rPr>
                <w:rFonts w:cs="Arial"/>
                <w:b/>
                <w:bCs/>
              </w:rPr>
              <w:t>Mode</w:t>
            </w:r>
          </w:p>
        </w:tc>
        <w:tc>
          <w:tcPr>
            <w:tcW w:w="5212" w:type="dxa"/>
          </w:tcPr>
          <w:p w:rsidR="00246C29" w:rsidRDefault="00381BE3">
            <w:pPr>
              <w:rPr>
                <w:rFonts w:cs="Arial"/>
                <w:b/>
                <w:bCs/>
              </w:rPr>
            </w:pPr>
            <w:r>
              <w:rPr>
                <w:rFonts w:cs="Arial"/>
                <w:b/>
                <w:bCs/>
              </w:rPr>
              <w:t>Differentiating Vehicle Conditions</w:t>
            </w:r>
          </w:p>
        </w:tc>
      </w:tr>
      <w:tr w:rsidR="00246C29">
        <w:trPr>
          <w:jc w:val="center"/>
        </w:trPr>
        <w:tc>
          <w:tcPr>
            <w:tcW w:w="2687" w:type="dxa"/>
          </w:tcPr>
          <w:p w:rsidR="00246C29" w:rsidRDefault="00381BE3">
            <w:pPr>
              <w:rPr>
                <w:rFonts w:cs="Arial"/>
              </w:rPr>
            </w:pPr>
            <w:r>
              <w:rPr>
                <w:rFonts w:cs="Arial"/>
              </w:rPr>
              <w:t>Sleep Mode</w:t>
            </w:r>
          </w:p>
        </w:tc>
        <w:tc>
          <w:tcPr>
            <w:tcW w:w="5212" w:type="dxa"/>
            <w:vAlign w:val="center"/>
          </w:tcPr>
          <w:p w:rsidR="00246C29" w:rsidRDefault="00381BE3">
            <w:pPr>
              <w:keepNext/>
              <w:rPr>
                <w:rFonts w:cs="Arial"/>
              </w:rPr>
            </w:pPr>
            <w:r>
              <w:rPr>
                <w:rFonts w:cs="Arial"/>
              </w:rPr>
              <w:t>Thermal</w:t>
            </w:r>
            <w:r>
              <w:rPr>
                <w:rFonts w:cs="Arial"/>
              </w:rPr>
              <w:t xml:space="preserve"> Run</w:t>
            </w:r>
            <w:r>
              <w:rPr>
                <w:rFonts w:cs="Arial"/>
              </w:rPr>
              <w:t>away W</w:t>
            </w:r>
            <w:r>
              <w:rPr>
                <w:rFonts w:cs="Arial"/>
              </w:rPr>
              <w:t>arning</w:t>
            </w:r>
            <w:r>
              <w:rPr>
                <w:rFonts w:cs="Arial"/>
              </w:rPr>
              <w:t xml:space="preserve"> </w:t>
            </w:r>
            <w:r w:rsidRPr="0029440D">
              <w:rPr>
                <w:rFonts w:cs="Arial"/>
              </w:rPr>
              <w:t>OFF</w:t>
            </w:r>
          </w:p>
        </w:tc>
      </w:tr>
      <w:tr w:rsidR="00246C29">
        <w:trPr>
          <w:jc w:val="center"/>
        </w:trPr>
        <w:tc>
          <w:tcPr>
            <w:tcW w:w="2687" w:type="dxa"/>
          </w:tcPr>
          <w:p w:rsidR="00246C29" w:rsidRDefault="00381BE3">
            <w:pPr>
              <w:rPr>
                <w:rFonts w:cs="Arial"/>
              </w:rPr>
            </w:pPr>
            <w:r>
              <w:rPr>
                <w:rFonts w:cs="Arial"/>
              </w:rPr>
              <w:t>Limited Mode</w:t>
            </w:r>
          </w:p>
        </w:tc>
        <w:tc>
          <w:tcPr>
            <w:tcW w:w="5212" w:type="dxa"/>
            <w:vAlign w:val="center"/>
          </w:tcPr>
          <w:p w:rsidR="00246C29" w:rsidRDefault="00381BE3">
            <w:pPr>
              <w:keepNext/>
              <w:rPr>
                <w:rFonts w:cs="Arial"/>
              </w:rPr>
            </w:pPr>
            <w:r>
              <w:rPr>
                <w:rFonts w:cs="Arial"/>
              </w:rPr>
              <w:t>Thermal</w:t>
            </w:r>
            <w:r>
              <w:rPr>
                <w:rFonts w:cs="Arial"/>
              </w:rPr>
              <w:t xml:space="preserve"> Runaway W</w:t>
            </w:r>
            <w:r>
              <w:rPr>
                <w:rFonts w:cs="Arial"/>
              </w:rPr>
              <w:t>arning</w:t>
            </w:r>
            <w:r>
              <w:rPr>
                <w:rFonts w:cs="Arial"/>
              </w:rPr>
              <w:t xml:space="preserve"> </w:t>
            </w:r>
            <w:r>
              <w:rPr>
                <w:rFonts w:cs="Arial"/>
              </w:rPr>
              <w:t>ON /</w:t>
            </w:r>
            <w:r>
              <w:rPr>
                <w:rFonts w:cs="Arial"/>
              </w:rPr>
              <w:t>OFF</w:t>
            </w:r>
          </w:p>
        </w:tc>
      </w:tr>
      <w:tr w:rsidR="00246C29">
        <w:trPr>
          <w:jc w:val="center"/>
        </w:trPr>
        <w:tc>
          <w:tcPr>
            <w:tcW w:w="2687" w:type="dxa"/>
          </w:tcPr>
          <w:p w:rsidR="00246C29" w:rsidRDefault="00381BE3">
            <w:pPr>
              <w:rPr>
                <w:rFonts w:cs="Arial"/>
              </w:rPr>
            </w:pPr>
            <w:r>
              <w:rPr>
                <w:rFonts w:cs="Arial"/>
              </w:rPr>
              <w:t>Normal Mode</w:t>
            </w:r>
          </w:p>
        </w:tc>
        <w:tc>
          <w:tcPr>
            <w:tcW w:w="5212" w:type="dxa"/>
            <w:vAlign w:val="center"/>
          </w:tcPr>
          <w:p w:rsidR="00246C29" w:rsidRDefault="00381BE3">
            <w:pPr>
              <w:keepNext/>
              <w:rPr>
                <w:rFonts w:cs="Arial"/>
              </w:rPr>
            </w:pPr>
            <w:r>
              <w:rPr>
                <w:rFonts w:cs="Arial"/>
              </w:rPr>
              <w:t>Thermal</w:t>
            </w:r>
            <w:r>
              <w:rPr>
                <w:rFonts w:cs="Arial"/>
              </w:rPr>
              <w:t xml:space="preserve"> Runaway warning</w:t>
            </w:r>
            <w:r>
              <w:rPr>
                <w:rFonts w:cs="Arial"/>
              </w:rPr>
              <w:t xml:space="preserve"> ON / OFF</w:t>
            </w:r>
          </w:p>
        </w:tc>
      </w:tr>
      <w:tr w:rsidR="00246C29">
        <w:trPr>
          <w:jc w:val="center"/>
        </w:trPr>
        <w:tc>
          <w:tcPr>
            <w:tcW w:w="2687" w:type="dxa"/>
          </w:tcPr>
          <w:p w:rsidR="00246C29" w:rsidRDefault="00381BE3">
            <w:pPr>
              <w:rPr>
                <w:rFonts w:cs="Arial"/>
              </w:rPr>
            </w:pPr>
            <w:r>
              <w:rPr>
                <w:rFonts w:cs="Arial"/>
              </w:rPr>
              <w:t>Crank Mode</w:t>
            </w:r>
          </w:p>
        </w:tc>
        <w:tc>
          <w:tcPr>
            <w:tcW w:w="5212" w:type="dxa"/>
            <w:vAlign w:val="center"/>
          </w:tcPr>
          <w:p w:rsidR="00246C29" w:rsidRDefault="00381BE3">
            <w:pPr>
              <w:keepNext/>
              <w:rPr>
                <w:rFonts w:cs="Arial"/>
              </w:rPr>
            </w:pPr>
            <w:r>
              <w:rPr>
                <w:rFonts w:cs="Arial"/>
              </w:rPr>
              <w:t>Thermal</w:t>
            </w:r>
            <w:r>
              <w:rPr>
                <w:rFonts w:cs="Arial"/>
              </w:rPr>
              <w:t xml:space="preserve"> Runaway warning</w:t>
            </w:r>
            <w:r>
              <w:rPr>
                <w:rFonts w:cs="Arial"/>
              </w:rPr>
              <w:t xml:space="preserve"> ON / OFF</w:t>
            </w:r>
          </w:p>
        </w:tc>
      </w:tr>
    </w:tbl>
    <w:p w:rsidR="00246C29" w:rsidRDefault="00381BE3">
      <w:pPr>
        <w:ind w:left="720"/>
        <w:rPr>
          <w:rFonts w:cs="Arial"/>
        </w:rPr>
      </w:pPr>
    </w:p>
    <w:p w:rsidR="000434E9" w:rsidRDefault="00381BE3" w:rsidP="000434E9">
      <w:pPr>
        <w:ind w:left="1440"/>
        <w:rPr>
          <w:rFonts w:cs="Arial"/>
        </w:rPr>
      </w:pPr>
      <w:r>
        <w:t xml:space="preserve">The above table references the setting of the RTT flag as per this section. However, the </w:t>
      </w:r>
      <w:r>
        <w:t>actual RTT display operational modes are displayed in the Message Center section of this SPSS.</w:t>
      </w:r>
    </w:p>
    <w:p w:rsidR="000434E9" w:rsidRDefault="00381BE3">
      <w:pPr>
        <w:ind w:left="720"/>
        <w:rPr>
          <w:rFonts w:cs="Arial"/>
        </w:rPr>
      </w:pPr>
    </w:p>
    <w:p w:rsidR="00406F39" w:rsidRDefault="00381BE3" w:rsidP="00B9479B">
      <w:pPr>
        <w:pStyle w:val="Heading3"/>
      </w:pPr>
      <w:r>
        <w:t>Voltage Levels</w:t>
      </w:r>
    </w:p>
    <w:p w:rsidR="00246C29" w:rsidRDefault="00381BE3">
      <w:pPr>
        <w:ind w:left="720"/>
        <w:rPr>
          <w:rFonts w:cs="Arial"/>
        </w:rPr>
      </w:pPr>
    </w:p>
    <w:p w:rsidR="00246C29" w:rsidRDefault="00381BE3">
      <w:pPr>
        <w:ind w:left="1440" w:right="486"/>
        <w:rPr>
          <w:rFonts w:cs="Arial"/>
        </w:rPr>
      </w:pPr>
      <w:r>
        <w:rPr>
          <w:rFonts w:cs="Arial"/>
        </w:rPr>
        <w:t xml:space="preserve">Refer to the Cluster Features table located in the </w:t>
      </w:r>
      <w:r>
        <w:rPr>
          <w:rFonts w:cs="Arial"/>
        </w:rPr>
        <w:t>Operational Modes and Voltage Range Strategies Section in this SPSS.</w:t>
      </w:r>
    </w:p>
    <w:p w:rsidR="00246C29" w:rsidRDefault="00381BE3">
      <w:pPr>
        <w:rPr>
          <w:rFonts w:cs="Arial"/>
        </w:rPr>
      </w:pPr>
    </w:p>
    <w:p w:rsidR="00406F39" w:rsidRDefault="00381BE3" w:rsidP="00B9479B">
      <w:pPr>
        <w:pStyle w:val="Heading3"/>
      </w:pPr>
      <w:r>
        <w:t>Human-Machine Interface</w:t>
      </w:r>
    </w:p>
    <w:p w:rsidR="00406F39" w:rsidRDefault="00381BE3" w:rsidP="00B9479B">
      <w:pPr>
        <w:pStyle w:val="Heading4"/>
      </w:pPr>
      <w:r>
        <w:t>Visual</w:t>
      </w:r>
    </w:p>
    <w:p w:rsidR="00406F39" w:rsidRDefault="00381BE3" w:rsidP="00B9479B">
      <w:pPr>
        <w:pStyle w:val="Heading4"/>
      </w:pPr>
      <w:r>
        <w:t>Indicator Graphics / Display Format</w:t>
      </w:r>
    </w:p>
    <w:p w:rsidR="00D70A33" w:rsidRPr="00020C39" w:rsidRDefault="00381BE3" w:rsidP="0030508C">
      <w:pPr>
        <w:ind w:left="2160" w:right="576"/>
        <w:rPr>
          <w:rFonts w:cs="Arial"/>
        </w:rPr>
      </w:pPr>
      <w:r w:rsidRPr="0030508C">
        <w:rPr>
          <w:rFonts w:cs="Arial"/>
        </w:rPr>
        <w:t>Refer to Message center funct</w:t>
      </w:r>
      <w:r>
        <w:rPr>
          <w:rFonts w:cs="Arial"/>
        </w:rPr>
        <w:t xml:space="preserve">ion Description reference "Global </w:t>
      </w:r>
      <w:r w:rsidRPr="0030508C">
        <w:rPr>
          <w:rFonts w:cs="Arial"/>
        </w:rPr>
        <w:t>message List – X Display</w:t>
      </w:r>
      <w:proofErr w:type="gramStart"/>
      <w:r w:rsidRPr="0030508C">
        <w:rPr>
          <w:rFonts w:cs="Arial"/>
        </w:rPr>
        <w:t xml:space="preserve">"  </w:t>
      </w:r>
      <w:r w:rsidRPr="00020C39">
        <w:rPr>
          <w:rFonts w:cs="Arial"/>
        </w:rPr>
        <w:t>Message</w:t>
      </w:r>
      <w:proofErr w:type="gramEnd"/>
      <w:r w:rsidRPr="00020C39">
        <w:rPr>
          <w:rFonts w:cs="Arial"/>
        </w:rPr>
        <w:t xml:space="preserve"> </w:t>
      </w:r>
      <w:r w:rsidRPr="00020C39">
        <w:rPr>
          <w:rFonts w:cs="Arial"/>
        </w:rPr>
        <w:t>ID W</w:t>
      </w:r>
      <w:r w:rsidRPr="00020C39">
        <w:rPr>
          <w:rFonts w:cs="Arial"/>
        </w:rPr>
        <w:t>423</w:t>
      </w:r>
      <w:r w:rsidRPr="00020C39">
        <w:rPr>
          <w:rFonts w:cs="Arial"/>
        </w:rPr>
        <w:t>4</w:t>
      </w:r>
    </w:p>
    <w:p w:rsidR="00246C29" w:rsidRDefault="00381BE3" w:rsidP="00875E1E">
      <w:pPr>
        <w:ind w:left="2160" w:right="576"/>
        <w:rPr>
          <w:rFonts w:cs="Arial"/>
        </w:rPr>
      </w:pPr>
      <w:r w:rsidRPr="0030508C">
        <w:rPr>
          <w:rFonts w:cs="Arial"/>
        </w:rPr>
        <w:t xml:space="preserve">   </w:t>
      </w:r>
    </w:p>
    <w:p w:rsidR="00406F39" w:rsidRDefault="00381BE3" w:rsidP="00B9479B">
      <w:pPr>
        <w:pStyle w:val="Heading5"/>
      </w:pPr>
      <w:r>
        <w:t>Indicator Color Coordinates</w:t>
      </w:r>
    </w:p>
    <w:p w:rsidR="00246C29" w:rsidRPr="00D45661" w:rsidRDefault="00381BE3" w:rsidP="00AE252D">
      <w:pPr>
        <w:rPr>
          <w:rFonts w:cs="Arial"/>
        </w:rPr>
      </w:pPr>
      <w:r>
        <w:rPr>
          <w:rFonts w:cs="Arial"/>
          <w:color w:val="FF0000"/>
        </w:rPr>
        <w:t xml:space="preserve">                                      </w:t>
      </w:r>
      <w:r>
        <w:rPr>
          <w:rFonts w:cs="Arial"/>
        </w:rPr>
        <w:t>None</w:t>
      </w:r>
    </w:p>
    <w:p w:rsidR="00246C29" w:rsidRDefault="00381BE3">
      <w:pPr>
        <w:ind w:left="2880"/>
        <w:rPr>
          <w:rFonts w:cs="Arial"/>
        </w:rPr>
      </w:pPr>
      <w:r>
        <w:rPr>
          <w:rFonts w:cs="Arial"/>
        </w:rPr>
        <w:tab/>
      </w:r>
      <w:r>
        <w:rPr>
          <w:rFonts w:cs="Arial"/>
        </w:rPr>
        <w:tab/>
      </w:r>
    </w:p>
    <w:p w:rsidR="00406F39" w:rsidRDefault="00381BE3" w:rsidP="00B9479B">
      <w:pPr>
        <w:pStyle w:val="Heading5"/>
      </w:pPr>
      <w:r>
        <w:t>Indicator Characteristics</w:t>
      </w:r>
    </w:p>
    <w:p w:rsidR="001A71A7" w:rsidRDefault="00381BE3" w:rsidP="001A71A7">
      <w:pPr>
        <w:pStyle w:val="CommentText"/>
        <w:rPr>
          <w:rFonts w:cs="Arial"/>
        </w:rPr>
      </w:pPr>
    </w:p>
    <w:p w:rsidR="0094005D" w:rsidRDefault="00381BE3" w:rsidP="00726884">
      <w:pPr>
        <w:pStyle w:val="CommentText"/>
      </w:pPr>
      <w:r>
        <w:rPr>
          <w:rFonts w:cs="Arial"/>
        </w:rPr>
        <w:t xml:space="preserve">                                       </w:t>
      </w:r>
      <w:r>
        <w:rPr>
          <w:rFonts w:cs="Arial"/>
        </w:rPr>
        <w:t>None</w:t>
      </w:r>
    </w:p>
    <w:p w:rsidR="0094005D" w:rsidRDefault="00381BE3" w:rsidP="001A71A7">
      <w:pPr>
        <w:pStyle w:val="CommentText"/>
        <w:rPr>
          <w:rFonts w:cs="Arial"/>
        </w:rPr>
      </w:pPr>
    </w:p>
    <w:p w:rsidR="00406F39" w:rsidRDefault="00381BE3" w:rsidP="00B9479B">
      <w:pPr>
        <w:pStyle w:val="Heading4"/>
      </w:pPr>
      <w:r>
        <w:t>Audio</w:t>
      </w:r>
    </w:p>
    <w:p w:rsidR="00246C29" w:rsidRDefault="00381BE3">
      <w:pPr>
        <w:rPr>
          <w:rFonts w:cs="Arial"/>
        </w:rPr>
      </w:pPr>
    </w:p>
    <w:p w:rsidR="00246C29" w:rsidRPr="003C41E3" w:rsidRDefault="00381BE3">
      <w:pPr>
        <w:ind w:left="2160"/>
        <w:rPr>
          <w:rFonts w:cs="Arial"/>
          <w:color w:val="FF0000"/>
        </w:rPr>
      </w:pPr>
      <w:r>
        <w:rPr>
          <w:rFonts w:cs="Arial"/>
        </w:rPr>
        <w:t>MESSAGE CENTER HARD</w:t>
      </w:r>
      <w:r>
        <w:rPr>
          <w:rFonts w:cs="Arial"/>
        </w:rPr>
        <w:t xml:space="preserve"> chime is </w:t>
      </w:r>
      <w:r>
        <w:rPr>
          <w:rFonts w:cs="Arial"/>
        </w:rPr>
        <w:t>associated</w:t>
      </w:r>
      <w:r>
        <w:rPr>
          <w:rFonts w:cs="Arial"/>
        </w:rPr>
        <w:t xml:space="preserve"> with </w:t>
      </w:r>
      <w:r w:rsidRPr="00020C39">
        <w:rPr>
          <w:rFonts w:cs="Arial"/>
        </w:rPr>
        <w:t>W4234</w:t>
      </w:r>
      <w:r w:rsidRPr="00020C39">
        <w:rPr>
          <w:rFonts w:cs="Arial"/>
        </w:rPr>
        <w:t>.</w:t>
      </w:r>
    </w:p>
    <w:p w:rsidR="009626F6" w:rsidRDefault="00381BE3">
      <w:pPr>
        <w:ind w:left="2160"/>
        <w:rPr>
          <w:rFonts w:cs="Arial"/>
        </w:rPr>
      </w:pPr>
    </w:p>
    <w:p w:rsidR="00875E1E" w:rsidRPr="00875E1E" w:rsidRDefault="00875E1E" w:rsidP="00B9479B">
      <w:pPr>
        <w:pStyle w:val="Heading3"/>
        <w:rPr>
          <w:b w:val="0"/>
          <w:u w:val="single"/>
        </w:rPr>
      </w:pPr>
      <w:r w:rsidRPr="00875E1E">
        <w:rPr>
          <w:b w:val="0"/>
          <w:u w:val="single"/>
        </w:rPr>
        <w:t>PFM-REQ-398692/A-System Accuracy</w:t>
      </w:r>
    </w:p>
    <w:p w:rsidR="00246C29" w:rsidRDefault="00381BE3">
      <w:pPr>
        <w:rPr>
          <w:rFonts w:cs="Arial"/>
        </w:rPr>
      </w:pPr>
    </w:p>
    <w:p w:rsidR="00246C29" w:rsidRDefault="00381BE3">
      <w:pPr>
        <w:ind w:left="1440"/>
        <w:rPr>
          <w:rFonts w:cs="Arial"/>
        </w:rPr>
      </w:pPr>
      <w:r>
        <w:rPr>
          <w:rFonts w:cs="Arial"/>
        </w:rPr>
        <w:t xml:space="preserve">The </w:t>
      </w:r>
      <w:proofErr w:type="spellStart"/>
      <w:r w:rsidRPr="00875E1E">
        <w:rPr>
          <w:rFonts w:cs="Arial"/>
        </w:rPr>
        <w:t>Thermal_Runaway</w:t>
      </w:r>
      <w:r>
        <w:rPr>
          <w:rFonts w:cs="Arial"/>
        </w:rPr>
        <w:t>_MC_Status_Flag</w:t>
      </w:r>
      <w:proofErr w:type="spellEnd"/>
      <w:r>
        <w:rPr>
          <w:rFonts w:cs="Arial"/>
        </w:rPr>
        <w:t xml:space="preserve"> shall </w:t>
      </w:r>
      <w:r>
        <w:rPr>
          <w:rFonts w:cs="Arial"/>
        </w:rPr>
        <w:t xml:space="preserve">be updated </w:t>
      </w:r>
      <w:r>
        <w:rPr>
          <w:rFonts w:cs="Arial"/>
        </w:rPr>
        <w:t>within 100msec of a state change as indicated in the state matrix reference 1.3.5.1 Subsystem Algorithm Flowchart/ State Diagram.</w:t>
      </w:r>
    </w:p>
    <w:p w:rsidR="003C41E3" w:rsidRDefault="00381BE3">
      <w:pPr>
        <w:ind w:left="1440"/>
        <w:rPr>
          <w:rFonts w:cs="Arial"/>
        </w:rPr>
      </w:pPr>
    </w:p>
    <w:p w:rsidR="00406F39" w:rsidRDefault="00381BE3" w:rsidP="00B9479B">
      <w:pPr>
        <w:pStyle w:val="Heading3"/>
      </w:pPr>
      <w:r>
        <w:t>Operation: Performance and Functional</w:t>
      </w:r>
    </w:p>
    <w:p w:rsidR="00406F39" w:rsidRDefault="00381BE3" w:rsidP="00B9479B">
      <w:pPr>
        <w:pStyle w:val="Heading4"/>
      </w:pPr>
      <w:r w:rsidRPr="00B9479B">
        <w:t>F-REQ-398687/B-Subsystem Algorithm</w:t>
      </w:r>
      <w:r w:rsidRPr="00B9479B">
        <w:t xml:space="preserve"> Flowchart / State Diagram</w:t>
      </w:r>
    </w:p>
    <w:p w:rsidR="001C1A3A" w:rsidRDefault="00381BE3" w:rsidP="001C1A3A"/>
    <w:tbl>
      <w:tblPr>
        <w:tblW w:w="102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31"/>
        <w:gridCol w:w="1622"/>
        <w:gridCol w:w="1240"/>
        <w:gridCol w:w="1717"/>
        <w:gridCol w:w="1624"/>
        <w:gridCol w:w="1805"/>
        <w:gridCol w:w="925"/>
      </w:tblGrid>
      <w:tr w:rsidR="008F3F09" w:rsidTr="008F3F09">
        <w:trPr>
          <w:trHeight w:val="231"/>
          <w:jc w:val="center"/>
        </w:trPr>
        <w:tc>
          <w:tcPr>
            <w:tcW w:w="1331" w:type="dxa"/>
            <w:tcBorders>
              <w:top w:val="single" w:sz="12" w:space="0" w:color="auto"/>
              <w:left w:val="single" w:sz="4" w:space="0" w:color="auto"/>
              <w:bottom w:val="single" w:sz="12" w:space="0" w:color="auto"/>
              <w:right w:val="single" w:sz="12" w:space="0" w:color="auto"/>
            </w:tcBorders>
            <w:vAlign w:val="center"/>
            <w:hideMark/>
          </w:tcPr>
          <w:p w:rsidR="008F3F09" w:rsidRDefault="00381BE3">
            <w:pPr>
              <w:spacing w:line="256" w:lineRule="auto"/>
              <w:ind w:right="-18"/>
              <w:jc w:val="center"/>
              <w:rPr>
                <w:rFonts w:cs="Arial"/>
              </w:rPr>
            </w:pPr>
            <w:bookmarkStart w:id="0" w:name="_Hlk54259738"/>
            <w:r>
              <w:rPr>
                <w:rFonts w:cs="Arial"/>
                <w:b/>
                <w:snapToGrid w:val="0"/>
                <w:color w:val="000000"/>
                <w:sz w:val="16"/>
              </w:rPr>
              <w:t>Operational_Mode</w:t>
            </w:r>
          </w:p>
        </w:tc>
        <w:tc>
          <w:tcPr>
            <w:tcW w:w="1622" w:type="dxa"/>
            <w:tcBorders>
              <w:top w:val="single" w:sz="12" w:space="0" w:color="auto"/>
              <w:left w:val="single" w:sz="12" w:space="0" w:color="auto"/>
              <w:bottom w:val="single" w:sz="12" w:space="0" w:color="auto"/>
              <w:right w:val="single" w:sz="12" w:space="0" w:color="auto"/>
            </w:tcBorders>
            <w:vAlign w:val="center"/>
            <w:hideMark/>
          </w:tcPr>
          <w:p w:rsidR="008F3F09" w:rsidRDefault="00381BE3">
            <w:pPr>
              <w:spacing w:line="256" w:lineRule="auto"/>
              <w:ind w:right="10"/>
              <w:jc w:val="center"/>
              <w:rPr>
                <w:rFonts w:cs="Arial"/>
                <w:b/>
                <w:snapToGrid w:val="0"/>
                <w:sz w:val="16"/>
                <w:szCs w:val="16"/>
              </w:rPr>
            </w:pPr>
            <w:r>
              <w:rPr>
                <w:rFonts w:cs="Arial"/>
                <w:b/>
                <w:snapToGrid w:val="0"/>
                <w:sz w:val="16"/>
                <w:szCs w:val="16"/>
              </w:rPr>
              <w:t>PT_Hyb_Cfg2</w:t>
            </w:r>
          </w:p>
        </w:tc>
        <w:tc>
          <w:tcPr>
            <w:tcW w:w="1240" w:type="dxa"/>
            <w:tcBorders>
              <w:top w:val="single" w:sz="12" w:space="0" w:color="auto"/>
              <w:left w:val="single" w:sz="12" w:space="0" w:color="auto"/>
              <w:bottom w:val="single" w:sz="12" w:space="0" w:color="auto"/>
              <w:right w:val="single" w:sz="12" w:space="0" w:color="auto"/>
            </w:tcBorders>
            <w:vAlign w:val="center"/>
            <w:hideMark/>
          </w:tcPr>
          <w:p w:rsidR="008F3F09" w:rsidRDefault="00381BE3">
            <w:pPr>
              <w:spacing w:line="256" w:lineRule="auto"/>
              <w:ind w:right="10"/>
              <w:jc w:val="center"/>
              <w:rPr>
                <w:rFonts w:cs="Arial"/>
                <w:b/>
                <w:snapToGrid w:val="0"/>
                <w:color w:val="000000"/>
                <w:sz w:val="16"/>
              </w:rPr>
            </w:pPr>
            <w:r>
              <w:rPr>
                <w:rFonts w:cs="Arial"/>
                <w:b/>
                <w:snapToGrid w:val="0"/>
                <w:color w:val="000000"/>
                <w:sz w:val="16"/>
              </w:rPr>
              <w:t>30 Minute Timer</w:t>
            </w:r>
          </w:p>
          <w:p w:rsidR="008F3F09" w:rsidRDefault="00381BE3">
            <w:pPr>
              <w:spacing w:line="256" w:lineRule="auto"/>
              <w:ind w:right="10"/>
              <w:jc w:val="center"/>
              <w:rPr>
                <w:rFonts w:cs="Arial"/>
                <w:b/>
                <w:snapToGrid w:val="0"/>
                <w:color w:val="000000"/>
                <w:sz w:val="16"/>
              </w:rPr>
            </w:pPr>
            <w:r>
              <w:rPr>
                <w:rFonts w:cs="Arial"/>
                <w:b/>
                <w:snapToGrid w:val="0"/>
                <w:color w:val="000000"/>
                <w:sz w:val="16"/>
              </w:rPr>
              <w:t>Status</w:t>
            </w:r>
          </w:p>
        </w:tc>
        <w:tc>
          <w:tcPr>
            <w:tcW w:w="1717" w:type="dxa"/>
            <w:tcBorders>
              <w:top w:val="single" w:sz="12" w:space="0" w:color="auto"/>
              <w:left w:val="single" w:sz="12" w:space="0" w:color="auto"/>
              <w:bottom w:val="single" w:sz="12" w:space="0" w:color="auto"/>
              <w:right w:val="single" w:sz="12" w:space="0" w:color="auto"/>
            </w:tcBorders>
            <w:vAlign w:val="center"/>
            <w:hideMark/>
          </w:tcPr>
          <w:p w:rsidR="008F3F09" w:rsidRDefault="00381BE3">
            <w:pPr>
              <w:spacing w:line="256" w:lineRule="auto"/>
              <w:ind w:right="10"/>
              <w:jc w:val="center"/>
              <w:rPr>
                <w:rFonts w:cs="Arial"/>
                <w:b/>
                <w:snapToGrid w:val="0"/>
                <w:color w:val="000000"/>
                <w:sz w:val="16"/>
              </w:rPr>
            </w:pPr>
            <w:r>
              <w:rPr>
                <w:rFonts w:cs="Arial"/>
                <w:b/>
                <w:snapToGrid w:val="0"/>
                <w:color w:val="000000"/>
                <w:sz w:val="16"/>
              </w:rPr>
              <w:t xml:space="preserve">Has </w:t>
            </w:r>
            <w:r>
              <w:rPr>
                <w:rFonts w:cs="Arial"/>
                <w:b/>
                <w:snapToGrid w:val="0"/>
                <w:color w:val="000000"/>
                <w:sz w:val="16"/>
              </w:rPr>
              <w:t>BattTracHazrd_D</w:t>
            </w:r>
          </w:p>
          <w:p w:rsidR="008F3F09" w:rsidRDefault="00381BE3">
            <w:pPr>
              <w:spacing w:line="256" w:lineRule="auto"/>
              <w:ind w:right="10"/>
              <w:jc w:val="center"/>
              <w:rPr>
                <w:rFonts w:cs="Arial"/>
                <w:b/>
                <w:snapToGrid w:val="0"/>
                <w:color w:val="000000"/>
                <w:sz w:val="16"/>
              </w:rPr>
            </w:pPr>
            <w:r>
              <w:rPr>
                <w:rFonts w:cs="Arial"/>
                <w:b/>
                <w:snapToGrid w:val="0"/>
                <w:color w:val="000000"/>
                <w:sz w:val="16"/>
              </w:rPr>
              <w:t>_Stat Signal</w:t>
            </w:r>
          </w:p>
          <w:p w:rsidR="008F3F09" w:rsidRDefault="00381BE3">
            <w:pPr>
              <w:spacing w:line="256" w:lineRule="auto"/>
              <w:ind w:right="10"/>
              <w:jc w:val="center"/>
              <w:rPr>
                <w:rFonts w:cs="Arial"/>
                <w:b/>
                <w:snapToGrid w:val="0"/>
                <w:color w:val="000000"/>
                <w:sz w:val="16"/>
              </w:rPr>
            </w:pPr>
            <w:r>
              <w:rPr>
                <w:rFonts w:cs="Arial"/>
                <w:b/>
                <w:snapToGrid w:val="0"/>
                <w:color w:val="000000"/>
                <w:sz w:val="16"/>
              </w:rPr>
              <w:t>Not been received for &gt; 5s?</w:t>
            </w:r>
          </w:p>
          <w:p w:rsidR="008F3F09" w:rsidRDefault="00381BE3">
            <w:pPr>
              <w:spacing w:line="256" w:lineRule="auto"/>
              <w:ind w:right="10"/>
              <w:jc w:val="center"/>
              <w:rPr>
                <w:rFonts w:cs="Arial"/>
                <w:b/>
                <w:snapToGrid w:val="0"/>
                <w:color w:val="000000"/>
                <w:sz w:val="16"/>
              </w:rPr>
            </w:pPr>
            <w:r>
              <w:rPr>
                <w:rFonts w:cs="Arial"/>
                <w:b/>
                <w:snapToGrid w:val="0"/>
                <w:color w:val="000000"/>
                <w:sz w:val="16"/>
              </w:rPr>
              <w:t>(See Notes 1,2)</w:t>
            </w:r>
          </w:p>
        </w:tc>
        <w:tc>
          <w:tcPr>
            <w:tcW w:w="1622" w:type="dxa"/>
            <w:tcBorders>
              <w:top w:val="single" w:sz="12" w:space="0" w:color="auto"/>
              <w:left w:val="single" w:sz="12" w:space="0" w:color="auto"/>
              <w:bottom w:val="single" w:sz="12" w:space="0" w:color="auto"/>
              <w:right w:val="single" w:sz="12" w:space="0" w:color="auto"/>
            </w:tcBorders>
            <w:vAlign w:val="center"/>
            <w:hideMark/>
          </w:tcPr>
          <w:p w:rsidR="008F3F09" w:rsidRDefault="00381BE3">
            <w:pPr>
              <w:spacing w:line="256" w:lineRule="auto"/>
              <w:ind w:right="10"/>
              <w:jc w:val="center"/>
              <w:rPr>
                <w:rFonts w:cs="Arial"/>
                <w:b/>
                <w:snapToGrid w:val="0"/>
                <w:color w:val="000000"/>
                <w:sz w:val="16"/>
              </w:rPr>
            </w:pPr>
            <w:r>
              <w:rPr>
                <w:rFonts w:cs="Arial"/>
                <w:b/>
                <w:snapToGrid w:val="0"/>
                <w:color w:val="000000"/>
                <w:sz w:val="16"/>
              </w:rPr>
              <w:t>BattTracHazrd_D</w:t>
            </w:r>
          </w:p>
          <w:p w:rsidR="008F3F09" w:rsidRDefault="00381BE3">
            <w:pPr>
              <w:spacing w:line="256" w:lineRule="auto"/>
              <w:ind w:right="10"/>
              <w:jc w:val="center"/>
              <w:rPr>
                <w:rFonts w:cs="Arial"/>
                <w:b/>
                <w:snapToGrid w:val="0"/>
                <w:color w:val="000000"/>
                <w:sz w:val="16"/>
              </w:rPr>
            </w:pPr>
            <w:r>
              <w:rPr>
                <w:rFonts w:cs="Arial"/>
                <w:b/>
                <w:snapToGrid w:val="0"/>
                <w:color w:val="000000"/>
                <w:sz w:val="16"/>
              </w:rPr>
              <w:t>_Stat</w:t>
            </w:r>
          </w:p>
          <w:p w:rsidR="008F3F09" w:rsidRDefault="00381BE3">
            <w:pPr>
              <w:spacing w:line="256" w:lineRule="auto"/>
              <w:ind w:right="10"/>
              <w:jc w:val="center"/>
              <w:rPr>
                <w:rFonts w:cs="Arial"/>
                <w:b/>
                <w:snapToGrid w:val="0"/>
                <w:color w:val="000000"/>
                <w:sz w:val="16"/>
              </w:rPr>
            </w:pPr>
            <w:r>
              <w:rPr>
                <w:rFonts w:cs="Arial"/>
                <w:b/>
                <w:snapToGrid w:val="0"/>
                <w:color w:val="000000"/>
                <w:sz w:val="16"/>
              </w:rPr>
              <w:t>Signal</w:t>
            </w:r>
          </w:p>
        </w:tc>
        <w:tc>
          <w:tcPr>
            <w:tcW w:w="1805" w:type="dxa"/>
            <w:tcBorders>
              <w:top w:val="single" w:sz="12" w:space="0" w:color="auto"/>
              <w:left w:val="double" w:sz="12" w:space="0" w:color="auto"/>
              <w:bottom w:val="single" w:sz="12" w:space="0" w:color="auto"/>
              <w:right w:val="single" w:sz="4" w:space="0" w:color="auto"/>
            </w:tcBorders>
            <w:vAlign w:val="center"/>
            <w:hideMark/>
          </w:tcPr>
          <w:p w:rsidR="008F3F09" w:rsidRDefault="00381BE3">
            <w:pPr>
              <w:spacing w:line="256" w:lineRule="auto"/>
              <w:ind w:right="-161"/>
              <w:jc w:val="center"/>
              <w:rPr>
                <w:rFonts w:cs="Arial"/>
                <w:b/>
                <w:snapToGrid w:val="0"/>
                <w:color w:val="000000"/>
                <w:sz w:val="16"/>
              </w:rPr>
            </w:pPr>
            <w:r>
              <w:rPr>
                <w:rFonts w:cs="Arial"/>
                <w:b/>
                <w:snapToGrid w:val="0"/>
                <w:color w:val="000000"/>
                <w:sz w:val="16"/>
              </w:rPr>
              <w:t>Thermal_Runaway_</w:t>
            </w:r>
          </w:p>
          <w:p w:rsidR="008F3F09" w:rsidRDefault="00381BE3">
            <w:pPr>
              <w:spacing w:line="256" w:lineRule="auto"/>
              <w:ind w:right="-161"/>
              <w:jc w:val="center"/>
              <w:rPr>
                <w:rFonts w:cs="Arial"/>
                <w:b/>
                <w:snapToGrid w:val="0"/>
                <w:color w:val="000000"/>
                <w:sz w:val="16"/>
              </w:rPr>
            </w:pPr>
            <w:r>
              <w:rPr>
                <w:rFonts w:cs="Arial"/>
                <w:b/>
                <w:snapToGrid w:val="0"/>
                <w:color w:val="000000"/>
                <w:sz w:val="16"/>
              </w:rPr>
              <w:t>MC_Status_Flag</w:t>
            </w:r>
          </w:p>
        </w:tc>
        <w:tc>
          <w:tcPr>
            <w:tcW w:w="925" w:type="dxa"/>
            <w:tcBorders>
              <w:top w:val="single" w:sz="12" w:space="0" w:color="auto"/>
              <w:left w:val="single" w:sz="4" w:space="0" w:color="auto"/>
              <w:bottom w:val="single" w:sz="12" w:space="0" w:color="auto"/>
              <w:right w:val="single" w:sz="4" w:space="0" w:color="auto"/>
            </w:tcBorders>
            <w:vAlign w:val="center"/>
          </w:tcPr>
          <w:p w:rsidR="008F3F09" w:rsidRDefault="00381BE3">
            <w:pPr>
              <w:spacing w:line="256" w:lineRule="auto"/>
              <w:ind w:right="-161"/>
              <w:jc w:val="center"/>
              <w:rPr>
                <w:rFonts w:cs="Arial"/>
                <w:b/>
                <w:snapToGrid w:val="0"/>
                <w:color w:val="000000"/>
                <w:sz w:val="16"/>
              </w:rPr>
            </w:pPr>
          </w:p>
          <w:p w:rsidR="008F3F09" w:rsidRDefault="00381BE3">
            <w:pPr>
              <w:spacing w:line="256" w:lineRule="auto"/>
              <w:ind w:right="-161"/>
              <w:jc w:val="center"/>
              <w:rPr>
                <w:rFonts w:cs="Arial"/>
                <w:b/>
                <w:snapToGrid w:val="0"/>
                <w:color w:val="000000"/>
                <w:sz w:val="16"/>
              </w:rPr>
            </w:pPr>
            <w:r>
              <w:rPr>
                <w:rFonts w:cs="Arial"/>
                <w:b/>
                <w:snapToGrid w:val="0"/>
                <w:color w:val="000000"/>
                <w:sz w:val="16"/>
              </w:rPr>
              <w:t>30 Minute</w:t>
            </w:r>
          </w:p>
          <w:p w:rsidR="008F3F09" w:rsidRDefault="00381BE3">
            <w:pPr>
              <w:spacing w:line="256" w:lineRule="auto"/>
              <w:ind w:right="-161"/>
              <w:jc w:val="center"/>
              <w:rPr>
                <w:rFonts w:cs="Arial"/>
                <w:b/>
                <w:snapToGrid w:val="0"/>
                <w:color w:val="000000"/>
                <w:sz w:val="16"/>
              </w:rPr>
            </w:pPr>
            <w:r>
              <w:rPr>
                <w:rFonts w:cs="Arial"/>
                <w:b/>
                <w:snapToGrid w:val="0"/>
                <w:color w:val="000000"/>
                <w:sz w:val="16"/>
              </w:rPr>
              <w:t>Timer</w:t>
            </w:r>
          </w:p>
        </w:tc>
      </w:tr>
      <w:tr w:rsidR="008F3F09" w:rsidTr="008F3F09">
        <w:trPr>
          <w:trHeight w:val="168"/>
          <w:jc w:val="center"/>
        </w:trPr>
        <w:tc>
          <w:tcPr>
            <w:tcW w:w="1331" w:type="dxa"/>
            <w:vMerge w:val="restart"/>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z w:val="16"/>
                <w:szCs w:val="16"/>
              </w:rPr>
            </w:pPr>
            <w:r>
              <w:rPr>
                <w:rFonts w:cs="Arial"/>
                <w:sz w:val="16"/>
                <w:szCs w:val="16"/>
              </w:rPr>
              <w:t>Normal or Crank or Limited</w:t>
            </w:r>
          </w:p>
        </w:tc>
        <w:tc>
          <w:tcPr>
            <w:tcW w:w="1622" w:type="dxa"/>
            <w:vMerge w:val="restart"/>
            <w:tcBorders>
              <w:top w:val="single" w:sz="12" w:space="0" w:color="auto"/>
              <w:left w:val="single" w:sz="4" w:space="0" w:color="auto"/>
              <w:bottom w:val="single" w:sz="4" w:space="0" w:color="auto"/>
              <w:right w:val="single" w:sz="4" w:space="0" w:color="auto"/>
            </w:tcBorders>
            <w:vAlign w:val="center"/>
          </w:tcPr>
          <w:p w:rsidR="008F3F09" w:rsidRDefault="00381BE3">
            <w:pPr>
              <w:spacing w:line="256" w:lineRule="auto"/>
              <w:jc w:val="center"/>
              <w:rPr>
                <w:rFonts w:cs="Arial"/>
                <w:snapToGrid w:val="0"/>
                <w:color w:val="000000"/>
                <w:sz w:val="16"/>
              </w:rPr>
            </w:pPr>
          </w:p>
          <w:p w:rsidR="008F3F09" w:rsidRPr="00875E1E" w:rsidRDefault="00381BE3">
            <w:pPr>
              <w:spacing w:line="256" w:lineRule="auto"/>
              <w:jc w:val="center"/>
              <w:rPr>
                <w:rFonts w:cs="Arial"/>
                <w:snapToGrid w:val="0"/>
                <w:sz w:val="16"/>
              </w:rPr>
            </w:pPr>
            <w:r w:rsidRPr="00875E1E">
              <w:rPr>
                <w:rFonts w:cs="Arial"/>
                <w:snapToGrid w:val="0"/>
                <w:sz w:val="16"/>
              </w:rPr>
              <w:t>0x1 (BEV)</w:t>
            </w:r>
          </w:p>
          <w:p w:rsidR="008F3F09" w:rsidRPr="00875E1E" w:rsidRDefault="00381BE3">
            <w:pPr>
              <w:spacing w:line="256" w:lineRule="auto"/>
              <w:jc w:val="center"/>
              <w:rPr>
                <w:rFonts w:cs="Arial"/>
                <w:snapToGrid w:val="0"/>
                <w:sz w:val="16"/>
              </w:rPr>
            </w:pPr>
            <w:r w:rsidRPr="00875E1E">
              <w:rPr>
                <w:rFonts w:cs="Arial"/>
                <w:snapToGrid w:val="0"/>
                <w:sz w:val="16"/>
              </w:rPr>
              <w:t>or</w:t>
            </w:r>
          </w:p>
          <w:p w:rsidR="008F3F09" w:rsidRPr="00875E1E" w:rsidRDefault="00381BE3">
            <w:pPr>
              <w:spacing w:line="256" w:lineRule="auto"/>
              <w:jc w:val="center"/>
              <w:rPr>
                <w:rFonts w:cs="Arial"/>
                <w:snapToGrid w:val="0"/>
                <w:sz w:val="16"/>
              </w:rPr>
            </w:pPr>
            <w:r w:rsidRPr="00875E1E">
              <w:rPr>
                <w:rFonts w:cs="Arial"/>
                <w:snapToGrid w:val="0"/>
                <w:sz w:val="16"/>
              </w:rPr>
              <w:t>0x2 (PHEV) or</w:t>
            </w:r>
          </w:p>
          <w:p w:rsidR="008F3F09" w:rsidRPr="00875E1E" w:rsidRDefault="00381BE3">
            <w:pPr>
              <w:spacing w:line="256" w:lineRule="auto"/>
              <w:jc w:val="center"/>
              <w:rPr>
                <w:rFonts w:cs="Arial"/>
                <w:snapToGrid w:val="0"/>
                <w:sz w:val="16"/>
              </w:rPr>
            </w:pPr>
            <w:r w:rsidRPr="00875E1E">
              <w:rPr>
                <w:rFonts w:cs="Arial"/>
                <w:snapToGrid w:val="0"/>
                <w:sz w:val="16"/>
              </w:rPr>
              <w:t>0x3 (FHEV) or</w:t>
            </w:r>
          </w:p>
          <w:p w:rsidR="008F3F09" w:rsidRPr="00875E1E" w:rsidRDefault="00381BE3">
            <w:pPr>
              <w:spacing w:line="256" w:lineRule="auto"/>
              <w:jc w:val="center"/>
              <w:rPr>
                <w:rFonts w:cs="Arial"/>
                <w:snapToGrid w:val="0"/>
                <w:sz w:val="16"/>
              </w:rPr>
            </w:pPr>
            <w:r w:rsidRPr="00875E1E">
              <w:rPr>
                <w:rFonts w:cs="Arial"/>
                <w:snapToGrid w:val="0"/>
                <w:sz w:val="16"/>
              </w:rPr>
              <w:t>0x4 (MHEV)</w:t>
            </w:r>
          </w:p>
          <w:p w:rsidR="008F3F09" w:rsidRDefault="00381BE3">
            <w:pPr>
              <w:spacing w:line="256" w:lineRule="auto"/>
              <w:jc w:val="center"/>
              <w:rPr>
                <w:rFonts w:cs="Arial"/>
                <w:snapToGrid w:val="0"/>
                <w:sz w:val="16"/>
              </w:rPr>
            </w:pPr>
          </w:p>
        </w:tc>
        <w:tc>
          <w:tcPr>
            <w:tcW w:w="1240" w:type="dxa"/>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X</w:t>
            </w:r>
          </w:p>
        </w:tc>
        <w:tc>
          <w:tcPr>
            <w:tcW w:w="1717" w:type="dxa"/>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No</w:t>
            </w:r>
          </w:p>
        </w:tc>
        <w:tc>
          <w:tcPr>
            <w:tcW w:w="1622" w:type="dxa"/>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rPr>
            </w:pPr>
            <w:r>
              <w:rPr>
                <w:rFonts w:cs="Arial"/>
                <w:snapToGrid w:val="0"/>
                <w:color w:val="000000"/>
                <w:sz w:val="16"/>
              </w:rPr>
              <w:t>0x0</w:t>
            </w:r>
          </w:p>
        </w:tc>
        <w:tc>
          <w:tcPr>
            <w:tcW w:w="1805" w:type="dxa"/>
            <w:tcBorders>
              <w:top w:val="single" w:sz="12" w:space="0" w:color="auto"/>
              <w:left w:val="double" w:sz="12"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InActive</w:t>
            </w:r>
          </w:p>
        </w:tc>
        <w:tc>
          <w:tcPr>
            <w:tcW w:w="925" w:type="dxa"/>
            <w:tcBorders>
              <w:top w:val="single" w:sz="12" w:space="0" w:color="auto"/>
              <w:left w:val="single" w:sz="4" w:space="0" w:color="auto"/>
              <w:bottom w:val="single" w:sz="4" w:space="0" w:color="auto"/>
              <w:right w:val="single" w:sz="4" w:space="0" w:color="auto"/>
            </w:tcBorders>
            <w:vAlign w:val="center"/>
          </w:tcPr>
          <w:p w:rsidR="008F3F09" w:rsidRDefault="00381BE3">
            <w:pPr>
              <w:spacing w:line="256" w:lineRule="auto"/>
              <w:jc w:val="center"/>
              <w:rPr>
                <w:rFonts w:cs="Arial"/>
                <w:snapToGrid w:val="0"/>
                <w:color w:val="000000"/>
                <w:sz w:val="16"/>
              </w:rPr>
            </w:pPr>
            <w:r>
              <w:rPr>
                <w:rFonts w:cs="Arial"/>
                <w:snapToGrid w:val="0"/>
                <w:color w:val="000000"/>
                <w:sz w:val="16"/>
              </w:rPr>
              <w:t>Stop and Reset</w:t>
            </w:r>
          </w:p>
          <w:p w:rsidR="008F3F09" w:rsidRDefault="00381BE3">
            <w:pPr>
              <w:spacing w:line="256" w:lineRule="auto"/>
              <w:jc w:val="center"/>
              <w:rPr>
                <w:rFonts w:cs="Arial"/>
                <w:snapToGrid w:val="0"/>
                <w:color w:val="000000"/>
                <w:sz w:val="16"/>
              </w:rPr>
            </w:pPr>
          </w:p>
        </w:tc>
      </w:tr>
      <w:tr w:rsidR="008F3F09" w:rsidTr="008F3F09">
        <w:trPr>
          <w:trHeight w:val="168"/>
          <w:jc w:val="center"/>
        </w:trPr>
        <w:tc>
          <w:tcPr>
            <w:tcW w:w="1331"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z w:val="16"/>
                <w:szCs w:val="16"/>
              </w:rPr>
            </w:pPr>
          </w:p>
        </w:tc>
        <w:tc>
          <w:tcPr>
            <w:tcW w:w="1622"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napToGrid w:val="0"/>
                <w:sz w:val="16"/>
              </w:rPr>
            </w:pPr>
          </w:p>
        </w:tc>
        <w:tc>
          <w:tcPr>
            <w:tcW w:w="1240"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X</w:t>
            </w:r>
          </w:p>
        </w:tc>
        <w:tc>
          <w:tcPr>
            <w:tcW w:w="1717"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No</w:t>
            </w:r>
          </w:p>
        </w:tc>
        <w:tc>
          <w:tcPr>
            <w:tcW w:w="1622"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0x1</w:t>
            </w:r>
          </w:p>
        </w:tc>
        <w:tc>
          <w:tcPr>
            <w:tcW w:w="1805" w:type="dxa"/>
            <w:tcBorders>
              <w:top w:val="single" w:sz="4" w:space="0" w:color="auto"/>
              <w:left w:val="double" w:sz="12"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InActive</w:t>
            </w:r>
          </w:p>
        </w:tc>
        <w:tc>
          <w:tcPr>
            <w:tcW w:w="925" w:type="dxa"/>
            <w:tcBorders>
              <w:top w:val="single" w:sz="4" w:space="0" w:color="auto"/>
              <w:left w:val="single" w:sz="4" w:space="0" w:color="auto"/>
              <w:bottom w:val="single" w:sz="4" w:space="0" w:color="auto"/>
              <w:right w:val="single" w:sz="4" w:space="0" w:color="auto"/>
            </w:tcBorders>
            <w:shd w:val="clear" w:color="auto" w:fill="92CDDC" w:themeFill="accent5" w:themeFillTint="99"/>
            <w:hideMark/>
          </w:tcPr>
          <w:p w:rsidR="008F3F09" w:rsidRDefault="00381BE3">
            <w:pPr>
              <w:spacing w:line="256" w:lineRule="auto"/>
            </w:pPr>
            <w:r>
              <w:rPr>
                <w:rFonts w:cs="Arial"/>
                <w:snapToGrid w:val="0"/>
                <w:color w:val="000000"/>
                <w:sz w:val="16"/>
              </w:rPr>
              <w:t>Stop and Reset</w:t>
            </w:r>
          </w:p>
        </w:tc>
      </w:tr>
      <w:tr w:rsidR="008F3F09" w:rsidTr="008F3F09">
        <w:trPr>
          <w:trHeight w:val="168"/>
          <w:jc w:val="center"/>
        </w:trPr>
        <w:tc>
          <w:tcPr>
            <w:tcW w:w="1331"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z w:val="16"/>
                <w:szCs w:val="16"/>
              </w:rPr>
            </w:pPr>
          </w:p>
        </w:tc>
        <w:tc>
          <w:tcPr>
            <w:tcW w:w="1622"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napToGrid w:val="0"/>
                <w:sz w:val="16"/>
              </w:rPr>
            </w:pPr>
          </w:p>
        </w:tc>
        <w:tc>
          <w:tcPr>
            <w:tcW w:w="1240" w:type="dxa"/>
            <w:tcBorders>
              <w:top w:val="single" w:sz="4" w:space="0" w:color="auto"/>
              <w:left w:val="single" w:sz="4" w:space="0" w:color="auto"/>
              <w:bottom w:val="single" w:sz="2"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X</w:t>
            </w:r>
          </w:p>
        </w:tc>
        <w:tc>
          <w:tcPr>
            <w:tcW w:w="1717" w:type="dxa"/>
            <w:tcBorders>
              <w:top w:val="single" w:sz="4" w:space="0" w:color="auto"/>
              <w:left w:val="single" w:sz="4" w:space="0" w:color="auto"/>
              <w:bottom w:val="single" w:sz="2"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No</w:t>
            </w:r>
          </w:p>
        </w:tc>
        <w:tc>
          <w:tcPr>
            <w:tcW w:w="1622" w:type="dxa"/>
            <w:tcBorders>
              <w:top w:val="single" w:sz="4" w:space="0" w:color="auto"/>
              <w:left w:val="single" w:sz="4" w:space="0" w:color="auto"/>
              <w:bottom w:val="single" w:sz="2"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0x2</w:t>
            </w:r>
          </w:p>
        </w:tc>
        <w:tc>
          <w:tcPr>
            <w:tcW w:w="1805" w:type="dxa"/>
            <w:tcBorders>
              <w:top w:val="single" w:sz="4" w:space="0" w:color="auto"/>
              <w:left w:val="double" w:sz="12" w:space="0" w:color="auto"/>
              <w:bottom w:val="single" w:sz="2"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Active</w:t>
            </w:r>
          </w:p>
        </w:tc>
        <w:tc>
          <w:tcPr>
            <w:tcW w:w="925" w:type="dxa"/>
            <w:tcBorders>
              <w:top w:val="single" w:sz="4" w:space="0" w:color="auto"/>
              <w:left w:val="single" w:sz="4" w:space="0" w:color="auto"/>
              <w:bottom w:val="single" w:sz="2" w:space="0" w:color="auto"/>
              <w:right w:val="single" w:sz="4" w:space="0" w:color="auto"/>
            </w:tcBorders>
            <w:shd w:val="clear" w:color="auto" w:fill="92CDDC" w:themeFill="accent5" w:themeFillTint="99"/>
            <w:hideMark/>
          </w:tcPr>
          <w:p w:rsidR="008F3F09" w:rsidRDefault="00381BE3">
            <w:pPr>
              <w:spacing w:line="256" w:lineRule="auto"/>
            </w:pPr>
            <w:r>
              <w:rPr>
                <w:rFonts w:cs="Arial"/>
                <w:snapToGrid w:val="0"/>
                <w:color w:val="000000"/>
                <w:sz w:val="16"/>
              </w:rPr>
              <w:t>Stop and Reset</w:t>
            </w:r>
          </w:p>
        </w:tc>
      </w:tr>
      <w:tr w:rsidR="008F3F09" w:rsidTr="008F3F09">
        <w:trPr>
          <w:trHeight w:val="197"/>
          <w:jc w:val="center"/>
        </w:trPr>
        <w:tc>
          <w:tcPr>
            <w:tcW w:w="1331"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z w:val="16"/>
                <w:szCs w:val="16"/>
              </w:rPr>
            </w:pPr>
          </w:p>
        </w:tc>
        <w:tc>
          <w:tcPr>
            <w:tcW w:w="1622"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napToGrid w:val="0"/>
                <w:sz w:val="16"/>
              </w:rPr>
            </w:pPr>
          </w:p>
        </w:tc>
        <w:tc>
          <w:tcPr>
            <w:tcW w:w="124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bottom"/>
            <w:hideMark/>
          </w:tcPr>
          <w:p w:rsidR="008F3F09" w:rsidRDefault="00381BE3">
            <w:pPr>
              <w:spacing w:line="256" w:lineRule="auto"/>
              <w:jc w:val="center"/>
              <w:rPr>
                <w:rFonts w:cs="Arial"/>
                <w:snapToGrid w:val="0"/>
                <w:color w:val="000000"/>
                <w:sz w:val="16"/>
              </w:rPr>
            </w:pPr>
            <w:r>
              <w:rPr>
                <w:rFonts w:cs="Arial"/>
                <w:snapToGrid w:val="0"/>
                <w:color w:val="000000"/>
                <w:sz w:val="16"/>
              </w:rPr>
              <w:t>Not Started</w:t>
            </w:r>
          </w:p>
        </w:tc>
        <w:tc>
          <w:tcPr>
            <w:tcW w:w="1717"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bottom"/>
            <w:hideMark/>
          </w:tcPr>
          <w:p w:rsidR="008F3F09" w:rsidRDefault="00381BE3">
            <w:pPr>
              <w:spacing w:line="256" w:lineRule="auto"/>
              <w:jc w:val="center"/>
              <w:rPr>
                <w:rFonts w:cs="Arial"/>
                <w:snapToGrid w:val="0"/>
                <w:color w:val="000000"/>
                <w:sz w:val="16"/>
              </w:rPr>
            </w:pPr>
            <w:r>
              <w:rPr>
                <w:rFonts w:cs="Arial"/>
                <w:snapToGrid w:val="0"/>
                <w:color w:val="000000"/>
                <w:sz w:val="16"/>
              </w:rPr>
              <w:t>Yes</w:t>
            </w:r>
          </w:p>
        </w:tc>
        <w:tc>
          <w:tcPr>
            <w:tcW w:w="1622"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bottom"/>
            <w:hideMark/>
          </w:tcPr>
          <w:p w:rsidR="008F3F09" w:rsidRDefault="00381BE3">
            <w:pPr>
              <w:spacing w:line="256" w:lineRule="auto"/>
              <w:jc w:val="center"/>
              <w:rPr>
                <w:rFonts w:cs="Arial"/>
                <w:snapToGrid w:val="0"/>
                <w:color w:val="000000"/>
                <w:sz w:val="16"/>
              </w:rPr>
            </w:pPr>
            <w:r>
              <w:rPr>
                <w:rFonts w:cs="Arial"/>
                <w:snapToGrid w:val="0"/>
                <w:color w:val="000000"/>
                <w:sz w:val="16"/>
              </w:rPr>
              <w:t>0x1 or 0x2</w:t>
            </w:r>
          </w:p>
        </w:tc>
        <w:tc>
          <w:tcPr>
            <w:tcW w:w="1805" w:type="dxa"/>
            <w:tcBorders>
              <w:top w:val="single" w:sz="4" w:space="0" w:color="auto"/>
              <w:left w:val="double" w:sz="12" w:space="0" w:color="auto"/>
              <w:bottom w:val="single" w:sz="4" w:space="0" w:color="auto"/>
              <w:right w:val="single" w:sz="4" w:space="0" w:color="auto"/>
            </w:tcBorders>
            <w:shd w:val="clear" w:color="auto" w:fill="92CDDC" w:themeFill="accent5" w:themeFillTint="99"/>
            <w:vAlign w:val="bottom"/>
            <w:hideMark/>
          </w:tcPr>
          <w:p w:rsidR="008F3F09" w:rsidRDefault="00381BE3">
            <w:pPr>
              <w:spacing w:line="256" w:lineRule="auto"/>
              <w:jc w:val="center"/>
              <w:rPr>
                <w:rFonts w:cs="Arial"/>
                <w:snapToGrid w:val="0"/>
                <w:color w:val="000000"/>
                <w:sz w:val="16"/>
              </w:rPr>
            </w:pPr>
            <w:r>
              <w:rPr>
                <w:rFonts w:cs="Arial"/>
                <w:snapToGrid w:val="0"/>
                <w:color w:val="000000"/>
                <w:sz w:val="16"/>
              </w:rPr>
              <w:t xml:space="preserve">Active </w:t>
            </w:r>
          </w:p>
        </w:tc>
        <w:tc>
          <w:tcPr>
            <w:tcW w:w="925"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bottom"/>
            <w:hideMark/>
          </w:tcPr>
          <w:p w:rsidR="008F3F09" w:rsidRDefault="00381BE3">
            <w:pPr>
              <w:spacing w:line="256" w:lineRule="auto"/>
              <w:jc w:val="center"/>
              <w:rPr>
                <w:rFonts w:cs="Arial"/>
                <w:snapToGrid w:val="0"/>
                <w:color w:val="000000"/>
                <w:sz w:val="16"/>
              </w:rPr>
            </w:pPr>
            <w:r>
              <w:rPr>
                <w:rFonts w:cs="Arial"/>
                <w:snapToGrid w:val="0"/>
                <w:color w:val="000000"/>
                <w:sz w:val="16"/>
              </w:rPr>
              <w:t>Start</w:t>
            </w:r>
          </w:p>
        </w:tc>
      </w:tr>
      <w:tr w:rsidR="008F3F09" w:rsidTr="008F3F09">
        <w:trPr>
          <w:trHeight w:val="197"/>
          <w:jc w:val="center"/>
        </w:trPr>
        <w:tc>
          <w:tcPr>
            <w:tcW w:w="1331"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z w:val="16"/>
                <w:szCs w:val="16"/>
              </w:rPr>
            </w:pPr>
          </w:p>
        </w:tc>
        <w:tc>
          <w:tcPr>
            <w:tcW w:w="1622"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napToGrid w:val="0"/>
                <w:sz w:val="16"/>
              </w:rPr>
            </w:pPr>
          </w:p>
        </w:tc>
        <w:tc>
          <w:tcPr>
            <w:tcW w:w="1240"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Running</w:t>
            </w:r>
          </w:p>
        </w:tc>
        <w:tc>
          <w:tcPr>
            <w:tcW w:w="1717"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Yes</w:t>
            </w:r>
          </w:p>
        </w:tc>
        <w:tc>
          <w:tcPr>
            <w:tcW w:w="1622"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X</w:t>
            </w:r>
          </w:p>
        </w:tc>
        <w:tc>
          <w:tcPr>
            <w:tcW w:w="1805" w:type="dxa"/>
            <w:tcBorders>
              <w:top w:val="single" w:sz="4" w:space="0" w:color="auto"/>
              <w:left w:val="double" w:sz="12"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Active</w:t>
            </w:r>
          </w:p>
        </w:tc>
        <w:tc>
          <w:tcPr>
            <w:tcW w:w="925" w:type="dxa"/>
            <w:tcBorders>
              <w:top w:val="single" w:sz="4" w:space="0" w:color="auto"/>
              <w:left w:val="single" w:sz="4" w:space="0" w:color="auto"/>
              <w:bottom w:val="single" w:sz="4" w:space="0" w:color="auto"/>
              <w:right w:val="single" w:sz="4" w:space="0" w:color="auto"/>
            </w:tcBorders>
            <w:vAlign w:val="center"/>
          </w:tcPr>
          <w:p w:rsidR="008F3F09" w:rsidRDefault="00381BE3">
            <w:pPr>
              <w:spacing w:line="256" w:lineRule="auto"/>
              <w:jc w:val="center"/>
              <w:rPr>
                <w:rFonts w:cs="Arial"/>
                <w:snapToGrid w:val="0"/>
                <w:color w:val="000000"/>
                <w:sz w:val="16"/>
              </w:rPr>
            </w:pPr>
            <w:r>
              <w:rPr>
                <w:rFonts w:cs="Arial"/>
                <w:snapToGrid w:val="0"/>
                <w:color w:val="000000"/>
                <w:sz w:val="16"/>
              </w:rPr>
              <w:t>Continue running</w:t>
            </w:r>
          </w:p>
          <w:p w:rsidR="008F3F09" w:rsidRDefault="00381BE3">
            <w:pPr>
              <w:spacing w:line="256" w:lineRule="auto"/>
              <w:jc w:val="center"/>
              <w:rPr>
                <w:rFonts w:cs="Arial"/>
                <w:snapToGrid w:val="0"/>
                <w:color w:val="000000"/>
                <w:sz w:val="16"/>
              </w:rPr>
            </w:pPr>
          </w:p>
        </w:tc>
      </w:tr>
      <w:tr w:rsidR="008F3F09" w:rsidTr="008F3F09">
        <w:trPr>
          <w:trHeight w:val="168"/>
          <w:jc w:val="center"/>
        </w:trPr>
        <w:tc>
          <w:tcPr>
            <w:tcW w:w="1331"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z w:val="16"/>
                <w:szCs w:val="16"/>
              </w:rPr>
            </w:pPr>
          </w:p>
        </w:tc>
        <w:tc>
          <w:tcPr>
            <w:tcW w:w="1622" w:type="dxa"/>
            <w:vMerge/>
            <w:tcBorders>
              <w:top w:val="single" w:sz="12" w:space="0" w:color="auto"/>
              <w:left w:val="single" w:sz="4" w:space="0" w:color="auto"/>
              <w:bottom w:val="single" w:sz="4" w:space="0" w:color="auto"/>
              <w:right w:val="single" w:sz="4" w:space="0" w:color="auto"/>
            </w:tcBorders>
            <w:vAlign w:val="center"/>
            <w:hideMark/>
          </w:tcPr>
          <w:p w:rsidR="008F3F09" w:rsidRDefault="00381BE3">
            <w:pPr>
              <w:spacing w:line="256" w:lineRule="auto"/>
              <w:rPr>
                <w:rFonts w:cs="Arial"/>
                <w:snapToGrid w:val="0"/>
                <w:sz w:val="16"/>
              </w:rPr>
            </w:pPr>
          </w:p>
        </w:tc>
        <w:tc>
          <w:tcPr>
            <w:tcW w:w="1240"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Expired</w:t>
            </w:r>
          </w:p>
        </w:tc>
        <w:tc>
          <w:tcPr>
            <w:tcW w:w="1717"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Yes</w:t>
            </w:r>
          </w:p>
        </w:tc>
        <w:tc>
          <w:tcPr>
            <w:tcW w:w="1622"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X</w:t>
            </w:r>
          </w:p>
        </w:tc>
        <w:tc>
          <w:tcPr>
            <w:tcW w:w="1805" w:type="dxa"/>
            <w:tcBorders>
              <w:top w:val="single" w:sz="4" w:space="0" w:color="auto"/>
              <w:left w:val="double" w:sz="12"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Stop and Reset</w:t>
            </w:r>
          </w:p>
        </w:tc>
      </w:tr>
      <w:tr w:rsidR="008F3F09" w:rsidTr="008F3F09">
        <w:trPr>
          <w:trHeight w:val="168"/>
          <w:jc w:val="center"/>
        </w:trPr>
        <w:tc>
          <w:tcPr>
            <w:tcW w:w="7534" w:type="dxa"/>
            <w:gridSpan w:val="5"/>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z w:val="16"/>
                <w:szCs w:val="16"/>
              </w:rPr>
              <w:t>All other cases</w:t>
            </w:r>
          </w:p>
        </w:tc>
        <w:tc>
          <w:tcPr>
            <w:tcW w:w="1805" w:type="dxa"/>
            <w:tcBorders>
              <w:top w:val="single" w:sz="4" w:space="0" w:color="auto"/>
              <w:left w:val="double" w:sz="12"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8F3F09" w:rsidRDefault="00381BE3">
            <w:pPr>
              <w:spacing w:line="256" w:lineRule="auto"/>
              <w:jc w:val="center"/>
              <w:rPr>
                <w:rFonts w:cs="Arial"/>
                <w:snapToGrid w:val="0"/>
                <w:color w:val="000000"/>
                <w:sz w:val="16"/>
              </w:rPr>
            </w:pPr>
            <w:r>
              <w:rPr>
                <w:rFonts w:cs="Arial"/>
                <w:snapToGrid w:val="0"/>
                <w:color w:val="000000"/>
                <w:sz w:val="16"/>
              </w:rPr>
              <w:t xml:space="preserve">No </w:t>
            </w:r>
            <w:r>
              <w:rPr>
                <w:rFonts w:cs="Arial"/>
                <w:snapToGrid w:val="0"/>
                <w:color w:val="000000"/>
                <w:sz w:val="16"/>
              </w:rPr>
              <w:t>State Change</w:t>
            </w:r>
          </w:p>
        </w:tc>
        <w:bookmarkEnd w:id="0"/>
      </w:tr>
    </w:tbl>
    <w:p w:rsidR="001C1A3A" w:rsidRDefault="00381BE3" w:rsidP="001C1A3A">
      <w:pPr>
        <w:ind w:left="720" w:firstLine="720"/>
        <w:rPr>
          <w:rFonts w:cs="Arial"/>
        </w:rPr>
      </w:pPr>
      <w:r>
        <w:rPr>
          <w:rFonts w:cs="Arial"/>
        </w:rPr>
        <w:t>X=Don’t Care</w:t>
      </w:r>
    </w:p>
    <w:p w:rsidR="001C1A3A" w:rsidRDefault="00381BE3" w:rsidP="001C1A3A">
      <w:pPr>
        <w:rPr>
          <w:rFonts w:ascii="Times New Roman" w:hAnsi="Times New Roman"/>
          <w:highlight w:val="yellow"/>
        </w:rPr>
      </w:pPr>
    </w:p>
    <w:p w:rsidR="001C1A3A" w:rsidRPr="001C1A3A" w:rsidRDefault="00381BE3" w:rsidP="001C1A3A">
      <w:pPr>
        <w:shd w:val="clear" w:color="auto" w:fill="E5B8B7" w:themeFill="accent2" w:themeFillTint="66"/>
        <w:rPr>
          <w:rFonts w:cs="Arial"/>
        </w:rPr>
      </w:pPr>
      <w:r w:rsidRPr="001C1A3A">
        <w:rPr>
          <w:rFonts w:cs="Arial"/>
        </w:rPr>
        <w:t>Note 1: This signal has a QF, thus to be considered as “received”, the corresponding UB must be 0x1.</w:t>
      </w:r>
    </w:p>
    <w:p w:rsidR="001C1A3A" w:rsidRDefault="00381BE3" w:rsidP="001C1A3A">
      <w:pPr>
        <w:shd w:val="clear" w:color="auto" w:fill="E5B8B7" w:themeFill="accent2" w:themeFillTint="66"/>
        <w:rPr>
          <w:rFonts w:cs="Arial"/>
        </w:rPr>
      </w:pPr>
      <w:r w:rsidRPr="001C1A3A">
        <w:rPr>
          <w:rFonts w:cs="Arial"/>
        </w:rPr>
        <w:t xml:space="preserve">Note 2: We are looking for the signal to stop being </w:t>
      </w:r>
      <w:r w:rsidRPr="001C1A3A">
        <w:rPr>
          <w:rFonts w:cs="Arial"/>
        </w:rPr>
        <w:t xml:space="preserve">received in ALL ignition states.  Thus, in “RUN”, we would normally declare the signal “Missing”.  However, we also need to detect if the signal stops being received in OFF, ACC, and START.  This is necessary since we must trigger the warning if a 0x1 was </w:t>
      </w:r>
      <w:r w:rsidRPr="001C1A3A">
        <w:rPr>
          <w:rFonts w:cs="Arial"/>
        </w:rPr>
        <w:t>last received, and then the signal stops being received.</w:t>
      </w:r>
    </w:p>
    <w:p w:rsidR="001C1A3A" w:rsidRDefault="00381BE3" w:rsidP="00D930B6"/>
    <w:p w:rsidR="00406F39" w:rsidRDefault="00381BE3" w:rsidP="00B9479B">
      <w:pPr>
        <w:pStyle w:val="Heading5"/>
      </w:pPr>
      <w:r w:rsidRPr="00B9479B">
        <w:t>F-REQ-398686/A-Warning Text, ID and Chime Mapping</w:t>
      </w:r>
    </w:p>
    <w:p w:rsidR="002F7C7D" w:rsidRDefault="00381BE3" w:rsidP="00D930B6"/>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577"/>
        <w:gridCol w:w="2250"/>
        <w:gridCol w:w="2603"/>
      </w:tblGrid>
      <w:tr w:rsidR="002F7C7D" w:rsidRPr="000E6FE7" w:rsidTr="00875E1E">
        <w:trPr>
          <w:trHeight w:val="413"/>
          <w:jc w:val="center"/>
        </w:trPr>
        <w:tc>
          <w:tcPr>
            <w:tcW w:w="3577" w:type="dxa"/>
            <w:tcBorders>
              <w:left w:val="single" w:sz="4" w:space="0" w:color="auto"/>
              <w:right w:val="double" w:sz="12" w:space="0" w:color="auto"/>
            </w:tcBorders>
            <w:shd w:val="clear" w:color="auto" w:fill="auto"/>
            <w:vAlign w:val="center"/>
          </w:tcPr>
          <w:p w:rsidR="002F7C7D" w:rsidRPr="000E6FE7" w:rsidRDefault="00381BE3" w:rsidP="0090100B">
            <w:pPr>
              <w:jc w:val="center"/>
              <w:rPr>
                <w:b/>
              </w:rPr>
            </w:pPr>
            <w:r>
              <w:rPr>
                <w:b/>
              </w:rPr>
              <w:t xml:space="preserve">Active </w:t>
            </w:r>
            <w:r w:rsidRPr="000E6FE7">
              <w:rPr>
                <w:b/>
              </w:rPr>
              <w:t>Warning Flag</w:t>
            </w:r>
          </w:p>
        </w:tc>
        <w:tc>
          <w:tcPr>
            <w:tcW w:w="2250" w:type="dxa"/>
            <w:tcBorders>
              <w:left w:val="double" w:sz="12" w:space="0" w:color="auto"/>
            </w:tcBorders>
            <w:shd w:val="clear" w:color="auto" w:fill="auto"/>
            <w:vAlign w:val="center"/>
          </w:tcPr>
          <w:p w:rsidR="002F7C7D" w:rsidRPr="000E6FE7" w:rsidRDefault="00381BE3" w:rsidP="0090100B">
            <w:pPr>
              <w:jc w:val="center"/>
              <w:rPr>
                <w:b/>
              </w:rPr>
            </w:pPr>
            <w:r w:rsidRPr="000E6FE7">
              <w:rPr>
                <w:b/>
              </w:rPr>
              <w:t>Corresponding W#</w:t>
            </w:r>
          </w:p>
        </w:tc>
        <w:tc>
          <w:tcPr>
            <w:tcW w:w="2603" w:type="dxa"/>
          </w:tcPr>
          <w:p w:rsidR="002F7C7D" w:rsidRPr="000E6FE7" w:rsidRDefault="00381BE3" w:rsidP="0090100B">
            <w:pPr>
              <w:jc w:val="center"/>
              <w:rPr>
                <w:b/>
              </w:rPr>
            </w:pPr>
            <w:r w:rsidRPr="000E6FE7">
              <w:rPr>
                <w:b/>
              </w:rPr>
              <w:t>Associated Chime</w:t>
            </w:r>
          </w:p>
        </w:tc>
      </w:tr>
      <w:tr w:rsidR="002F7C7D" w:rsidRPr="000E6FE7" w:rsidTr="00875E1E">
        <w:trPr>
          <w:trHeight w:val="404"/>
          <w:jc w:val="center"/>
        </w:trPr>
        <w:tc>
          <w:tcPr>
            <w:tcW w:w="3577" w:type="dxa"/>
            <w:tcBorders>
              <w:left w:val="single" w:sz="4" w:space="0" w:color="auto"/>
              <w:right w:val="double" w:sz="12" w:space="0" w:color="auto"/>
            </w:tcBorders>
            <w:shd w:val="clear" w:color="auto" w:fill="auto"/>
            <w:vAlign w:val="center"/>
          </w:tcPr>
          <w:p w:rsidR="002F7C7D" w:rsidRPr="00283D1A" w:rsidRDefault="00381BE3" w:rsidP="002F7C7D">
            <w:pPr>
              <w:ind w:right="-161"/>
              <w:jc w:val="center"/>
              <w:rPr>
                <w:b/>
              </w:rPr>
            </w:pPr>
            <w:r w:rsidRPr="00283D1A">
              <w:rPr>
                <w:rFonts w:ascii="Ford Light" w:hAnsi="Ford Light"/>
                <w:b/>
              </w:rPr>
              <w:t>(</w:t>
            </w:r>
            <w:proofErr w:type="spellStart"/>
            <w:r>
              <w:rPr>
                <w:rFonts w:cs="Arial"/>
                <w:b/>
                <w:snapToGrid w:val="0"/>
                <w:color w:val="000000"/>
                <w:sz w:val="16"/>
              </w:rPr>
              <w:t>Thermal_Runaway_MC_Status_Flag</w:t>
            </w:r>
            <w:proofErr w:type="spellEnd"/>
            <w:r w:rsidRPr="00283D1A">
              <w:rPr>
                <w:b/>
              </w:rPr>
              <w:t>)</w:t>
            </w:r>
          </w:p>
          <w:p w:rsidR="002F7C7D" w:rsidRPr="000E6FE7" w:rsidRDefault="00381BE3" w:rsidP="002F7C7D">
            <w:pPr>
              <w:jc w:val="center"/>
            </w:pPr>
            <w:r w:rsidRPr="0022626D">
              <w:t xml:space="preserve">Stop </w:t>
            </w:r>
            <w:r w:rsidRPr="0022626D">
              <w:t>Safely Now</w:t>
            </w:r>
            <w:r w:rsidRPr="0022626D">
              <w:br/>
              <w:t xml:space="preserve">Exit Vehicle </w:t>
            </w:r>
            <w:r w:rsidRPr="0022626D">
              <w:br/>
              <w:t>in Safe Area</w:t>
            </w:r>
          </w:p>
        </w:tc>
        <w:tc>
          <w:tcPr>
            <w:tcW w:w="2250" w:type="dxa"/>
            <w:tcBorders>
              <w:left w:val="double" w:sz="12" w:space="0" w:color="auto"/>
            </w:tcBorders>
            <w:shd w:val="clear" w:color="auto" w:fill="auto"/>
            <w:vAlign w:val="center"/>
          </w:tcPr>
          <w:p w:rsidR="002F7C7D" w:rsidRPr="000E6FE7" w:rsidRDefault="00381BE3" w:rsidP="0090100B">
            <w:pPr>
              <w:jc w:val="center"/>
            </w:pPr>
            <w:r>
              <w:t>W4234</w:t>
            </w:r>
          </w:p>
        </w:tc>
        <w:tc>
          <w:tcPr>
            <w:tcW w:w="2603" w:type="dxa"/>
          </w:tcPr>
          <w:p w:rsidR="002F7C7D" w:rsidRDefault="00381BE3" w:rsidP="0090100B">
            <w:pPr>
              <w:jc w:val="center"/>
            </w:pPr>
          </w:p>
          <w:p w:rsidR="002F7C7D" w:rsidRPr="000E6FE7" w:rsidRDefault="00381BE3" w:rsidP="0090100B">
            <w:pPr>
              <w:jc w:val="center"/>
            </w:pPr>
            <w:proofErr w:type="spellStart"/>
            <w:r>
              <w:t>MC_Hard</w:t>
            </w:r>
            <w:r w:rsidRPr="00BF3C8A">
              <w:t>_Chime_Status_Flag</w:t>
            </w:r>
            <w:proofErr w:type="spellEnd"/>
          </w:p>
        </w:tc>
      </w:tr>
    </w:tbl>
    <w:p w:rsidR="002F7C7D" w:rsidRPr="00D930B6" w:rsidRDefault="00381BE3" w:rsidP="00D930B6"/>
    <w:p w:rsidR="00246C29" w:rsidRDefault="00381BE3">
      <w:pPr>
        <w:jc w:val="center"/>
        <w:rPr>
          <w:rFonts w:cs="Arial"/>
        </w:rPr>
      </w:pPr>
    </w:p>
    <w:p w:rsidR="00406F39" w:rsidRDefault="00381BE3" w:rsidP="00B9479B">
      <w:pPr>
        <w:pStyle w:val="Heading4"/>
      </w:pPr>
      <w:r w:rsidRPr="00B9479B">
        <w:t xml:space="preserve">F-REQ-398689/B-Operation Description (supports algorithm </w:t>
      </w:r>
      <w:r w:rsidRPr="00B9479B">
        <w:t>flowchart /state diagram)</w:t>
      </w:r>
    </w:p>
    <w:p w:rsidR="008238E2" w:rsidRDefault="00381BE3" w:rsidP="008238E2">
      <w:pPr>
        <w:ind w:left="1800"/>
      </w:pPr>
    </w:p>
    <w:p w:rsidR="008238E2" w:rsidRPr="008238E2" w:rsidRDefault="00381BE3" w:rsidP="00381BE3">
      <w:pPr>
        <w:numPr>
          <w:ilvl w:val="0"/>
          <w:numId w:val="9"/>
        </w:numPr>
        <w:ind w:right="10"/>
        <w:rPr>
          <w:color w:val="000000"/>
        </w:rPr>
      </w:pPr>
      <w:r w:rsidRPr="008238E2">
        <w:rPr>
          <w:color w:val="000000"/>
        </w:rPr>
        <w:t xml:space="preserve">If BattTracHazrd_D_Stat = 0x0 state and the signal </w:t>
      </w:r>
      <w:r w:rsidRPr="008238E2">
        <w:rPr>
          <w:color w:val="000000"/>
          <w:shd w:val="clear" w:color="auto" w:fill="D99594" w:themeFill="accent2" w:themeFillTint="99"/>
        </w:rPr>
        <w:t xml:space="preserve">stops being received for more than 5s in any operational </w:t>
      </w:r>
      <w:proofErr w:type="gramStart"/>
      <w:r w:rsidRPr="008238E2">
        <w:rPr>
          <w:color w:val="000000"/>
          <w:shd w:val="clear" w:color="auto" w:fill="D99594" w:themeFill="accent2" w:themeFillTint="99"/>
        </w:rPr>
        <w:t>mode</w:t>
      </w:r>
      <w:proofErr w:type="gramEnd"/>
      <w:r w:rsidRPr="008238E2">
        <w:rPr>
          <w:color w:val="000000"/>
        </w:rPr>
        <w:t xml:space="preserve"> then cluster </w:t>
      </w:r>
      <w:r w:rsidRPr="008238E2">
        <w:rPr>
          <w:color w:val="000000"/>
          <w:shd w:val="clear" w:color="auto" w:fill="D99594" w:themeFill="accent2" w:themeFillTint="99"/>
        </w:rPr>
        <w:t>shall</w:t>
      </w:r>
      <w:r w:rsidRPr="008238E2">
        <w:rPr>
          <w:color w:val="000000"/>
        </w:rPr>
        <w:t xml:space="preserve"> not show warning</w:t>
      </w:r>
    </w:p>
    <w:p w:rsidR="008238E2" w:rsidRPr="008238E2" w:rsidRDefault="00381BE3" w:rsidP="00381BE3">
      <w:pPr>
        <w:numPr>
          <w:ilvl w:val="0"/>
          <w:numId w:val="10"/>
        </w:numPr>
        <w:tabs>
          <w:tab w:val="num" w:pos="1512"/>
        </w:tabs>
      </w:pPr>
      <w:r w:rsidRPr="008238E2">
        <w:t xml:space="preserve">Use the 0x1 state to monitor </w:t>
      </w:r>
      <w:r w:rsidRPr="008238E2">
        <w:rPr>
          <w:shd w:val="clear" w:color="auto" w:fill="D99594" w:themeFill="accent2" w:themeFillTint="99"/>
        </w:rPr>
        <w:t>for message no longer received</w:t>
      </w:r>
      <w:r w:rsidRPr="008238E2">
        <w:t xml:space="preserve"> strategy.  If signal is no </w:t>
      </w:r>
      <w:r w:rsidRPr="008238E2">
        <w:rPr>
          <w:shd w:val="clear" w:color="auto" w:fill="D99594" w:themeFill="accent2" w:themeFillTint="99"/>
        </w:rPr>
        <w:t>longer received with</w:t>
      </w:r>
      <w:r w:rsidRPr="008238E2">
        <w:rPr>
          <w:shd w:val="clear" w:color="auto" w:fill="D99594" w:themeFill="accent2" w:themeFillTint="99"/>
        </w:rPr>
        <w:t xml:space="preserve"> last value (0x1),</w:t>
      </w:r>
      <w:r w:rsidRPr="008238E2">
        <w:t xml:space="preserve"> then cluster shall show warning for 30 minutes and then Turn Off the warning. If BattTracHazrd_D_Stat signal becomes 0x0 </w:t>
      </w:r>
      <w:proofErr w:type="gramStart"/>
      <w:r w:rsidRPr="008238E2">
        <w:t>during</w:t>
      </w:r>
      <w:proofErr w:type="gramEnd"/>
      <w:r w:rsidRPr="008238E2">
        <w:t xml:space="preserve"> 30 minutes then IPC shall remove warning from display.</w:t>
      </w:r>
    </w:p>
    <w:p w:rsidR="008238E2" w:rsidRPr="008238E2" w:rsidRDefault="00381BE3" w:rsidP="00381BE3">
      <w:pPr>
        <w:numPr>
          <w:ilvl w:val="0"/>
          <w:numId w:val="10"/>
        </w:numPr>
        <w:tabs>
          <w:tab w:val="num" w:pos="1512"/>
        </w:tabs>
      </w:pPr>
      <w:r w:rsidRPr="008238E2">
        <w:t xml:space="preserve">If </w:t>
      </w:r>
      <w:r w:rsidRPr="008238E2">
        <w:rPr>
          <w:shd w:val="clear" w:color="auto" w:fill="D99594" w:themeFill="accent2" w:themeFillTint="99"/>
        </w:rPr>
        <w:t>last received</w:t>
      </w:r>
      <w:r w:rsidRPr="008238E2">
        <w:t xml:space="preserve"> state is 0x2 </w:t>
      </w:r>
      <w:r w:rsidRPr="008238E2">
        <w:rPr>
          <w:shd w:val="clear" w:color="auto" w:fill="D99594" w:themeFill="accent2" w:themeFillTint="99"/>
        </w:rPr>
        <w:t>and the signal is no lon</w:t>
      </w:r>
      <w:r w:rsidRPr="008238E2">
        <w:rPr>
          <w:shd w:val="clear" w:color="auto" w:fill="D99594" w:themeFill="accent2" w:themeFillTint="99"/>
        </w:rPr>
        <w:t>ger received,</w:t>
      </w:r>
      <w:r w:rsidRPr="008238E2">
        <w:t xml:space="preserve"> then cluster shall continue to show warning for 30 minutes and then Turn Off the warning. If BattTracHazrd_D_Stat signal becomes 0x0 </w:t>
      </w:r>
      <w:proofErr w:type="gramStart"/>
      <w:r w:rsidRPr="008238E2">
        <w:t>during</w:t>
      </w:r>
      <w:proofErr w:type="gramEnd"/>
      <w:r w:rsidRPr="008238E2">
        <w:t xml:space="preserve"> 30 minutes then IPC shall remove warning from display.</w:t>
      </w:r>
    </w:p>
    <w:p w:rsidR="008238E2" w:rsidRPr="008238E2" w:rsidRDefault="00381BE3" w:rsidP="00381BE3">
      <w:pPr>
        <w:numPr>
          <w:ilvl w:val="0"/>
          <w:numId w:val="10"/>
        </w:numPr>
        <w:tabs>
          <w:tab w:val="num" w:pos="1512"/>
        </w:tabs>
      </w:pPr>
      <w:r w:rsidRPr="008238E2">
        <w:t xml:space="preserve">Cluster </w:t>
      </w:r>
      <w:r w:rsidRPr="008238E2">
        <w:rPr>
          <w:shd w:val="clear" w:color="auto" w:fill="D99594" w:themeFill="accent2" w:themeFillTint="99"/>
        </w:rPr>
        <w:t xml:space="preserve">shall </w:t>
      </w:r>
      <w:r w:rsidRPr="008238E2">
        <w:t xml:space="preserve">show warning </w:t>
      </w:r>
      <w:proofErr w:type="gramStart"/>
      <w:r w:rsidRPr="008238E2">
        <w:t>as long as</w:t>
      </w:r>
      <w:proofErr w:type="gramEnd"/>
      <w:r w:rsidRPr="008238E2">
        <w:t xml:space="preserve"> the reque</w:t>
      </w:r>
      <w:r w:rsidRPr="008238E2">
        <w:t>st (0x2) is received.  (i.e. cluster will not go to sleep and continuously show the warning)</w:t>
      </w:r>
    </w:p>
    <w:p w:rsidR="008238E2" w:rsidRPr="008238E2" w:rsidRDefault="00381BE3" w:rsidP="00381BE3">
      <w:pPr>
        <w:numPr>
          <w:ilvl w:val="0"/>
          <w:numId w:val="10"/>
        </w:numPr>
        <w:tabs>
          <w:tab w:val="num" w:pos="1512"/>
        </w:tabs>
      </w:pPr>
      <w:r w:rsidRPr="008238E2">
        <w:t xml:space="preserve">This signal </w:t>
      </w:r>
      <w:r w:rsidRPr="008238E2">
        <w:rPr>
          <w:shd w:val="clear" w:color="auto" w:fill="D99594" w:themeFill="accent2" w:themeFillTint="99"/>
        </w:rPr>
        <w:t>shall</w:t>
      </w:r>
      <w:r w:rsidRPr="008238E2">
        <w:t xml:space="preserve"> work as sleep inhibitor for cluster if signal value is 0x1 or 0x2</w:t>
      </w:r>
      <w:r>
        <w:t xml:space="preserve"> </w:t>
      </w:r>
      <w:r w:rsidRPr="00E162C3">
        <w:rPr>
          <w:shd w:val="clear" w:color="auto" w:fill="C6D9F1" w:themeFill="text2" w:themeFillTint="33"/>
        </w:rPr>
        <w:t>is actively received.</w:t>
      </w:r>
    </w:p>
    <w:p w:rsidR="008238E2" w:rsidRDefault="00381BE3" w:rsidP="008238E2"/>
    <w:p w:rsidR="00406F39" w:rsidRDefault="00381BE3" w:rsidP="00B9479B">
      <w:pPr>
        <w:pStyle w:val="Heading4"/>
      </w:pPr>
      <w:r w:rsidRPr="00B9479B">
        <w:t>FS-REQ-398695/A-Function Safety Classification (EMC)</w:t>
      </w:r>
    </w:p>
    <w:p w:rsidR="00246C29" w:rsidRDefault="00381BE3">
      <w:pPr>
        <w:rPr>
          <w:rFonts w:cs="Arial"/>
        </w:rPr>
      </w:pPr>
    </w:p>
    <w:p w:rsidR="00246C29" w:rsidRDefault="00381BE3">
      <w:pPr>
        <w:ind w:left="1440" w:firstLine="720"/>
        <w:rPr>
          <w:rFonts w:cs="Arial"/>
        </w:rPr>
      </w:pPr>
      <w:r>
        <w:rPr>
          <w:rFonts w:cs="Arial"/>
        </w:rPr>
        <w:t>B</w:t>
      </w:r>
    </w:p>
    <w:p w:rsidR="00B57416" w:rsidRDefault="00381BE3">
      <w:pPr>
        <w:ind w:left="1440" w:firstLine="720"/>
        <w:rPr>
          <w:rFonts w:cs="Arial"/>
        </w:rPr>
      </w:pPr>
    </w:p>
    <w:p w:rsidR="00406F39" w:rsidRDefault="00381BE3" w:rsidP="00B9479B">
      <w:pPr>
        <w:pStyle w:val="Heading4"/>
      </w:pPr>
      <w:r w:rsidRPr="00B9479B">
        <w:t>NVM-REQ-398690/A-Memory Storage</w:t>
      </w:r>
    </w:p>
    <w:p w:rsidR="00246C29" w:rsidRDefault="00381BE3">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97"/>
        <w:gridCol w:w="4013"/>
        <w:gridCol w:w="1917"/>
        <w:gridCol w:w="1917"/>
      </w:tblGrid>
      <w:tr w:rsidR="00246C29" w:rsidTr="00875E1E">
        <w:trPr>
          <w:trHeight w:val="692"/>
          <w:jc w:val="center"/>
        </w:trPr>
        <w:tc>
          <w:tcPr>
            <w:tcW w:w="3397" w:type="dxa"/>
            <w:tcBorders>
              <w:top w:val="single" w:sz="12" w:space="0" w:color="auto"/>
              <w:left w:val="single" w:sz="12" w:space="0" w:color="auto"/>
              <w:bottom w:val="single" w:sz="12" w:space="0" w:color="auto"/>
              <w:right w:val="single" w:sz="12" w:space="0" w:color="auto"/>
            </w:tcBorders>
          </w:tcPr>
          <w:p w:rsidR="00246C29" w:rsidRDefault="00381BE3">
            <w:pPr>
              <w:jc w:val="center"/>
              <w:rPr>
                <w:b/>
              </w:rPr>
            </w:pPr>
            <w:r>
              <w:rPr>
                <w:b/>
              </w:rPr>
              <w:t>Parameter Name</w:t>
            </w:r>
          </w:p>
        </w:tc>
        <w:tc>
          <w:tcPr>
            <w:tcW w:w="4013" w:type="dxa"/>
            <w:tcBorders>
              <w:top w:val="single" w:sz="12" w:space="0" w:color="auto"/>
              <w:left w:val="single" w:sz="12" w:space="0" w:color="auto"/>
              <w:bottom w:val="single" w:sz="12" w:space="0" w:color="auto"/>
              <w:right w:val="single" w:sz="12" w:space="0" w:color="auto"/>
            </w:tcBorders>
          </w:tcPr>
          <w:p w:rsidR="00246C29" w:rsidRDefault="00381BE3">
            <w:pPr>
              <w:jc w:val="center"/>
              <w:rPr>
                <w:b/>
              </w:rPr>
            </w:pPr>
            <w:r>
              <w:rPr>
                <w:b/>
              </w:rPr>
              <w:t>Description</w:t>
            </w:r>
          </w:p>
        </w:tc>
        <w:tc>
          <w:tcPr>
            <w:tcW w:w="1906" w:type="dxa"/>
            <w:tcBorders>
              <w:top w:val="single" w:sz="12" w:space="0" w:color="auto"/>
              <w:left w:val="single" w:sz="12" w:space="0" w:color="auto"/>
              <w:bottom w:val="single" w:sz="12" w:space="0" w:color="auto"/>
              <w:right w:val="single" w:sz="12" w:space="0" w:color="auto"/>
            </w:tcBorders>
          </w:tcPr>
          <w:p w:rsidR="00246C29" w:rsidRDefault="00381BE3">
            <w:pPr>
              <w:jc w:val="center"/>
              <w:rPr>
                <w:b/>
              </w:rPr>
            </w:pPr>
            <w:r>
              <w:rPr>
                <w:b/>
              </w:rPr>
              <w:t xml:space="preserve">Value at </w:t>
            </w:r>
          </w:p>
          <w:p w:rsidR="00246C29" w:rsidRDefault="00381BE3">
            <w:pPr>
              <w:jc w:val="center"/>
              <w:rPr>
                <w:b/>
              </w:rPr>
            </w:pPr>
            <w:r>
              <w:rPr>
                <w:b/>
              </w:rPr>
              <w:t>Battery Connect</w:t>
            </w:r>
          </w:p>
        </w:tc>
        <w:tc>
          <w:tcPr>
            <w:tcW w:w="1906" w:type="dxa"/>
            <w:tcBorders>
              <w:top w:val="single" w:sz="12" w:space="0" w:color="auto"/>
              <w:left w:val="single" w:sz="12" w:space="0" w:color="auto"/>
              <w:bottom w:val="single" w:sz="12" w:space="0" w:color="auto"/>
              <w:right w:val="single" w:sz="12" w:space="0" w:color="auto"/>
            </w:tcBorders>
          </w:tcPr>
          <w:p w:rsidR="00246C29" w:rsidRDefault="00381BE3">
            <w:pPr>
              <w:jc w:val="center"/>
              <w:rPr>
                <w:b/>
              </w:rPr>
            </w:pPr>
            <w:r>
              <w:rPr>
                <w:b/>
              </w:rPr>
              <w:t xml:space="preserve">Value at </w:t>
            </w:r>
          </w:p>
          <w:p w:rsidR="00246C29" w:rsidRDefault="00381BE3">
            <w:pPr>
              <w:jc w:val="center"/>
              <w:rPr>
                <w:b/>
              </w:rPr>
            </w:pPr>
            <w:r>
              <w:rPr>
                <w:b/>
              </w:rPr>
              <w:t>Module Wake-up</w:t>
            </w:r>
          </w:p>
        </w:tc>
      </w:tr>
      <w:tr w:rsidR="002F7C7D" w:rsidTr="00875E1E">
        <w:trPr>
          <w:jc w:val="center"/>
        </w:trPr>
        <w:tc>
          <w:tcPr>
            <w:tcW w:w="3397" w:type="dxa"/>
          </w:tcPr>
          <w:p w:rsidR="002F7C7D" w:rsidRDefault="00381BE3" w:rsidP="002F7C7D">
            <w:r>
              <w:t>Operational_Mode</w:t>
            </w:r>
          </w:p>
        </w:tc>
        <w:tc>
          <w:tcPr>
            <w:tcW w:w="4013" w:type="dxa"/>
          </w:tcPr>
          <w:p w:rsidR="002F7C7D" w:rsidRDefault="00381BE3" w:rsidP="002F7C7D">
            <w:r>
              <w:t xml:space="preserve">4 state </w:t>
            </w:r>
            <w:proofErr w:type="gramStart"/>
            <w:r>
              <w:t>indicat</w:t>
            </w:r>
            <w:r>
              <w:t>or</w:t>
            </w:r>
            <w:proofErr w:type="gramEnd"/>
            <w:r>
              <w:t xml:space="preserve"> for cluster operational mode</w:t>
            </w:r>
          </w:p>
        </w:tc>
        <w:tc>
          <w:tcPr>
            <w:tcW w:w="1906" w:type="dxa"/>
          </w:tcPr>
          <w:p w:rsidR="002F7C7D" w:rsidRDefault="00381BE3" w:rsidP="002F7C7D">
            <w:r>
              <w:t xml:space="preserve">Limited </w:t>
            </w:r>
          </w:p>
        </w:tc>
        <w:tc>
          <w:tcPr>
            <w:tcW w:w="1906" w:type="dxa"/>
          </w:tcPr>
          <w:p w:rsidR="002F7C7D" w:rsidRDefault="00381BE3" w:rsidP="002F7C7D">
            <w:r>
              <w:t>Limited, Normal or Crank</w:t>
            </w:r>
          </w:p>
        </w:tc>
      </w:tr>
      <w:tr w:rsidR="00D864A2" w:rsidTr="00875E1E">
        <w:trPr>
          <w:jc w:val="center"/>
        </w:trPr>
        <w:tc>
          <w:tcPr>
            <w:tcW w:w="3397" w:type="dxa"/>
          </w:tcPr>
          <w:p w:rsidR="00D864A2" w:rsidRPr="000111C1" w:rsidRDefault="00381BE3" w:rsidP="008B4754">
            <w:r w:rsidRPr="00817FDD">
              <w:rPr>
                <w:rFonts w:cs="Arial"/>
              </w:rPr>
              <w:t>BattTracHazrd_D_Stat</w:t>
            </w:r>
            <w:r w:rsidRPr="000111C1">
              <w:rPr>
                <w:rFonts w:cs="Arial"/>
                <w:snapToGrid w:val="0"/>
              </w:rPr>
              <w:t xml:space="preserve"> Signal</w:t>
            </w:r>
          </w:p>
        </w:tc>
        <w:tc>
          <w:tcPr>
            <w:tcW w:w="4013" w:type="dxa"/>
          </w:tcPr>
          <w:p w:rsidR="00D864A2" w:rsidRDefault="00381BE3" w:rsidP="004A454D">
            <w:r>
              <w:t>Signal indicating that</w:t>
            </w:r>
            <w:r w:rsidRPr="004A454D">
              <w:t xml:space="preserve"> </w:t>
            </w:r>
            <w:r w:rsidRPr="00651B46">
              <w:t xml:space="preserve">BECM reported battery thermal propagation hazard </w:t>
            </w:r>
            <w:r>
              <w:t>activation status</w:t>
            </w:r>
          </w:p>
        </w:tc>
        <w:tc>
          <w:tcPr>
            <w:tcW w:w="1906" w:type="dxa"/>
          </w:tcPr>
          <w:p w:rsidR="00D864A2" w:rsidRDefault="00381BE3" w:rsidP="002F7C7D">
            <w:proofErr w:type="spellStart"/>
            <w:r w:rsidRPr="00651B46">
              <w:t>NoHazardDetected</w:t>
            </w:r>
            <w:proofErr w:type="spellEnd"/>
            <w:r w:rsidRPr="00651B46">
              <w:t xml:space="preserve"> </w:t>
            </w:r>
            <w:r>
              <w:t>(0x0)</w:t>
            </w:r>
          </w:p>
        </w:tc>
        <w:tc>
          <w:tcPr>
            <w:tcW w:w="1906" w:type="dxa"/>
          </w:tcPr>
          <w:p w:rsidR="00D864A2" w:rsidRDefault="00381BE3" w:rsidP="002F7C7D">
            <w:proofErr w:type="spellStart"/>
            <w:r w:rsidRPr="00651B46">
              <w:t>NoHazardDetected</w:t>
            </w:r>
            <w:proofErr w:type="spellEnd"/>
            <w:r w:rsidRPr="00651B46">
              <w:t xml:space="preserve"> </w:t>
            </w:r>
            <w:r>
              <w:t>(0x0)</w:t>
            </w:r>
          </w:p>
        </w:tc>
      </w:tr>
      <w:tr w:rsidR="002F7C7D" w:rsidTr="00875E1E">
        <w:trPr>
          <w:jc w:val="center"/>
        </w:trPr>
        <w:tc>
          <w:tcPr>
            <w:tcW w:w="3397" w:type="dxa"/>
          </w:tcPr>
          <w:p w:rsidR="002F7C7D" w:rsidRDefault="00381BE3" w:rsidP="002F7C7D">
            <w:proofErr w:type="spellStart"/>
            <w:r>
              <w:t>Thermal_Runaway_MC_Status</w:t>
            </w:r>
            <w:proofErr w:type="spellEnd"/>
            <w:r>
              <w:t xml:space="preserve"> Flag</w:t>
            </w:r>
          </w:p>
        </w:tc>
        <w:tc>
          <w:tcPr>
            <w:tcW w:w="4013" w:type="dxa"/>
            <w:vAlign w:val="center"/>
          </w:tcPr>
          <w:p w:rsidR="002F7C7D" w:rsidRDefault="00381BE3" w:rsidP="002F7C7D">
            <w:pPr>
              <w:rPr>
                <w:rFonts w:cs="Arial"/>
              </w:rPr>
            </w:pPr>
            <w:r>
              <w:rPr>
                <w:rFonts w:cs="Arial"/>
              </w:rPr>
              <w:t>Used to control the associated warning text</w:t>
            </w:r>
          </w:p>
        </w:tc>
        <w:tc>
          <w:tcPr>
            <w:tcW w:w="1906" w:type="dxa"/>
          </w:tcPr>
          <w:p w:rsidR="002F7C7D" w:rsidRDefault="00381BE3" w:rsidP="002F7C7D">
            <w:r>
              <w:t>In-Active (0x0)</w:t>
            </w:r>
          </w:p>
        </w:tc>
        <w:tc>
          <w:tcPr>
            <w:tcW w:w="1906" w:type="dxa"/>
          </w:tcPr>
          <w:p w:rsidR="002F7C7D" w:rsidRDefault="00381BE3" w:rsidP="002F7C7D">
            <w:r>
              <w:t>In-Active (0x0)</w:t>
            </w:r>
          </w:p>
        </w:tc>
      </w:tr>
      <w:tr w:rsidR="002F7C7D" w:rsidTr="00875E1E">
        <w:trPr>
          <w:jc w:val="center"/>
        </w:trPr>
        <w:tc>
          <w:tcPr>
            <w:tcW w:w="3397" w:type="dxa"/>
          </w:tcPr>
          <w:p w:rsidR="002F7C7D" w:rsidRDefault="00381BE3" w:rsidP="002F7C7D">
            <w:proofErr w:type="spellStart"/>
            <w:r>
              <w:t>MC_Hard_Chime_Status_Flag</w:t>
            </w:r>
            <w:proofErr w:type="spellEnd"/>
          </w:p>
        </w:tc>
        <w:tc>
          <w:tcPr>
            <w:tcW w:w="4013" w:type="dxa"/>
          </w:tcPr>
          <w:p w:rsidR="002F7C7D" w:rsidRPr="002D14A0" w:rsidRDefault="00381BE3" w:rsidP="002F7C7D">
            <w:r w:rsidRPr="002D14A0">
              <w:t>Used to control the state of the chime to the Chime Arbitrator</w:t>
            </w:r>
          </w:p>
        </w:tc>
        <w:tc>
          <w:tcPr>
            <w:tcW w:w="1906" w:type="dxa"/>
            <w:vAlign w:val="center"/>
          </w:tcPr>
          <w:p w:rsidR="002F7C7D" w:rsidRPr="002D14A0" w:rsidRDefault="00381BE3" w:rsidP="002F7C7D">
            <w:r w:rsidRPr="002D14A0">
              <w:t>Inactive</w:t>
            </w:r>
          </w:p>
        </w:tc>
        <w:tc>
          <w:tcPr>
            <w:tcW w:w="1906" w:type="dxa"/>
            <w:vAlign w:val="center"/>
          </w:tcPr>
          <w:p w:rsidR="002F7C7D" w:rsidRPr="002D14A0" w:rsidRDefault="00381BE3" w:rsidP="002F7C7D">
            <w:r w:rsidRPr="002D14A0">
              <w:t>Inactive</w:t>
            </w:r>
          </w:p>
        </w:tc>
      </w:tr>
      <w:tr w:rsidR="002F7C7D" w:rsidTr="00875E1E">
        <w:trPr>
          <w:jc w:val="center"/>
        </w:trPr>
        <w:tc>
          <w:tcPr>
            <w:tcW w:w="3397" w:type="dxa"/>
          </w:tcPr>
          <w:p w:rsidR="002F7C7D" w:rsidRDefault="00381BE3" w:rsidP="002F7C7D"/>
        </w:tc>
        <w:tc>
          <w:tcPr>
            <w:tcW w:w="4013" w:type="dxa"/>
          </w:tcPr>
          <w:p w:rsidR="002F7C7D" w:rsidRDefault="00381BE3" w:rsidP="002F7C7D"/>
        </w:tc>
        <w:tc>
          <w:tcPr>
            <w:tcW w:w="1906" w:type="dxa"/>
          </w:tcPr>
          <w:p w:rsidR="002F7C7D" w:rsidRDefault="00381BE3" w:rsidP="002F7C7D"/>
        </w:tc>
        <w:tc>
          <w:tcPr>
            <w:tcW w:w="1906" w:type="dxa"/>
          </w:tcPr>
          <w:p w:rsidR="002F7C7D" w:rsidRDefault="00381BE3" w:rsidP="002F7C7D"/>
        </w:tc>
      </w:tr>
    </w:tbl>
    <w:p w:rsidR="00246C29" w:rsidRDefault="00381BE3"/>
    <w:p w:rsidR="00B1084B" w:rsidRDefault="00381BE3"/>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246C29" w:rsidTr="00875E1E">
        <w:trPr>
          <w:trHeight w:val="683"/>
          <w:jc w:val="center"/>
        </w:trPr>
        <w:tc>
          <w:tcPr>
            <w:tcW w:w="2970" w:type="dxa"/>
            <w:tcBorders>
              <w:top w:val="single" w:sz="12" w:space="0" w:color="auto"/>
              <w:left w:val="single" w:sz="12" w:space="0" w:color="auto"/>
              <w:bottom w:val="single" w:sz="12" w:space="0" w:color="auto"/>
              <w:right w:val="single" w:sz="12" w:space="0" w:color="auto"/>
            </w:tcBorders>
          </w:tcPr>
          <w:p w:rsidR="00246C29" w:rsidRDefault="00381BE3">
            <w:pPr>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246C29" w:rsidRDefault="00381BE3">
            <w:pPr>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246C29" w:rsidRDefault="00381BE3">
            <w:pPr>
              <w:jc w:val="center"/>
              <w:rPr>
                <w:b/>
              </w:rPr>
            </w:pPr>
            <w:r>
              <w:rPr>
                <w:b/>
              </w:rPr>
              <w:t xml:space="preserve">Value at </w:t>
            </w:r>
          </w:p>
          <w:p w:rsidR="00246C29" w:rsidRDefault="00381BE3">
            <w:pPr>
              <w:jc w:val="center"/>
              <w:rPr>
                <w:b/>
              </w:rPr>
            </w:pPr>
            <w:r>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246C29" w:rsidRDefault="00381BE3">
            <w:pPr>
              <w:jc w:val="center"/>
              <w:rPr>
                <w:b/>
              </w:rPr>
            </w:pPr>
            <w:r>
              <w:rPr>
                <w:b/>
              </w:rPr>
              <w:t xml:space="preserve">Value at </w:t>
            </w:r>
          </w:p>
          <w:p w:rsidR="00246C29" w:rsidRDefault="00381BE3">
            <w:pPr>
              <w:jc w:val="center"/>
              <w:rPr>
                <w:b/>
              </w:rPr>
            </w:pPr>
            <w:r>
              <w:rPr>
                <w:b/>
              </w:rPr>
              <w:t>Module Wake-up</w:t>
            </w:r>
          </w:p>
        </w:tc>
      </w:tr>
      <w:tr w:rsidR="00246C29" w:rsidTr="00875E1E">
        <w:trPr>
          <w:jc w:val="center"/>
        </w:trPr>
        <w:tc>
          <w:tcPr>
            <w:tcW w:w="2970" w:type="dxa"/>
            <w:tcBorders>
              <w:top w:val="single" w:sz="12" w:space="0" w:color="auto"/>
              <w:bottom w:val="single" w:sz="12" w:space="0" w:color="auto"/>
            </w:tcBorders>
          </w:tcPr>
          <w:p w:rsidR="00246C29" w:rsidRDefault="00381BE3">
            <w:r>
              <w:t>DIAG_SESSION_TIMER</w:t>
            </w:r>
          </w:p>
        </w:tc>
        <w:tc>
          <w:tcPr>
            <w:tcW w:w="3690" w:type="dxa"/>
            <w:tcBorders>
              <w:top w:val="single" w:sz="12" w:space="0" w:color="auto"/>
              <w:bottom w:val="single" w:sz="12" w:space="0" w:color="auto"/>
            </w:tcBorders>
          </w:tcPr>
          <w:p w:rsidR="00246C29" w:rsidRDefault="00381BE3">
            <w:r>
              <w:t>Timer used to time-out a diagnostic session</w:t>
            </w:r>
          </w:p>
        </w:tc>
        <w:tc>
          <w:tcPr>
            <w:tcW w:w="1980" w:type="dxa"/>
            <w:tcBorders>
              <w:top w:val="single" w:sz="12" w:space="0" w:color="auto"/>
              <w:bottom w:val="single" w:sz="12" w:space="0" w:color="auto"/>
            </w:tcBorders>
          </w:tcPr>
          <w:p w:rsidR="00246C29" w:rsidRDefault="00381BE3">
            <w:r>
              <w:t>Not Active</w:t>
            </w:r>
          </w:p>
        </w:tc>
        <w:tc>
          <w:tcPr>
            <w:tcW w:w="1980" w:type="dxa"/>
            <w:tcBorders>
              <w:top w:val="single" w:sz="12" w:space="0" w:color="auto"/>
              <w:bottom w:val="single" w:sz="12" w:space="0" w:color="auto"/>
            </w:tcBorders>
          </w:tcPr>
          <w:p w:rsidR="00246C29" w:rsidRDefault="00381BE3">
            <w:r>
              <w:t>Not Active</w:t>
            </w:r>
          </w:p>
        </w:tc>
      </w:tr>
      <w:tr w:rsidR="00D82E43" w:rsidTr="00875E1E">
        <w:trPr>
          <w:jc w:val="center"/>
        </w:trPr>
        <w:tc>
          <w:tcPr>
            <w:tcW w:w="2970" w:type="dxa"/>
            <w:tcBorders>
              <w:top w:val="single" w:sz="12" w:space="0" w:color="auto"/>
              <w:bottom w:val="single" w:sz="4" w:space="0" w:color="auto"/>
            </w:tcBorders>
            <w:shd w:val="clear" w:color="auto" w:fill="E5B8B7" w:themeFill="accent2" w:themeFillTint="66"/>
          </w:tcPr>
          <w:p w:rsidR="00D82E43" w:rsidRDefault="00381BE3" w:rsidP="00D82E43">
            <w:pPr>
              <w:spacing w:line="256" w:lineRule="auto"/>
              <w:rPr>
                <w:rFonts w:ascii="Times New Roman" w:hAnsi="Times New Roman" w:cs="Arial"/>
                <w:snapToGrid w:val="0"/>
                <w:color w:val="000000"/>
              </w:rPr>
            </w:pPr>
            <w:r>
              <w:rPr>
                <w:rFonts w:cs="Arial"/>
              </w:rPr>
              <w:t>30 Minute Timer</w:t>
            </w:r>
          </w:p>
        </w:tc>
        <w:tc>
          <w:tcPr>
            <w:tcW w:w="3690" w:type="dxa"/>
            <w:tcBorders>
              <w:top w:val="single" w:sz="12" w:space="0" w:color="auto"/>
              <w:bottom w:val="single" w:sz="4" w:space="0" w:color="auto"/>
            </w:tcBorders>
            <w:shd w:val="clear" w:color="auto" w:fill="E5B8B7" w:themeFill="accent2" w:themeFillTint="66"/>
          </w:tcPr>
          <w:p w:rsidR="00D82E43" w:rsidRDefault="00381BE3" w:rsidP="00D82E43">
            <w:pPr>
              <w:spacing w:line="256" w:lineRule="auto"/>
              <w:rPr>
                <w:rFonts w:cs="Arial"/>
                <w:snapToGrid w:val="0"/>
                <w:color w:val="000000"/>
              </w:rPr>
            </w:pPr>
            <w:r>
              <w:rPr>
                <w:rFonts w:cs="Arial"/>
                <w:snapToGrid w:val="0"/>
                <w:color w:val="000000"/>
              </w:rPr>
              <w:t xml:space="preserve">Variable used to set amount of time since last message was received in any </w:t>
            </w:r>
            <w:r>
              <w:rPr>
                <w:rFonts w:cs="Arial"/>
                <w:snapToGrid w:val="0"/>
                <w:color w:val="000000"/>
              </w:rPr>
              <w:t>ignition state before warning is turned off to allow sleep mode</w:t>
            </w:r>
          </w:p>
        </w:tc>
        <w:tc>
          <w:tcPr>
            <w:tcW w:w="1980" w:type="dxa"/>
            <w:tcBorders>
              <w:top w:val="single" w:sz="12" w:space="0" w:color="auto"/>
              <w:bottom w:val="single" w:sz="4" w:space="0" w:color="auto"/>
            </w:tcBorders>
            <w:shd w:val="clear" w:color="auto" w:fill="E5B8B7" w:themeFill="accent2" w:themeFillTint="66"/>
            <w:vAlign w:val="center"/>
          </w:tcPr>
          <w:p w:rsidR="00D82E43" w:rsidRDefault="00381BE3" w:rsidP="00D82E43">
            <w:pPr>
              <w:pStyle w:val="Header"/>
              <w:tabs>
                <w:tab w:val="left" w:pos="720"/>
              </w:tabs>
              <w:spacing w:line="256" w:lineRule="auto"/>
              <w:jc w:val="center"/>
            </w:pPr>
            <w:r>
              <w:t>30 minutes, Stopped</w:t>
            </w:r>
          </w:p>
        </w:tc>
        <w:tc>
          <w:tcPr>
            <w:tcW w:w="1980" w:type="dxa"/>
            <w:tcBorders>
              <w:top w:val="single" w:sz="12" w:space="0" w:color="auto"/>
              <w:bottom w:val="single" w:sz="4" w:space="0" w:color="auto"/>
            </w:tcBorders>
            <w:shd w:val="clear" w:color="auto" w:fill="E5B8B7" w:themeFill="accent2" w:themeFillTint="66"/>
            <w:vAlign w:val="center"/>
          </w:tcPr>
          <w:p w:rsidR="00D82E43" w:rsidRDefault="00381BE3" w:rsidP="00D82E43">
            <w:pPr>
              <w:pStyle w:val="Header"/>
              <w:tabs>
                <w:tab w:val="left" w:pos="720"/>
              </w:tabs>
              <w:spacing w:line="256" w:lineRule="auto"/>
              <w:jc w:val="center"/>
            </w:pPr>
            <w:r>
              <w:t>30 minutes, Stopped</w:t>
            </w:r>
          </w:p>
        </w:tc>
      </w:tr>
    </w:tbl>
    <w:p w:rsidR="00246C29" w:rsidRDefault="00381BE3"/>
    <w:p w:rsidR="00406F39" w:rsidRDefault="00381BE3" w:rsidP="00B9479B">
      <w:pPr>
        <w:pStyle w:val="Heading4"/>
      </w:pPr>
      <w:r>
        <w:t>Prove Out</w:t>
      </w:r>
    </w:p>
    <w:p w:rsidR="00246C29" w:rsidRDefault="00381BE3">
      <w:pPr>
        <w:rPr>
          <w:rFonts w:cs="Arial"/>
          <w:color w:val="FF0000"/>
        </w:rPr>
      </w:pPr>
    </w:p>
    <w:p w:rsidR="00246C29" w:rsidRDefault="00381BE3">
      <w:pPr>
        <w:ind w:left="2160" w:right="576"/>
      </w:pPr>
      <w:r>
        <w:t>None.</w:t>
      </w:r>
    </w:p>
    <w:p w:rsidR="00246C29" w:rsidRDefault="00381BE3">
      <w:pPr>
        <w:ind w:left="2160"/>
        <w:rPr>
          <w:rFonts w:cs="Arial"/>
        </w:rPr>
      </w:pPr>
    </w:p>
    <w:p w:rsidR="00406F39" w:rsidRDefault="00381BE3" w:rsidP="00B9479B">
      <w:pPr>
        <w:pStyle w:val="Heading4"/>
      </w:pPr>
      <w:r>
        <w:t>Reconfigurable Telltale</w:t>
      </w:r>
    </w:p>
    <w:p w:rsidR="00246C29" w:rsidRDefault="00381BE3">
      <w:pPr>
        <w:rPr>
          <w:rFonts w:cs="Arial"/>
        </w:rPr>
      </w:pPr>
    </w:p>
    <w:p w:rsidR="00246C29" w:rsidRPr="00FA5BDD" w:rsidRDefault="00381BE3" w:rsidP="002F7C7D">
      <w:pPr>
        <w:ind w:left="2160" w:right="576"/>
        <w:rPr>
          <w:rFonts w:cs="Arial"/>
        </w:rPr>
      </w:pPr>
      <w:r w:rsidRPr="002F7C7D">
        <w:t>No</w:t>
      </w:r>
      <w:r w:rsidRPr="002F7C7D">
        <w:t>ne</w:t>
      </w:r>
    </w:p>
    <w:p w:rsidR="00246C29" w:rsidRPr="00FA5BDD" w:rsidRDefault="00381BE3">
      <w:pPr>
        <w:rPr>
          <w:rFonts w:cs="Arial"/>
        </w:rPr>
      </w:pPr>
    </w:p>
    <w:p w:rsidR="00406F39" w:rsidRDefault="00381BE3" w:rsidP="00B9479B">
      <w:pPr>
        <w:pStyle w:val="Heading4"/>
      </w:pPr>
      <w:r>
        <w:t>Message Center Msg</w:t>
      </w:r>
    </w:p>
    <w:p w:rsidR="00246C29" w:rsidRDefault="00381BE3">
      <w:pPr>
        <w:rPr>
          <w:rFonts w:cs="Arial"/>
        </w:rPr>
      </w:pPr>
    </w:p>
    <w:p w:rsidR="000715A4" w:rsidRDefault="00381BE3" w:rsidP="000715A4">
      <w:pPr>
        <w:ind w:left="2160"/>
        <w:rPr>
          <w:rFonts w:cs="Arial"/>
        </w:rPr>
      </w:pPr>
      <w:r>
        <w:t>Warning Message ID W4234 as defined in the Text Mess</w:t>
      </w:r>
      <w:r>
        <w:t>age List section of this SPSS</w:t>
      </w:r>
    </w:p>
    <w:p w:rsidR="00246C29" w:rsidRDefault="00381BE3" w:rsidP="000715A4">
      <w:pPr>
        <w:ind w:left="1440" w:right="576"/>
      </w:pPr>
    </w:p>
    <w:p w:rsidR="00406F39" w:rsidRDefault="00381BE3" w:rsidP="00B9479B">
      <w:pPr>
        <w:pStyle w:val="Heading2"/>
      </w:pPr>
      <w:r>
        <w:t>Error Handling</w:t>
      </w:r>
    </w:p>
    <w:p w:rsidR="00406F39" w:rsidRDefault="00381BE3" w:rsidP="00B9479B">
      <w:pPr>
        <w:pStyle w:val="Heading3"/>
      </w:pPr>
      <w:r>
        <w:t>Missing Message Strategy</w:t>
      </w:r>
    </w:p>
    <w:p w:rsidR="00246C29" w:rsidRDefault="00381BE3">
      <w:pPr>
        <w:rPr>
          <w:rFonts w:cs="Arial"/>
        </w:rPr>
      </w:pPr>
    </w:p>
    <w:p w:rsidR="008B4754" w:rsidRDefault="00381BE3" w:rsidP="008B4754">
      <w:pPr>
        <w:ind w:left="1008"/>
      </w:pPr>
      <w:r>
        <w:t xml:space="preserve">Missing Message DTCs can only be logged when </w:t>
      </w:r>
      <w:proofErr w:type="spellStart"/>
      <w:r>
        <w:t>DTC_Possible</w:t>
      </w:r>
      <w:proofErr w:type="spellEnd"/>
      <w:r>
        <w:t xml:space="preserve"> is TRUE.  The definition of when </w:t>
      </w:r>
      <w:proofErr w:type="spellStart"/>
      <w:r>
        <w:t>DTC_Possible</w:t>
      </w:r>
      <w:proofErr w:type="spellEnd"/>
      <w:r>
        <w:t xml:space="preserve"> is TRUE is defined in the Diagnostics Section of this SPSS.   Missing Message Timers shall only be ACTIVE when</w:t>
      </w:r>
      <w:r>
        <w:t xml:space="preserve"> </w:t>
      </w:r>
      <w:proofErr w:type="spellStart"/>
      <w:r>
        <w:t>DTC_Possible</w:t>
      </w:r>
      <w:proofErr w:type="spellEnd"/>
      <w:r>
        <w:t xml:space="preserve"> is TRUE.  Missing Message Timers shall be stopped and reset when </w:t>
      </w:r>
      <w:proofErr w:type="spellStart"/>
      <w:r>
        <w:t>DTC_Possible</w:t>
      </w:r>
      <w:proofErr w:type="spellEnd"/>
      <w:r>
        <w:t xml:space="preserve"> is FALSE.  </w:t>
      </w:r>
    </w:p>
    <w:p w:rsidR="008B4754" w:rsidRDefault="00381BE3" w:rsidP="008B4754">
      <w:pPr>
        <w:ind w:left="1008"/>
      </w:pPr>
      <w:r>
        <w:t> </w:t>
      </w:r>
    </w:p>
    <w:p w:rsidR="008B4754" w:rsidRDefault="00381BE3" w:rsidP="008B4754">
      <w:pPr>
        <w:ind w:left="1008"/>
      </w:pPr>
      <w:r>
        <w:t xml:space="preserve">The signals shall be declared missing as per the Diagnostics Section of this SPSS.  </w:t>
      </w:r>
    </w:p>
    <w:p w:rsidR="008B4754" w:rsidRDefault="00381BE3" w:rsidP="008B4754">
      <w:pPr>
        <w:ind w:left="1008"/>
      </w:pPr>
    </w:p>
    <w:p w:rsidR="008B4754" w:rsidRDefault="00381BE3" w:rsidP="008B4754">
      <w:pPr>
        <w:ind w:left="1008"/>
      </w:pPr>
      <w:r>
        <w:t>DTCs, states, and history shall be determined as per the Diagnos</w:t>
      </w:r>
      <w:r>
        <w:t>tics Section of this SPSS.</w:t>
      </w:r>
    </w:p>
    <w:p w:rsidR="008B4754" w:rsidRDefault="00381BE3">
      <w:pPr>
        <w:rPr>
          <w:rFonts w:cs="Arial"/>
        </w:rPr>
      </w:pPr>
    </w:p>
    <w:p w:rsidR="00406F39" w:rsidRDefault="00381BE3" w:rsidP="00B9479B">
      <w:pPr>
        <w:pStyle w:val="Heading2"/>
      </w:pPr>
      <w:r>
        <w:t>Diagnostics</w:t>
      </w:r>
    </w:p>
    <w:p w:rsidR="00406F39" w:rsidRDefault="00381BE3" w:rsidP="00B9479B">
      <w:pPr>
        <w:pStyle w:val="Heading3"/>
      </w:pPr>
      <w:proofErr w:type="spellStart"/>
      <w:r>
        <w:t>Self Test</w:t>
      </w:r>
      <w:proofErr w:type="spellEnd"/>
    </w:p>
    <w:p w:rsidR="00246C29" w:rsidRDefault="00381BE3">
      <w:pPr>
        <w:rPr>
          <w:rFonts w:cs="Arial"/>
        </w:rPr>
      </w:pPr>
    </w:p>
    <w:p w:rsidR="00246C29" w:rsidRDefault="00381BE3">
      <w:pPr>
        <w:ind w:left="720" w:firstLine="720"/>
        <w:rPr>
          <w:rFonts w:cs="Arial"/>
        </w:rPr>
      </w:pPr>
      <w:r>
        <w:rPr>
          <w:rFonts w:cs="Arial"/>
        </w:rPr>
        <w:t>None</w:t>
      </w:r>
    </w:p>
    <w:p w:rsidR="00246C29" w:rsidRDefault="00381BE3">
      <w:pPr>
        <w:rPr>
          <w:rFonts w:cs="Arial"/>
        </w:rPr>
      </w:pPr>
    </w:p>
    <w:p w:rsidR="00406F39" w:rsidRDefault="00381BE3" w:rsidP="00B9479B">
      <w:pPr>
        <w:pStyle w:val="Heading3"/>
      </w:pPr>
      <w:r>
        <w:t>Engineering Test Mode</w:t>
      </w:r>
    </w:p>
    <w:p w:rsidR="00246C29" w:rsidRDefault="00381BE3">
      <w:pPr>
        <w:rPr>
          <w:rFonts w:cs="Arial"/>
        </w:rPr>
      </w:pPr>
    </w:p>
    <w:p w:rsidR="00246C29" w:rsidRDefault="00381BE3">
      <w:pPr>
        <w:ind w:firstLine="720"/>
        <w:rPr>
          <w:rFonts w:cs="Arial"/>
        </w:rPr>
      </w:pPr>
      <w:r>
        <w:rPr>
          <w:rFonts w:cs="Arial"/>
        </w:rPr>
        <w:t xml:space="preserve">     </w:t>
      </w:r>
      <w:r>
        <w:rPr>
          <w:rFonts w:cs="Arial"/>
        </w:rPr>
        <w:tab/>
        <w:t>Reference section “Dealer / Engineering Test Mode (ETM)”.</w:t>
      </w:r>
    </w:p>
    <w:p w:rsidR="00C81F6F" w:rsidRPr="00146D66" w:rsidRDefault="00381BE3" w:rsidP="00146D66"/>
    <w:p w:rsidR="00406F39" w:rsidRDefault="00381BE3" w:rsidP="00B9479B">
      <w:pPr>
        <w:pStyle w:val="Heading3"/>
      </w:pPr>
      <w:r>
        <w:t>Part II Performance</w:t>
      </w:r>
    </w:p>
    <w:p w:rsidR="008B4754" w:rsidRPr="00146D66" w:rsidRDefault="00381BE3" w:rsidP="00146D66"/>
    <w:p w:rsidR="007D4F76" w:rsidRPr="00B92F64" w:rsidRDefault="00381BE3" w:rsidP="00B92F64"/>
    <w:p w:rsidR="00406F39" w:rsidRDefault="00381BE3" w:rsidP="00B9479B">
      <w:pPr>
        <w:pStyle w:val="Heading4"/>
      </w:pPr>
      <w:r>
        <w:t>Supported Diagnostic DIDs (Service $22 and $2F)</w:t>
      </w:r>
    </w:p>
    <w:p w:rsidR="00AE06BC" w:rsidRPr="00AE06BC" w:rsidRDefault="00381BE3"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C77C0D" w:rsidTr="00875E1E">
        <w:trPr>
          <w:jc w:val="center"/>
        </w:trPr>
        <w:tc>
          <w:tcPr>
            <w:tcW w:w="1417" w:type="dxa"/>
            <w:tcBorders>
              <w:top w:val="single" w:sz="6" w:space="0" w:color="auto"/>
              <w:left w:val="single" w:sz="6" w:space="0" w:color="auto"/>
              <w:bottom w:val="single" w:sz="6" w:space="0" w:color="auto"/>
              <w:right w:val="single" w:sz="6" w:space="0" w:color="auto"/>
            </w:tcBorders>
            <w:hideMark/>
          </w:tcPr>
          <w:p w:rsidR="00C77C0D" w:rsidRDefault="00381BE3">
            <w:pPr>
              <w:rPr>
                <w:rFonts w:cs="Arial"/>
                <w:b/>
                <w:bCs/>
              </w:rPr>
            </w:pPr>
            <w:r>
              <w:rPr>
                <w:rFonts w:cs="Arial"/>
                <w:b/>
                <w:bCs/>
              </w:rPr>
              <w:t>Number</w:t>
            </w:r>
          </w:p>
        </w:tc>
        <w:tc>
          <w:tcPr>
            <w:tcW w:w="5670" w:type="dxa"/>
            <w:tcBorders>
              <w:top w:val="single" w:sz="6" w:space="0" w:color="auto"/>
              <w:left w:val="single" w:sz="6" w:space="0" w:color="auto"/>
              <w:bottom w:val="single" w:sz="6" w:space="0" w:color="auto"/>
              <w:right w:val="single" w:sz="6" w:space="0" w:color="auto"/>
            </w:tcBorders>
            <w:hideMark/>
          </w:tcPr>
          <w:p w:rsidR="00C77C0D" w:rsidRDefault="00381BE3">
            <w:pPr>
              <w:rPr>
                <w:rFonts w:cs="Arial"/>
                <w:b/>
                <w:bCs/>
              </w:rPr>
            </w:pPr>
            <w:r>
              <w:rPr>
                <w:rFonts w:cs="Arial"/>
                <w:b/>
                <w:bCs/>
              </w:rPr>
              <w:t>DID / CommonID Name</w:t>
            </w:r>
          </w:p>
        </w:tc>
        <w:tc>
          <w:tcPr>
            <w:tcW w:w="2693" w:type="dxa"/>
            <w:tcBorders>
              <w:top w:val="single" w:sz="6" w:space="0" w:color="auto"/>
              <w:left w:val="single" w:sz="6" w:space="0" w:color="auto"/>
              <w:bottom w:val="single" w:sz="6" w:space="0" w:color="auto"/>
              <w:right w:val="single" w:sz="6" w:space="0" w:color="auto"/>
            </w:tcBorders>
            <w:hideMark/>
          </w:tcPr>
          <w:p w:rsidR="00C77C0D" w:rsidRDefault="00381BE3">
            <w:pPr>
              <w:ind w:left="422" w:hanging="422"/>
              <w:rPr>
                <w:rFonts w:cs="Arial"/>
                <w:b/>
                <w:bCs/>
              </w:rPr>
            </w:pPr>
            <w:r>
              <w:rPr>
                <w:rFonts w:cs="Arial"/>
                <w:b/>
                <w:bCs/>
              </w:rPr>
              <w:t>DID Type</w:t>
            </w:r>
          </w:p>
        </w:tc>
      </w:tr>
      <w:tr w:rsidR="00C77C0D" w:rsidTr="00875E1E">
        <w:trPr>
          <w:jc w:val="center"/>
        </w:trPr>
        <w:tc>
          <w:tcPr>
            <w:tcW w:w="1417" w:type="dxa"/>
            <w:tcBorders>
              <w:top w:val="single" w:sz="6" w:space="0" w:color="auto"/>
              <w:left w:val="single" w:sz="6" w:space="0" w:color="auto"/>
              <w:bottom w:val="single" w:sz="6" w:space="0" w:color="auto"/>
              <w:right w:val="single" w:sz="6" w:space="0" w:color="auto"/>
            </w:tcBorders>
          </w:tcPr>
          <w:p w:rsidR="00C77C0D" w:rsidRDefault="00381BE3">
            <w:pPr>
              <w:rPr>
                <w:rFonts w:cs="Arial"/>
                <w:b/>
                <w:bCs/>
              </w:rPr>
            </w:pPr>
          </w:p>
        </w:tc>
        <w:tc>
          <w:tcPr>
            <w:tcW w:w="5670" w:type="dxa"/>
            <w:tcBorders>
              <w:top w:val="single" w:sz="6" w:space="0" w:color="auto"/>
              <w:left w:val="single" w:sz="6" w:space="0" w:color="auto"/>
              <w:bottom w:val="single" w:sz="6" w:space="0" w:color="auto"/>
              <w:right w:val="single" w:sz="6" w:space="0" w:color="auto"/>
            </w:tcBorders>
          </w:tcPr>
          <w:p w:rsidR="00C77C0D" w:rsidRDefault="00381BE3">
            <w:pPr>
              <w:rPr>
                <w:rFonts w:cs="Arial"/>
                <w:b/>
                <w:bCs/>
              </w:rPr>
            </w:pPr>
          </w:p>
        </w:tc>
        <w:tc>
          <w:tcPr>
            <w:tcW w:w="2693" w:type="dxa"/>
            <w:tcBorders>
              <w:top w:val="single" w:sz="6" w:space="0" w:color="auto"/>
              <w:left w:val="single" w:sz="6" w:space="0" w:color="auto"/>
              <w:bottom w:val="single" w:sz="6" w:space="0" w:color="auto"/>
              <w:right w:val="single" w:sz="6" w:space="0" w:color="auto"/>
            </w:tcBorders>
          </w:tcPr>
          <w:p w:rsidR="00C77C0D" w:rsidRDefault="00381BE3">
            <w:pPr>
              <w:ind w:left="422" w:hanging="422"/>
              <w:rPr>
                <w:rFonts w:cs="Arial"/>
                <w:b/>
                <w:bCs/>
              </w:rPr>
            </w:pPr>
          </w:p>
        </w:tc>
      </w:tr>
      <w:tr w:rsidR="00C77C0D" w:rsidTr="00875E1E">
        <w:trPr>
          <w:jc w:val="center"/>
        </w:trPr>
        <w:tc>
          <w:tcPr>
            <w:tcW w:w="1417" w:type="dxa"/>
            <w:tcBorders>
              <w:top w:val="single" w:sz="6" w:space="0" w:color="auto"/>
              <w:left w:val="single" w:sz="6" w:space="0" w:color="auto"/>
              <w:bottom w:val="single" w:sz="6" w:space="0" w:color="auto"/>
              <w:right w:val="single" w:sz="6" w:space="0" w:color="auto"/>
            </w:tcBorders>
          </w:tcPr>
          <w:p w:rsidR="00C77C0D" w:rsidRDefault="00381BE3">
            <w:pPr>
              <w:rPr>
                <w:rFonts w:cs="Arial"/>
              </w:rPr>
            </w:pPr>
          </w:p>
        </w:tc>
        <w:tc>
          <w:tcPr>
            <w:tcW w:w="5670" w:type="dxa"/>
            <w:tcBorders>
              <w:top w:val="single" w:sz="6" w:space="0" w:color="auto"/>
              <w:left w:val="single" w:sz="6" w:space="0" w:color="auto"/>
              <w:bottom w:val="single" w:sz="6" w:space="0" w:color="auto"/>
              <w:right w:val="single" w:sz="6" w:space="0" w:color="auto"/>
            </w:tcBorders>
          </w:tcPr>
          <w:p w:rsidR="00C77C0D" w:rsidRDefault="00381BE3">
            <w:pPr>
              <w:pStyle w:val="Header"/>
              <w:tabs>
                <w:tab w:val="left" w:pos="720"/>
              </w:tabs>
              <w:rPr>
                <w:rFonts w:cs="Arial"/>
              </w:rPr>
            </w:pPr>
          </w:p>
        </w:tc>
        <w:tc>
          <w:tcPr>
            <w:tcW w:w="2693" w:type="dxa"/>
            <w:tcBorders>
              <w:top w:val="single" w:sz="6" w:space="0" w:color="auto"/>
              <w:left w:val="single" w:sz="6" w:space="0" w:color="auto"/>
              <w:bottom w:val="single" w:sz="6" w:space="0" w:color="auto"/>
              <w:right w:val="single" w:sz="6" w:space="0" w:color="auto"/>
            </w:tcBorders>
          </w:tcPr>
          <w:p w:rsidR="00C77C0D" w:rsidRDefault="00381BE3">
            <w:pPr>
              <w:rPr>
                <w:rFonts w:cs="Arial"/>
              </w:rPr>
            </w:pPr>
          </w:p>
        </w:tc>
      </w:tr>
    </w:tbl>
    <w:p w:rsidR="00500605" w:rsidRDefault="00381BE3" w:rsidP="00500605"/>
    <w:p w:rsidR="00406F39" w:rsidRDefault="00381BE3" w:rsidP="00B9479B">
      <w:pPr>
        <w:pStyle w:val="Heading4"/>
      </w:pPr>
      <w:r>
        <w:t>Supported Diagnostic Trouble Codes (DTCs)</w:t>
      </w:r>
    </w:p>
    <w:p w:rsidR="00500605" w:rsidRDefault="00381BE3" w:rsidP="004150D5">
      <w:pPr>
        <w:ind w:left="993"/>
        <w:rPr>
          <w:rFonts w:cs="Arial"/>
        </w:rPr>
      </w:pPr>
      <w:r>
        <w:rPr>
          <w:rFonts w:cs="Arial"/>
        </w:rPr>
        <w:t>As per the Diagnostics Section of this SPSS.</w:t>
      </w:r>
    </w:p>
    <w:p w:rsidR="00875E1E" w:rsidRDefault="00875E1E" w:rsidP="004150D5">
      <w:pPr>
        <w:ind w:left="993"/>
        <w:rPr>
          <w:rFonts w:cs="Arial"/>
        </w:rPr>
      </w:pPr>
    </w:p>
    <w:p w:rsidR="00875E1E" w:rsidRDefault="00875E1E" w:rsidP="004150D5">
      <w:pPr>
        <w:ind w:left="993"/>
        <w:rPr>
          <w:rFonts w:cs="Arial"/>
        </w:rPr>
      </w:pPr>
    </w:p>
    <w:p w:rsidR="00875E1E" w:rsidRDefault="00875E1E" w:rsidP="004150D5">
      <w:pPr>
        <w:ind w:left="993"/>
        <w:rPr>
          <w:rFonts w:cs="Arial"/>
        </w:rPr>
      </w:pPr>
    </w:p>
    <w:p w:rsidR="00875E1E" w:rsidRDefault="00875E1E" w:rsidP="004150D5">
      <w:pPr>
        <w:ind w:left="993"/>
        <w:rPr>
          <w:rFonts w:cs="Arial"/>
        </w:rPr>
      </w:pPr>
    </w:p>
    <w:p w:rsidR="00875E1E" w:rsidRDefault="00875E1E" w:rsidP="004150D5">
      <w:pPr>
        <w:ind w:left="993"/>
        <w:rPr>
          <w:rFonts w:cs="Arial"/>
        </w:rPr>
      </w:pPr>
    </w:p>
    <w:p w:rsidR="00875E1E" w:rsidRDefault="00875E1E" w:rsidP="004150D5">
      <w:pPr>
        <w:ind w:left="993"/>
        <w:rPr>
          <w:rFonts w:cs="Arial"/>
        </w:rPr>
      </w:pPr>
    </w:p>
    <w:p w:rsidR="00875E1E" w:rsidRDefault="00875E1E" w:rsidP="004150D5">
      <w:pPr>
        <w:ind w:left="993"/>
      </w:pPr>
    </w:p>
    <w:p w:rsidR="00406F39" w:rsidRDefault="00381BE3" w:rsidP="00B9479B">
      <w:pPr>
        <w:pStyle w:val="Heading4"/>
      </w:pPr>
      <w:r w:rsidRPr="00B9479B">
        <w:t>DCR-REQ-398694/A-DID DExx</w:t>
      </w:r>
    </w:p>
    <w:p w:rsidR="00AE06BC" w:rsidRPr="00AE06BC" w:rsidRDefault="00381BE3"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3"/>
        <w:gridCol w:w="1410"/>
        <w:gridCol w:w="720"/>
        <w:gridCol w:w="540"/>
        <w:gridCol w:w="2519"/>
        <w:gridCol w:w="720"/>
        <w:gridCol w:w="720"/>
        <w:gridCol w:w="720"/>
        <w:gridCol w:w="2628"/>
      </w:tblGrid>
      <w:tr w:rsidR="0035707F" w:rsidTr="0035707F">
        <w:trPr>
          <w:jc w:val="center"/>
        </w:trPr>
        <w:tc>
          <w:tcPr>
            <w:tcW w:w="644" w:type="dxa"/>
            <w:tcBorders>
              <w:top w:val="single" w:sz="4" w:space="0" w:color="auto"/>
              <w:left w:val="single" w:sz="4" w:space="0" w:color="auto"/>
              <w:bottom w:val="single" w:sz="4" w:space="0" w:color="auto"/>
              <w:right w:val="single" w:sz="4" w:space="0" w:color="auto"/>
            </w:tcBorders>
            <w:vAlign w:val="center"/>
            <w:hideMark/>
          </w:tcPr>
          <w:p w:rsidR="0035707F" w:rsidRDefault="00381BE3">
            <w:pPr>
              <w:rPr>
                <w:rFonts w:cs="Arial"/>
                <w:b/>
                <w:sz w:val="14"/>
                <w:szCs w:val="14"/>
              </w:rPr>
            </w:pPr>
            <w:r>
              <w:rPr>
                <w:rFonts w:cs="Arial"/>
                <w:b/>
                <w:sz w:val="14"/>
                <w:szCs w:val="14"/>
              </w:rPr>
              <w:t>Block</w:t>
            </w:r>
          </w:p>
          <w:p w:rsidR="0035707F" w:rsidRDefault="00381BE3">
            <w:pPr>
              <w:rPr>
                <w:rFonts w:cs="Arial"/>
                <w:b/>
                <w:sz w:val="14"/>
                <w:szCs w:val="14"/>
              </w:rPr>
            </w:pPr>
            <w:r>
              <w:rPr>
                <w:rFonts w:cs="Arial"/>
                <w:b/>
                <w:sz w:val="14"/>
                <w:szCs w:val="14"/>
              </w:rPr>
              <w:t xml:space="preserve"> Num</w:t>
            </w:r>
          </w:p>
        </w:tc>
        <w:tc>
          <w:tcPr>
            <w:tcW w:w="1410" w:type="dxa"/>
            <w:tcBorders>
              <w:top w:val="single" w:sz="4" w:space="0" w:color="auto"/>
              <w:left w:val="single" w:sz="4" w:space="0" w:color="auto"/>
              <w:bottom w:val="single" w:sz="4" w:space="0" w:color="auto"/>
              <w:right w:val="single" w:sz="4" w:space="0" w:color="auto"/>
            </w:tcBorders>
            <w:vAlign w:val="bottom"/>
            <w:hideMark/>
          </w:tcPr>
          <w:p w:rsidR="0035707F" w:rsidRDefault="00381BE3">
            <w:pPr>
              <w:rPr>
                <w:rFonts w:cs="Arial"/>
                <w:b/>
                <w:sz w:val="14"/>
                <w:szCs w:val="14"/>
              </w:rPr>
            </w:pPr>
            <w:r>
              <w:rPr>
                <w:rFonts w:cs="Arial"/>
                <w:b/>
                <w:sz w:val="14"/>
                <w:szCs w:val="14"/>
              </w:rPr>
              <w:t xml:space="preserve">Block </w:t>
            </w:r>
            <w:r>
              <w:rPr>
                <w:rFonts w:cs="Arial"/>
                <w:b/>
                <w:sz w:val="14"/>
                <w:szCs w:val="14"/>
              </w:rPr>
              <w:t>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35707F" w:rsidRDefault="00381BE3">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35707F" w:rsidRDefault="00381BE3">
            <w:pPr>
              <w:jc w:val="center"/>
              <w:rPr>
                <w:rFonts w:cs="Arial"/>
                <w:b/>
                <w:sz w:val="14"/>
                <w:szCs w:val="14"/>
              </w:rPr>
            </w:pPr>
            <w:r>
              <w:rPr>
                <w:rFonts w:cs="Arial"/>
                <w:b/>
                <w:sz w:val="14"/>
                <w:szCs w:val="14"/>
              </w:rPr>
              <w:t>Bits</w:t>
            </w:r>
          </w:p>
        </w:tc>
        <w:tc>
          <w:tcPr>
            <w:tcW w:w="2520" w:type="dxa"/>
            <w:tcBorders>
              <w:top w:val="single" w:sz="4" w:space="0" w:color="auto"/>
              <w:left w:val="single" w:sz="4" w:space="0" w:color="auto"/>
              <w:bottom w:val="single" w:sz="4" w:space="0" w:color="auto"/>
              <w:right w:val="single" w:sz="4" w:space="0" w:color="auto"/>
            </w:tcBorders>
            <w:vAlign w:val="bottom"/>
            <w:hideMark/>
          </w:tcPr>
          <w:p w:rsidR="0035707F" w:rsidRDefault="00381BE3">
            <w:pPr>
              <w:jc w:val="center"/>
              <w:rPr>
                <w:rFonts w:cs="Arial"/>
                <w:b/>
                <w:sz w:val="14"/>
                <w:szCs w:val="14"/>
              </w:rPr>
            </w:pPr>
            <w:r>
              <w:rPr>
                <w:rFonts w:cs="Arial"/>
                <w:b/>
                <w:sz w:val="14"/>
                <w:szCs w:val="14"/>
              </w:rPr>
              <w:t>State: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35707F" w:rsidRDefault="00381BE3">
            <w:pPr>
              <w:jc w:val="center"/>
              <w:rPr>
                <w:rFonts w:cs="Arial"/>
                <w:b/>
                <w:sz w:val="14"/>
                <w:szCs w:val="14"/>
              </w:rPr>
            </w:pPr>
            <w:r>
              <w:rPr>
                <w:rFonts w:cs="Arial"/>
                <w:b/>
                <w:sz w:val="14"/>
                <w:szCs w:val="14"/>
              </w:rPr>
              <w:t>"0"</w:t>
            </w:r>
          </w:p>
        </w:tc>
        <w:tc>
          <w:tcPr>
            <w:tcW w:w="720" w:type="dxa"/>
            <w:tcBorders>
              <w:top w:val="single" w:sz="4" w:space="0" w:color="auto"/>
              <w:left w:val="single" w:sz="4" w:space="0" w:color="auto"/>
              <w:bottom w:val="single" w:sz="4" w:space="0" w:color="auto"/>
              <w:right w:val="single" w:sz="4" w:space="0" w:color="auto"/>
            </w:tcBorders>
            <w:vAlign w:val="bottom"/>
            <w:hideMark/>
          </w:tcPr>
          <w:p w:rsidR="0035707F" w:rsidRDefault="00381BE3">
            <w:pPr>
              <w:jc w:val="center"/>
              <w:rPr>
                <w:rFonts w:cs="Arial"/>
                <w:b/>
                <w:sz w:val="14"/>
                <w:szCs w:val="14"/>
              </w:rPr>
            </w:pPr>
            <w:r>
              <w:rPr>
                <w:rFonts w:cs="Arial"/>
                <w:b/>
                <w:sz w:val="14"/>
                <w:szCs w:val="14"/>
              </w:rPr>
              <w:t>"1"</w:t>
            </w:r>
          </w:p>
        </w:tc>
        <w:tc>
          <w:tcPr>
            <w:tcW w:w="720" w:type="dxa"/>
            <w:tcBorders>
              <w:top w:val="single" w:sz="4" w:space="0" w:color="auto"/>
              <w:left w:val="single" w:sz="4" w:space="0" w:color="auto"/>
              <w:bottom w:val="single" w:sz="4" w:space="0" w:color="auto"/>
              <w:right w:val="single" w:sz="4" w:space="0" w:color="auto"/>
            </w:tcBorders>
            <w:vAlign w:val="bottom"/>
            <w:hideMark/>
          </w:tcPr>
          <w:p w:rsidR="0035707F" w:rsidRDefault="00381BE3">
            <w:pPr>
              <w:jc w:val="center"/>
              <w:rPr>
                <w:rFonts w:cs="Arial"/>
                <w:b/>
                <w:sz w:val="14"/>
                <w:szCs w:val="14"/>
              </w:rPr>
            </w:pPr>
            <w:r>
              <w:rPr>
                <w:rFonts w:cs="Arial"/>
                <w:b/>
                <w:sz w:val="14"/>
                <w:szCs w:val="14"/>
              </w:rPr>
              <w:t>Default</w:t>
            </w:r>
          </w:p>
        </w:tc>
        <w:tc>
          <w:tcPr>
            <w:tcW w:w="2629" w:type="dxa"/>
            <w:tcBorders>
              <w:top w:val="single" w:sz="4" w:space="0" w:color="auto"/>
              <w:left w:val="single" w:sz="4" w:space="0" w:color="auto"/>
              <w:bottom w:val="single" w:sz="4" w:space="0" w:color="auto"/>
              <w:right w:val="single" w:sz="4" w:space="0" w:color="auto"/>
            </w:tcBorders>
            <w:vAlign w:val="bottom"/>
            <w:hideMark/>
          </w:tcPr>
          <w:p w:rsidR="0035707F" w:rsidRDefault="00381BE3">
            <w:pPr>
              <w:rPr>
                <w:rFonts w:cs="Arial"/>
                <w:b/>
                <w:sz w:val="14"/>
                <w:szCs w:val="14"/>
              </w:rPr>
            </w:pPr>
            <w:r>
              <w:rPr>
                <w:rFonts w:cs="Arial"/>
                <w:b/>
                <w:sz w:val="14"/>
                <w:szCs w:val="14"/>
              </w:rPr>
              <w:t>Comments/Information</w:t>
            </w:r>
          </w:p>
        </w:tc>
      </w:tr>
      <w:tr w:rsidR="0035707F" w:rsidTr="0035707F">
        <w:trPr>
          <w:jc w:val="center"/>
        </w:trPr>
        <w:tc>
          <w:tcPr>
            <w:tcW w:w="2054" w:type="dxa"/>
            <w:gridSpan w:val="2"/>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35707F" w:rsidRDefault="00381BE3">
            <w:pPr>
              <w:rPr>
                <w:rFonts w:cs="Arial"/>
                <w:szCs w:val="22"/>
              </w:rPr>
            </w:pPr>
          </w:p>
        </w:tc>
        <w:tc>
          <w:tcPr>
            <w:tcW w:w="540" w:type="dxa"/>
            <w:tcBorders>
              <w:top w:val="single" w:sz="4" w:space="0" w:color="auto"/>
              <w:left w:val="single" w:sz="4" w:space="0" w:color="auto"/>
              <w:bottom w:val="single" w:sz="4" w:space="0" w:color="auto"/>
              <w:right w:val="single" w:sz="4" w:space="0" w:color="auto"/>
            </w:tcBorders>
          </w:tcPr>
          <w:p w:rsidR="0035707F" w:rsidRDefault="00381BE3">
            <w:pPr>
              <w:rPr>
                <w:rFonts w:cs="Arial"/>
                <w:szCs w:val="22"/>
              </w:rPr>
            </w:pPr>
          </w:p>
        </w:tc>
        <w:tc>
          <w:tcPr>
            <w:tcW w:w="2520" w:type="dxa"/>
            <w:tcBorders>
              <w:top w:val="single" w:sz="4" w:space="0" w:color="auto"/>
              <w:left w:val="single" w:sz="4" w:space="0" w:color="auto"/>
              <w:bottom w:val="single" w:sz="4" w:space="0" w:color="auto"/>
              <w:right w:val="single" w:sz="4" w:space="0" w:color="auto"/>
            </w:tcBorders>
          </w:tcPr>
          <w:p w:rsidR="0035707F" w:rsidRDefault="00381BE3">
            <w:pPr>
              <w:rPr>
                <w:rFonts w:cs="Arial"/>
                <w:szCs w:val="22"/>
              </w:rPr>
            </w:pPr>
          </w:p>
        </w:tc>
        <w:tc>
          <w:tcPr>
            <w:tcW w:w="720" w:type="dxa"/>
            <w:tcBorders>
              <w:top w:val="single" w:sz="4" w:space="0" w:color="auto"/>
              <w:left w:val="single" w:sz="4" w:space="0" w:color="auto"/>
              <w:bottom w:val="single" w:sz="4" w:space="0" w:color="auto"/>
              <w:right w:val="single" w:sz="4" w:space="0" w:color="auto"/>
            </w:tcBorders>
          </w:tcPr>
          <w:p w:rsidR="0035707F" w:rsidRDefault="00381BE3">
            <w:pPr>
              <w:rPr>
                <w:rFonts w:cs="Arial"/>
                <w:szCs w:val="22"/>
              </w:rPr>
            </w:pPr>
          </w:p>
        </w:tc>
        <w:tc>
          <w:tcPr>
            <w:tcW w:w="720" w:type="dxa"/>
            <w:tcBorders>
              <w:top w:val="single" w:sz="4" w:space="0" w:color="auto"/>
              <w:left w:val="single" w:sz="4" w:space="0" w:color="auto"/>
              <w:bottom w:val="single" w:sz="4" w:space="0" w:color="auto"/>
              <w:right w:val="single" w:sz="4" w:space="0" w:color="auto"/>
            </w:tcBorders>
          </w:tcPr>
          <w:p w:rsidR="0035707F" w:rsidRDefault="00381BE3">
            <w:pPr>
              <w:rPr>
                <w:rFonts w:cs="Arial"/>
                <w:szCs w:val="22"/>
              </w:rPr>
            </w:pPr>
          </w:p>
        </w:tc>
        <w:tc>
          <w:tcPr>
            <w:tcW w:w="720" w:type="dxa"/>
            <w:tcBorders>
              <w:top w:val="single" w:sz="4" w:space="0" w:color="auto"/>
              <w:left w:val="single" w:sz="4" w:space="0" w:color="auto"/>
              <w:bottom w:val="single" w:sz="4" w:space="0" w:color="auto"/>
              <w:right w:val="single" w:sz="4" w:space="0" w:color="auto"/>
            </w:tcBorders>
          </w:tcPr>
          <w:p w:rsidR="0035707F" w:rsidRDefault="00381BE3">
            <w:pPr>
              <w:rPr>
                <w:rFonts w:cs="Arial"/>
                <w:szCs w:val="22"/>
              </w:rPr>
            </w:pPr>
          </w:p>
        </w:tc>
        <w:tc>
          <w:tcPr>
            <w:tcW w:w="2629" w:type="dxa"/>
            <w:tcBorders>
              <w:top w:val="single" w:sz="4" w:space="0" w:color="auto"/>
              <w:left w:val="single" w:sz="4" w:space="0" w:color="auto"/>
              <w:bottom w:val="single" w:sz="4" w:space="0" w:color="auto"/>
              <w:right w:val="single" w:sz="4" w:space="0" w:color="auto"/>
            </w:tcBorders>
          </w:tcPr>
          <w:p w:rsidR="0035707F" w:rsidRDefault="00381BE3">
            <w:pPr>
              <w:rPr>
                <w:rFonts w:cs="Arial"/>
                <w:szCs w:val="22"/>
              </w:rPr>
            </w:pPr>
          </w:p>
        </w:tc>
      </w:tr>
      <w:tr w:rsidR="0035707F" w:rsidTr="0035707F">
        <w:trPr>
          <w:trHeight w:val="188"/>
          <w:jc w:val="center"/>
        </w:trPr>
        <w:tc>
          <w:tcPr>
            <w:tcW w:w="644"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c>
          <w:tcPr>
            <w:tcW w:w="1410"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c>
          <w:tcPr>
            <w:tcW w:w="2629" w:type="dxa"/>
            <w:tcBorders>
              <w:top w:val="single" w:sz="4" w:space="0" w:color="auto"/>
              <w:left w:val="single" w:sz="4" w:space="0" w:color="auto"/>
              <w:bottom w:val="single" w:sz="4" w:space="0" w:color="auto"/>
              <w:right w:val="single" w:sz="4" w:space="0" w:color="auto"/>
            </w:tcBorders>
          </w:tcPr>
          <w:p w:rsidR="0035707F" w:rsidRDefault="00381BE3">
            <w:pPr>
              <w:rPr>
                <w:rFonts w:cs="Arial"/>
                <w:sz w:val="16"/>
                <w:szCs w:val="16"/>
              </w:rPr>
            </w:pPr>
          </w:p>
        </w:tc>
      </w:tr>
      <w:tr w:rsidR="0035707F" w:rsidTr="0035707F">
        <w:trPr>
          <w:jc w:val="center"/>
        </w:trPr>
        <w:tc>
          <w:tcPr>
            <w:tcW w:w="644" w:type="dxa"/>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6"/>
                <w:szCs w:val="16"/>
              </w:rPr>
            </w:pPr>
            <w:r>
              <w:rPr>
                <w:rFonts w:ascii="Calibri" w:hAnsi="Calibri"/>
                <w:bCs/>
                <w:szCs w:val="22"/>
              </w:rPr>
              <w:t>$09</w:t>
            </w:r>
          </w:p>
        </w:tc>
        <w:tc>
          <w:tcPr>
            <w:tcW w:w="1410" w:type="dxa"/>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6"/>
                <w:szCs w:val="16"/>
              </w:rPr>
            </w:pPr>
            <w:r>
              <w:rPr>
                <w:rFonts w:cs="Arial"/>
                <w:sz w:val="16"/>
                <w:szCs w:val="16"/>
              </w:rPr>
              <w:t>3</w:t>
            </w:r>
          </w:p>
        </w:tc>
        <w:tc>
          <w:tcPr>
            <w:tcW w:w="2520" w:type="dxa"/>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8"/>
                <w:szCs w:val="18"/>
              </w:rPr>
            </w:pPr>
            <w:r>
              <w:rPr>
                <w:rFonts w:cs="Arial"/>
                <w:sz w:val="18"/>
                <w:szCs w:val="18"/>
              </w:rPr>
              <w:t>PT Hybrid2(PT_Hyb_Cfg2)</w:t>
            </w:r>
          </w:p>
          <w:p w:rsidR="0035707F" w:rsidRDefault="00381BE3">
            <w:pPr>
              <w:rPr>
                <w:rFonts w:cs="Arial"/>
                <w:sz w:val="18"/>
                <w:szCs w:val="18"/>
              </w:rPr>
            </w:pPr>
            <w:r>
              <w:rPr>
                <w:rFonts w:cs="Arial"/>
                <w:sz w:val="18"/>
                <w:szCs w:val="18"/>
              </w:rPr>
              <w:t xml:space="preserve">  0x0 = Non-Hybrid</w:t>
            </w:r>
          </w:p>
          <w:p w:rsidR="0035707F" w:rsidRDefault="00381BE3">
            <w:pPr>
              <w:rPr>
                <w:rFonts w:cs="Arial"/>
                <w:sz w:val="18"/>
                <w:szCs w:val="18"/>
              </w:rPr>
            </w:pPr>
            <w:r>
              <w:rPr>
                <w:rFonts w:cs="Arial"/>
                <w:sz w:val="18"/>
                <w:szCs w:val="18"/>
              </w:rPr>
              <w:t xml:space="preserve">  0x1 = BEV</w:t>
            </w:r>
          </w:p>
          <w:p w:rsidR="0035707F" w:rsidRDefault="00381BE3">
            <w:pPr>
              <w:rPr>
                <w:rFonts w:cs="Arial"/>
                <w:sz w:val="18"/>
                <w:szCs w:val="18"/>
              </w:rPr>
            </w:pPr>
            <w:r>
              <w:rPr>
                <w:rFonts w:cs="Arial"/>
                <w:sz w:val="18"/>
                <w:szCs w:val="18"/>
              </w:rPr>
              <w:t xml:space="preserve">  0x2 = FHEV</w:t>
            </w:r>
          </w:p>
          <w:p w:rsidR="0035707F" w:rsidRDefault="00381BE3">
            <w:pPr>
              <w:rPr>
                <w:rFonts w:cs="Arial"/>
                <w:sz w:val="18"/>
                <w:szCs w:val="18"/>
              </w:rPr>
            </w:pPr>
            <w:r>
              <w:rPr>
                <w:rFonts w:cs="Arial"/>
                <w:sz w:val="18"/>
                <w:szCs w:val="18"/>
              </w:rPr>
              <w:t xml:space="preserve">  0x3 = PHEV</w:t>
            </w:r>
          </w:p>
          <w:p w:rsidR="0035707F" w:rsidRDefault="00381BE3">
            <w:pPr>
              <w:rPr>
                <w:rFonts w:cs="Arial"/>
                <w:sz w:val="16"/>
                <w:szCs w:val="16"/>
              </w:rPr>
            </w:pPr>
            <w:r>
              <w:rPr>
                <w:rFonts w:cs="Arial"/>
                <w:sz w:val="18"/>
                <w:szCs w:val="18"/>
              </w:rPr>
              <w:t xml:space="preserve">  0x4 = MHEV</w:t>
            </w:r>
          </w:p>
        </w:tc>
        <w:tc>
          <w:tcPr>
            <w:tcW w:w="720" w:type="dxa"/>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hideMark/>
          </w:tcPr>
          <w:p w:rsidR="0035707F" w:rsidRDefault="00381BE3"/>
        </w:tc>
        <w:tc>
          <w:tcPr>
            <w:tcW w:w="720" w:type="dxa"/>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6"/>
                <w:szCs w:val="16"/>
              </w:rPr>
            </w:pPr>
            <w:r>
              <w:rPr>
                <w:rFonts w:cs="Arial"/>
                <w:sz w:val="16"/>
                <w:szCs w:val="16"/>
              </w:rPr>
              <w:t>0x0</w:t>
            </w:r>
          </w:p>
        </w:tc>
        <w:tc>
          <w:tcPr>
            <w:tcW w:w="2629" w:type="dxa"/>
            <w:tcBorders>
              <w:top w:val="single" w:sz="4" w:space="0" w:color="auto"/>
              <w:left w:val="single" w:sz="4" w:space="0" w:color="auto"/>
              <w:bottom w:val="single" w:sz="4" w:space="0" w:color="auto"/>
              <w:right w:val="single" w:sz="4" w:space="0" w:color="auto"/>
            </w:tcBorders>
            <w:hideMark/>
          </w:tcPr>
          <w:p w:rsidR="0035707F" w:rsidRDefault="00381BE3">
            <w:pPr>
              <w:rPr>
                <w:rFonts w:cs="Arial"/>
                <w:sz w:val="16"/>
                <w:szCs w:val="16"/>
              </w:rPr>
            </w:pPr>
            <w:r>
              <w:rPr>
                <w:rFonts w:cs="Arial"/>
                <w:sz w:val="18"/>
                <w:szCs w:val="18"/>
              </w:rPr>
              <w:t>Default from cluster plant to be 0x0 if cluster can be used on a Non-Hybrid.</w:t>
            </w:r>
          </w:p>
        </w:tc>
      </w:tr>
    </w:tbl>
    <w:p w:rsidR="00500605" w:rsidRDefault="00381BE3" w:rsidP="00500605"/>
    <w:p w:rsidR="00406F39" w:rsidRDefault="00381BE3" w:rsidP="00B9479B">
      <w:pPr>
        <w:pStyle w:val="Heading2"/>
      </w:pPr>
      <w:r>
        <w:t>Reference Specification</w:t>
      </w:r>
    </w:p>
    <w:p w:rsidR="00406F39" w:rsidRDefault="00381BE3" w:rsidP="00B9479B">
      <w:pPr>
        <w:pStyle w:val="Heading2"/>
      </w:pPr>
      <w:r>
        <w:t>Revision History</w:t>
      </w:r>
    </w:p>
    <w:p w:rsidR="00246C29" w:rsidRDefault="00381BE3">
      <w:pPr>
        <w:rPr>
          <w:rFonts w:cs="Arial"/>
        </w:rPr>
      </w:pPr>
    </w:p>
    <w:p w:rsidR="00246C29" w:rsidRDefault="00381BE3">
      <w:pPr>
        <w:rPr>
          <w:rFonts w:cs="Arial"/>
          <w:b/>
          <w:sz w:val="28"/>
        </w:rPr>
      </w:pPr>
      <w:r>
        <w:rPr>
          <w:rFonts w:cs="Arial"/>
          <w:b/>
          <w:sz w:val="28"/>
        </w:rPr>
        <w:t>SPSS Module Revision History</w:t>
      </w:r>
    </w:p>
    <w:p w:rsidR="00246C29" w:rsidRDefault="00381BE3">
      <w:pPr>
        <w:pStyle w:val="CommentText"/>
        <w:rPr>
          <w:rFonts w:cs="Arial"/>
        </w:rPr>
      </w:pPr>
    </w:p>
    <w:p w:rsidR="00246C29" w:rsidRDefault="00381BE3">
      <w:pPr>
        <w:rPr>
          <w:rFonts w:cs="Arial"/>
        </w:rPr>
      </w:pPr>
    </w:p>
    <w:tbl>
      <w:tblPr>
        <w:tblW w:w="106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09"/>
        <w:gridCol w:w="1249"/>
        <w:gridCol w:w="6930"/>
        <w:gridCol w:w="1330"/>
      </w:tblGrid>
      <w:tr w:rsidR="00246C29" w:rsidTr="00875E1E">
        <w:trPr>
          <w:trHeight w:val="478"/>
          <w:jc w:val="center"/>
        </w:trPr>
        <w:tc>
          <w:tcPr>
            <w:tcW w:w="1109" w:type="dxa"/>
            <w:tcBorders>
              <w:top w:val="single" w:sz="12" w:space="0" w:color="auto"/>
              <w:left w:val="single" w:sz="12" w:space="0" w:color="auto"/>
              <w:bottom w:val="single" w:sz="12" w:space="0" w:color="auto"/>
              <w:right w:val="single" w:sz="12" w:space="0" w:color="auto"/>
            </w:tcBorders>
            <w:vAlign w:val="center"/>
          </w:tcPr>
          <w:p w:rsidR="00246C29" w:rsidRDefault="00381BE3">
            <w:pPr>
              <w:jc w:val="center"/>
              <w:rPr>
                <w:rFonts w:cs="Arial"/>
                <w:b/>
              </w:rPr>
            </w:pPr>
            <w:r>
              <w:rPr>
                <w:rFonts w:cs="Arial"/>
                <w:b/>
              </w:rPr>
              <w:t>Revision Level</w:t>
            </w:r>
          </w:p>
        </w:tc>
        <w:tc>
          <w:tcPr>
            <w:tcW w:w="1249" w:type="dxa"/>
            <w:tcBorders>
              <w:top w:val="single" w:sz="12" w:space="0" w:color="auto"/>
              <w:left w:val="single" w:sz="12" w:space="0" w:color="auto"/>
              <w:bottom w:val="single" w:sz="12" w:space="0" w:color="auto"/>
              <w:right w:val="single" w:sz="12" w:space="0" w:color="auto"/>
            </w:tcBorders>
            <w:vAlign w:val="center"/>
          </w:tcPr>
          <w:p w:rsidR="00246C29" w:rsidRDefault="00381BE3">
            <w:pPr>
              <w:jc w:val="center"/>
              <w:rPr>
                <w:rFonts w:cs="Arial"/>
                <w:b/>
              </w:rPr>
            </w:pPr>
            <w:r>
              <w:rPr>
                <w:rFonts w:cs="Arial"/>
                <w:b/>
              </w:rPr>
              <w:t>Name</w:t>
            </w:r>
          </w:p>
        </w:tc>
        <w:tc>
          <w:tcPr>
            <w:tcW w:w="6930" w:type="dxa"/>
            <w:tcBorders>
              <w:top w:val="single" w:sz="12" w:space="0" w:color="auto"/>
              <w:left w:val="single" w:sz="12" w:space="0" w:color="auto"/>
              <w:bottom w:val="single" w:sz="12" w:space="0" w:color="auto"/>
              <w:right w:val="single" w:sz="12" w:space="0" w:color="auto"/>
            </w:tcBorders>
            <w:vAlign w:val="center"/>
          </w:tcPr>
          <w:p w:rsidR="00246C29" w:rsidRDefault="00381BE3">
            <w:pPr>
              <w:jc w:val="center"/>
              <w:rPr>
                <w:rFonts w:cs="Arial"/>
                <w:b/>
              </w:rPr>
            </w:pPr>
            <w:r>
              <w:rPr>
                <w:rFonts w:cs="Arial"/>
                <w:b/>
              </w:rPr>
              <w:t>Change Description</w:t>
            </w:r>
          </w:p>
        </w:tc>
        <w:tc>
          <w:tcPr>
            <w:tcW w:w="1330" w:type="dxa"/>
            <w:tcBorders>
              <w:top w:val="single" w:sz="12" w:space="0" w:color="auto"/>
              <w:left w:val="single" w:sz="12" w:space="0" w:color="auto"/>
              <w:bottom w:val="single" w:sz="12" w:space="0" w:color="auto"/>
              <w:right w:val="single" w:sz="12" w:space="0" w:color="auto"/>
            </w:tcBorders>
            <w:vAlign w:val="center"/>
          </w:tcPr>
          <w:p w:rsidR="00246C29" w:rsidRDefault="00381BE3">
            <w:pPr>
              <w:jc w:val="center"/>
              <w:rPr>
                <w:rFonts w:cs="Arial"/>
                <w:b/>
              </w:rPr>
            </w:pPr>
            <w:r>
              <w:rPr>
                <w:rFonts w:cs="Arial"/>
                <w:b/>
              </w:rPr>
              <w:t>Date</w:t>
            </w:r>
          </w:p>
        </w:tc>
      </w:tr>
      <w:tr w:rsidR="007D4F76" w:rsidTr="00875E1E">
        <w:trPr>
          <w:trHeight w:val="577"/>
          <w:jc w:val="center"/>
        </w:trPr>
        <w:tc>
          <w:tcPr>
            <w:tcW w:w="1109" w:type="dxa"/>
          </w:tcPr>
          <w:p w:rsidR="007D4F76" w:rsidRDefault="00381BE3">
            <w:pPr>
              <w:jc w:val="center"/>
              <w:rPr>
                <w:rFonts w:cs="Arial"/>
              </w:rPr>
            </w:pPr>
            <w:r>
              <w:rPr>
                <w:rFonts w:cs="Arial"/>
              </w:rPr>
              <w:t>1.0</w:t>
            </w:r>
          </w:p>
        </w:tc>
        <w:tc>
          <w:tcPr>
            <w:tcW w:w="1249" w:type="dxa"/>
          </w:tcPr>
          <w:p w:rsidR="007D4F76" w:rsidRDefault="00381BE3" w:rsidP="00B92F64">
            <w:pPr>
              <w:rPr>
                <w:rFonts w:cs="Arial"/>
              </w:rPr>
            </w:pPr>
            <w:r>
              <w:rPr>
                <w:rFonts w:cs="Arial"/>
              </w:rPr>
              <w:t>H. Sharma</w:t>
            </w:r>
          </w:p>
        </w:tc>
        <w:tc>
          <w:tcPr>
            <w:tcW w:w="6930" w:type="dxa"/>
          </w:tcPr>
          <w:p w:rsidR="00B060AE" w:rsidRDefault="00381BE3" w:rsidP="00146D66">
            <w:pPr>
              <w:rPr>
                <w:rFonts w:cs="Arial"/>
              </w:rPr>
            </w:pPr>
            <w:r w:rsidRPr="00B92F64">
              <w:rPr>
                <w:rFonts w:cs="Arial"/>
              </w:rPr>
              <w:t xml:space="preserve">This </w:t>
            </w:r>
            <w:r>
              <w:rPr>
                <w:rFonts w:cs="Arial"/>
              </w:rPr>
              <w:t>is a new feature brought in DICC by Charbel Bouery on Nov 15</w:t>
            </w:r>
            <w:r w:rsidRPr="00146D66">
              <w:rPr>
                <w:rFonts w:cs="Arial"/>
                <w:vertAlign w:val="superscript"/>
              </w:rPr>
              <w:t>th</w:t>
            </w:r>
            <w:r>
              <w:rPr>
                <w:rFonts w:cs="Arial"/>
              </w:rPr>
              <w:t xml:space="preserve">-2018 and approved to create a new spec. </w:t>
            </w:r>
          </w:p>
          <w:p w:rsidR="007D4F76" w:rsidRDefault="00381BE3" w:rsidP="00B060AE">
            <w:pPr>
              <w:rPr>
                <w:rFonts w:cs="Arial"/>
              </w:rPr>
            </w:pPr>
            <w:r>
              <w:rPr>
                <w:rFonts w:cs="Arial"/>
              </w:rPr>
              <w:t xml:space="preserve">Feature </w:t>
            </w:r>
            <w:proofErr w:type="gramStart"/>
            <w:r>
              <w:rPr>
                <w:rFonts w:cs="Arial"/>
              </w:rPr>
              <w:t>Owner :</w:t>
            </w:r>
            <w:proofErr w:type="gramEnd"/>
            <w:r>
              <w:rPr>
                <w:rFonts w:cs="Arial"/>
              </w:rPr>
              <w:t xml:space="preserve"> Devin O’donnell</w:t>
            </w:r>
          </w:p>
          <w:p w:rsidR="00B060AE" w:rsidRPr="00B92F64" w:rsidRDefault="00381BE3" w:rsidP="00B060AE">
            <w:pPr>
              <w:rPr>
                <w:rFonts w:cs="Arial"/>
              </w:rPr>
            </w:pPr>
          </w:p>
          <w:p w:rsidR="007D4F76" w:rsidRPr="002B17BE" w:rsidRDefault="00381BE3" w:rsidP="002B17BE">
            <w:pPr>
              <w:rPr>
                <w:rFonts w:cs="Arial"/>
              </w:rPr>
            </w:pPr>
          </w:p>
        </w:tc>
        <w:tc>
          <w:tcPr>
            <w:tcW w:w="1330" w:type="dxa"/>
          </w:tcPr>
          <w:p w:rsidR="007D4F76" w:rsidRDefault="00381BE3" w:rsidP="008327E0">
            <w:pPr>
              <w:jc w:val="center"/>
              <w:rPr>
                <w:rFonts w:cs="Arial"/>
              </w:rPr>
            </w:pPr>
            <w:r>
              <w:rPr>
                <w:rFonts w:cs="Arial"/>
              </w:rPr>
              <w:t>11/27/2018</w:t>
            </w:r>
          </w:p>
        </w:tc>
      </w:tr>
      <w:tr w:rsidR="005771E6" w:rsidTr="00875E1E">
        <w:trPr>
          <w:trHeight w:val="577"/>
          <w:jc w:val="center"/>
        </w:trPr>
        <w:tc>
          <w:tcPr>
            <w:tcW w:w="1109" w:type="dxa"/>
          </w:tcPr>
          <w:p w:rsidR="005771E6" w:rsidRDefault="00381BE3" w:rsidP="005771E6">
            <w:pPr>
              <w:spacing w:line="256" w:lineRule="auto"/>
              <w:jc w:val="center"/>
              <w:rPr>
                <w:rFonts w:cs="Arial"/>
              </w:rPr>
            </w:pPr>
            <w:r>
              <w:rPr>
                <w:rFonts w:cs="Arial"/>
              </w:rPr>
              <w:t>2.0</w:t>
            </w:r>
          </w:p>
        </w:tc>
        <w:tc>
          <w:tcPr>
            <w:tcW w:w="1249" w:type="dxa"/>
          </w:tcPr>
          <w:p w:rsidR="005771E6" w:rsidRDefault="00381BE3" w:rsidP="005771E6">
            <w:pPr>
              <w:spacing w:line="256" w:lineRule="auto"/>
              <w:rPr>
                <w:rFonts w:cs="Arial"/>
              </w:rPr>
            </w:pPr>
            <w:r>
              <w:rPr>
                <w:rFonts w:cs="Arial"/>
              </w:rPr>
              <w:t>S. Watkins /H. Sharma</w:t>
            </w:r>
          </w:p>
        </w:tc>
        <w:tc>
          <w:tcPr>
            <w:tcW w:w="6930" w:type="dxa"/>
          </w:tcPr>
          <w:p w:rsidR="005771E6" w:rsidRDefault="00381BE3" w:rsidP="005771E6">
            <w:pPr>
              <w:spacing w:line="256" w:lineRule="auto"/>
              <w:rPr>
                <w:rFonts w:cs="Arial"/>
              </w:rPr>
            </w:pPr>
            <w:r>
              <w:rPr>
                <w:rFonts w:cs="Arial"/>
              </w:rPr>
              <w:t xml:space="preserve">This request was brought to DICC by Devin O’donnell and approved for STSS update on 09/03/2020. In this updated applicability of this STSS is changed from China only to Global Market. Changes marked in </w:t>
            </w:r>
            <w:r>
              <w:rPr>
                <w:rFonts w:cs="Arial"/>
                <w:shd w:val="clear" w:color="auto" w:fill="E5B8B7" w:themeFill="accent2" w:themeFillTint="66"/>
              </w:rPr>
              <w:t>Orange</w:t>
            </w:r>
            <w:r>
              <w:rPr>
                <w:rFonts w:cs="Arial"/>
              </w:rPr>
              <w:t xml:space="preserve"> color.</w:t>
            </w:r>
          </w:p>
          <w:p w:rsidR="005771E6" w:rsidRDefault="00381BE3" w:rsidP="005771E6">
            <w:pPr>
              <w:spacing w:line="256" w:lineRule="auto"/>
              <w:rPr>
                <w:rFonts w:cs="Arial"/>
              </w:rPr>
            </w:pPr>
            <w:r>
              <w:rPr>
                <w:rFonts w:cs="Arial"/>
              </w:rPr>
              <w:t>DICC tracking # 615</w:t>
            </w:r>
          </w:p>
          <w:p w:rsidR="005771E6" w:rsidRDefault="00381BE3" w:rsidP="005771E6">
            <w:pPr>
              <w:spacing w:line="256" w:lineRule="auto"/>
              <w:rPr>
                <w:rFonts w:cs="Arial"/>
              </w:rPr>
            </w:pPr>
            <w:r>
              <w:rPr>
                <w:rFonts w:cs="Arial"/>
              </w:rPr>
              <w:t>Lead Program: P702 B</w:t>
            </w:r>
            <w:r>
              <w:rPr>
                <w:rFonts w:cs="Arial"/>
              </w:rPr>
              <w:t>EV</w:t>
            </w:r>
          </w:p>
          <w:p w:rsidR="005771E6" w:rsidRDefault="00381BE3" w:rsidP="005771E6">
            <w:pPr>
              <w:spacing w:line="256" w:lineRule="auto"/>
              <w:rPr>
                <w:rFonts w:cs="Arial"/>
              </w:rPr>
            </w:pPr>
          </w:p>
          <w:p w:rsidR="005771E6" w:rsidRDefault="00381BE3" w:rsidP="00381BE3">
            <w:pPr>
              <w:numPr>
                <w:ilvl w:val="0"/>
                <w:numId w:val="11"/>
              </w:numPr>
              <w:spacing w:line="256" w:lineRule="auto"/>
              <w:rPr>
                <w:rFonts w:cs="Arial"/>
              </w:rPr>
            </w:pPr>
            <w:r>
              <w:rPr>
                <w:rFonts w:cs="Arial"/>
              </w:rPr>
              <w:t>‘Chine_BEV_xHEV_Cfg’ is removed from multiple places in STSS to remove China only applicability.</w:t>
            </w:r>
          </w:p>
          <w:p w:rsidR="005771E6" w:rsidRDefault="00381BE3" w:rsidP="00381BE3">
            <w:pPr>
              <w:numPr>
                <w:ilvl w:val="0"/>
                <w:numId w:val="11"/>
              </w:numPr>
              <w:spacing w:line="256" w:lineRule="auto"/>
              <w:rPr>
                <w:rFonts w:cs="Arial"/>
              </w:rPr>
            </w:pPr>
            <w:r>
              <w:rPr>
                <w:rFonts w:cs="Arial"/>
              </w:rPr>
              <w:t>Document converted to VSEM RM format.</w:t>
            </w:r>
          </w:p>
          <w:p w:rsidR="005771E6" w:rsidRDefault="00381BE3" w:rsidP="005771E6">
            <w:pPr>
              <w:spacing w:line="256" w:lineRule="auto"/>
              <w:rPr>
                <w:rFonts w:cs="Arial"/>
              </w:rPr>
            </w:pPr>
          </w:p>
          <w:p w:rsidR="005771E6" w:rsidRDefault="00381BE3" w:rsidP="005771E6">
            <w:pPr>
              <w:spacing w:line="256" w:lineRule="auto"/>
              <w:rPr>
                <w:rFonts w:cs="Arial"/>
                <w:b/>
              </w:rPr>
            </w:pPr>
            <w:r>
              <w:rPr>
                <w:rFonts w:cs="Arial"/>
                <w:b/>
              </w:rPr>
              <w:t>Defect fix: This update also includes a previous Q&amp;A response to Denso.</w:t>
            </w:r>
          </w:p>
          <w:p w:rsidR="005771E6" w:rsidRDefault="00381BE3" w:rsidP="005771E6">
            <w:pPr>
              <w:spacing w:line="256" w:lineRule="auto"/>
              <w:rPr>
                <w:rFonts w:cs="Arial"/>
              </w:rPr>
            </w:pPr>
          </w:p>
          <w:p w:rsidR="005771E6" w:rsidRDefault="00381BE3" w:rsidP="005771E6">
            <w:pPr>
              <w:spacing w:line="256" w:lineRule="auto"/>
              <w:rPr>
                <w:rFonts w:cs="Arial"/>
              </w:rPr>
            </w:pPr>
            <w:r>
              <w:rPr>
                <w:rFonts w:cs="Arial"/>
              </w:rPr>
              <w:t xml:space="preserve">Testing the ignition OFF cases </w:t>
            </w:r>
            <w:r>
              <w:rPr>
                <w:rFonts w:cs="Arial"/>
              </w:rPr>
              <w:t>revealed a requirement missed from the first version.  Since a thermal issue can occur anytime the battery is plugged in, we need to protect for the case where the ignition is OFF, and then the bus is woken up and we receive a 0x1 or 0x2, and then nothing.</w:t>
            </w:r>
            <w:r>
              <w:rPr>
                <w:rFonts w:cs="Arial"/>
              </w:rPr>
              <w:t xml:space="preserve">  (we need to display the warning for 30 minutes in this case).</w:t>
            </w:r>
          </w:p>
          <w:p w:rsidR="00792DB8" w:rsidRDefault="00381BE3" w:rsidP="005771E6">
            <w:pPr>
              <w:spacing w:line="256" w:lineRule="auto"/>
              <w:rPr>
                <w:rFonts w:cs="Arial"/>
              </w:rPr>
            </w:pPr>
            <w:r>
              <w:rPr>
                <w:rFonts w:cs="Arial"/>
              </w:rPr>
              <w:t xml:space="preserve">The solution is that each time we receive a 0x1 or 0x2, we start a </w:t>
            </w:r>
            <w:proofErr w:type="gramStart"/>
            <w:r>
              <w:rPr>
                <w:rFonts w:cs="Arial"/>
              </w:rPr>
              <w:t>30 minute</w:t>
            </w:r>
            <w:proofErr w:type="gramEnd"/>
            <w:r>
              <w:rPr>
                <w:rFonts w:cs="Arial"/>
              </w:rPr>
              <w:t xml:space="preserve"> timer (in any ignition state).  Then, every time we get another 0x1 or 0x2, we re-start the timer.  (which means wh</w:t>
            </w:r>
            <w:r>
              <w:rPr>
                <w:rFonts w:cs="Arial"/>
              </w:rPr>
              <w:t>en the signal stops being received for any reason, it will continue to display for an additional 30 minutes, or until a 0x0 is received).</w:t>
            </w:r>
          </w:p>
          <w:p w:rsidR="00792DB8" w:rsidRDefault="00381BE3" w:rsidP="005771E6">
            <w:pPr>
              <w:spacing w:line="256" w:lineRule="auto"/>
              <w:rPr>
                <w:rFonts w:cs="Arial"/>
              </w:rPr>
            </w:pPr>
          </w:p>
          <w:p w:rsidR="00792DB8" w:rsidRDefault="00381BE3" w:rsidP="005771E6">
            <w:pPr>
              <w:spacing w:line="256" w:lineRule="auto"/>
              <w:rPr>
                <w:rFonts w:cs="Arial"/>
              </w:rPr>
            </w:pPr>
          </w:p>
          <w:p w:rsidR="005771E6" w:rsidRDefault="00381BE3" w:rsidP="005771E6">
            <w:pPr>
              <w:spacing w:line="256" w:lineRule="auto"/>
              <w:rPr>
                <w:rFonts w:cs="Arial"/>
              </w:rPr>
            </w:pPr>
          </w:p>
        </w:tc>
        <w:tc>
          <w:tcPr>
            <w:tcW w:w="1330" w:type="dxa"/>
          </w:tcPr>
          <w:p w:rsidR="005771E6" w:rsidRDefault="00381BE3" w:rsidP="005771E6">
            <w:pPr>
              <w:spacing w:line="256" w:lineRule="auto"/>
              <w:jc w:val="center"/>
              <w:rPr>
                <w:rFonts w:cs="Arial"/>
              </w:rPr>
            </w:pPr>
            <w:r>
              <w:rPr>
                <w:rFonts w:cs="Arial"/>
              </w:rPr>
              <w:t>09/10/2020</w:t>
            </w:r>
          </w:p>
        </w:tc>
      </w:tr>
      <w:tr w:rsidR="00792DB8" w:rsidTr="00875E1E">
        <w:trPr>
          <w:trHeight w:val="577"/>
          <w:jc w:val="center"/>
        </w:trPr>
        <w:tc>
          <w:tcPr>
            <w:tcW w:w="1109" w:type="dxa"/>
          </w:tcPr>
          <w:p w:rsidR="00792DB8" w:rsidRDefault="00381BE3" w:rsidP="005771E6">
            <w:pPr>
              <w:spacing w:line="256" w:lineRule="auto"/>
              <w:jc w:val="center"/>
              <w:rPr>
                <w:rFonts w:cs="Arial"/>
              </w:rPr>
            </w:pPr>
            <w:r>
              <w:rPr>
                <w:rFonts w:cs="Arial"/>
              </w:rPr>
              <w:t>2.1</w:t>
            </w:r>
          </w:p>
        </w:tc>
        <w:tc>
          <w:tcPr>
            <w:tcW w:w="1249" w:type="dxa"/>
          </w:tcPr>
          <w:p w:rsidR="00792DB8" w:rsidRDefault="00381BE3" w:rsidP="005771E6">
            <w:pPr>
              <w:spacing w:line="256" w:lineRule="auto"/>
              <w:rPr>
                <w:rFonts w:cs="Arial"/>
              </w:rPr>
            </w:pPr>
            <w:r>
              <w:rPr>
                <w:rFonts w:cs="Arial"/>
              </w:rPr>
              <w:t>H. Sharma</w:t>
            </w:r>
          </w:p>
        </w:tc>
        <w:tc>
          <w:tcPr>
            <w:tcW w:w="6930" w:type="dxa"/>
          </w:tcPr>
          <w:p w:rsidR="00792DB8" w:rsidRDefault="00381BE3" w:rsidP="005771E6">
            <w:pPr>
              <w:spacing w:line="256" w:lineRule="auto"/>
              <w:rPr>
                <w:rFonts w:cs="Arial"/>
              </w:rPr>
            </w:pPr>
            <w:r>
              <w:rPr>
                <w:rFonts w:cs="Arial"/>
              </w:rPr>
              <w:t xml:space="preserve">This update is made based on Q&amp;A from Visteon. There was a conflict in two rows or truth table. Changes are marked in </w:t>
            </w:r>
            <w:r w:rsidRPr="00792DB8">
              <w:rPr>
                <w:rFonts w:cs="Arial"/>
                <w:shd w:val="clear" w:color="auto" w:fill="C6D9F1" w:themeFill="text2" w:themeFillTint="33"/>
              </w:rPr>
              <w:t>Blue</w:t>
            </w:r>
            <w:r>
              <w:rPr>
                <w:rFonts w:cs="Arial"/>
              </w:rPr>
              <w:t xml:space="preserve"> color.</w:t>
            </w:r>
          </w:p>
          <w:p w:rsidR="00792DB8" w:rsidRDefault="00381BE3" w:rsidP="005771E6">
            <w:pPr>
              <w:spacing w:line="256" w:lineRule="auto"/>
              <w:rPr>
                <w:rFonts w:cs="Arial"/>
              </w:rPr>
            </w:pPr>
            <w:r>
              <w:rPr>
                <w:rFonts w:cs="Arial"/>
              </w:rPr>
              <w:t>DICC Tracking # NA</w:t>
            </w:r>
          </w:p>
          <w:p w:rsidR="00792DB8" w:rsidRDefault="00381BE3" w:rsidP="005771E6">
            <w:pPr>
              <w:spacing w:line="256" w:lineRule="auto"/>
              <w:rPr>
                <w:rFonts w:cs="Arial"/>
              </w:rPr>
            </w:pPr>
            <w:r>
              <w:rPr>
                <w:rFonts w:cs="Arial"/>
              </w:rPr>
              <w:t>Change Requestor: Steve Raggio</w:t>
            </w:r>
          </w:p>
          <w:p w:rsidR="00792DB8" w:rsidRPr="00875E1E" w:rsidRDefault="00381BE3" w:rsidP="00381BE3">
            <w:pPr>
              <w:pStyle w:val="Heading4"/>
              <w:numPr>
                <w:ilvl w:val="0"/>
                <w:numId w:val="12"/>
              </w:numPr>
              <w:rPr>
                <w:rFonts w:cs="Arial"/>
                <w:b w:val="0"/>
                <w:bCs w:val="0"/>
                <w:i w:val="0"/>
                <w:szCs w:val="24"/>
              </w:rPr>
            </w:pPr>
            <w:r w:rsidRPr="00875E1E">
              <w:rPr>
                <w:rFonts w:cs="Arial"/>
                <w:b w:val="0"/>
                <w:bCs w:val="0"/>
                <w:i w:val="0"/>
                <w:szCs w:val="24"/>
              </w:rPr>
              <w:t xml:space="preserve">Section 1.3.5.1 </w:t>
            </w:r>
            <w:r w:rsidRPr="00875E1E">
              <w:rPr>
                <w:rFonts w:cs="Arial"/>
                <w:b w:val="0"/>
                <w:bCs w:val="0"/>
                <w:i w:val="0"/>
                <w:szCs w:val="24"/>
              </w:rPr>
              <w:t>F-REQ-398687/A-Subsystem Algorithm Flowchart / State Diagram</w:t>
            </w:r>
            <w:r w:rsidRPr="00875E1E">
              <w:rPr>
                <w:rFonts w:cs="Arial"/>
                <w:b w:val="0"/>
                <w:bCs w:val="0"/>
                <w:i w:val="0"/>
                <w:szCs w:val="24"/>
              </w:rPr>
              <w:t xml:space="preserve"> is updated to remove conflict</w:t>
            </w:r>
          </w:p>
          <w:p w:rsidR="00792DB8" w:rsidRDefault="00381BE3" w:rsidP="00381BE3">
            <w:pPr>
              <w:pStyle w:val="Heading4"/>
              <w:numPr>
                <w:ilvl w:val="0"/>
                <w:numId w:val="12"/>
              </w:numPr>
              <w:spacing w:line="256" w:lineRule="auto"/>
              <w:rPr>
                <w:rFonts w:cs="Arial"/>
              </w:rPr>
            </w:pPr>
            <w:r w:rsidRPr="00875E1E">
              <w:rPr>
                <w:rFonts w:cs="Arial"/>
                <w:b w:val="0"/>
                <w:bCs w:val="0"/>
                <w:i w:val="0"/>
                <w:szCs w:val="24"/>
              </w:rPr>
              <w:t>Section 1.3.5.2 F-REQ-398689/A-Operation Description (supports algorithm flowchart /state diagram), Last bullet point is updated to clarify that signal will work as sleep inhibitor only during warning is displayed.</w:t>
            </w:r>
          </w:p>
        </w:tc>
        <w:tc>
          <w:tcPr>
            <w:tcW w:w="1330" w:type="dxa"/>
          </w:tcPr>
          <w:p w:rsidR="00792DB8" w:rsidRDefault="00381BE3" w:rsidP="005771E6">
            <w:pPr>
              <w:spacing w:line="256" w:lineRule="auto"/>
              <w:jc w:val="center"/>
              <w:rPr>
                <w:rFonts w:cs="Arial"/>
              </w:rPr>
            </w:pPr>
            <w:r>
              <w:rPr>
                <w:rFonts w:cs="Arial"/>
              </w:rPr>
              <w:t>10/27/2020</w:t>
            </w:r>
          </w:p>
        </w:tc>
      </w:tr>
    </w:tbl>
    <w:p w:rsidR="00065347" w:rsidRDefault="00381BE3">
      <w:pPr>
        <w:rPr>
          <w:rFonts w:cs="Arial"/>
          <w:b/>
          <w:sz w:val="24"/>
        </w:rPr>
      </w:pPr>
    </w:p>
    <w:p w:rsidR="00FE2AD6" w:rsidRDefault="00381BE3">
      <w:pPr>
        <w:rPr>
          <w:rFonts w:cs="Arial"/>
          <w:b/>
          <w:sz w:val="24"/>
        </w:rPr>
      </w:pPr>
    </w:p>
    <w:p w:rsidR="00FE2AD6" w:rsidRDefault="00381BE3">
      <w:pPr>
        <w:rPr>
          <w:rFonts w:cs="Arial"/>
          <w:b/>
          <w:sz w:val="24"/>
        </w:rPr>
      </w:pPr>
    </w:p>
    <w:p w:rsidR="00246C29" w:rsidRDefault="00381BE3">
      <w:pPr>
        <w:rPr>
          <w:rFonts w:cs="Arial"/>
        </w:rPr>
      </w:pPr>
      <w:bookmarkStart w:id="1" w:name="_GoBack"/>
      <w:bookmarkEnd w:id="1"/>
    </w:p>
    <w:p w:rsidR="00AB1E94" w:rsidRPr="00AE06BC" w:rsidRDefault="00381BE3" w:rsidP="00406F39"/>
    <w:sectPr w:rsidR="00AB1E94" w:rsidRPr="00AE06BC" w:rsidSect="00875E1E">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81BE3" w:rsidRDefault="00381BE3" w:rsidP="0085312A">
      <w:r>
        <w:separator/>
      </w:r>
    </w:p>
  </w:endnote>
  <w:endnote w:type="continuationSeparator" w:id="0">
    <w:p w:rsidR="00381BE3" w:rsidRDefault="00381BE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Ford Light">
    <w:panose1 w:val="020005030200000200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75E1E" w:rsidRDefault="00875E1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75E1E">
            <w:rPr>
              <w:b/>
              <w:smallCaps/>
              <w:noProof/>
              <w:sz w:val="16"/>
            </w:rPr>
            <w:t>TC_RM_1603822397730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75E1E" w:rsidRDefault="00875E1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81BE3" w:rsidRDefault="00381BE3" w:rsidP="0085312A">
      <w:r>
        <w:separator/>
      </w:r>
    </w:p>
  </w:footnote>
  <w:footnote w:type="continuationSeparator" w:id="0">
    <w:p w:rsidR="00381BE3" w:rsidRDefault="00381BE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75E1E" w:rsidRDefault="00875E1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75E1E" w:rsidRDefault="00875E1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F5E6051"/>
    <w:multiLevelType w:val="hybridMultilevel"/>
    <w:tmpl w:val="A000B3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AFA6015"/>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57A66016"/>
    <w:multiLevelType w:val="hybridMultilevel"/>
    <w:tmpl w:val="86223064"/>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59936025"/>
    <w:multiLevelType w:val="hybridMultilevel"/>
    <w:tmpl w:val="70828A1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9" w15:restartNumberingAfterBreak="0">
    <w:nsid w:val="5ED76026"/>
    <w:multiLevelType w:val="hybridMultilevel"/>
    <w:tmpl w:val="C3E6E3D4"/>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0" w15:restartNumberingAfterBreak="0">
    <w:nsid w:val="60516053"/>
    <w:multiLevelType w:val="hybridMultilevel"/>
    <w:tmpl w:val="5330C41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8"/>
  </w:num>
  <w:num w:numId="10">
    <w:abstractNumId w:val="9"/>
  </w:num>
  <w:num w:numId="1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1BE3"/>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75E1E"/>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C405F95"/>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8</Pages>
  <Words>1436</Words>
  <Characters>8191</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2020-10-27T18:17:00Z</dcterms:created>
  <dcterms:modified xsi:type="dcterms:W3CDTF">2020-10-27T18:17:00Z</dcterms:modified>
</cp:coreProperties>
</file>