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A01681" w:rsidP="00B9479B">
      <w:pPr>
        <w:pStyle w:val="Heading1"/>
      </w:pPr>
      <w:r>
        <w:lastRenderedPageBreak/>
        <w:t>Key In Ignition Warning Chime – CGEA1.3</w:t>
      </w:r>
    </w:p>
    <w:p w:rsidR="00406F39" w:rsidRDefault="00A01681" w:rsidP="00B9479B">
      <w:pPr>
        <w:pStyle w:val="Heading2"/>
      </w:pPr>
      <w:r>
        <w:t>Functional Description</w:t>
      </w:r>
    </w:p>
    <w:p w:rsidR="008926AE" w:rsidRDefault="00A01681">
      <w:pPr>
        <w:rPr>
          <w:rFonts w:cs="Arial"/>
        </w:rPr>
      </w:pPr>
      <w:r>
        <w:rPr>
          <w:rFonts w:cs="Arial"/>
        </w:rPr>
        <w:t xml:space="preserve">   </w:t>
      </w:r>
    </w:p>
    <w:p w:rsidR="00C5791A" w:rsidRDefault="00A01681">
      <w:pPr>
        <w:ind w:left="720"/>
      </w:pPr>
      <w:r>
        <w:t xml:space="preserve">The purpose of the </w:t>
      </w:r>
      <w:r>
        <w:rPr>
          <w:snapToGrid w:val="0"/>
        </w:rPr>
        <w:t>Key-In-Ignition Warning Chime feature</w:t>
      </w:r>
      <w:r>
        <w:t xml:space="preserve"> is to inform the driver that </w:t>
      </w:r>
      <w:r>
        <w:rPr>
          <w:snapToGrid w:val="0"/>
        </w:rPr>
        <w:t>the key is in the ignition when exiting the vehicle</w:t>
      </w:r>
      <w:r>
        <w:t xml:space="preserve">.  </w:t>
      </w:r>
      <w:r>
        <w:rPr>
          <w:highlight w:val="green"/>
        </w:rPr>
        <w:t>This can be a physical bladed key, or a “virtual” key, such as “KeyFree</w:t>
      </w:r>
      <w:r>
        <w:rPr>
          <w:highlight w:val="green"/>
        </w:rPr>
        <w:t>” or “Intelligent Access Control” (a.k.a. PEPS).</w:t>
      </w:r>
    </w:p>
    <w:p w:rsidR="008926AE" w:rsidRDefault="00A01681">
      <w:pPr>
        <w:ind w:left="720"/>
      </w:pPr>
      <w:r w:rsidRPr="00904C7C">
        <w:rPr>
          <w:color w:val="FF0000"/>
        </w:rPr>
        <w:t xml:space="preserve">This warning chime </w:t>
      </w:r>
      <w:r>
        <w:rPr>
          <w:color w:val="FF0000"/>
        </w:rPr>
        <w:t>must be enabled</w:t>
      </w:r>
      <w:r w:rsidRPr="00904C7C">
        <w:rPr>
          <w:color w:val="FF0000"/>
        </w:rPr>
        <w:t xml:space="preserve"> per FMVSS 114 for United States</w:t>
      </w:r>
      <w:r>
        <w:rPr>
          <w:color w:val="FF0000"/>
        </w:rPr>
        <w:t>/United States T</w:t>
      </w:r>
      <w:r w:rsidRPr="00904C7C">
        <w:rPr>
          <w:color w:val="FF0000"/>
        </w:rPr>
        <w:t xml:space="preserve">erritories and per CMVSS </w:t>
      </w:r>
      <w:r>
        <w:rPr>
          <w:color w:val="FF0000"/>
        </w:rPr>
        <w:t xml:space="preserve">114 </w:t>
      </w:r>
      <w:r w:rsidRPr="00904C7C">
        <w:rPr>
          <w:color w:val="FF0000"/>
        </w:rPr>
        <w:t xml:space="preserve">for Canada. </w:t>
      </w:r>
      <w:r>
        <w:rPr>
          <w:color w:val="FF0000"/>
        </w:rPr>
        <w:t>Since Mexico, ROK, and Israel also accept FMVSS this chime must also be enabled for those markets. Key in Ignition warni</w:t>
      </w:r>
      <w:r w:rsidRPr="00904C7C">
        <w:rPr>
          <w:color w:val="FF0000"/>
        </w:rPr>
        <w:t>ng chime must be e</w:t>
      </w:r>
      <w:r>
        <w:rPr>
          <w:color w:val="FF0000"/>
        </w:rPr>
        <w:t>nabled for ALL vehicles sold in</w:t>
      </w:r>
      <w:r w:rsidRPr="00904C7C">
        <w:rPr>
          <w:color w:val="FF0000"/>
        </w:rPr>
        <w:t xml:space="preserve"> </w:t>
      </w:r>
      <w:r>
        <w:rPr>
          <w:color w:val="FF0000"/>
        </w:rPr>
        <w:t xml:space="preserve">as </w:t>
      </w:r>
      <w:r w:rsidRPr="00904C7C">
        <w:rPr>
          <w:color w:val="FF0000"/>
        </w:rPr>
        <w:t>markets including both standard keyed and PEPS equipped vehicles.</w:t>
      </w:r>
      <w:r>
        <w:t xml:space="preserve"> </w:t>
      </w:r>
    </w:p>
    <w:p w:rsidR="005C6ABD" w:rsidRDefault="00A01681">
      <w:pPr>
        <w:ind w:left="720"/>
      </w:pPr>
    </w:p>
    <w:p w:rsidR="005C6ABD" w:rsidRPr="005C6ABD" w:rsidRDefault="00A01681">
      <w:pPr>
        <w:ind w:left="720"/>
        <w:rPr>
          <w:color w:val="FF0000"/>
        </w:rPr>
      </w:pPr>
      <w:r w:rsidRPr="005C6ABD">
        <w:rPr>
          <w:color w:val="FF0000"/>
        </w:rPr>
        <w:t>Applications en</w:t>
      </w:r>
      <w:r w:rsidRPr="005C6ABD">
        <w:rPr>
          <w:color w:val="FF0000"/>
        </w:rPr>
        <w:t xml:space="preserve">gineer must verify local market requirements and advise DI Core any changes relative to direction above.  </w:t>
      </w:r>
    </w:p>
    <w:p w:rsidR="008926AE" w:rsidRDefault="00A01681">
      <w:pPr>
        <w:ind w:left="720"/>
      </w:pPr>
    </w:p>
    <w:p w:rsidR="008926AE" w:rsidRDefault="00A01681">
      <w:pPr>
        <w:ind w:left="720"/>
        <w:rPr>
          <w:color w:val="000000"/>
        </w:rPr>
      </w:pPr>
      <w:r>
        <w:t xml:space="preserve">The </w:t>
      </w:r>
      <w:r>
        <w:rPr>
          <w:snapToGrid w:val="0"/>
        </w:rPr>
        <w:t>Key-In-Ignition Warning Chime feature</w:t>
      </w:r>
      <w:r>
        <w:t xml:space="preserve"> correlates </w:t>
      </w:r>
      <w:r>
        <w:rPr>
          <w:color w:val="000000"/>
        </w:rPr>
        <w:t xml:space="preserve">the operational mode, </w:t>
      </w:r>
      <w:r w:rsidRPr="00E15E92">
        <w:rPr>
          <w:color w:val="000000"/>
        </w:rPr>
        <w:t>KeyInIgnWarn_B_Cmd</w:t>
      </w:r>
      <w:r>
        <w:rPr>
          <w:color w:val="000000"/>
        </w:rPr>
        <w:t xml:space="preserve"> Signal, the KIIWC_Chime_Cfg, the DIAG_SESSION_TIMER an</w:t>
      </w:r>
      <w:r>
        <w:rPr>
          <w:color w:val="000000"/>
        </w:rPr>
        <w:t>d the Diagnostic DID to generate a KEY_IN_IGN_CHIME_STATUS_FLAG, which will be used by the chime arbitrator.</w:t>
      </w:r>
    </w:p>
    <w:p w:rsidR="008926AE" w:rsidRDefault="00A01681">
      <w:pPr>
        <w:ind w:left="720"/>
        <w:rPr>
          <w:color w:val="000000"/>
        </w:rPr>
      </w:pPr>
      <w:r>
        <w:rPr>
          <w:color w:val="000000"/>
        </w:rPr>
        <w:t xml:space="preserve"> </w:t>
      </w:r>
    </w:p>
    <w:p w:rsidR="00406F39" w:rsidRDefault="00A01681" w:rsidP="00B9479B">
      <w:pPr>
        <w:pStyle w:val="Heading2"/>
      </w:pPr>
      <w:r>
        <w:t>Interfaces</w:t>
      </w:r>
    </w:p>
    <w:p w:rsidR="00406F39" w:rsidRDefault="00A01681" w:rsidP="00B9479B">
      <w:pPr>
        <w:pStyle w:val="Heading3"/>
      </w:pPr>
      <w:r>
        <w:t xml:space="preserve">Interface </w:t>
      </w:r>
      <w:r>
        <w:t>Context Diagram (I/O Block Diagram)</w:t>
      </w:r>
    </w:p>
    <w:p w:rsidR="008926AE" w:rsidRDefault="00A01681">
      <w:pPr>
        <w:keepNext/>
        <w:jc w:val="center"/>
        <w:rPr>
          <w:rFonts w:cs="Arial"/>
        </w:rPr>
      </w:pPr>
      <w:r w:rsidRPr="000B3AA3">
        <w:rPr>
          <w:rFonts w:cs="Arial"/>
        </w:rPr>
        <w:t>Key In Ignition Warning Chime Context Diagram</w:t>
      </w:r>
    </w:p>
    <w:p w:rsidR="008926AE" w:rsidRDefault="00EA012E" w:rsidP="00EA012E">
      <w:pPr>
        <w:keepNext/>
        <w:jc w:val="center"/>
        <w:rPr>
          <w:rFonts w:cs="Arial"/>
          <w:color w:val="000000"/>
        </w:rPr>
      </w:pPr>
      <w:r>
        <w:object w:dxaOrig="8430" w:dyaOrig="489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f8135300010e3500000482" o:spid="_x0000_i1025" type="#_x0000_t75" style="width:421.5pt;height:244.5pt" o:ole="">
            <v:imagedata r:id="rId8" o:title=""/>
          </v:shape>
          <o:OLEObject Type="Embed" ProgID="Visio.Drawing.15" ShapeID="5cf8135300010e3500000482" DrawAspect="Content" ObjectID="_1621252683" r:id="rId9"/>
        </w:object>
      </w:r>
    </w:p>
    <w:p w:rsidR="008926AE" w:rsidRDefault="00A01681">
      <w:pPr>
        <w:jc w:val="center"/>
        <w:rPr>
          <w:rFonts w:cs="Arial"/>
          <w:color w:val="000000"/>
        </w:rPr>
      </w:pPr>
    </w:p>
    <w:p w:rsidR="00406F39" w:rsidRDefault="00A01681" w:rsidP="00B9479B">
      <w:pPr>
        <w:pStyle w:val="Heading3"/>
      </w:pPr>
      <w:r>
        <w:t>Inputs</w:t>
      </w:r>
    </w:p>
    <w:p w:rsidR="00EA012E" w:rsidRPr="00EA012E" w:rsidRDefault="00EA012E" w:rsidP="00B9479B">
      <w:pPr>
        <w:pStyle w:val="Heading4"/>
        <w:rPr>
          <w:b w:val="0"/>
          <w:u w:val="single"/>
        </w:rPr>
      </w:pPr>
      <w:r w:rsidRPr="00EA012E">
        <w:rPr>
          <w:b w:val="0"/>
          <w:u w:val="single"/>
        </w:rPr>
        <w:t>IR-REQ-296757/B-INTERNAL:</w:t>
      </w:r>
    </w:p>
    <w:p w:rsidR="008926AE" w:rsidRDefault="00A01681" w:rsidP="00A01681">
      <w:pPr>
        <w:numPr>
          <w:ilvl w:val="1"/>
          <w:numId w:val="7"/>
        </w:numPr>
        <w:rPr>
          <w:rFonts w:cs="Arial"/>
          <w:color w:val="000000"/>
        </w:rPr>
      </w:pPr>
      <w:r>
        <w:rPr>
          <w:rFonts w:cs="Arial"/>
          <w:color w:val="000000"/>
        </w:rPr>
        <w:t>KIIWC_Chime_Cfg: Refer to section Part II Performance</w:t>
      </w:r>
    </w:p>
    <w:p w:rsidR="008926AE" w:rsidRDefault="00A01681" w:rsidP="00A01681">
      <w:pPr>
        <w:numPr>
          <w:ilvl w:val="1"/>
          <w:numId w:val="7"/>
        </w:numPr>
        <w:rPr>
          <w:rFonts w:cs="Arial"/>
          <w:color w:val="000000"/>
        </w:rPr>
      </w:pPr>
      <w:r>
        <w:rPr>
          <w:rFonts w:cs="Arial"/>
          <w:color w:val="000000"/>
        </w:rPr>
        <w:t>DIAG_SESSION_TIMER</w:t>
      </w:r>
    </w:p>
    <w:p w:rsidR="00345F8C" w:rsidRDefault="00A01681" w:rsidP="00A01681">
      <w:pPr>
        <w:numPr>
          <w:ilvl w:val="1"/>
          <w:numId w:val="7"/>
        </w:numPr>
        <w:rPr>
          <w:rFonts w:cs="Arial"/>
          <w:color w:val="000000"/>
        </w:rPr>
      </w:pPr>
      <w:r w:rsidRPr="00345F8C">
        <w:rPr>
          <w:rFonts w:cs="Arial"/>
          <w:color w:val="000000"/>
        </w:rPr>
        <w:t>DIAG_DID_61B5,0,</w:t>
      </w:r>
      <w:r>
        <w:rPr>
          <w:rFonts w:cs="Arial"/>
          <w:color w:val="000000"/>
        </w:rPr>
        <w:t>03</w:t>
      </w:r>
      <w:r w:rsidRPr="00345F8C">
        <w:rPr>
          <w:rFonts w:cs="Arial"/>
          <w:color w:val="000000"/>
        </w:rPr>
        <w:t xml:space="preserve"> - Sounder Output (</w:t>
      </w:r>
      <w:r w:rsidRPr="000B3AA3">
        <w:rPr>
          <w:rFonts w:cs="Arial"/>
          <w:color w:val="000000"/>
        </w:rPr>
        <w:t>750 Hz Bing Generic</w:t>
      </w:r>
      <w:r w:rsidRPr="00345F8C">
        <w:rPr>
          <w:rFonts w:cs="Arial"/>
          <w:color w:val="000000"/>
        </w:rPr>
        <w:t>)</w:t>
      </w:r>
    </w:p>
    <w:p w:rsidR="008926AE" w:rsidRDefault="00A01681" w:rsidP="00A01681">
      <w:pPr>
        <w:numPr>
          <w:ilvl w:val="1"/>
          <w:numId w:val="7"/>
        </w:numPr>
        <w:rPr>
          <w:rFonts w:cs="Arial"/>
          <w:color w:val="000000"/>
        </w:rPr>
      </w:pPr>
      <w:r>
        <w:rPr>
          <w:rFonts w:cs="Arial"/>
          <w:color w:val="000000"/>
        </w:rPr>
        <w:t>Operational_Mode</w:t>
      </w:r>
    </w:p>
    <w:p w:rsidR="008926AE" w:rsidRDefault="00A01681" w:rsidP="00A01681">
      <w:pPr>
        <w:numPr>
          <w:ilvl w:val="1"/>
          <w:numId w:val="7"/>
        </w:numPr>
        <w:rPr>
          <w:rFonts w:cs="Arial"/>
          <w:color w:val="000000"/>
        </w:rPr>
      </w:pPr>
      <w:r>
        <w:rPr>
          <w:rFonts w:cs="Arial"/>
          <w:color w:val="000000"/>
        </w:rPr>
        <w:t>Chime_Key_Off_Timer</w:t>
      </w:r>
    </w:p>
    <w:p w:rsidR="00406F39" w:rsidRDefault="00A01681" w:rsidP="00B9479B">
      <w:pPr>
        <w:pStyle w:val="Heading4"/>
      </w:pPr>
      <w:r>
        <w:lastRenderedPageBreak/>
        <w:t>MUX message on the CAN Bu</w:t>
      </w:r>
      <w:r>
        <w:t>s</w:t>
      </w:r>
    </w:p>
    <w:p w:rsidR="008926AE" w:rsidRPr="00C709CE" w:rsidRDefault="00A01681" w:rsidP="00C709CE"/>
    <w:p w:rsidR="00262BAE" w:rsidRPr="00C709CE" w:rsidRDefault="00A01681" w:rsidP="00C709CE"/>
    <w:p w:rsidR="00262BAE" w:rsidRPr="00C709CE" w:rsidRDefault="00A01681" w:rsidP="00C709CE"/>
    <w:p w:rsidR="00406F39" w:rsidRDefault="00A01681" w:rsidP="00B9479B">
      <w:pPr>
        <w:pStyle w:val="Heading5"/>
      </w:pPr>
      <w:r w:rsidRPr="00B9479B">
        <w:t>SIG-REQ-296750/A-KeyInIgnWarn_B_Cmd Signal</w:t>
      </w:r>
    </w:p>
    <w:p w:rsidR="00AE06BC" w:rsidRPr="00AE06BC" w:rsidRDefault="00A0168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686"/>
        <w:gridCol w:w="755"/>
        <w:gridCol w:w="750"/>
        <w:gridCol w:w="618"/>
        <w:gridCol w:w="488"/>
        <w:gridCol w:w="694"/>
        <w:gridCol w:w="1181"/>
        <w:gridCol w:w="792"/>
        <w:gridCol w:w="907"/>
      </w:tblGrid>
      <w:tr w:rsidR="005317EF" w:rsidTr="00C709CE">
        <w:trPr>
          <w:cantSplit/>
          <w:trHeight w:val="243"/>
          <w:jc w:val="center"/>
        </w:trPr>
        <w:tc>
          <w:tcPr>
            <w:tcW w:w="2686" w:type="dxa"/>
            <w:tcBorders>
              <w:left w:val="single" w:sz="4" w:space="0" w:color="auto"/>
              <w:right w:val="single" w:sz="4" w:space="0" w:color="auto"/>
            </w:tcBorders>
            <w:vAlign w:val="center"/>
          </w:tcPr>
          <w:p w:rsidR="005317EF" w:rsidRPr="00C709CE" w:rsidRDefault="00A01681" w:rsidP="00C709CE">
            <w:pPr>
              <w:jc w:val="center"/>
              <w:rPr>
                <w:rFonts w:cs="Arial"/>
                <w:b/>
                <w:snapToGrid w:val="0"/>
              </w:rPr>
            </w:pPr>
            <w:r w:rsidRPr="00C709CE">
              <w:rPr>
                <w:rFonts w:cs="Arial"/>
                <w:b/>
                <w:snapToGrid w:val="0"/>
              </w:rPr>
              <w:t>Signal Name</w:t>
            </w:r>
          </w:p>
        </w:tc>
        <w:tc>
          <w:tcPr>
            <w:tcW w:w="755"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jc w:val="center"/>
              <w:rPr>
                <w:rFonts w:cs="Arial"/>
                <w:b/>
                <w:snapToGrid w:val="0"/>
              </w:rPr>
            </w:pPr>
            <w:r w:rsidRPr="00C709CE">
              <w:rPr>
                <w:rFonts w:cs="Arial"/>
                <w:b/>
                <w:snapToGrid w:val="0"/>
              </w:rPr>
              <w:t>Size (bits)</w:t>
            </w:r>
          </w:p>
        </w:tc>
        <w:tc>
          <w:tcPr>
            <w:tcW w:w="750"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jc w:val="center"/>
              <w:rPr>
                <w:rFonts w:cs="Arial"/>
                <w:b/>
                <w:snapToGrid w:val="0"/>
              </w:rPr>
            </w:pPr>
            <w:r w:rsidRPr="00C709CE">
              <w:rPr>
                <w:rFonts w:cs="Arial"/>
                <w:b/>
                <w:snapToGrid w:val="0"/>
              </w:rPr>
              <w:t>Detail</w:t>
            </w:r>
          </w:p>
        </w:tc>
        <w:tc>
          <w:tcPr>
            <w:tcW w:w="618"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jc w:val="center"/>
              <w:rPr>
                <w:rFonts w:cs="Arial"/>
                <w:b/>
                <w:snapToGrid w:val="0"/>
              </w:rPr>
            </w:pPr>
            <w:r w:rsidRPr="00C709CE">
              <w:rPr>
                <w:rFonts w:cs="Arial"/>
                <w:b/>
                <w:snapToGrid w:val="0"/>
              </w:rPr>
              <w:t>Units</w:t>
            </w:r>
          </w:p>
        </w:tc>
        <w:tc>
          <w:tcPr>
            <w:tcW w:w="488"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jc w:val="center"/>
              <w:rPr>
                <w:rFonts w:cs="Arial"/>
                <w:b/>
                <w:snapToGrid w:val="0"/>
              </w:rPr>
            </w:pPr>
            <w:r w:rsidRPr="00C709CE">
              <w:rPr>
                <w:rFonts w:cs="Arial"/>
                <w:b/>
                <w:snapToGrid w:val="0"/>
              </w:rPr>
              <w:t>Res.</w:t>
            </w:r>
          </w:p>
        </w:tc>
        <w:tc>
          <w:tcPr>
            <w:tcW w:w="694"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jc w:val="center"/>
              <w:rPr>
                <w:rFonts w:cs="Arial"/>
                <w:b/>
                <w:snapToGrid w:val="0"/>
              </w:rPr>
            </w:pPr>
            <w:r w:rsidRPr="00C709CE">
              <w:rPr>
                <w:rFonts w:cs="Arial"/>
                <w:b/>
                <w:snapToGrid w:val="0"/>
              </w:rPr>
              <w:t>Offset</w:t>
            </w:r>
          </w:p>
        </w:tc>
        <w:tc>
          <w:tcPr>
            <w:tcW w:w="1181"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jc w:val="center"/>
              <w:rPr>
                <w:rFonts w:cs="Arial"/>
                <w:b/>
                <w:snapToGrid w:val="0"/>
              </w:rPr>
            </w:pPr>
            <w:r w:rsidRPr="00C709CE">
              <w:rPr>
                <w:rFonts w:cs="Arial"/>
                <w:b/>
                <w:snapToGrid w:val="0"/>
              </w:rPr>
              <w:t>State Encoded</w:t>
            </w:r>
          </w:p>
        </w:tc>
        <w:tc>
          <w:tcPr>
            <w:tcW w:w="792"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jc w:val="center"/>
              <w:rPr>
                <w:rFonts w:cs="Arial"/>
                <w:b/>
                <w:snapToGrid w:val="0"/>
              </w:rPr>
            </w:pPr>
            <w:r w:rsidRPr="00C709CE">
              <w:rPr>
                <w:rFonts w:cs="Arial"/>
                <w:b/>
                <w:snapToGrid w:val="0"/>
              </w:rPr>
              <w:t>Min</w:t>
            </w:r>
          </w:p>
        </w:tc>
        <w:tc>
          <w:tcPr>
            <w:tcW w:w="907"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jc w:val="center"/>
              <w:rPr>
                <w:rFonts w:cs="Arial"/>
                <w:b/>
                <w:snapToGrid w:val="0"/>
              </w:rPr>
            </w:pPr>
            <w:r w:rsidRPr="00C709CE">
              <w:rPr>
                <w:rFonts w:cs="Arial"/>
                <w:b/>
                <w:snapToGrid w:val="0"/>
              </w:rPr>
              <w:t>Max</w:t>
            </w:r>
          </w:p>
        </w:tc>
      </w:tr>
      <w:tr w:rsidR="005317EF" w:rsidTr="00116648">
        <w:trPr>
          <w:cantSplit/>
          <w:trHeight w:val="243"/>
          <w:jc w:val="center"/>
        </w:trPr>
        <w:tc>
          <w:tcPr>
            <w:tcW w:w="2686" w:type="dxa"/>
            <w:tcBorders>
              <w:left w:val="single" w:sz="4" w:space="0" w:color="auto"/>
              <w:right w:val="single" w:sz="4" w:space="0" w:color="auto"/>
            </w:tcBorders>
          </w:tcPr>
          <w:p w:rsidR="005317EF" w:rsidRPr="00C709CE" w:rsidRDefault="00A01681" w:rsidP="00C709CE">
            <w:pPr>
              <w:rPr>
                <w:rFonts w:cs="Arial"/>
                <w:snapToGrid w:val="0"/>
              </w:rPr>
            </w:pPr>
            <w:r w:rsidRPr="00C709CE">
              <w:rPr>
                <w:rFonts w:cs="Arial"/>
                <w:snapToGrid w:val="0"/>
              </w:rPr>
              <w:t>KeyInIgnWarn_B_Cmd</w:t>
            </w:r>
          </w:p>
        </w:tc>
        <w:tc>
          <w:tcPr>
            <w:tcW w:w="755"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r w:rsidRPr="00C709CE">
              <w:rPr>
                <w:rFonts w:cs="Arial"/>
                <w:snapToGrid w:val="0"/>
              </w:rPr>
              <w:t>1</w:t>
            </w:r>
          </w:p>
        </w:tc>
        <w:tc>
          <w:tcPr>
            <w:tcW w:w="750"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618"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488"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r w:rsidRPr="00C709CE">
              <w:rPr>
                <w:rFonts w:cs="Arial"/>
                <w:snapToGrid w:val="0"/>
              </w:rPr>
              <w:t>1</w:t>
            </w:r>
          </w:p>
        </w:tc>
        <w:tc>
          <w:tcPr>
            <w:tcW w:w="694"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r w:rsidRPr="00C709CE">
              <w:rPr>
                <w:rFonts w:cs="Arial"/>
                <w:snapToGrid w:val="0"/>
              </w:rPr>
              <w:t>0</w:t>
            </w:r>
          </w:p>
        </w:tc>
        <w:tc>
          <w:tcPr>
            <w:tcW w:w="1181"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792"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rPr>
            </w:pPr>
            <w:r w:rsidRPr="00C709CE">
              <w:rPr>
                <w:rFonts w:cs="Arial"/>
              </w:rPr>
              <w:t>0 (0x0)</w:t>
            </w:r>
          </w:p>
        </w:tc>
        <w:tc>
          <w:tcPr>
            <w:tcW w:w="907"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rPr>
            </w:pPr>
            <w:r w:rsidRPr="00C709CE">
              <w:rPr>
                <w:rFonts w:cs="Arial"/>
              </w:rPr>
              <w:t>1 (0x1)</w:t>
            </w:r>
          </w:p>
        </w:tc>
      </w:tr>
      <w:tr w:rsidR="005317EF" w:rsidTr="00116648">
        <w:trPr>
          <w:cantSplit/>
          <w:trHeight w:val="243"/>
          <w:jc w:val="center"/>
        </w:trPr>
        <w:tc>
          <w:tcPr>
            <w:tcW w:w="2686" w:type="dxa"/>
            <w:tcBorders>
              <w:left w:val="single" w:sz="4" w:space="0" w:color="auto"/>
              <w:right w:val="single" w:sz="4" w:space="0" w:color="auto"/>
            </w:tcBorders>
          </w:tcPr>
          <w:p w:rsidR="005317EF" w:rsidRPr="00C709CE" w:rsidRDefault="00A01681" w:rsidP="00C709CE">
            <w:pPr>
              <w:rPr>
                <w:rFonts w:cs="Arial"/>
                <w:snapToGrid w:val="0"/>
              </w:rPr>
            </w:pPr>
          </w:p>
        </w:tc>
        <w:tc>
          <w:tcPr>
            <w:tcW w:w="755"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750"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rPr>
            </w:pPr>
            <w:r w:rsidRPr="00C709CE">
              <w:rPr>
                <w:rFonts w:cs="Arial"/>
              </w:rPr>
              <w:t>Off</w:t>
            </w:r>
          </w:p>
        </w:tc>
        <w:tc>
          <w:tcPr>
            <w:tcW w:w="618"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488"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694"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1181"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rPr>
            </w:pPr>
            <w:r w:rsidRPr="00C709CE">
              <w:rPr>
                <w:rFonts w:cs="Arial"/>
              </w:rPr>
              <w:t>0x0</w:t>
            </w:r>
          </w:p>
        </w:tc>
        <w:tc>
          <w:tcPr>
            <w:tcW w:w="792"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907"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r>
      <w:tr w:rsidR="005317EF" w:rsidTr="00116648">
        <w:trPr>
          <w:cantSplit/>
          <w:trHeight w:val="243"/>
          <w:jc w:val="center"/>
        </w:trPr>
        <w:tc>
          <w:tcPr>
            <w:tcW w:w="2686" w:type="dxa"/>
            <w:tcBorders>
              <w:left w:val="single" w:sz="4" w:space="0" w:color="auto"/>
              <w:bottom w:val="single" w:sz="4" w:space="0" w:color="auto"/>
              <w:right w:val="single" w:sz="4" w:space="0" w:color="auto"/>
            </w:tcBorders>
          </w:tcPr>
          <w:p w:rsidR="005317EF" w:rsidRPr="00C709CE" w:rsidRDefault="00A01681" w:rsidP="00C709CE">
            <w:pPr>
              <w:rPr>
                <w:rFonts w:cs="Arial"/>
                <w:snapToGrid w:val="0"/>
              </w:rPr>
            </w:pPr>
          </w:p>
        </w:tc>
        <w:tc>
          <w:tcPr>
            <w:tcW w:w="755"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750"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rPr>
            </w:pPr>
            <w:r w:rsidRPr="00C709CE">
              <w:rPr>
                <w:rFonts w:cs="Arial"/>
              </w:rPr>
              <w:t>On</w:t>
            </w:r>
          </w:p>
        </w:tc>
        <w:tc>
          <w:tcPr>
            <w:tcW w:w="618"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488"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694"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1181"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rPr>
            </w:pPr>
            <w:r w:rsidRPr="00C709CE">
              <w:rPr>
                <w:rFonts w:cs="Arial"/>
              </w:rPr>
              <w:t>0x1</w:t>
            </w:r>
          </w:p>
        </w:tc>
        <w:tc>
          <w:tcPr>
            <w:tcW w:w="792"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c>
          <w:tcPr>
            <w:tcW w:w="907" w:type="dxa"/>
            <w:tcBorders>
              <w:top w:val="single" w:sz="4" w:space="0" w:color="auto"/>
              <w:left w:val="single" w:sz="4" w:space="0" w:color="auto"/>
              <w:bottom w:val="single" w:sz="4" w:space="0" w:color="auto"/>
              <w:right w:val="single" w:sz="4" w:space="0" w:color="auto"/>
            </w:tcBorders>
            <w:vAlign w:val="center"/>
          </w:tcPr>
          <w:p w:rsidR="005317EF" w:rsidRPr="00C709CE" w:rsidRDefault="00A01681" w:rsidP="00C709CE">
            <w:pPr>
              <w:rPr>
                <w:rFonts w:cs="Arial"/>
                <w:snapToGrid w:val="0"/>
              </w:rPr>
            </w:pPr>
          </w:p>
        </w:tc>
      </w:tr>
    </w:tbl>
    <w:p w:rsidR="008926AE" w:rsidRDefault="00A01681">
      <w:pPr>
        <w:rPr>
          <w:rFonts w:cs="Arial"/>
          <w:color w:val="000000"/>
        </w:rPr>
      </w:pPr>
    </w:p>
    <w:p w:rsidR="00EA012E" w:rsidRPr="00EA012E" w:rsidRDefault="00EA012E" w:rsidP="00B9479B">
      <w:pPr>
        <w:pStyle w:val="Heading3"/>
        <w:rPr>
          <w:b w:val="0"/>
          <w:u w:val="single"/>
        </w:rPr>
      </w:pPr>
      <w:r w:rsidRPr="00EA012E">
        <w:rPr>
          <w:b w:val="0"/>
          <w:u w:val="single"/>
        </w:rPr>
        <w:t>IR-REQ-296766/A-Outputs</w:t>
      </w:r>
    </w:p>
    <w:p w:rsidR="008926AE" w:rsidRDefault="00A01681" w:rsidP="00A01681">
      <w:pPr>
        <w:numPr>
          <w:ilvl w:val="0"/>
          <w:numId w:val="8"/>
        </w:numPr>
        <w:tabs>
          <w:tab w:val="clear" w:pos="360"/>
          <w:tab w:val="num" w:pos="1368"/>
        </w:tabs>
        <w:ind w:left="1368"/>
        <w:rPr>
          <w:rFonts w:cs="Arial"/>
          <w:color w:val="000000"/>
        </w:rPr>
      </w:pPr>
      <w:r>
        <w:rPr>
          <w:rFonts w:cs="Arial"/>
          <w:color w:val="000000"/>
        </w:rPr>
        <w:t>Internal flag to Chime Arbitrator – KEY_IN_IGN_CHIME_STATUS_FLAG.</w:t>
      </w:r>
    </w:p>
    <w:p w:rsidR="008926AE" w:rsidRDefault="00A01681">
      <w:pPr>
        <w:numPr>
          <w:ilvl w:val="12"/>
          <w:numId w:val="0"/>
        </w:numPr>
        <w:ind w:left="1008"/>
        <w:rPr>
          <w:rFonts w:cs="Arial"/>
          <w:color w:val="000000"/>
        </w:rPr>
      </w:pPr>
    </w:p>
    <w:p w:rsidR="00406F39" w:rsidRDefault="00A01681" w:rsidP="00B9479B">
      <w:pPr>
        <w:pStyle w:val="Heading2"/>
      </w:pPr>
      <w:r>
        <w:t>Function/Performance</w:t>
      </w:r>
    </w:p>
    <w:p w:rsidR="00406F39" w:rsidRDefault="00A01681" w:rsidP="00B9479B">
      <w:pPr>
        <w:pStyle w:val="Heading3"/>
      </w:pPr>
      <w:r w:rsidRPr="00B9479B">
        <w:t>F-REQ-296769/B-Operational Modes</w:t>
      </w:r>
    </w:p>
    <w:p w:rsidR="008926AE" w:rsidRDefault="00A01681">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84"/>
        <w:gridCol w:w="4547"/>
      </w:tblGrid>
      <w:tr w:rsidR="008926AE">
        <w:trPr>
          <w:jc w:val="center"/>
        </w:trPr>
        <w:tc>
          <w:tcPr>
            <w:tcW w:w="2784" w:type="dxa"/>
            <w:tcBorders>
              <w:top w:val="single" w:sz="4" w:space="0" w:color="auto"/>
              <w:left w:val="single" w:sz="4" w:space="0" w:color="auto"/>
              <w:bottom w:val="single" w:sz="4" w:space="0" w:color="auto"/>
              <w:right w:val="single" w:sz="4" w:space="0" w:color="auto"/>
            </w:tcBorders>
          </w:tcPr>
          <w:p w:rsidR="008926AE" w:rsidRDefault="00A01681">
            <w:pPr>
              <w:jc w:val="center"/>
              <w:rPr>
                <w:b/>
                <w:bCs/>
                <w:color w:val="000000"/>
              </w:rPr>
            </w:pPr>
            <w:r>
              <w:rPr>
                <w:b/>
                <w:bCs/>
                <w:color w:val="000000"/>
              </w:rPr>
              <w:t>Mode</w:t>
            </w:r>
          </w:p>
        </w:tc>
        <w:tc>
          <w:tcPr>
            <w:tcW w:w="4547" w:type="dxa"/>
            <w:tcBorders>
              <w:top w:val="single" w:sz="4" w:space="0" w:color="auto"/>
              <w:left w:val="single" w:sz="4" w:space="0" w:color="auto"/>
              <w:bottom w:val="single" w:sz="4" w:space="0" w:color="auto"/>
              <w:right w:val="single" w:sz="4" w:space="0" w:color="auto"/>
            </w:tcBorders>
          </w:tcPr>
          <w:p w:rsidR="008926AE" w:rsidRDefault="00A01681">
            <w:pPr>
              <w:jc w:val="center"/>
              <w:rPr>
                <w:b/>
                <w:bCs/>
                <w:color w:val="000000"/>
              </w:rPr>
            </w:pPr>
            <w:r>
              <w:rPr>
                <w:b/>
                <w:bCs/>
                <w:color w:val="000000"/>
              </w:rPr>
              <w:t>Differentia</w:t>
            </w:r>
            <w:r>
              <w:rPr>
                <w:b/>
                <w:bCs/>
                <w:color w:val="000000"/>
              </w:rPr>
              <w:t>ting Vehicle Conditions</w:t>
            </w:r>
          </w:p>
        </w:tc>
      </w:tr>
      <w:tr w:rsidR="008926AE">
        <w:trPr>
          <w:jc w:val="center"/>
        </w:trPr>
        <w:tc>
          <w:tcPr>
            <w:tcW w:w="2784" w:type="dxa"/>
            <w:tcBorders>
              <w:top w:val="single" w:sz="4" w:space="0" w:color="auto"/>
              <w:left w:val="single" w:sz="4" w:space="0" w:color="auto"/>
              <w:bottom w:val="single" w:sz="4" w:space="0" w:color="auto"/>
              <w:right w:val="single" w:sz="4" w:space="0" w:color="auto"/>
            </w:tcBorders>
          </w:tcPr>
          <w:p w:rsidR="008926AE" w:rsidRDefault="00A01681">
            <w:pPr>
              <w:rPr>
                <w:color w:val="000000"/>
              </w:rPr>
            </w:pPr>
            <w:r>
              <w:rPr>
                <w:color w:val="000000"/>
              </w:rPr>
              <w:t>Sleep Mode</w:t>
            </w:r>
          </w:p>
        </w:tc>
        <w:tc>
          <w:tcPr>
            <w:tcW w:w="4547" w:type="dxa"/>
            <w:tcBorders>
              <w:top w:val="single" w:sz="4" w:space="0" w:color="auto"/>
              <w:left w:val="single" w:sz="4" w:space="0" w:color="auto"/>
              <w:bottom w:val="single" w:sz="4" w:space="0" w:color="auto"/>
              <w:right w:val="single" w:sz="4" w:space="0" w:color="auto"/>
            </w:tcBorders>
          </w:tcPr>
          <w:p w:rsidR="008926AE" w:rsidRDefault="00A01681">
            <w:pPr>
              <w:rPr>
                <w:color w:val="000000"/>
              </w:rPr>
            </w:pPr>
            <w:r>
              <w:rPr>
                <w:color w:val="000000"/>
              </w:rPr>
              <w:t>OFF</w:t>
            </w:r>
          </w:p>
        </w:tc>
      </w:tr>
      <w:tr w:rsidR="008926AE">
        <w:trPr>
          <w:jc w:val="center"/>
        </w:trPr>
        <w:tc>
          <w:tcPr>
            <w:tcW w:w="2784" w:type="dxa"/>
            <w:tcBorders>
              <w:top w:val="single" w:sz="4" w:space="0" w:color="auto"/>
              <w:left w:val="single" w:sz="4" w:space="0" w:color="auto"/>
              <w:bottom w:val="single" w:sz="4" w:space="0" w:color="auto"/>
              <w:right w:val="single" w:sz="4" w:space="0" w:color="auto"/>
            </w:tcBorders>
          </w:tcPr>
          <w:p w:rsidR="008926AE" w:rsidRDefault="00A01681">
            <w:pPr>
              <w:rPr>
                <w:color w:val="000000"/>
              </w:rPr>
            </w:pPr>
            <w:r>
              <w:rPr>
                <w:color w:val="000000"/>
              </w:rPr>
              <w:t>Limited Mode</w:t>
            </w:r>
          </w:p>
        </w:tc>
        <w:tc>
          <w:tcPr>
            <w:tcW w:w="4547" w:type="dxa"/>
            <w:tcBorders>
              <w:top w:val="single" w:sz="4" w:space="0" w:color="auto"/>
              <w:left w:val="single" w:sz="4" w:space="0" w:color="auto"/>
              <w:bottom w:val="single" w:sz="4" w:space="0" w:color="auto"/>
              <w:right w:val="single" w:sz="4" w:space="0" w:color="auto"/>
            </w:tcBorders>
          </w:tcPr>
          <w:p w:rsidR="008926AE" w:rsidRDefault="00A01681">
            <w:pPr>
              <w:rPr>
                <w:color w:val="000000"/>
              </w:rPr>
            </w:pPr>
            <w:r>
              <w:rPr>
                <w:color w:val="000000"/>
              </w:rPr>
              <w:t>OFF / ON</w:t>
            </w:r>
          </w:p>
        </w:tc>
      </w:tr>
      <w:tr w:rsidR="008926AE">
        <w:trPr>
          <w:jc w:val="center"/>
        </w:trPr>
        <w:tc>
          <w:tcPr>
            <w:tcW w:w="2784" w:type="dxa"/>
            <w:tcBorders>
              <w:top w:val="single" w:sz="4" w:space="0" w:color="auto"/>
              <w:left w:val="single" w:sz="4" w:space="0" w:color="auto"/>
              <w:bottom w:val="single" w:sz="4" w:space="0" w:color="auto"/>
              <w:right w:val="single" w:sz="4" w:space="0" w:color="auto"/>
            </w:tcBorders>
          </w:tcPr>
          <w:p w:rsidR="008926AE" w:rsidRDefault="00A01681">
            <w:pPr>
              <w:rPr>
                <w:color w:val="000000"/>
              </w:rPr>
            </w:pPr>
            <w:r>
              <w:rPr>
                <w:color w:val="000000"/>
              </w:rPr>
              <w:t>Normal Mode</w:t>
            </w:r>
          </w:p>
        </w:tc>
        <w:tc>
          <w:tcPr>
            <w:tcW w:w="4547" w:type="dxa"/>
            <w:tcBorders>
              <w:top w:val="single" w:sz="4" w:space="0" w:color="auto"/>
              <w:left w:val="single" w:sz="4" w:space="0" w:color="auto"/>
              <w:bottom w:val="single" w:sz="4" w:space="0" w:color="auto"/>
              <w:right w:val="single" w:sz="4" w:space="0" w:color="auto"/>
            </w:tcBorders>
          </w:tcPr>
          <w:p w:rsidR="008926AE" w:rsidRDefault="00A01681">
            <w:pPr>
              <w:rPr>
                <w:color w:val="000000"/>
              </w:rPr>
            </w:pPr>
            <w:r>
              <w:rPr>
                <w:color w:val="000000"/>
              </w:rPr>
              <w:t xml:space="preserve">OFF / ON </w:t>
            </w:r>
            <w:r w:rsidRPr="00E84FDD">
              <w:rPr>
                <w:strike/>
                <w:color w:val="000000"/>
                <w:highlight w:val="green"/>
              </w:rPr>
              <w:t>only with diagnostics</w:t>
            </w:r>
          </w:p>
        </w:tc>
      </w:tr>
      <w:tr w:rsidR="008926AE">
        <w:trPr>
          <w:jc w:val="center"/>
        </w:trPr>
        <w:tc>
          <w:tcPr>
            <w:tcW w:w="2784" w:type="dxa"/>
            <w:tcBorders>
              <w:top w:val="single" w:sz="4" w:space="0" w:color="auto"/>
              <w:left w:val="single" w:sz="4" w:space="0" w:color="auto"/>
              <w:bottom w:val="single" w:sz="4" w:space="0" w:color="auto"/>
              <w:right w:val="single" w:sz="4" w:space="0" w:color="auto"/>
            </w:tcBorders>
          </w:tcPr>
          <w:p w:rsidR="008926AE" w:rsidRDefault="00A01681">
            <w:pPr>
              <w:rPr>
                <w:color w:val="000000"/>
              </w:rPr>
            </w:pPr>
            <w:r>
              <w:rPr>
                <w:color w:val="000000"/>
              </w:rPr>
              <w:t>Crank Mode</w:t>
            </w:r>
          </w:p>
        </w:tc>
        <w:tc>
          <w:tcPr>
            <w:tcW w:w="4547" w:type="dxa"/>
            <w:tcBorders>
              <w:top w:val="single" w:sz="4" w:space="0" w:color="auto"/>
              <w:left w:val="single" w:sz="4" w:space="0" w:color="auto"/>
              <w:bottom w:val="single" w:sz="4" w:space="0" w:color="auto"/>
              <w:right w:val="single" w:sz="4" w:space="0" w:color="auto"/>
            </w:tcBorders>
          </w:tcPr>
          <w:p w:rsidR="008926AE" w:rsidRDefault="00A01681">
            <w:pPr>
              <w:rPr>
                <w:color w:val="000000"/>
              </w:rPr>
            </w:pPr>
            <w:r>
              <w:rPr>
                <w:color w:val="000000"/>
              </w:rPr>
              <w:t xml:space="preserve">OFF </w:t>
            </w:r>
            <w:r w:rsidRPr="00FF6D65">
              <w:rPr>
                <w:color w:val="000000"/>
                <w:highlight w:val="green"/>
              </w:rPr>
              <w:t>/ ON</w:t>
            </w:r>
          </w:p>
        </w:tc>
      </w:tr>
    </w:tbl>
    <w:p w:rsidR="008926AE" w:rsidRDefault="00A01681">
      <w:pPr>
        <w:ind w:left="720"/>
        <w:rPr>
          <w:rFonts w:cs="Arial"/>
          <w:color w:val="000000"/>
        </w:rPr>
      </w:pPr>
    </w:p>
    <w:p w:rsidR="00406F39" w:rsidRDefault="00A01681" w:rsidP="00B9479B">
      <w:pPr>
        <w:pStyle w:val="Heading3"/>
      </w:pPr>
      <w:r>
        <w:t>Voltage Levels</w:t>
      </w:r>
    </w:p>
    <w:p w:rsidR="008926AE" w:rsidRDefault="00A01681">
      <w:pPr>
        <w:ind w:left="720"/>
        <w:rPr>
          <w:rFonts w:cs="Arial"/>
          <w:color w:val="000000"/>
        </w:rPr>
      </w:pPr>
    </w:p>
    <w:p w:rsidR="008926AE" w:rsidRDefault="00A01681">
      <w:pPr>
        <w:ind w:left="1008" w:right="846"/>
        <w:rPr>
          <w:color w:val="000000"/>
        </w:rPr>
      </w:pPr>
      <w:r>
        <w:t xml:space="preserve">Refer to Cluster Features </w:t>
      </w:r>
      <w:r>
        <w:t>Table located in the Operational Modes and Voltage Range Strategies Section in this SPSS.</w:t>
      </w:r>
    </w:p>
    <w:p w:rsidR="008926AE" w:rsidRDefault="00A01681">
      <w:pPr>
        <w:rPr>
          <w:rFonts w:cs="Arial"/>
          <w:color w:val="000000"/>
        </w:rPr>
      </w:pPr>
    </w:p>
    <w:p w:rsidR="00406F39" w:rsidRDefault="00A01681" w:rsidP="00B9479B">
      <w:pPr>
        <w:pStyle w:val="Heading3"/>
      </w:pPr>
      <w:r>
        <w:t>Human-Machine Interface</w:t>
      </w:r>
    </w:p>
    <w:p w:rsidR="00406F39" w:rsidRDefault="00A01681" w:rsidP="00B9479B">
      <w:pPr>
        <w:pStyle w:val="Heading4"/>
      </w:pPr>
      <w:r>
        <w:t>Visual</w:t>
      </w:r>
    </w:p>
    <w:p w:rsidR="008926AE" w:rsidRDefault="00A01681">
      <w:pPr>
        <w:rPr>
          <w:rFonts w:cs="Arial"/>
          <w:color w:val="000000"/>
        </w:rPr>
      </w:pPr>
    </w:p>
    <w:p w:rsidR="008926AE" w:rsidRDefault="00A01681">
      <w:pPr>
        <w:ind w:left="1152"/>
        <w:rPr>
          <w:rFonts w:cs="Arial"/>
          <w:color w:val="000000"/>
        </w:rPr>
      </w:pPr>
      <w:r>
        <w:rPr>
          <w:rFonts w:cs="Arial"/>
          <w:color w:val="000000"/>
        </w:rPr>
        <w:t>None</w:t>
      </w:r>
    </w:p>
    <w:p w:rsidR="008926AE" w:rsidRDefault="00A01681">
      <w:pPr>
        <w:ind w:left="1152"/>
        <w:rPr>
          <w:rFonts w:cs="Arial"/>
          <w:color w:val="000000"/>
        </w:rPr>
      </w:pPr>
      <w:r>
        <w:rPr>
          <w:rFonts w:cs="Arial"/>
          <w:color w:val="000000"/>
        </w:rPr>
        <w:tab/>
      </w:r>
      <w:r>
        <w:rPr>
          <w:rFonts w:cs="Arial"/>
          <w:color w:val="000000"/>
        </w:rPr>
        <w:tab/>
      </w:r>
    </w:p>
    <w:p w:rsidR="00406F39" w:rsidRDefault="00A01681" w:rsidP="00B9479B">
      <w:pPr>
        <w:pStyle w:val="Heading4"/>
      </w:pPr>
      <w:r>
        <w:t>Audio</w:t>
      </w:r>
    </w:p>
    <w:p w:rsidR="008926AE" w:rsidRDefault="00A01681">
      <w:pPr>
        <w:rPr>
          <w:rFonts w:cs="Arial"/>
          <w:color w:val="000000"/>
        </w:rPr>
      </w:pPr>
    </w:p>
    <w:p w:rsidR="008926AE" w:rsidRDefault="00A01681">
      <w:pPr>
        <w:ind w:firstLine="720"/>
        <w:rPr>
          <w:color w:val="000000"/>
        </w:rPr>
      </w:pPr>
      <w:r>
        <w:rPr>
          <w:color w:val="000000"/>
        </w:rPr>
        <w:t xml:space="preserve">       Refer to Audio Section in Chimes &amp; Chime Arbitrator SPSS Section</w:t>
      </w:r>
    </w:p>
    <w:p w:rsidR="008926AE" w:rsidRDefault="00A01681">
      <w:pPr>
        <w:rPr>
          <w:rFonts w:cs="Arial"/>
          <w:color w:val="000000"/>
        </w:rPr>
      </w:pPr>
    </w:p>
    <w:p w:rsidR="00406F39" w:rsidRDefault="00A01681" w:rsidP="00B9479B">
      <w:pPr>
        <w:pStyle w:val="Heading4"/>
      </w:pPr>
      <w:r>
        <w:t xml:space="preserve">Switch </w:t>
      </w:r>
      <w:r>
        <w:t>Control Logic</w:t>
      </w:r>
    </w:p>
    <w:p w:rsidR="008926AE" w:rsidRDefault="00A01681">
      <w:pPr>
        <w:rPr>
          <w:rFonts w:cs="Arial"/>
          <w:color w:val="000000"/>
        </w:rPr>
      </w:pPr>
    </w:p>
    <w:p w:rsidR="008926AE" w:rsidRDefault="00A01681">
      <w:pPr>
        <w:ind w:left="1152"/>
        <w:rPr>
          <w:rFonts w:cs="Arial"/>
          <w:color w:val="000000"/>
        </w:rPr>
      </w:pPr>
      <w:r>
        <w:rPr>
          <w:rFonts w:cs="Arial"/>
          <w:color w:val="000000"/>
        </w:rPr>
        <w:t>Not Applicable.</w:t>
      </w:r>
    </w:p>
    <w:p w:rsidR="008926AE" w:rsidRDefault="00A01681">
      <w:pPr>
        <w:ind w:left="1440"/>
        <w:rPr>
          <w:color w:val="000000"/>
        </w:rPr>
      </w:pPr>
    </w:p>
    <w:p w:rsidR="00406F39" w:rsidRDefault="00A01681" w:rsidP="00B9479B">
      <w:pPr>
        <w:pStyle w:val="Heading3"/>
      </w:pPr>
      <w:r>
        <w:lastRenderedPageBreak/>
        <w:t>System Accuracy</w:t>
      </w:r>
    </w:p>
    <w:p w:rsidR="00EA012E" w:rsidRPr="00EA012E" w:rsidRDefault="00EA012E" w:rsidP="00B9479B">
      <w:pPr>
        <w:pStyle w:val="Heading4"/>
        <w:rPr>
          <w:b w:val="0"/>
          <w:u w:val="single"/>
        </w:rPr>
      </w:pPr>
      <w:r w:rsidRPr="00EA012E">
        <w:rPr>
          <w:b w:val="0"/>
          <w:u w:val="single"/>
        </w:rPr>
        <w:t>PFM-REQ-296758/A-Chime Flag State</w:t>
      </w:r>
    </w:p>
    <w:p w:rsidR="00C709CE" w:rsidRPr="00C709CE" w:rsidRDefault="00A01681" w:rsidP="00C709CE"/>
    <w:p w:rsidR="008926AE" w:rsidRDefault="00A01681">
      <w:pPr>
        <w:rPr>
          <w:rFonts w:cs="Arial"/>
          <w:color w:val="000000"/>
        </w:rPr>
      </w:pPr>
    </w:p>
    <w:p w:rsidR="008926AE" w:rsidRPr="00C709CE" w:rsidRDefault="00A01681" w:rsidP="00A01681">
      <w:pPr>
        <w:numPr>
          <w:ilvl w:val="0"/>
          <w:numId w:val="9"/>
        </w:numPr>
        <w:tabs>
          <w:tab w:val="clear" w:pos="2160"/>
          <w:tab w:val="num" w:pos="1368"/>
        </w:tabs>
        <w:ind w:left="1368" w:right="576"/>
        <w:rPr>
          <w:rFonts w:cs="Arial"/>
          <w:color w:val="000000"/>
        </w:rPr>
      </w:pPr>
      <w:r>
        <w:t>The state of this chime flag sha</w:t>
      </w:r>
      <w:r>
        <w:t>ll change within 100 msec of a state change as indicated in the state matrix found in section 1.3.5.1 of this document</w:t>
      </w:r>
    </w:p>
    <w:p w:rsidR="00C709CE" w:rsidRDefault="00A01681" w:rsidP="00C709CE">
      <w:pPr>
        <w:ind w:right="576"/>
      </w:pPr>
    </w:p>
    <w:p w:rsidR="00406F39" w:rsidRDefault="00A01681" w:rsidP="00B9479B">
      <w:pPr>
        <w:pStyle w:val="Heading4"/>
      </w:pPr>
      <w:r>
        <w:t>System Accuracy Reference</w:t>
      </w:r>
    </w:p>
    <w:p w:rsidR="00C709CE" w:rsidRDefault="00A01681" w:rsidP="00C709CE">
      <w:pPr>
        <w:ind w:right="576"/>
        <w:rPr>
          <w:rFonts w:cs="Arial"/>
          <w:color w:val="000000"/>
        </w:rPr>
      </w:pPr>
    </w:p>
    <w:p w:rsidR="008926AE" w:rsidRDefault="00A01681" w:rsidP="00A01681">
      <w:pPr>
        <w:numPr>
          <w:ilvl w:val="0"/>
          <w:numId w:val="10"/>
        </w:numPr>
        <w:tabs>
          <w:tab w:val="clear" w:pos="2160"/>
          <w:tab w:val="num" w:pos="1368"/>
        </w:tabs>
        <w:ind w:left="1368"/>
        <w:rPr>
          <w:rFonts w:cs="Arial"/>
          <w:color w:val="000000"/>
        </w:rPr>
      </w:pPr>
      <w:r>
        <w:rPr>
          <w:rFonts w:cs="Arial"/>
          <w:color w:val="000000"/>
        </w:rPr>
        <w:t>Refer to System Accuracy in C</w:t>
      </w:r>
      <w:r>
        <w:rPr>
          <w:rFonts w:cs="Arial"/>
          <w:color w:val="000000"/>
        </w:rPr>
        <w:t>himes &amp; Chime Arbitrator SPSS Section</w:t>
      </w:r>
    </w:p>
    <w:p w:rsidR="008926AE" w:rsidRDefault="00A01681">
      <w:pPr>
        <w:ind w:left="288" w:firstLine="720"/>
      </w:pPr>
      <w:r>
        <w:br w:type="page"/>
      </w:r>
    </w:p>
    <w:p w:rsidR="00406F39" w:rsidRDefault="00A01681" w:rsidP="00B9479B">
      <w:pPr>
        <w:pStyle w:val="Heading3"/>
      </w:pPr>
      <w:r>
        <w:lastRenderedPageBreak/>
        <w:t>Operation: Performance and Functional</w:t>
      </w:r>
    </w:p>
    <w:p w:rsidR="00406F39" w:rsidRDefault="00A01681" w:rsidP="00B9479B">
      <w:pPr>
        <w:pStyle w:val="Heading4"/>
      </w:pPr>
      <w:r>
        <w:t>Subsystem Algorithm Flowchart / State Diagram</w:t>
      </w:r>
    </w:p>
    <w:p w:rsidR="00406F39" w:rsidRDefault="00A01681" w:rsidP="00B9479B">
      <w:pPr>
        <w:pStyle w:val="Heading5"/>
      </w:pPr>
      <w:r w:rsidRPr="00B9479B">
        <w:t>F-REQ-296751/A-Sub System Flowchart</w:t>
      </w:r>
    </w:p>
    <w:p w:rsidR="00C709CE" w:rsidRPr="008848D1" w:rsidRDefault="00A01681" w:rsidP="008848D1">
      <w:pPr>
        <w:jc w:val="center"/>
        <w:rPr>
          <w:b/>
        </w:rPr>
      </w:pPr>
      <w:r w:rsidRPr="008848D1">
        <w:rPr>
          <w:b/>
        </w:rPr>
        <w:t>State Diagram for Key In Ignition Warning Chime</w:t>
      </w:r>
    </w:p>
    <w:p w:rsidR="008926AE" w:rsidRDefault="00A01681">
      <w:pPr>
        <w:rPr>
          <w:color w:val="000000"/>
        </w:rPr>
      </w:pPr>
    </w:p>
    <w:p w:rsidR="008926AE" w:rsidRDefault="00EA012E" w:rsidP="00EA012E">
      <w:pPr>
        <w:jc w:val="center"/>
        <w:rPr>
          <w:color w:val="000000"/>
        </w:rPr>
      </w:pPr>
      <w:r>
        <w:object w:dxaOrig="4605" w:dyaOrig="4734">
          <v:shape id="5cf8135300010e350000766f" o:spid="_x0000_i1026" type="#_x0000_t75" style="width:257.25pt;height:264pt" o:ole="">
            <v:imagedata r:id="rId10" o:title=""/>
          </v:shape>
          <o:OLEObject Type="Embed" ProgID="Visio.Drawing.11" ShapeID="5cf8135300010e350000766f" DrawAspect="Content" ObjectID="_1621252684" r:id="rId11"/>
        </w:object>
      </w:r>
    </w:p>
    <w:p w:rsidR="00C709CE" w:rsidRPr="00C709CE" w:rsidRDefault="00A01681" w:rsidP="00C709CE"/>
    <w:p w:rsidR="00406F39" w:rsidRDefault="00A01681" w:rsidP="00B9479B">
      <w:pPr>
        <w:pStyle w:val="Heading5"/>
      </w:pPr>
      <w:r w:rsidRPr="00B9479B">
        <w:t>F-REQ-296752/B-State Matrix for Key In Ignition Warning Chime</w:t>
      </w:r>
    </w:p>
    <w:p w:rsidR="00AE06BC" w:rsidRPr="00AE06BC" w:rsidRDefault="00A01681" w:rsidP="00AE06BC"/>
    <w:tbl>
      <w:tblPr>
        <w:tblW w:w="485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A0" w:firstRow="1" w:lastRow="0" w:firstColumn="1" w:lastColumn="0" w:noHBand="0" w:noVBand="1"/>
      </w:tblPr>
      <w:tblGrid>
        <w:gridCol w:w="1439"/>
        <w:gridCol w:w="1167"/>
        <w:gridCol w:w="1506"/>
        <w:gridCol w:w="1283"/>
        <w:gridCol w:w="2111"/>
        <w:gridCol w:w="1941"/>
        <w:gridCol w:w="1546"/>
      </w:tblGrid>
      <w:tr w:rsidR="00E371D4" w:rsidTr="00E371D4">
        <w:trPr>
          <w:cantSplit/>
          <w:jc w:val="center"/>
        </w:trPr>
        <w:tc>
          <w:tcPr>
            <w:tcW w:w="617"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b/>
                <w:bCs/>
                <w:color w:val="000000"/>
              </w:rPr>
            </w:pPr>
            <w:r>
              <w:rPr>
                <w:rFonts w:cs="Arial"/>
                <w:b/>
                <w:bCs/>
                <w:color w:val="000000"/>
              </w:rPr>
              <w:t>Operational_ Mode</w:t>
            </w:r>
          </w:p>
        </w:tc>
        <w:tc>
          <w:tcPr>
            <w:tcW w:w="437"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b/>
                <w:bCs/>
                <w:color w:val="000000"/>
                <w:sz w:val="18"/>
              </w:rPr>
            </w:pPr>
            <w:r>
              <w:rPr>
                <w:rFonts w:cs="Arial"/>
                <w:b/>
                <w:bCs/>
                <w:color w:val="000000"/>
                <w:sz w:val="18"/>
              </w:rPr>
              <w:t>KIIWC_</w:t>
            </w:r>
          </w:p>
          <w:p w:rsidR="00E371D4" w:rsidRDefault="00A01681">
            <w:pPr>
              <w:spacing w:line="276" w:lineRule="auto"/>
              <w:jc w:val="center"/>
              <w:rPr>
                <w:rFonts w:cs="Arial"/>
                <w:b/>
                <w:bCs/>
                <w:color w:val="000000"/>
                <w:sz w:val="18"/>
              </w:rPr>
            </w:pPr>
            <w:r>
              <w:rPr>
                <w:rFonts w:cs="Arial"/>
                <w:b/>
                <w:bCs/>
                <w:color w:val="000000"/>
                <w:sz w:val="18"/>
              </w:rPr>
              <w:t>Chime_Cfg</w:t>
            </w:r>
          </w:p>
        </w:tc>
        <w:tc>
          <w:tcPr>
            <w:tcW w:w="679"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b/>
                <w:bCs/>
                <w:color w:val="000000"/>
                <w:sz w:val="16"/>
              </w:rPr>
            </w:pPr>
            <w:r>
              <w:rPr>
                <w:rFonts w:cs="Arial"/>
                <w:b/>
                <w:bCs/>
                <w:color w:val="000000"/>
                <w:sz w:val="16"/>
              </w:rPr>
              <w:t>DIAG_SESSION_</w:t>
            </w:r>
          </w:p>
          <w:p w:rsidR="00E371D4" w:rsidRDefault="00A01681">
            <w:pPr>
              <w:spacing w:line="276" w:lineRule="auto"/>
              <w:jc w:val="center"/>
              <w:rPr>
                <w:rFonts w:cs="Arial"/>
                <w:b/>
                <w:bCs/>
                <w:color w:val="000000"/>
                <w:sz w:val="16"/>
              </w:rPr>
            </w:pPr>
            <w:r>
              <w:rPr>
                <w:rFonts w:cs="Arial"/>
                <w:b/>
                <w:bCs/>
                <w:color w:val="000000"/>
                <w:sz w:val="16"/>
              </w:rPr>
              <w:t>TIMER</w:t>
            </w:r>
          </w:p>
        </w:tc>
        <w:tc>
          <w:tcPr>
            <w:tcW w:w="639"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b/>
                <w:bCs/>
                <w:color w:val="000000"/>
              </w:rPr>
            </w:pPr>
            <w:r>
              <w:rPr>
                <w:rFonts w:cs="Arial"/>
                <w:b/>
                <w:bCs/>
                <w:color w:val="000000"/>
              </w:rPr>
              <w:t>DIAG_DID_</w:t>
            </w:r>
          </w:p>
          <w:p w:rsidR="00E371D4" w:rsidRDefault="00A01681">
            <w:pPr>
              <w:spacing w:line="276" w:lineRule="auto"/>
              <w:jc w:val="center"/>
              <w:rPr>
                <w:rFonts w:cs="Arial"/>
                <w:b/>
                <w:bCs/>
                <w:color w:val="000000"/>
              </w:rPr>
            </w:pPr>
            <w:r>
              <w:rPr>
                <w:rFonts w:cs="Arial"/>
                <w:b/>
                <w:bCs/>
                <w:color w:val="000000"/>
              </w:rPr>
              <w:t>61B5,0,03</w:t>
            </w:r>
          </w:p>
        </w:tc>
        <w:tc>
          <w:tcPr>
            <w:tcW w:w="1039" w:type="pct"/>
            <w:tcBorders>
              <w:top w:val="single" w:sz="6" w:space="0" w:color="000000"/>
              <w:left w:val="single" w:sz="6" w:space="0" w:color="000000"/>
              <w:bottom w:val="single" w:sz="6" w:space="0" w:color="000000"/>
              <w:right w:val="single" w:sz="6" w:space="0" w:color="000000"/>
            </w:tcBorders>
            <w:hideMark/>
          </w:tcPr>
          <w:p w:rsidR="00E371D4" w:rsidRDefault="00A01681">
            <w:pPr>
              <w:pStyle w:val="Header"/>
              <w:tabs>
                <w:tab w:val="left" w:pos="720"/>
              </w:tabs>
              <w:spacing w:line="276" w:lineRule="auto"/>
              <w:jc w:val="center"/>
              <w:rPr>
                <w:rFonts w:cs="Arial"/>
                <w:b/>
                <w:bCs/>
                <w:color w:val="000000"/>
                <w:sz w:val="16"/>
                <w:szCs w:val="16"/>
              </w:rPr>
            </w:pPr>
            <w:r>
              <w:rPr>
                <w:rFonts w:cs="Arial"/>
                <w:b/>
                <w:bCs/>
                <w:color w:val="000000"/>
                <w:sz w:val="16"/>
                <w:szCs w:val="16"/>
              </w:rPr>
              <w:t>Chime_Key_Off_</w:t>
            </w:r>
          </w:p>
          <w:p w:rsidR="00E371D4" w:rsidRDefault="00A01681">
            <w:pPr>
              <w:pStyle w:val="Header"/>
              <w:tabs>
                <w:tab w:val="left" w:pos="720"/>
              </w:tabs>
              <w:spacing w:line="276" w:lineRule="auto"/>
              <w:jc w:val="center"/>
              <w:rPr>
                <w:rFonts w:cs="Arial"/>
                <w:b/>
                <w:bCs/>
                <w:color w:val="000000"/>
                <w:sz w:val="16"/>
                <w:szCs w:val="16"/>
              </w:rPr>
            </w:pPr>
            <w:r>
              <w:rPr>
                <w:rFonts w:cs="Arial"/>
                <w:b/>
                <w:bCs/>
                <w:color w:val="000000"/>
                <w:sz w:val="16"/>
                <w:szCs w:val="16"/>
              </w:rPr>
              <w:t>Timer</w:t>
            </w:r>
          </w:p>
        </w:tc>
        <w:tc>
          <w:tcPr>
            <w:tcW w:w="819" w:type="pct"/>
            <w:tcBorders>
              <w:top w:val="single" w:sz="6" w:space="0" w:color="000000"/>
              <w:left w:val="single" w:sz="6" w:space="0" w:color="000000"/>
              <w:bottom w:val="single" w:sz="6" w:space="0" w:color="000000"/>
              <w:right w:val="single" w:sz="6" w:space="0" w:color="000000"/>
            </w:tcBorders>
            <w:hideMark/>
          </w:tcPr>
          <w:p w:rsidR="00E371D4" w:rsidRDefault="00A01681">
            <w:pPr>
              <w:pStyle w:val="Header"/>
              <w:tabs>
                <w:tab w:val="left" w:pos="720"/>
              </w:tabs>
              <w:spacing w:line="276" w:lineRule="auto"/>
              <w:jc w:val="center"/>
              <w:rPr>
                <w:rFonts w:cs="Arial"/>
                <w:b/>
                <w:bCs/>
                <w:color w:val="000000"/>
              </w:rPr>
            </w:pPr>
            <w:r>
              <w:rPr>
                <w:rFonts w:cs="Arial"/>
                <w:b/>
                <w:bCs/>
                <w:color w:val="000000"/>
                <w:sz w:val="16"/>
              </w:rPr>
              <w:t xml:space="preserve">Last Value Received </w:t>
            </w:r>
            <w:r>
              <w:rPr>
                <w:rFonts w:cs="Arial"/>
                <w:b/>
                <w:bCs/>
                <w:color w:val="000000"/>
                <w:sz w:val="16"/>
                <w:szCs w:val="16"/>
              </w:rPr>
              <w:t>KeyInIgnWarn_B_Cmd Signal</w:t>
            </w:r>
          </w:p>
        </w:tc>
        <w:tc>
          <w:tcPr>
            <w:tcW w:w="770" w:type="pct"/>
            <w:tcBorders>
              <w:top w:val="single" w:sz="6" w:space="0" w:color="000000"/>
              <w:left w:val="single" w:sz="18" w:space="0" w:color="000000"/>
              <w:bottom w:val="single" w:sz="6" w:space="0" w:color="000000"/>
              <w:right w:val="single" w:sz="6" w:space="0" w:color="000000"/>
            </w:tcBorders>
            <w:hideMark/>
          </w:tcPr>
          <w:p w:rsidR="00E371D4" w:rsidRDefault="00A01681">
            <w:pPr>
              <w:spacing w:line="276" w:lineRule="auto"/>
              <w:jc w:val="center"/>
              <w:rPr>
                <w:rFonts w:cs="Arial"/>
                <w:b/>
                <w:bCs/>
                <w:caps/>
                <w:color w:val="000000"/>
              </w:rPr>
            </w:pPr>
            <w:r>
              <w:rPr>
                <w:rFonts w:cs="Arial"/>
                <w:b/>
                <w:bCs/>
                <w:caps/>
                <w:color w:val="000000"/>
              </w:rPr>
              <w:t>key_in_ign_  chime_</w:t>
            </w:r>
          </w:p>
          <w:p w:rsidR="00E371D4" w:rsidRDefault="00A01681">
            <w:pPr>
              <w:spacing w:line="276" w:lineRule="auto"/>
              <w:jc w:val="center"/>
              <w:rPr>
                <w:rFonts w:cs="Arial"/>
                <w:b/>
                <w:bCs/>
                <w:caps/>
                <w:color w:val="000000"/>
              </w:rPr>
            </w:pPr>
            <w:r>
              <w:rPr>
                <w:rFonts w:cs="Arial"/>
                <w:b/>
                <w:bCs/>
                <w:caps/>
                <w:color w:val="000000"/>
              </w:rPr>
              <w:t>status_</w:t>
            </w:r>
          </w:p>
          <w:p w:rsidR="00E371D4" w:rsidRDefault="00A01681">
            <w:pPr>
              <w:spacing w:line="276" w:lineRule="auto"/>
              <w:jc w:val="center"/>
              <w:rPr>
                <w:rFonts w:cs="Arial"/>
                <w:b/>
                <w:bCs/>
                <w:color w:val="000000"/>
              </w:rPr>
            </w:pPr>
            <w:r>
              <w:rPr>
                <w:rFonts w:cs="Arial"/>
                <w:b/>
                <w:bCs/>
                <w:caps/>
                <w:color w:val="000000"/>
              </w:rPr>
              <w:t>flag</w:t>
            </w:r>
          </w:p>
        </w:tc>
      </w:tr>
      <w:tr w:rsidR="00E371D4" w:rsidTr="00E371D4">
        <w:trPr>
          <w:cantSplit/>
          <w:jc w:val="center"/>
        </w:trPr>
        <w:tc>
          <w:tcPr>
            <w:tcW w:w="617" w:type="pct"/>
            <w:tcBorders>
              <w:top w:val="single" w:sz="6" w:space="0" w:color="000000"/>
              <w:left w:val="single" w:sz="6" w:space="0" w:color="000000"/>
              <w:bottom w:val="single" w:sz="6" w:space="0" w:color="000000"/>
              <w:right w:val="single" w:sz="6" w:space="0" w:color="000000"/>
            </w:tcBorders>
            <w:vAlign w:val="center"/>
            <w:hideMark/>
          </w:tcPr>
          <w:p w:rsidR="00E371D4" w:rsidRDefault="00A01681">
            <w:pPr>
              <w:pStyle w:val="CommentText"/>
              <w:spacing w:line="276" w:lineRule="auto"/>
              <w:jc w:val="center"/>
              <w:rPr>
                <w:rFonts w:cs="Arial"/>
                <w:color w:val="000000"/>
              </w:rPr>
            </w:pPr>
            <w:r>
              <w:rPr>
                <w:rFonts w:cs="Arial"/>
                <w:color w:val="000000"/>
              </w:rPr>
              <w:t>Limited</w:t>
            </w:r>
          </w:p>
        </w:tc>
        <w:tc>
          <w:tcPr>
            <w:tcW w:w="437" w:type="pct"/>
            <w:tcBorders>
              <w:top w:val="single" w:sz="6" w:space="0" w:color="000000"/>
              <w:left w:val="single" w:sz="6" w:space="0" w:color="000000"/>
              <w:bottom w:val="single" w:sz="6" w:space="0" w:color="000000"/>
              <w:right w:val="single" w:sz="6" w:space="0" w:color="000000"/>
            </w:tcBorders>
            <w:vAlign w:val="center"/>
            <w:hideMark/>
          </w:tcPr>
          <w:p w:rsidR="00E371D4" w:rsidRDefault="00A01681">
            <w:pPr>
              <w:spacing w:line="276" w:lineRule="auto"/>
              <w:jc w:val="center"/>
              <w:rPr>
                <w:rFonts w:cs="Arial"/>
                <w:color w:val="000000"/>
              </w:rPr>
            </w:pPr>
            <w:r>
              <w:rPr>
                <w:rFonts w:cs="Arial"/>
                <w:color w:val="000000"/>
              </w:rPr>
              <w:t>Enabled</w:t>
            </w:r>
          </w:p>
        </w:tc>
        <w:tc>
          <w:tcPr>
            <w:tcW w:w="679"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color w:val="000000"/>
              </w:rPr>
            </w:pPr>
            <w:r>
              <w:rPr>
                <w:rFonts w:cs="Arial"/>
                <w:color w:val="000000"/>
              </w:rPr>
              <w:t>X</w:t>
            </w:r>
          </w:p>
        </w:tc>
        <w:tc>
          <w:tcPr>
            <w:tcW w:w="639"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color w:val="000000"/>
              </w:rPr>
            </w:pPr>
            <w:r>
              <w:rPr>
                <w:rFonts w:cs="Arial"/>
                <w:color w:val="000000"/>
              </w:rPr>
              <w:t>X</w:t>
            </w:r>
          </w:p>
        </w:tc>
        <w:tc>
          <w:tcPr>
            <w:tcW w:w="1039"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color w:val="000000"/>
              </w:rPr>
            </w:pPr>
            <w:r>
              <w:rPr>
                <w:rFonts w:cs="Arial"/>
                <w:color w:val="000000"/>
              </w:rPr>
              <w:t>Active &amp; Timer Value &lt; CKO_Limit</w:t>
            </w:r>
          </w:p>
        </w:tc>
        <w:tc>
          <w:tcPr>
            <w:tcW w:w="819" w:type="pct"/>
            <w:tcBorders>
              <w:top w:val="single" w:sz="6" w:space="0" w:color="000000"/>
              <w:left w:val="single" w:sz="6" w:space="0" w:color="000000"/>
              <w:bottom w:val="single" w:sz="6" w:space="0" w:color="000000"/>
              <w:right w:val="single" w:sz="6" w:space="0" w:color="000000"/>
            </w:tcBorders>
            <w:vAlign w:val="center"/>
            <w:hideMark/>
          </w:tcPr>
          <w:p w:rsidR="00E371D4" w:rsidRDefault="00A01681">
            <w:pPr>
              <w:spacing w:line="276" w:lineRule="auto"/>
              <w:jc w:val="center"/>
              <w:rPr>
                <w:rFonts w:cs="Arial"/>
                <w:color w:val="000000"/>
              </w:rPr>
            </w:pPr>
            <w:r>
              <w:rPr>
                <w:rFonts w:cs="Arial"/>
                <w:color w:val="000000"/>
              </w:rPr>
              <w:t>On (0x1)</w:t>
            </w:r>
          </w:p>
        </w:tc>
        <w:tc>
          <w:tcPr>
            <w:tcW w:w="770" w:type="pct"/>
            <w:tcBorders>
              <w:top w:val="single" w:sz="6" w:space="0" w:color="000000"/>
              <w:left w:val="single" w:sz="18" w:space="0" w:color="000000"/>
              <w:bottom w:val="single" w:sz="6" w:space="0" w:color="000000"/>
              <w:right w:val="single" w:sz="6" w:space="0" w:color="000000"/>
            </w:tcBorders>
            <w:vAlign w:val="center"/>
            <w:hideMark/>
          </w:tcPr>
          <w:p w:rsidR="00E371D4" w:rsidRDefault="00A01681">
            <w:pPr>
              <w:spacing w:line="276" w:lineRule="auto"/>
              <w:jc w:val="center"/>
              <w:rPr>
                <w:rFonts w:cs="Arial"/>
                <w:color w:val="000000"/>
              </w:rPr>
            </w:pPr>
            <w:r>
              <w:rPr>
                <w:rFonts w:cs="Arial"/>
                <w:color w:val="000000"/>
              </w:rPr>
              <w:t>True (0x1)</w:t>
            </w:r>
          </w:p>
        </w:tc>
      </w:tr>
      <w:tr w:rsidR="00E371D4" w:rsidTr="00E371D4">
        <w:trPr>
          <w:cantSplit/>
          <w:jc w:val="center"/>
        </w:trPr>
        <w:tc>
          <w:tcPr>
            <w:tcW w:w="617" w:type="pct"/>
            <w:tcBorders>
              <w:top w:val="single" w:sz="6" w:space="0" w:color="000000"/>
              <w:left w:val="single" w:sz="6" w:space="0" w:color="000000"/>
              <w:bottom w:val="single" w:sz="6" w:space="0" w:color="000000"/>
              <w:right w:val="single" w:sz="6" w:space="0" w:color="000000"/>
            </w:tcBorders>
            <w:vAlign w:val="center"/>
            <w:hideMark/>
          </w:tcPr>
          <w:p w:rsidR="00E371D4" w:rsidRDefault="00A01681">
            <w:pPr>
              <w:pStyle w:val="CommentText"/>
              <w:spacing w:line="276" w:lineRule="auto"/>
              <w:jc w:val="center"/>
              <w:rPr>
                <w:rFonts w:cs="Arial"/>
                <w:color w:val="000000"/>
                <w:highlight w:val="green"/>
              </w:rPr>
            </w:pPr>
            <w:r>
              <w:rPr>
                <w:rFonts w:cs="Arial"/>
                <w:color w:val="000000"/>
                <w:highlight w:val="green"/>
              </w:rPr>
              <w:t>Normal or Crank</w:t>
            </w:r>
          </w:p>
        </w:tc>
        <w:tc>
          <w:tcPr>
            <w:tcW w:w="437" w:type="pct"/>
            <w:tcBorders>
              <w:top w:val="single" w:sz="6" w:space="0" w:color="000000"/>
              <w:left w:val="single" w:sz="6" w:space="0" w:color="000000"/>
              <w:bottom w:val="single" w:sz="6" w:space="0" w:color="000000"/>
              <w:right w:val="single" w:sz="6" w:space="0" w:color="000000"/>
            </w:tcBorders>
            <w:vAlign w:val="center"/>
            <w:hideMark/>
          </w:tcPr>
          <w:p w:rsidR="00E371D4" w:rsidRDefault="00A01681">
            <w:pPr>
              <w:spacing w:line="276" w:lineRule="auto"/>
              <w:jc w:val="center"/>
              <w:rPr>
                <w:rFonts w:cs="Arial"/>
                <w:color w:val="000000"/>
                <w:highlight w:val="green"/>
              </w:rPr>
            </w:pPr>
            <w:r>
              <w:rPr>
                <w:rFonts w:cs="Arial"/>
                <w:color w:val="000000"/>
                <w:highlight w:val="green"/>
              </w:rPr>
              <w:t>Enabled</w:t>
            </w:r>
          </w:p>
        </w:tc>
        <w:tc>
          <w:tcPr>
            <w:tcW w:w="679"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color w:val="000000"/>
                <w:highlight w:val="green"/>
              </w:rPr>
            </w:pPr>
            <w:r>
              <w:rPr>
                <w:rFonts w:cs="Arial"/>
                <w:color w:val="000000"/>
                <w:highlight w:val="green"/>
              </w:rPr>
              <w:t>Inactive</w:t>
            </w:r>
          </w:p>
        </w:tc>
        <w:tc>
          <w:tcPr>
            <w:tcW w:w="639"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color w:val="000000"/>
                <w:highlight w:val="green"/>
              </w:rPr>
            </w:pPr>
            <w:r>
              <w:rPr>
                <w:rFonts w:cs="Arial"/>
                <w:color w:val="000000"/>
                <w:highlight w:val="green"/>
              </w:rPr>
              <w:t>X</w:t>
            </w:r>
          </w:p>
        </w:tc>
        <w:tc>
          <w:tcPr>
            <w:tcW w:w="1039"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color w:val="000000"/>
                <w:highlight w:val="green"/>
              </w:rPr>
            </w:pPr>
            <w:r>
              <w:rPr>
                <w:rFonts w:cs="Arial"/>
                <w:color w:val="000000"/>
                <w:highlight w:val="green"/>
              </w:rPr>
              <w:t>X</w:t>
            </w:r>
          </w:p>
        </w:tc>
        <w:tc>
          <w:tcPr>
            <w:tcW w:w="819" w:type="pct"/>
            <w:tcBorders>
              <w:top w:val="single" w:sz="6" w:space="0" w:color="000000"/>
              <w:left w:val="single" w:sz="6" w:space="0" w:color="000000"/>
              <w:bottom w:val="single" w:sz="6" w:space="0" w:color="000000"/>
              <w:right w:val="single" w:sz="6" w:space="0" w:color="000000"/>
            </w:tcBorders>
            <w:vAlign w:val="center"/>
            <w:hideMark/>
          </w:tcPr>
          <w:p w:rsidR="00E371D4" w:rsidRDefault="00A01681">
            <w:pPr>
              <w:spacing w:line="276" w:lineRule="auto"/>
              <w:jc w:val="center"/>
              <w:rPr>
                <w:rFonts w:cs="Arial"/>
                <w:color w:val="000000"/>
                <w:highlight w:val="green"/>
              </w:rPr>
            </w:pPr>
            <w:r>
              <w:rPr>
                <w:rFonts w:cs="Arial"/>
                <w:color w:val="000000"/>
                <w:highlight w:val="green"/>
              </w:rPr>
              <w:t>On (0x1)</w:t>
            </w:r>
          </w:p>
        </w:tc>
        <w:tc>
          <w:tcPr>
            <w:tcW w:w="770" w:type="pct"/>
            <w:tcBorders>
              <w:top w:val="single" w:sz="6" w:space="0" w:color="000000"/>
              <w:left w:val="single" w:sz="18" w:space="0" w:color="000000"/>
              <w:bottom w:val="single" w:sz="6" w:space="0" w:color="000000"/>
              <w:right w:val="single" w:sz="6" w:space="0" w:color="000000"/>
            </w:tcBorders>
            <w:vAlign w:val="center"/>
            <w:hideMark/>
          </w:tcPr>
          <w:p w:rsidR="00E371D4" w:rsidRDefault="00A01681">
            <w:pPr>
              <w:spacing w:line="276" w:lineRule="auto"/>
              <w:jc w:val="center"/>
              <w:rPr>
                <w:rFonts w:cs="Arial"/>
                <w:color w:val="000000"/>
                <w:highlight w:val="green"/>
              </w:rPr>
            </w:pPr>
            <w:r>
              <w:rPr>
                <w:rFonts w:cs="Arial"/>
                <w:color w:val="000000"/>
                <w:highlight w:val="green"/>
              </w:rPr>
              <w:t>True (0x1)</w:t>
            </w:r>
          </w:p>
        </w:tc>
      </w:tr>
      <w:tr w:rsidR="00E371D4" w:rsidTr="00E371D4">
        <w:trPr>
          <w:cantSplit/>
          <w:jc w:val="center"/>
        </w:trPr>
        <w:tc>
          <w:tcPr>
            <w:tcW w:w="617" w:type="pct"/>
            <w:tcBorders>
              <w:top w:val="single" w:sz="6" w:space="0" w:color="000000"/>
              <w:left w:val="single" w:sz="6" w:space="0" w:color="000000"/>
              <w:bottom w:val="single" w:sz="6" w:space="0" w:color="000000"/>
              <w:right w:val="single" w:sz="6" w:space="0" w:color="000000"/>
            </w:tcBorders>
            <w:vAlign w:val="center"/>
            <w:hideMark/>
          </w:tcPr>
          <w:p w:rsidR="00E371D4" w:rsidRDefault="00A01681">
            <w:pPr>
              <w:pStyle w:val="CommentText"/>
              <w:spacing w:line="276" w:lineRule="auto"/>
              <w:jc w:val="center"/>
              <w:rPr>
                <w:rFonts w:cs="Arial"/>
                <w:color w:val="000000"/>
              </w:rPr>
            </w:pPr>
            <w:r>
              <w:rPr>
                <w:rFonts w:cs="Arial"/>
                <w:color w:val="000000"/>
              </w:rPr>
              <w:t>Normal</w:t>
            </w:r>
          </w:p>
        </w:tc>
        <w:tc>
          <w:tcPr>
            <w:tcW w:w="437" w:type="pct"/>
            <w:tcBorders>
              <w:top w:val="single" w:sz="6" w:space="0" w:color="000000"/>
              <w:left w:val="single" w:sz="6" w:space="0" w:color="000000"/>
              <w:bottom w:val="single" w:sz="6" w:space="0" w:color="000000"/>
              <w:right w:val="single" w:sz="6" w:space="0" w:color="000000"/>
            </w:tcBorders>
            <w:vAlign w:val="center"/>
            <w:hideMark/>
          </w:tcPr>
          <w:p w:rsidR="00E371D4" w:rsidRDefault="00A01681">
            <w:pPr>
              <w:spacing w:line="276" w:lineRule="auto"/>
              <w:jc w:val="center"/>
              <w:rPr>
                <w:rFonts w:cs="Arial"/>
                <w:color w:val="000000"/>
              </w:rPr>
            </w:pPr>
            <w:r>
              <w:rPr>
                <w:rFonts w:cs="Arial"/>
                <w:color w:val="000000"/>
              </w:rPr>
              <w:t>Enabled</w:t>
            </w:r>
          </w:p>
        </w:tc>
        <w:tc>
          <w:tcPr>
            <w:tcW w:w="679"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color w:val="000000"/>
              </w:rPr>
            </w:pPr>
            <w:r>
              <w:rPr>
                <w:rFonts w:cs="Arial"/>
                <w:color w:val="000000"/>
              </w:rPr>
              <w:t>ACTIVE</w:t>
            </w:r>
          </w:p>
        </w:tc>
        <w:tc>
          <w:tcPr>
            <w:tcW w:w="639"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color w:val="000000"/>
              </w:rPr>
            </w:pPr>
            <w:r>
              <w:rPr>
                <w:rFonts w:cs="Arial"/>
                <w:color w:val="000000"/>
              </w:rPr>
              <w:t>1</w:t>
            </w:r>
          </w:p>
        </w:tc>
        <w:tc>
          <w:tcPr>
            <w:tcW w:w="1039" w:type="pct"/>
            <w:tcBorders>
              <w:top w:val="single" w:sz="6" w:space="0" w:color="000000"/>
              <w:left w:val="single" w:sz="6" w:space="0" w:color="000000"/>
              <w:bottom w:val="single" w:sz="6" w:space="0" w:color="000000"/>
              <w:right w:val="single" w:sz="6" w:space="0" w:color="000000"/>
            </w:tcBorders>
            <w:hideMark/>
          </w:tcPr>
          <w:p w:rsidR="00E371D4" w:rsidRDefault="00A01681">
            <w:pPr>
              <w:spacing w:line="276" w:lineRule="auto"/>
              <w:jc w:val="center"/>
              <w:rPr>
                <w:rFonts w:cs="Arial"/>
                <w:color w:val="000000"/>
              </w:rPr>
            </w:pPr>
            <w:r>
              <w:rPr>
                <w:rFonts w:cs="Arial"/>
                <w:color w:val="000000"/>
              </w:rPr>
              <w:t>X</w:t>
            </w:r>
          </w:p>
        </w:tc>
        <w:tc>
          <w:tcPr>
            <w:tcW w:w="819" w:type="pct"/>
            <w:tcBorders>
              <w:top w:val="single" w:sz="6" w:space="0" w:color="000000"/>
              <w:left w:val="single" w:sz="6" w:space="0" w:color="000000"/>
              <w:bottom w:val="single" w:sz="6" w:space="0" w:color="000000"/>
              <w:right w:val="single" w:sz="6" w:space="0" w:color="000000"/>
            </w:tcBorders>
            <w:vAlign w:val="center"/>
            <w:hideMark/>
          </w:tcPr>
          <w:p w:rsidR="00E371D4" w:rsidRDefault="00A01681">
            <w:pPr>
              <w:spacing w:line="276" w:lineRule="auto"/>
              <w:jc w:val="center"/>
              <w:rPr>
                <w:rFonts w:cs="Arial"/>
                <w:color w:val="000000"/>
              </w:rPr>
            </w:pPr>
            <w:r>
              <w:rPr>
                <w:rFonts w:cs="Arial"/>
                <w:color w:val="000000"/>
              </w:rPr>
              <w:t>X</w:t>
            </w:r>
          </w:p>
        </w:tc>
        <w:tc>
          <w:tcPr>
            <w:tcW w:w="770" w:type="pct"/>
            <w:tcBorders>
              <w:top w:val="single" w:sz="6" w:space="0" w:color="000000"/>
              <w:left w:val="single" w:sz="18" w:space="0" w:color="000000"/>
              <w:bottom w:val="single" w:sz="6" w:space="0" w:color="000000"/>
              <w:right w:val="single" w:sz="6" w:space="0" w:color="000000"/>
            </w:tcBorders>
            <w:vAlign w:val="center"/>
            <w:hideMark/>
          </w:tcPr>
          <w:p w:rsidR="00E371D4" w:rsidRDefault="00A01681">
            <w:pPr>
              <w:spacing w:line="276" w:lineRule="auto"/>
              <w:jc w:val="center"/>
              <w:rPr>
                <w:rFonts w:cs="Arial"/>
                <w:color w:val="000000"/>
              </w:rPr>
            </w:pPr>
            <w:r>
              <w:rPr>
                <w:rFonts w:cs="Arial"/>
                <w:color w:val="000000"/>
              </w:rPr>
              <w:t>True (0x1)</w:t>
            </w:r>
          </w:p>
        </w:tc>
      </w:tr>
      <w:tr w:rsidR="00E371D4" w:rsidTr="00E371D4">
        <w:trPr>
          <w:cantSplit/>
          <w:jc w:val="center"/>
        </w:trPr>
        <w:tc>
          <w:tcPr>
            <w:tcW w:w="4230" w:type="pct"/>
            <w:gridSpan w:val="6"/>
            <w:tcBorders>
              <w:top w:val="single" w:sz="6" w:space="0" w:color="000000"/>
              <w:left w:val="single" w:sz="6" w:space="0" w:color="000000"/>
              <w:bottom w:val="single" w:sz="6" w:space="0" w:color="000000"/>
              <w:right w:val="single" w:sz="6" w:space="0" w:color="000000"/>
            </w:tcBorders>
            <w:vAlign w:val="center"/>
            <w:hideMark/>
          </w:tcPr>
          <w:p w:rsidR="00E371D4" w:rsidRDefault="00A01681">
            <w:pPr>
              <w:spacing w:line="276" w:lineRule="auto"/>
              <w:jc w:val="center"/>
              <w:rPr>
                <w:rFonts w:cs="Arial"/>
                <w:color w:val="000000"/>
              </w:rPr>
            </w:pPr>
            <w:r>
              <w:rPr>
                <w:rFonts w:cs="Arial"/>
                <w:color w:val="000000"/>
              </w:rPr>
              <w:t>All Other Cases</w:t>
            </w:r>
          </w:p>
        </w:tc>
        <w:tc>
          <w:tcPr>
            <w:tcW w:w="770" w:type="pct"/>
            <w:tcBorders>
              <w:top w:val="single" w:sz="6" w:space="0" w:color="000000"/>
              <w:left w:val="single" w:sz="18" w:space="0" w:color="000000"/>
              <w:bottom w:val="single" w:sz="6" w:space="0" w:color="000000"/>
              <w:right w:val="single" w:sz="6" w:space="0" w:color="000000"/>
            </w:tcBorders>
            <w:vAlign w:val="center"/>
            <w:hideMark/>
          </w:tcPr>
          <w:p w:rsidR="00E371D4" w:rsidRDefault="00A01681">
            <w:pPr>
              <w:spacing w:line="276" w:lineRule="auto"/>
              <w:jc w:val="center"/>
              <w:rPr>
                <w:rFonts w:cs="Arial"/>
                <w:color w:val="000000"/>
              </w:rPr>
            </w:pPr>
            <w:r>
              <w:rPr>
                <w:rFonts w:cs="Arial"/>
                <w:color w:val="000000"/>
              </w:rPr>
              <w:t>False (0x0)</w:t>
            </w:r>
          </w:p>
        </w:tc>
      </w:tr>
    </w:tbl>
    <w:p w:rsidR="00E371D4" w:rsidRDefault="00A01681" w:rsidP="00E371D4">
      <w:pPr>
        <w:ind w:left="720"/>
        <w:rPr>
          <w:rFonts w:cs="Arial"/>
          <w:color w:val="000000"/>
        </w:rPr>
      </w:pPr>
      <w:r>
        <w:rPr>
          <w:rFonts w:cs="Arial"/>
          <w:color w:val="000000"/>
        </w:rPr>
        <w:t>X = Don’t Care</w:t>
      </w:r>
    </w:p>
    <w:p w:rsidR="008926AE" w:rsidRDefault="00A01681" w:rsidP="00E371D4">
      <w:pPr>
        <w:rPr>
          <w:rFonts w:cs="Arial"/>
          <w:color w:val="000000"/>
        </w:rPr>
      </w:pPr>
    </w:p>
    <w:p w:rsidR="00406F39" w:rsidRDefault="00A01681" w:rsidP="00B9479B">
      <w:pPr>
        <w:pStyle w:val="Heading4"/>
      </w:pPr>
      <w:r>
        <w:t>Operation Description (supports algorithm flowchart /state diagram)</w:t>
      </w:r>
    </w:p>
    <w:p w:rsidR="00406F39" w:rsidRDefault="00A01681" w:rsidP="00B9479B">
      <w:pPr>
        <w:pStyle w:val="Heading5"/>
      </w:pPr>
      <w:r w:rsidRPr="00B9479B">
        <w:t>F-REQ-296753/A-KEY_IN_IGN_CHIME_STATUS_FLAG</w:t>
      </w:r>
    </w:p>
    <w:p w:rsidR="00C709CE" w:rsidRPr="00C709CE" w:rsidRDefault="00A01681" w:rsidP="00C709CE"/>
    <w:p w:rsidR="008926AE" w:rsidRDefault="00A01681" w:rsidP="00A01681">
      <w:pPr>
        <w:numPr>
          <w:ilvl w:val="0"/>
          <w:numId w:val="11"/>
        </w:numPr>
        <w:tabs>
          <w:tab w:val="clear" w:pos="360"/>
          <w:tab w:val="num" w:pos="1512"/>
        </w:tabs>
        <w:ind w:left="1512" w:right="576"/>
        <w:rPr>
          <w:rFonts w:cs="Arial"/>
          <w:snapToGrid w:val="0"/>
          <w:color w:val="000000"/>
        </w:rPr>
      </w:pPr>
      <w:r>
        <w:rPr>
          <w:rFonts w:cs="Arial"/>
          <w:snapToGrid w:val="0"/>
          <w:color w:val="000000"/>
        </w:rPr>
        <w:t>The KEY_IN_IGN_CHIME_STATUS_FLAG is set, maintained and cleared by this Key In Ignition Reminder Chime software module.</w:t>
      </w:r>
    </w:p>
    <w:p w:rsidR="00C709CE" w:rsidRDefault="00A01681" w:rsidP="00C709CE">
      <w:pPr>
        <w:ind w:right="576"/>
        <w:rPr>
          <w:rFonts w:cs="Arial"/>
          <w:snapToGrid w:val="0"/>
          <w:color w:val="000000"/>
        </w:rPr>
      </w:pPr>
    </w:p>
    <w:p w:rsidR="00406F39" w:rsidRDefault="00A01681" w:rsidP="00B9479B">
      <w:pPr>
        <w:pStyle w:val="Heading5"/>
      </w:pPr>
      <w:r w:rsidRPr="00B9479B">
        <w:lastRenderedPageBreak/>
        <w:t>F-REQ-296754/A-Operation of Chime_Key_Off_Timer</w:t>
      </w:r>
    </w:p>
    <w:p w:rsidR="00766CD8" w:rsidRPr="00766CD8" w:rsidRDefault="00A01681" w:rsidP="00766CD8"/>
    <w:p w:rsidR="00262BAE" w:rsidRDefault="00A01681" w:rsidP="00A01681">
      <w:pPr>
        <w:numPr>
          <w:ilvl w:val="0"/>
          <w:numId w:val="12"/>
        </w:numPr>
        <w:ind w:right="576"/>
        <w:rPr>
          <w:rFonts w:cs="Arial"/>
          <w:color w:val="000000"/>
        </w:rPr>
      </w:pPr>
      <w:r>
        <w:rPr>
          <w:rFonts w:cs="Arial"/>
          <w:color w:val="000000"/>
        </w:rPr>
        <w:t>The operation of the Chime_Key_Off_Timer will be as follows:</w:t>
      </w:r>
    </w:p>
    <w:p w:rsidR="00262BAE" w:rsidRDefault="00A01681" w:rsidP="00A01681">
      <w:pPr>
        <w:numPr>
          <w:ilvl w:val="0"/>
          <w:numId w:val="13"/>
        </w:numPr>
        <w:ind w:right="576"/>
        <w:rPr>
          <w:rFonts w:cs="Arial"/>
          <w:color w:val="000000"/>
        </w:rPr>
      </w:pPr>
      <w:r>
        <w:rPr>
          <w:rFonts w:cs="Arial"/>
          <w:color w:val="000000"/>
        </w:rPr>
        <w:t xml:space="preserve">Active chimes are a </w:t>
      </w:r>
      <w:r>
        <w:rPr>
          <w:rFonts w:cs="Arial"/>
          <w:b/>
          <w:color w:val="000000"/>
        </w:rPr>
        <w:t>local</w:t>
      </w:r>
      <w:r>
        <w:rPr>
          <w:rFonts w:cs="Arial"/>
          <w:color w:val="000000"/>
        </w:rPr>
        <w:t xml:space="preserve"> sleep inhibitor</w:t>
      </w:r>
    </w:p>
    <w:p w:rsidR="00262BAE" w:rsidRDefault="00A01681" w:rsidP="00A01681">
      <w:pPr>
        <w:numPr>
          <w:ilvl w:val="0"/>
          <w:numId w:val="13"/>
        </w:numPr>
        <w:ind w:right="576"/>
        <w:rPr>
          <w:rFonts w:cs="Arial"/>
          <w:color w:val="000000"/>
        </w:rPr>
      </w:pPr>
      <w:r>
        <w:rPr>
          <w:rFonts w:cs="Arial"/>
          <w:color w:val="000000"/>
        </w:rPr>
        <w:t>Start a Chime_Key_Off_Timer on transition to ign=</w:t>
      </w:r>
      <w:r w:rsidRPr="0065671E">
        <w:rPr>
          <w:rFonts w:cs="Arial"/>
        </w:rPr>
        <w:t xml:space="preserve">OFF </w:t>
      </w:r>
      <w:r w:rsidRPr="0065671E">
        <w:rPr>
          <w:rFonts w:cs="Arial"/>
          <w:highlight w:val="yellow"/>
        </w:rPr>
        <w:t>or transition to ign=ACC</w:t>
      </w:r>
    </w:p>
    <w:p w:rsidR="00262BAE" w:rsidRDefault="00A01681" w:rsidP="00A01681">
      <w:pPr>
        <w:numPr>
          <w:ilvl w:val="0"/>
          <w:numId w:val="13"/>
        </w:numPr>
        <w:ind w:right="576"/>
        <w:rPr>
          <w:rFonts w:cs="Arial"/>
          <w:color w:val="000000"/>
        </w:rPr>
      </w:pPr>
      <w:r>
        <w:rPr>
          <w:rFonts w:cs="Arial"/>
          <w:color w:val="000000"/>
        </w:rPr>
        <w:t xml:space="preserve">If </w:t>
      </w:r>
      <w:r w:rsidRPr="0065671E">
        <w:rPr>
          <w:rFonts w:cs="Arial"/>
          <w:color w:val="000000"/>
          <w:highlight w:val="yellow"/>
        </w:rPr>
        <w:t>Operational_Mode &lt;&gt; Limited</w:t>
      </w:r>
      <w:r>
        <w:rPr>
          <w:rFonts w:cs="Arial"/>
          <w:color w:val="000000"/>
        </w:rPr>
        <w:t xml:space="preserve">, stop &amp; clear </w:t>
      </w:r>
      <w:r>
        <w:rPr>
          <w:rFonts w:cs="Arial"/>
          <w:color w:val="000000"/>
        </w:rPr>
        <w:t>Chime_Key_Off_Timer</w:t>
      </w:r>
    </w:p>
    <w:p w:rsidR="00262BAE" w:rsidRDefault="00A01681" w:rsidP="00A01681">
      <w:pPr>
        <w:numPr>
          <w:ilvl w:val="0"/>
          <w:numId w:val="13"/>
        </w:numPr>
        <w:ind w:right="576"/>
        <w:rPr>
          <w:rFonts w:cs="Arial"/>
          <w:color w:val="000000"/>
        </w:rPr>
      </w:pPr>
      <w:r>
        <w:rPr>
          <w:rFonts w:cs="Arial"/>
          <w:color w:val="000000"/>
        </w:rPr>
        <w:t xml:space="preserve">When </w:t>
      </w:r>
      <w:r w:rsidRPr="0065671E">
        <w:rPr>
          <w:rFonts w:cs="Arial"/>
          <w:color w:val="000000"/>
          <w:highlight w:val="yellow"/>
        </w:rPr>
        <w:t>Operational_Mode = Limited AND</w:t>
      </w:r>
      <w:r>
        <w:rPr>
          <w:rFonts w:cs="Arial"/>
          <w:color w:val="000000"/>
        </w:rPr>
        <w:t xml:space="preserve"> the </w:t>
      </w:r>
      <w:r>
        <w:rPr>
          <w:rFonts w:cs="Arial"/>
          <w:i/>
          <w:color w:val="000000"/>
        </w:rPr>
        <w:t>_GEM_to_DI_Information</w:t>
      </w:r>
      <w:r>
        <w:rPr>
          <w:rFonts w:cs="Arial"/>
          <w:color w:val="000000"/>
        </w:rPr>
        <w:t xml:space="preserve"> message is received, stop, clear &amp; start the Chime_Key_Off_Timer</w:t>
      </w:r>
    </w:p>
    <w:p w:rsidR="00262BAE" w:rsidRDefault="00A01681" w:rsidP="00A01681">
      <w:pPr>
        <w:numPr>
          <w:ilvl w:val="0"/>
          <w:numId w:val="13"/>
        </w:numPr>
        <w:ind w:right="576"/>
        <w:rPr>
          <w:rFonts w:cs="Arial"/>
          <w:color w:val="000000"/>
        </w:rPr>
      </w:pPr>
      <w:r>
        <w:rPr>
          <w:rFonts w:cs="Arial"/>
          <w:color w:val="000000"/>
        </w:rPr>
        <w:t xml:space="preserve">If CKO_Limit elapses and </w:t>
      </w:r>
      <w:r w:rsidRPr="0065671E">
        <w:rPr>
          <w:rFonts w:cs="Arial"/>
          <w:color w:val="000000"/>
          <w:highlight w:val="yellow"/>
        </w:rPr>
        <w:t xml:space="preserve">Operational_Mode = Limited </w:t>
      </w:r>
      <w:r>
        <w:rPr>
          <w:rFonts w:cs="Arial"/>
          <w:color w:val="000000"/>
        </w:rPr>
        <w:t>and chime ON, turn chime off by setting the KEY_IN_IGN_C</w:t>
      </w:r>
      <w:r>
        <w:rPr>
          <w:rFonts w:cs="Arial"/>
          <w:color w:val="000000"/>
        </w:rPr>
        <w:t>HIME_STATUS_FLAG to False.  Stop the Chime_Key_Off_Timer and clear local sleep inhibitors for this function.</w:t>
      </w:r>
    </w:p>
    <w:p w:rsidR="00406F39" w:rsidRDefault="00A01681" w:rsidP="00B9479B">
      <w:pPr>
        <w:pStyle w:val="Heading5"/>
      </w:pPr>
      <w:r w:rsidRPr="00B9479B">
        <w:t>F-REQ-296755/A-Enabled Market</w:t>
      </w:r>
    </w:p>
    <w:p w:rsidR="00C709CE" w:rsidRDefault="00A01681" w:rsidP="00C709CE">
      <w:pPr>
        <w:ind w:right="576"/>
        <w:rPr>
          <w:rFonts w:cs="Arial"/>
          <w:color w:val="000000"/>
        </w:rPr>
      </w:pPr>
    </w:p>
    <w:p w:rsidR="00262BAE" w:rsidRDefault="00A01681" w:rsidP="00A01681">
      <w:pPr>
        <w:numPr>
          <w:ilvl w:val="0"/>
          <w:numId w:val="14"/>
        </w:numPr>
        <w:tabs>
          <w:tab w:val="clear" w:pos="360"/>
          <w:tab w:val="num" w:pos="1512"/>
        </w:tabs>
        <w:ind w:left="1512" w:right="576"/>
        <w:rPr>
          <w:rFonts w:cs="Arial"/>
          <w:snapToGrid w:val="0"/>
          <w:color w:val="FF0000"/>
        </w:rPr>
      </w:pPr>
      <w:r w:rsidRPr="00262BAE">
        <w:rPr>
          <w:rFonts w:cs="Arial"/>
          <w:snapToGrid w:val="0"/>
          <w:color w:val="FF0000"/>
        </w:rPr>
        <w:t xml:space="preserve">Must be enabled for U.S. and it’s territories, Canada, Mexico, ROK, and Israel. </w:t>
      </w:r>
    </w:p>
    <w:p w:rsidR="00C709CE" w:rsidRDefault="00A01681" w:rsidP="00C709CE">
      <w:pPr>
        <w:ind w:right="576"/>
        <w:rPr>
          <w:rFonts w:cs="Arial"/>
          <w:snapToGrid w:val="0"/>
          <w:color w:val="FF0000"/>
        </w:rPr>
      </w:pPr>
    </w:p>
    <w:p w:rsidR="00406F39" w:rsidRDefault="00A01681" w:rsidP="00B9479B">
      <w:pPr>
        <w:pStyle w:val="Heading5"/>
      </w:pPr>
      <w:r w:rsidRPr="00B9479B">
        <w:t>F-REQ-296756/A-Enabled Vehicle Types</w:t>
      </w:r>
    </w:p>
    <w:p w:rsidR="00C709CE" w:rsidRPr="00262BAE" w:rsidRDefault="00A01681" w:rsidP="00C709CE">
      <w:pPr>
        <w:ind w:right="576"/>
        <w:rPr>
          <w:rFonts w:cs="Arial"/>
          <w:snapToGrid w:val="0"/>
          <w:color w:val="FF0000"/>
        </w:rPr>
      </w:pPr>
    </w:p>
    <w:p w:rsidR="00262BAE" w:rsidRPr="00262BAE" w:rsidRDefault="00A01681" w:rsidP="00A01681">
      <w:pPr>
        <w:numPr>
          <w:ilvl w:val="0"/>
          <w:numId w:val="15"/>
        </w:numPr>
        <w:tabs>
          <w:tab w:val="clear" w:pos="360"/>
          <w:tab w:val="num" w:pos="1512"/>
        </w:tabs>
        <w:ind w:left="1512" w:right="576"/>
        <w:rPr>
          <w:rFonts w:cs="Arial"/>
          <w:snapToGrid w:val="0"/>
          <w:color w:val="FF0000"/>
        </w:rPr>
      </w:pPr>
      <w:r w:rsidRPr="00262BAE">
        <w:rPr>
          <w:rFonts w:cs="Arial"/>
          <w:snapToGrid w:val="0"/>
          <w:color w:val="FF0000"/>
        </w:rPr>
        <w:t xml:space="preserve">For all </w:t>
      </w:r>
      <w:r w:rsidRPr="00262BAE">
        <w:rPr>
          <w:rFonts w:cs="Arial"/>
          <w:snapToGrid w:val="0"/>
          <w:color w:val="FF0000"/>
        </w:rPr>
        <w:t>applications where enabled it must be enabled for ALL vehicles including both standard keyed and PEPS equipped vehicles.</w:t>
      </w:r>
    </w:p>
    <w:p w:rsidR="008926AE" w:rsidRDefault="00A01681" w:rsidP="00262BAE">
      <w:pPr>
        <w:ind w:left="1224"/>
        <w:rPr>
          <w:rFonts w:cs="Arial"/>
          <w:color w:val="000000"/>
        </w:rPr>
      </w:pPr>
    </w:p>
    <w:p w:rsidR="00406F39" w:rsidRDefault="00A01681" w:rsidP="00B9479B">
      <w:pPr>
        <w:pStyle w:val="Heading4"/>
      </w:pPr>
      <w:r w:rsidRPr="00B9479B">
        <w:t>FS-REQ-296767/A-Func</w:t>
      </w:r>
      <w:r w:rsidRPr="00B9479B">
        <w:t>tion Safety Classification (EMC)</w:t>
      </w:r>
    </w:p>
    <w:p w:rsidR="008926AE" w:rsidRDefault="00A01681">
      <w:pPr>
        <w:rPr>
          <w:color w:val="000000"/>
        </w:rPr>
      </w:pPr>
    </w:p>
    <w:p w:rsidR="008926AE" w:rsidRDefault="00A01681">
      <w:pPr>
        <w:ind w:left="1440"/>
        <w:rPr>
          <w:color w:val="000000"/>
        </w:rPr>
      </w:pPr>
      <w:r>
        <w:rPr>
          <w:color w:val="000000"/>
        </w:rPr>
        <w:t>B</w:t>
      </w:r>
    </w:p>
    <w:p w:rsidR="008926AE" w:rsidRDefault="00A01681">
      <w:pPr>
        <w:rPr>
          <w:color w:val="000000"/>
        </w:rPr>
      </w:pPr>
    </w:p>
    <w:p w:rsidR="00406F39" w:rsidRDefault="00A01681" w:rsidP="00B9479B">
      <w:pPr>
        <w:pStyle w:val="Heading4"/>
      </w:pPr>
      <w:r>
        <w:t>Memory Storage</w:t>
      </w:r>
    </w:p>
    <w:p w:rsidR="00406F39" w:rsidRDefault="00A01681" w:rsidP="00B9479B">
      <w:pPr>
        <w:pStyle w:val="Heading5"/>
      </w:pPr>
      <w:r w:rsidRPr="00B9479B">
        <w:t>NVM-REQ-302397/C-Memory Storage Table 1</w:t>
      </w:r>
    </w:p>
    <w:p w:rsidR="00AE06BC" w:rsidRPr="00AE06BC" w:rsidRDefault="00A01681" w:rsidP="00AE06BC"/>
    <w:tbl>
      <w:tblPr>
        <w:tblW w:w="107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379"/>
        <w:gridCol w:w="4897"/>
        <w:gridCol w:w="1300"/>
        <w:gridCol w:w="1179"/>
      </w:tblGrid>
      <w:tr w:rsidR="00A15EA4" w:rsidTr="00EA012E">
        <w:trPr>
          <w:trHeight w:val="728"/>
          <w:jc w:val="center"/>
        </w:trPr>
        <w:tc>
          <w:tcPr>
            <w:tcW w:w="3381" w:type="dxa"/>
            <w:tcBorders>
              <w:top w:val="single" w:sz="12" w:space="0" w:color="auto"/>
              <w:left w:val="single" w:sz="12" w:space="0" w:color="auto"/>
              <w:bottom w:val="single" w:sz="12" w:space="0" w:color="auto"/>
              <w:right w:val="single" w:sz="12" w:space="0" w:color="auto"/>
            </w:tcBorders>
            <w:hideMark/>
          </w:tcPr>
          <w:p w:rsidR="00A15EA4" w:rsidRDefault="00A01681">
            <w:pPr>
              <w:tabs>
                <w:tab w:val="left" w:pos="720"/>
              </w:tabs>
              <w:jc w:val="center"/>
              <w:rPr>
                <w:rFonts w:cs="Arial"/>
                <w:b/>
                <w:bCs/>
                <w:color w:val="000000"/>
              </w:rPr>
            </w:pPr>
            <w:r>
              <w:rPr>
                <w:rFonts w:cs="Arial"/>
                <w:b/>
                <w:bCs/>
                <w:color w:val="000000"/>
              </w:rPr>
              <w:t>Parameter Name</w:t>
            </w:r>
          </w:p>
        </w:tc>
        <w:tc>
          <w:tcPr>
            <w:tcW w:w="4899" w:type="dxa"/>
            <w:tcBorders>
              <w:top w:val="single" w:sz="12" w:space="0" w:color="auto"/>
              <w:left w:val="single" w:sz="12" w:space="0" w:color="auto"/>
              <w:bottom w:val="single" w:sz="12" w:space="0" w:color="auto"/>
              <w:right w:val="single" w:sz="12" w:space="0" w:color="auto"/>
            </w:tcBorders>
            <w:hideMark/>
          </w:tcPr>
          <w:p w:rsidR="00A15EA4" w:rsidRDefault="00A01681">
            <w:pPr>
              <w:tabs>
                <w:tab w:val="left" w:pos="720"/>
              </w:tabs>
              <w:jc w:val="center"/>
              <w:rPr>
                <w:rFonts w:cs="Arial"/>
                <w:b/>
                <w:bCs/>
                <w:color w:val="000000"/>
              </w:rPr>
            </w:pPr>
            <w:r>
              <w:rPr>
                <w:rFonts w:cs="Arial"/>
                <w:b/>
                <w:bCs/>
                <w:color w:val="000000"/>
              </w:rPr>
              <w:t>Description</w:t>
            </w:r>
          </w:p>
        </w:tc>
        <w:tc>
          <w:tcPr>
            <w:tcW w:w="1301" w:type="dxa"/>
            <w:tcBorders>
              <w:top w:val="single" w:sz="12" w:space="0" w:color="auto"/>
              <w:left w:val="single" w:sz="12" w:space="0" w:color="auto"/>
              <w:bottom w:val="single" w:sz="12" w:space="0" w:color="auto"/>
              <w:right w:val="single" w:sz="12" w:space="0" w:color="auto"/>
            </w:tcBorders>
            <w:hideMark/>
          </w:tcPr>
          <w:p w:rsidR="00A15EA4" w:rsidRDefault="00A01681">
            <w:pPr>
              <w:tabs>
                <w:tab w:val="left" w:pos="720"/>
              </w:tabs>
              <w:jc w:val="center"/>
              <w:rPr>
                <w:rFonts w:cs="Arial"/>
                <w:b/>
                <w:bCs/>
                <w:color w:val="000000"/>
              </w:rPr>
            </w:pPr>
            <w:r>
              <w:rPr>
                <w:rFonts w:cs="Arial"/>
                <w:b/>
                <w:bCs/>
                <w:color w:val="000000"/>
              </w:rPr>
              <w:t>Value at Battery connect</w:t>
            </w:r>
          </w:p>
        </w:tc>
        <w:tc>
          <w:tcPr>
            <w:tcW w:w="1179" w:type="dxa"/>
            <w:tcBorders>
              <w:top w:val="single" w:sz="12" w:space="0" w:color="auto"/>
              <w:left w:val="single" w:sz="12" w:space="0" w:color="auto"/>
              <w:bottom w:val="single" w:sz="12" w:space="0" w:color="auto"/>
              <w:right w:val="single" w:sz="12" w:space="0" w:color="auto"/>
            </w:tcBorders>
            <w:hideMark/>
          </w:tcPr>
          <w:p w:rsidR="00A15EA4" w:rsidRDefault="00A01681">
            <w:pPr>
              <w:tabs>
                <w:tab w:val="left" w:pos="720"/>
              </w:tabs>
              <w:jc w:val="center"/>
              <w:rPr>
                <w:rFonts w:cs="Arial"/>
                <w:b/>
                <w:bCs/>
                <w:color w:val="000000"/>
              </w:rPr>
            </w:pPr>
            <w:r>
              <w:rPr>
                <w:rFonts w:cs="Arial"/>
                <w:b/>
                <w:bCs/>
                <w:color w:val="000000"/>
              </w:rPr>
              <w:t xml:space="preserve">Value at </w:t>
            </w:r>
          </w:p>
          <w:p w:rsidR="00A15EA4" w:rsidRDefault="00A01681">
            <w:pPr>
              <w:tabs>
                <w:tab w:val="left" w:pos="720"/>
              </w:tabs>
              <w:jc w:val="center"/>
              <w:rPr>
                <w:rFonts w:cs="Arial"/>
                <w:b/>
                <w:bCs/>
                <w:color w:val="000000"/>
              </w:rPr>
            </w:pPr>
            <w:r>
              <w:rPr>
                <w:rFonts w:cs="Arial"/>
                <w:b/>
                <w:bCs/>
                <w:color w:val="000000"/>
              </w:rPr>
              <w:t>Module Wake-up</w:t>
            </w:r>
          </w:p>
        </w:tc>
      </w:tr>
      <w:tr w:rsidR="00A15EA4" w:rsidTr="00EA012E">
        <w:trPr>
          <w:trHeight w:val="227"/>
          <w:jc w:val="center"/>
        </w:trPr>
        <w:tc>
          <w:tcPr>
            <w:tcW w:w="3381" w:type="dxa"/>
            <w:tcBorders>
              <w:top w:val="single" w:sz="12" w:space="0" w:color="auto"/>
              <w:left w:val="single" w:sz="4" w:space="0" w:color="auto"/>
              <w:bottom w:val="single" w:sz="4" w:space="0" w:color="auto"/>
              <w:right w:val="single" w:sz="4" w:space="0" w:color="auto"/>
            </w:tcBorders>
            <w:hideMark/>
          </w:tcPr>
          <w:p w:rsidR="00A15EA4" w:rsidRDefault="00A01681">
            <w:pPr>
              <w:tabs>
                <w:tab w:val="left" w:pos="720"/>
              </w:tabs>
              <w:rPr>
                <w:rFonts w:eastAsia="Arial Unicode MS"/>
                <w:caps/>
                <w:color w:val="000000"/>
              </w:rPr>
            </w:pPr>
            <w:r>
              <w:rPr>
                <w:caps/>
                <w:color w:val="000000"/>
              </w:rPr>
              <w:t>Key_in_ign_chime_status_flag</w:t>
            </w:r>
          </w:p>
        </w:tc>
        <w:tc>
          <w:tcPr>
            <w:tcW w:w="4899" w:type="dxa"/>
            <w:tcBorders>
              <w:top w:val="single" w:sz="12" w:space="0" w:color="auto"/>
              <w:left w:val="single" w:sz="4" w:space="0" w:color="auto"/>
              <w:bottom w:val="single" w:sz="4" w:space="0" w:color="auto"/>
              <w:right w:val="single" w:sz="4" w:space="0" w:color="auto"/>
            </w:tcBorders>
            <w:hideMark/>
          </w:tcPr>
          <w:p w:rsidR="00A15EA4" w:rsidRDefault="00A01681">
            <w:pPr>
              <w:tabs>
                <w:tab w:val="left" w:pos="720"/>
              </w:tabs>
              <w:rPr>
                <w:rFonts w:cs="Arial"/>
                <w:color w:val="000000"/>
              </w:rPr>
            </w:pPr>
            <w:r>
              <w:rPr>
                <w:rFonts w:cs="Arial"/>
                <w:color w:val="000000"/>
              </w:rPr>
              <w:t>State indicator for the chime</w:t>
            </w:r>
          </w:p>
        </w:tc>
        <w:tc>
          <w:tcPr>
            <w:tcW w:w="1301" w:type="dxa"/>
            <w:tcBorders>
              <w:top w:val="single" w:sz="12" w:space="0" w:color="auto"/>
              <w:left w:val="single" w:sz="4" w:space="0" w:color="auto"/>
              <w:bottom w:val="single" w:sz="4" w:space="0" w:color="auto"/>
              <w:right w:val="single" w:sz="4" w:space="0" w:color="auto"/>
            </w:tcBorders>
            <w:hideMark/>
          </w:tcPr>
          <w:p w:rsidR="00A15EA4" w:rsidRDefault="00A01681">
            <w:pPr>
              <w:tabs>
                <w:tab w:val="left" w:pos="720"/>
              </w:tabs>
              <w:jc w:val="center"/>
              <w:rPr>
                <w:rFonts w:cs="Arial"/>
                <w:color w:val="000000"/>
              </w:rPr>
            </w:pPr>
            <w:r>
              <w:rPr>
                <w:rFonts w:cs="Arial"/>
                <w:color w:val="000000"/>
              </w:rPr>
              <w:t>FALSE</w:t>
            </w:r>
          </w:p>
        </w:tc>
        <w:tc>
          <w:tcPr>
            <w:tcW w:w="1179" w:type="dxa"/>
            <w:tcBorders>
              <w:top w:val="single" w:sz="12" w:space="0" w:color="auto"/>
              <w:left w:val="single" w:sz="4" w:space="0" w:color="auto"/>
              <w:bottom w:val="single" w:sz="4" w:space="0" w:color="auto"/>
              <w:right w:val="single" w:sz="4" w:space="0" w:color="auto"/>
            </w:tcBorders>
            <w:hideMark/>
          </w:tcPr>
          <w:p w:rsidR="00A15EA4" w:rsidRDefault="00A01681">
            <w:pPr>
              <w:tabs>
                <w:tab w:val="left" w:pos="720"/>
              </w:tabs>
              <w:jc w:val="center"/>
              <w:rPr>
                <w:rFonts w:cs="Arial"/>
                <w:color w:val="000000"/>
              </w:rPr>
            </w:pPr>
            <w:r>
              <w:rPr>
                <w:rFonts w:cs="Arial"/>
                <w:color w:val="000000"/>
              </w:rPr>
              <w:t>Do Not Init</w:t>
            </w:r>
          </w:p>
        </w:tc>
      </w:tr>
      <w:tr w:rsidR="00A15EA4" w:rsidTr="00EA012E">
        <w:trPr>
          <w:trHeight w:val="227"/>
          <w:jc w:val="center"/>
        </w:trPr>
        <w:tc>
          <w:tcPr>
            <w:tcW w:w="3381" w:type="dxa"/>
            <w:tcBorders>
              <w:top w:val="single" w:sz="4" w:space="0" w:color="auto"/>
              <w:left w:val="single" w:sz="4" w:space="0" w:color="auto"/>
              <w:bottom w:val="single" w:sz="4" w:space="0" w:color="auto"/>
              <w:right w:val="single" w:sz="4" w:space="0" w:color="auto"/>
            </w:tcBorders>
            <w:hideMark/>
          </w:tcPr>
          <w:p w:rsidR="00A15EA4" w:rsidRDefault="00A01681">
            <w:pPr>
              <w:rPr>
                <w:rFonts w:eastAsia="Arial Unicode MS"/>
                <w:color w:val="000000"/>
              </w:rPr>
            </w:pPr>
            <w:r>
              <w:rPr>
                <w:rFonts w:cs="Arial"/>
                <w:snapToGrid w:val="0"/>
                <w:color w:val="000000"/>
              </w:rPr>
              <w:t>Key_In_Ignition_Wrning_Cmd_flag</w:t>
            </w:r>
          </w:p>
        </w:tc>
        <w:tc>
          <w:tcPr>
            <w:tcW w:w="4899"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rPr>
                <w:rFonts w:cs="Arial"/>
                <w:color w:val="000000"/>
              </w:rPr>
            </w:pPr>
            <w:r>
              <w:rPr>
                <w:rFonts w:cs="Arial"/>
                <w:color w:val="000000"/>
              </w:rPr>
              <w:t>State indicator for Cmd input</w:t>
            </w:r>
          </w:p>
        </w:tc>
        <w:tc>
          <w:tcPr>
            <w:tcW w:w="1301"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jc w:val="center"/>
              <w:rPr>
                <w:rFonts w:cs="Arial"/>
                <w:color w:val="000000"/>
              </w:rPr>
            </w:pPr>
            <w:r>
              <w:rPr>
                <w:rFonts w:cs="Arial"/>
                <w:color w:val="000000"/>
              </w:rPr>
              <w:t>FALSE</w:t>
            </w:r>
          </w:p>
        </w:tc>
        <w:tc>
          <w:tcPr>
            <w:tcW w:w="1179"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jc w:val="center"/>
              <w:rPr>
                <w:rFonts w:cs="Arial"/>
                <w:color w:val="000000"/>
              </w:rPr>
            </w:pPr>
            <w:r>
              <w:rPr>
                <w:rFonts w:cs="Arial"/>
                <w:color w:val="000000"/>
              </w:rPr>
              <w:t>Do Not Init</w:t>
            </w:r>
          </w:p>
        </w:tc>
      </w:tr>
      <w:tr w:rsidR="00A15EA4" w:rsidTr="00EA012E">
        <w:trPr>
          <w:trHeight w:val="212"/>
          <w:jc w:val="center"/>
        </w:trPr>
        <w:tc>
          <w:tcPr>
            <w:tcW w:w="3381" w:type="dxa"/>
            <w:tcBorders>
              <w:top w:val="single" w:sz="4" w:space="0" w:color="auto"/>
              <w:left w:val="single" w:sz="4" w:space="0" w:color="auto"/>
              <w:bottom w:val="single" w:sz="4" w:space="0" w:color="auto"/>
              <w:right w:val="single" w:sz="4" w:space="0" w:color="auto"/>
            </w:tcBorders>
            <w:hideMark/>
          </w:tcPr>
          <w:p w:rsidR="00A15EA4" w:rsidRDefault="00A01681">
            <w:pPr>
              <w:rPr>
                <w:rFonts w:eastAsia="Arial Unicode MS"/>
                <w:color w:val="000000"/>
              </w:rPr>
            </w:pPr>
            <w:r>
              <w:rPr>
                <w:rFonts w:cs="Arial"/>
                <w:snapToGrid w:val="0"/>
                <w:color w:val="000000"/>
              </w:rPr>
              <w:t>Key_In_Ignition_Wrning_Diag_flag</w:t>
            </w:r>
          </w:p>
        </w:tc>
        <w:tc>
          <w:tcPr>
            <w:tcW w:w="4899"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rPr>
                <w:rFonts w:cs="Arial"/>
                <w:color w:val="000000"/>
              </w:rPr>
            </w:pPr>
            <w:r>
              <w:rPr>
                <w:rFonts w:cs="Arial"/>
                <w:color w:val="000000"/>
              </w:rPr>
              <w:t>State indicator for Diagnostic input</w:t>
            </w:r>
          </w:p>
        </w:tc>
        <w:tc>
          <w:tcPr>
            <w:tcW w:w="1301"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jc w:val="center"/>
              <w:rPr>
                <w:rFonts w:cs="Arial"/>
                <w:color w:val="000000"/>
              </w:rPr>
            </w:pPr>
            <w:r>
              <w:rPr>
                <w:rFonts w:cs="Arial"/>
                <w:color w:val="000000"/>
              </w:rPr>
              <w:t>FALSE</w:t>
            </w:r>
          </w:p>
        </w:tc>
        <w:tc>
          <w:tcPr>
            <w:tcW w:w="1179"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jc w:val="center"/>
              <w:rPr>
                <w:rFonts w:cs="Arial"/>
                <w:color w:val="000000"/>
              </w:rPr>
            </w:pPr>
            <w:r>
              <w:rPr>
                <w:rFonts w:cs="Arial"/>
                <w:color w:val="000000"/>
              </w:rPr>
              <w:t>FALSE</w:t>
            </w:r>
          </w:p>
        </w:tc>
      </w:tr>
      <w:tr w:rsidR="00A15EA4" w:rsidTr="00EA012E">
        <w:trPr>
          <w:trHeight w:val="697"/>
          <w:jc w:val="center"/>
        </w:trPr>
        <w:tc>
          <w:tcPr>
            <w:tcW w:w="3381" w:type="dxa"/>
            <w:tcBorders>
              <w:top w:val="single" w:sz="4" w:space="0" w:color="auto"/>
              <w:left w:val="single" w:sz="4" w:space="0" w:color="auto"/>
              <w:bottom w:val="single" w:sz="4" w:space="0" w:color="auto"/>
              <w:right w:val="single" w:sz="4" w:space="0" w:color="auto"/>
            </w:tcBorders>
            <w:hideMark/>
          </w:tcPr>
          <w:p w:rsidR="00A15EA4" w:rsidRDefault="00A01681">
            <w:pPr>
              <w:rPr>
                <w:rFonts w:cs="Arial"/>
                <w:snapToGrid w:val="0"/>
                <w:color w:val="000000"/>
              </w:rPr>
            </w:pPr>
            <w:r>
              <w:rPr>
                <w:rFonts w:cs="Arial"/>
                <w:snapToGrid w:val="0"/>
                <w:color w:val="000000"/>
              </w:rPr>
              <w:t>KIIWC_Chime_Cfg</w:t>
            </w:r>
          </w:p>
        </w:tc>
        <w:tc>
          <w:tcPr>
            <w:tcW w:w="4899"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rPr>
                <w:rFonts w:cs="Arial"/>
                <w:color w:val="000000"/>
              </w:rPr>
            </w:pPr>
            <w:r>
              <w:rPr>
                <w:rFonts w:cs="Arial"/>
                <w:color w:val="000000"/>
              </w:rPr>
              <w:t>State indicator for the Key-In-Ignition Warning Chime</w:t>
            </w:r>
          </w:p>
          <w:p w:rsidR="00A15EA4" w:rsidRDefault="00A01681">
            <w:pPr>
              <w:tabs>
                <w:tab w:val="left" w:pos="720"/>
              </w:tabs>
              <w:rPr>
                <w:rFonts w:cs="Arial"/>
                <w:color w:val="000000"/>
              </w:rPr>
            </w:pPr>
            <w:r>
              <w:rPr>
                <w:rFonts w:cs="Arial"/>
                <w:color w:val="000000"/>
              </w:rPr>
              <w:t xml:space="preserve">Set to ENABLE at Cluster Plant; VO EOL Configurable </w:t>
            </w:r>
          </w:p>
        </w:tc>
        <w:tc>
          <w:tcPr>
            <w:tcW w:w="1301"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jc w:val="center"/>
              <w:rPr>
                <w:rFonts w:cs="Arial"/>
                <w:color w:val="000000"/>
              </w:rPr>
            </w:pPr>
            <w:r>
              <w:rPr>
                <w:rFonts w:cs="Arial"/>
                <w:color w:val="000000"/>
              </w:rPr>
              <w:t>Use stored value</w:t>
            </w:r>
          </w:p>
        </w:tc>
        <w:tc>
          <w:tcPr>
            <w:tcW w:w="1179"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jc w:val="center"/>
              <w:rPr>
                <w:rFonts w:cs="Arial"/>
                <w:color w:val="000000"/>
              </w:rPr>
            </w:pPr>
            <w:r>
              <w:rPr>
                <w:rFonts w:cs="Arial"/>
                <w:color w:val="000000"/>
              </w:rPr>
              <w:t>Use stored value</w:t>
            </w:r>
          </w:p>
        </w:tc>
      </w:tr>
      <w:tr w:rsidR="00A15EA4" w:rsidTr="00EA012E">
        <w:trPr>
          <w:trHeight w:val="697"/>
          <w:jc w:val="center"/>
        </w:trPr>
        <w:tc>
          <w:tcPr>
            <w:tcW w:w="3381" w:type="dxa"/>
            <w:tcBorders>
              <w:top w:val="single" w:sz="4" w:space="0" w:color="auto"/>
              <w:left w:val="single" w:sz="4" w:space="0" w:color="auto"/>
              <w:bottom w:val="single" w:sz="4" w:space="0" w:color="auto"/>
              <w:right w:val="single" w:sz="4" w:space="0" w:color="auto"/>
            </w:tcBorders>
            <w:hideMark/>
          </w:tcPr>
          <w:p w:rsidR="00A15EA4" w:rsidRDefault="00A01681">
            <w:pPr>
              <w:rPr>
                <w:rFonts w:cs="Arial"/>
                <w:snapToGrid w:val="0"/>
                <w:color w:val="000000"/>
              </w:rPr>
            </w:pPr>
            <w:r>
              <w:rPr>
                <w:rFonts w:cs="Arial"/>
                <w:snapToGrid w:val="0"/>
                <w:color w:val="000000"/>
              </w:rPr>
              <w:t>Operational_Mode</w:t>
            </w:r>
          </w:p>
        </w:tc>
        <w:tc>
          <w:tcPr>
            <w:tcW w:w="4899"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rPr>
                <w:rFonts w:cs="Arial"/>
                <w:color w:val="000000"/>
              </w:rPr>
            </w:pPr>
            <w:r>
              <w:rPr>
                <w:rFonts w:cs="Arial"/>
                <w:color w:val="000000"/>
              </w:rPr>
              <w:t>4 State indicator for cluster operational mode</w:t>
            </w:r>
          </w:p>
        </w:tc>
        <w:tc>
          <w:tcPr>
            <w:tcW w:w="1301"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jc w:val="center"/>
              <w:rPr>
                <w:rFonts w:cs="Arial"/>
                <w:color w:val="000000"/>
              </w:rPr>
            </w:pPr>
            <w:r>
              <w:rPr>
                <w:rFonts w:cs="Arial"/>
                <w:color w:val="000000"/>
              </w:rPr>
              <w:t>Limited</w:t>
            </w:r>
          </w:p>
        </w:tc>
        <w:tc>
          <w:tcPr>
            <w:tcW w:w="1179"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jc w:val="center"/>
              <w:rPr>
                <w:rFonts w:cs="Arial"/>
                <w:color w:val="000000"/>
              </w:rPr>
            </w:pPr>
            <w:r>
              <w:rPr>
                <w:rFonts w:cs="Arial"/>
                <w:color w:val="000000"/>
              </w:rPr>
              <w:t>Limited or Normal or Crank</w:t>
            </w:r>
          </w:p>
        </w:tc>
      </w:tr>
      <w:tr w:rsidR="00A15EA4" w:rsidTr="00EA012E">
        <w:trPr>
          <w:trHeight w:val="697"/>
          <w:jc w:val="center"/>
        </w:trPr>
        <w:tc>
          <w:tcPr>
            <w:tcW w:w="3381" w:type="dxa"/>
            <w:tcBorders>
              <w:top w:val="single" w:sz="4" w:space="0" w:color="auto"/>
              <w:left w:val="single" w:sz="4" w:space="0" w:color="auto"/>
              <w:bottom w:val="single" w:sz="4" w:space="0" w:color="auto"/>
              <w:right w:val="single" w:sz="4" w:space="0" w:color="auto"/>
            </w:tcBorders>
            <w:hideMark/>
          </w:tcPr>
          <w:p w:rsidR="00A15EA4" w:rsidRDefault="00A01681">
            <w:pPr>
              <w:rPr>
                <w:rFonts w:cs="Arial"/>
                <w:snapToGrid w:val="0"/>
                <w:color w:val="000000"/>
              </w:rPr>
            </w:pPr>
            <w:r>
              <w:rPr>
                <w:rFonts w:cs="Arial"/>
                <w:snapToGrid w:val="0"/>
                <w:color w:val="000000"/>
              </w:rPr>
              <w:t>DIAG_DID_61B5,0,03 (</w:t>
            </w:r>
            <w:r>
              <w:rPr>
                <w:rFonts w:cs="Arial"/>
              </w:rPr>
              <w:t>750 Hz Bing Generic</w:t>
            </w:r>
            <w:r>
              <w:rPr>
                <w:rFonts w:cs="Arial"/>
                <w:snapToGrid w:val="0"/>
                <w:color w:val="000000"/>
              </w:rPr>
              <w:t>)</w:t>
            </w:r>
          </w:p>
        </w:tc>
        <w:tc>
          <w:tcPr>
            <w:tcW w:w="4899"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rPr>
                <w:rFonts w:cs="Arial"/>
                <w:color w:val="000000"/>
              </w:rPr>
            </w:pPr>
            <w:r>
              <w:rPr>
                <w:rFonts w:cs="Arial"/>
                <w:color w:val="000000"/>
              </w:rPr>
              <w:t xml:space="preserve">Sounder Output, parameter </w:t>
            </w:r>
            <w:r>
              <w:rPr>
                <w:rFonts w:cs="Arial"/>
                <w:color w:val="000000"/>
              </w:rPr>
              <w:t>0, state 03 (</w:t>
            </w:r>
            <w:r>
              <w:rPr>
                <w:rFonts w:cs="Arial"/>
              </w:rPr>
              <w:t>750 Hz Bing Generic</w:t>
            </w:r>
            <w:r>
              <w:rPr>
                <w:rFonts w:cs="Arial"/>
                <w:color w:val="000000"/>
              </w:rPr>
              <w:t>)</w:t>
            </w:r>
          </w:p>
        </w:tc>
        <w:tc>
          <w:tcPr>
            <w:tcW w:w="1301"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jc w:val="center"/>
              <w:rPr>
                <w:rFonts w:cs="Arial"/>
                <w:color w:val="000000"/>
              </w:rPr>
            </w:pPr>
            <w:r>
              <w:rPr>
                <w:rFonts w:cs="Arial"/>
                <w:snapToGrid w:val="0"/>
                <w:color w:val="000000"/>
              </w:rPr>
              <w:t>No Sound (0x00)</w:t>
            </w:r>
          </w:p>
        </w:tc>
        <w:tc>
          <w:tcPr>
            <w:tcW w:w="1179" w:type="dxa"/>
            <w:tcBorders>
              <w:top w:val="single" w:sz="4" w:space="0" w:color="auto"/>
              <w:left w:val="single" w:sz="4" w:space="0" w:color="auto"/>
              <w:bottom w:val="single" w:sz="4" w:space="0" w:color="auto"/>
              <w:right w:val="single" w:sz="4" w:space="0" w:color="auto"/>
            </w:tcBorders>
            <w:hideMark/>
          </w:tcPr>
          <w:p w:rsidR="00A15EA4" w:rsidRDefault="00A01681">
            <w:pPr>
              <w:tabs>
                <w:tab w:val="left" w:pos="720"/>
              </w:tabs>
              <w:jc w:val="center"/>
              <w:rPr>
                <w:rFonts w:cs="Arial"/>
                <w:color w:val="000000"/>
              </w:rPr>
            </w:pPr>
            <w:r>
              <w:rPr>
                <w:rFonts w:cs="Arial"/>
                <w:snapToGrid w:val="0"/>
                <w:color w:val="000000"/>
              </w:rPr>
              <w:t>No Sound (0x00)</w:t>
            </w:r>
          </w:p>
        </w:tc>
      </w:tr>
    </w:tbl>
    <w:p w:rsidR="00500605" w:rsidRDefault="00A01681" w:rsidP="00500605"/>
    <w:p w:rsidR="00406F39" w:rsidRDefault="00A01681" w:rsidP="00B9479B">
      <w:pPr>
        <w:pStyle w:val="Heading5"/>
      </w:pPr>
      <w:r w:rsidRPr="00B9479B">
        <w:t>NVM-REQ-302398/B-Memory Storage Table 2</w:t>
      </w:r>
    </w:p>
    <w:p w:rsidR="00AE06BC" w:rsidRPr="00AE06BC" w:rsidRDefault="00A01681" w:rsidP="00AE06BC"/>
    <w:tbl>
      <w:tblPr>
        <w:tblW w:w="107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40"/>
        <w:gridCol w:w="3870"/>
        <w:gridCol w:w="990"/>
        <w:gridCol w:w="990"/>
        <w:gridCol w:w="1260"/>
        <w:gridCol w:w="1260"/>
      </w:tblGrid>
      <w:tr w:rsidR="000D7473" w:rsidTr="00EA012E">
        <w:trPr>
          <w:trHeight w:val="753"/>
          <w:jc w:val="center"/>
        </w:trPr>
        <w:tc>
          <w:tcPr>
            <w:tcW w:w="2340" w:type="dxa"/>
            <w:tcBorders>
              <w:top w:val="single" w:sz="12" w:space="0" w:color="auto"/>
              <w:left w:val="single" w:sz="12" w:space="0" w:color="auto"/>
              <w:bottom w:val="single" w:sz="12" w:space="0" w:color="auto"/>
              <w:right w:val="single" w:sz="12" w:space="0" w:color="auto"/>
            </w:tcBorders>
            <w:hideMark/>
          </w:tcPr>
          <w:p w:rsidR="000D7473" w:rsidRDefault="00A01681">
            <w:pPr>
              <w:pStyle w:val="Header"/>
              <w:tabs>
                <w:tab w:val="left" w:pos="720"/>
              </w:tabs>
              <w:jc w:val="center"/>
              <w:rPr>
                <w:rFonts w:cs="Arial"/>
                <w:b/>
                <w:bCs/>
                <w:color w:val="000000"/>
              </w:rPr>
            </w:pPr>
            <w:r>
              <w:rPr>
                <w:rFonts w:cs="Arial"/>
                <w:b/>
                <w:bCs/>
                <w:color w:val="000000"/>
              </w:rPr>
              <w:t>Parameter Name</w:t>
            </w:r>
          </w:p>
        </w:tc>
        <w:tc>
          <w:tcPr>
            <w:tcW w:w="3870" w:type="dxa"/>
            <w:tcBorders>
              <w:top w:val="single" w:sz="12" w:space="0" w:color="auto"/>
              <w:left w:val="single" w:sz="12" w:space="0" w:color="auto"/>
              <w:bottom w:val="single" w:sz="12" w:space="0" w:color="auto"/>
              <w:right w:val="single" w:sz="12" w:space="0" w:color="auto"/>
            </w:tcBorders>
            <w:hideMark/>
          </w:tcPr>
          <w:p w:rsidR="000D7473" w:rsidRDefault="00A01681">
            <w:pPr>
              <w:pStyle w:val="Header"/>
              <w:tabs>
                <w:tab w:val="left" w:pos="720"/>
              </w:tabs>
              <w:jc w:val="center"/>
              <w:rPr>
                <w:rFonts w:cs="Arial"/>
                <w:b/>
                <w:bCs/>
                <w:color w:val="000000"/>
              </w:rPr>
            </w:pPr>
            <w:r>
              <w:rPr>
                <w:rFonts w:cs="Arial"/>
                <w:b/>
                <w:bCs/>
                <w:color w:val="000000"/>
              </w:rPr>
              <w:t>Description</w:t>
            </w:r>
          </w:p>
        </w:tc>
        <w:tc>
          <w:tcPr>
            <w:tcW w:w="990" w:type="dxa"/>
            <w:tcBorders>
              <w:top w:val="single" w:sz="12" w:space="0" w:color="auto"/>
              <w:left w:val="single" w:sz="12" w:space="0" w:color="auto"/>
              <w:bottom w:val="single" w:sz="12" w:space="0" w:color="auto"/>
              <w:right w:val="single" w:sz="12" w:space="0" w:color="auto"/>
            </w:tcBorders>
            <w:hideMark/>
          </w:tcPr>
          <w:p w:rsidR="000D7473" w:rsidRDefault="00A01681">
            <w:pPr>
              <w:pStyle w:val="Header"/>
              <w:tabs>
                <w:tab w:val="left" w:pos="720"/>
              </w:tabs>
              <w:jc w:val="center"/>
              <w:rPr>
                <w:rFonts w:cs="Arial"/>
                <w:b/>
                <w:bCs/>
                <w:color w:val="000000"/>
              </w:rPr>
            </w:pPr>
            <w:r>
              <w:rPr>
                <w:rFonts w:cs="Arial"/>
                <w:b/>
                <w:bCs/>
                <w:color w:val="000000"/>
              </w:rPr>
              <w:t>Range</w:t>
            </w:r>
          </w:p>
        </w:tc>
        <w:tc>
          <w:tcPr>
            <w:tcW w:w="990" w:type="dxa"/>
            <w:tcBorders>
              <w:top w:val="single" w:sz="12" w:space="0" w:color="auto"/>
              <w:left w:val="single" w:sz="12" w:space="0" w:color="auto"/>
              <w:bottom w:val="single" w:sz="12" w:space="0" w:color="auto"/>
              <w:right w:val="single" w:sz="12" w:space="0" w:color="auto"/>
            </w:tcBorders>
            <w:hideMark/>
          </w:tcPr>
          <w:p w:rsidR="000D7473" w:rsidRDefault="00A01681">
            <w:pPr>
              <w:pStyle w:val="Header"/>
              <w:tabs>
                <w:tab w:val="left" w:pos="720"/>
              </w:tabs>
              <w:jc w:val="center"/>
              <w:rPr>
                <w:rFonts w:cs="Arial"/>
                <w:b/>
                <w:bCs/>
                <w:color w:val="000000"/>
              </w:rPr>
            </w:pPr>
            <w:r>
              <w:rPr>
                <w:rFonts w:cs="Arial"/>
                <w:b/>
                <w:bCs/>
                <w:color w:val="000000"/>
              </w:rPr>
              <w:t>Units</w:t>
            </w:r>
          </w:p>
        </w:tc>
        <w:tc>
          <w:tcPr>
            <w:tcW w:w="1260" w:type="dxa"/>
            <w:tcBorders>
              <w:top w:val="single" w:sz="12" w:space="0" w:color="auto"/>
              <w:left w:val="single" w:sz="12" w:space="0" w:color="auto"/>
              <w:bottom w:val="single" w:sz="12" w:space="0" w:color="auto"/>
              <w:right w:val="single" w:sz="12" w:space="0" w:color="auto"/>
            </w:tcBorders>
            <w:hideMark/>
          </w:tcPr>
          <w:p w:rsidR="000D7473" w:rsidRDefault="00A01681">
            <w:pPr>
              <w:pStyle w:val="Header"/>
              <w:tabs>
                <w:tab w:val="left" w:pos="720"/>
              </w:tabs>
              <w:jc w:val="center"/>
              <w:rPr>
                <w:rFonts w:cs="Arial"/>
                <w:b/>
                <w:bCs/>
                <w:color w:val="000000"/>
              </w:rPr>
            </w:pPr>
            <w:r>
              <w:rPr>
                <w:rFonts w:cs="Arial"/>
                <w:b/>
                <w:bCs/>
                <w:color w:val="000000"/>
              </w:rPr>
              <w:t>Resolution</w:t>
            </w:r>
          </w:p>
        </w:tc>
        <w:tc>
          <w:tcPr>
            <w:tcW w:w="1260" w:type="dxa"/>
            <w:tcBorders>
              <w:top w:val="single" w:sz="12" w:space="0" w:color="auto"/>
              <w:left w:val="single" w:sz="12" w:space="0" w:color="auto"/>
              <w:bottom w:val="single" w:sz="12" w:space="0" w:color="auto"/>
              <w:right w:val="single" w:sz="12" w:space="0" w:color="auto"/>
            </w:tcBorders>
            <w:hideMark/>
          </w:tcPr>
          <w:p w:rsidR="000D7473" w:rsidRDefault="00A01681">
            <w:pPr>
              <w:pStyle w:val="Header"/>
              <w:tabs>
                <w:tab w:val="left" w:pos="720"/>
              </w:tabs>
              <w:jc w:val="center"/>
              <w:rPr>
                <w:rFonts w:cs="Arial"/>
                <w:b/>
                <w:bCs/>
                <w:color w:val="000000"/>
              </w:rPr>
            </w:pPr>
            <w:r>
              <w:rPr>
                <w:rFonts w:cs="Arial"/>
                <w:b/>
                <w:bCs/>
                <w:color w:val="000000"/>
              </w:rPr>
              <w:t>Init Value</w:t>
            </w:r>
          </w:p>
        </w:tc>
      </w:tr>
      <w:tr w:rsidR="000D7473" w:rsidTr="00EA012E">
        <w:trPr>
          <w:trHeight w:val="251"/>
          <w:jc w:val="center"/>
        </w:trPr>
        <w:tc>
          <w:tcPr>
            <w:tcW w:w="2340" w:type="dxa"/>
            <w:tcBorders>
              <w:top w:val="single" w:sz="12" w:space="0" w:color="auto"/>
              <w:left w:val="single" w:sz="4" w:space="0" w:color="auto"/>
              <w:bottom w:val="single" w:sz="4" w:space="0" w:color="auto"/>
              <w:right w:val="single" w:sz="4" w:space="0" w:color="auto"/>
            </w:tcBorders>
            <w:hideMark/>
          </w:tcPr>
          <w:p w:rsidR="000D7473" w:rsidRDefault="00A01681">
            <w:pPr>
              <w:rPr>
                <w:rFonts w:cs="Arial"/>
                <w:snapToGrid w:val="0"/>
                <w:color w:val="000000"/>
              </w:rPr>
            </w:pPr>
            <w:r>
              <w:rPr>
                <w:rFonts w:cs="Arial"/>
                <w:snapToGrid w:val="0"/>
                <w:color w:val="000000"/>
              </w:rPr>
              <w:lastRenderedPageBreak/>
              <w:t>CKO_Limit</w:t>
            </w:r>
          </w:p>
        </w:tc>
        <w:tc>
          <w:tcPr>
            <w:tcW w:w="3870" w:type="dxa"/>
            <w:tcBorders>
              <w:top w:val="single" w:sz="12" w:space="0" w:color="auto"/>
              <w:left w:val="single" w:sz="4" w:space="0" w:color="auto"/>
              <w:bottom w:val="single" w:sz="4" w:space="0" w:color="auto"/>
              <w:right w:val="single" w:sz="4" w:space="0" w:color="auto"/>
            </w:tcBorders>
            <w:hideMark/>
          </w:tcPr>
          <w:p w:rsidR="000D7473" w:rsidRDefault="00A01681">
            <w:pPr>
              <w:rPr>
                <w:rFonts w:cs="Arial"/>
                <w:snapToGrid w:val="0"/>
                <w:color w:val="000000"/>
              </w:rPr>
            </w:pPr>
            <w:r>
              <w:rPr>
                <w:rFonts w:cs="Arial"/>
                <w:snapToGrid w:val="0"/>
                <w:color w:val="000000"/>
              </w:rPr>
              <w:t xml:space="preserve">Variable used to set amount of </w:t>
            </w:r>
            <w:r>
              <w:rPr>
                <w:rFonts w:cs="Arial"/>
                <w:snapToGrid w:val="0"/>
                <w:color w:val="000000"/>
              </w:rPr>
              <w:t>time before chimes are turned off during sleep mode</w:t>
            </w:r>
          </w:p>
        </w:tc>
        <w:tc>
          <w:tcPr>
            <w:tcW w:w="990" w:type="dxa"/>
            <w:tcBorders>
              <w:top w:val="single" w:sz="12" w:space="0" w:color="auto"/>
              <w:left w:val="single" w:sz="4" w:space="0" w:color="auto"/>
              <w:bottom w:val="single" w:sz="4" w:space="0" w:color="auto"/>
              <w:right w:val="single" w:sz="4" w:space="0" w:color="auto"/>
            </w:tcBorders>
            <w:hideMark/>
          </w:tcPr>
          <w:p w:rsidR="000D7473" w:rsidRDefault="00A01681">
            <w:pPr>
              <w:jc w:val="center"/>
              <w:rPr>
                <w:rFonts w:cs="Arial"/>
                <w:snapToGrid w:val="0"/>
                <w:color w:val="000000"/>
              </w:rPr>
            </w:pPr>
            <w:r>
              <w:rPr>
                <w:rFonts w:cs="Arial"/>
                <w:snapToGrid w:val="0"/>
                <w:color w:val="000000"/>
              </w:rPr>
              <w:t>0-60</w:t>
            </w:r>
          </w:p>
        </w:tc>
        <w:tc>
          <w:tcPr>
            <w:tcW w:w="990" w:type="dxa"/>
            <w:tcBorders>
              <w:top w:val="single" w:sz="12" w:space="0" w:color="auto"/>
              <w:left w:val="single" w:sz="4" w:space="0" w:color="auto"/>
              <w:bottom w:val="single" w:sz="4" w:space="0" w:color="auto"/>
              <w:right w:val="single" w:sz="4" w:space="0" w:color="auto"/>
            </w:tcBorders>
            <w:hideMark/>
          </w:tcPr>
          <w:p w:rsidR="000D7473" w:rsidRDefault="00A01681">
            <w:pPr>
              <w:jc w:val="center"/>
              <w:rPr>
                <w:rFonts w:cs="Arial"/>
                <w:snapToGrid w:val="0"/>
                <w:color w:val="000000"/>
              </w:rPr>
            </w:pPr>
            <w:r>
              <w:rPr>
                <w:rFonts w:cs="Arial"/>
                <w:snapToGrid w:val="0"/>
                <w:color w:val="000000"/>
              </w:rPr>
              <w:t>Minutes</w:t>
            </w:r>
          </w:p>
        </w:tc>
        <w:tc>
          <w:tcPr>
            <w:tcW w:w="1260" w:type="dxa"/>
            <w:tcBorders>
              <w:top w:val="single" w:sz="12" w:space="0" w:color="auto"/>
              <w:left w:val="single" w:sz="4" w:space="0" w:color="auto"/>
              <w:bottom w:val="single" w:sz="4" w:space="0" w:color="auto"/>
              <w:right w:val="single" w:sz="4" w:space="0" w:color="auto"/>
            </w:tcBorders>
            <w:hideMark/>
          </w:tcPr>
          <w:p w:rsidR="000D7473" w:rsidRDefault="00A01681">
            <w:pPr>
              <w:jc w:val="center"/>
              <w:rPr>
                <w:rFonts w:cs="Arial"/>
                <w:snapToGrid w:val="0"/>
                <w:color w:val="000000"/>
              </w:rPr>
            </w:pPr>
            <w:r>
              <w:rPr>
                <w:rFonts w:cs="Arial"/>
                <w:snapToGrid w:val="0"/>
                <w:color w:val="000000"/>
              </w:rPr>
              <w:t>1</w:t>
            </w:r>
          </w:p>
        </w:tc>
        <w:tc>
          <w:tcPr>
            <w:tcW w:w="1260" w:type="dxa"/>
            <w:tcBorders>
              <w:top w:val="single" w:sz="12" w:space="0" w:color="auto"/>
              <w:left w:val="single" w:sz="4" w:space="0" w:color="auto"/>
              <w:bottom w:val="single" w:sz="4" w:space="0" w:color="auto"/>
              <w:right w:val="single" w:sz="4" w:space="0" w:color="auto"/>
            </w:tcBorders>
            <w:hideMark/>
          </w:tcPr>
          <w:p w:rsidR="000D7473" w:rsidRDefault="00A01681">
            <w:pPr>
              <w:jc w:val="center"/>
              <w:rPr>
                <w:rFonts w:cs="Arial"/>
                <w:snapToGrid w:val="0"/>
                <w:color w:val="000000"/>
              </w:rPr>
            </w:pPr>
            <w:r>
              <w:rPr>
                <w:rFonts w:cs="Arial"/>
                <w:snapToGrid w:val="0"/>
                <w:color w:val="000000"/>
              </w:rPr>
              <w:t>35</w:t>
            </w:r>
          </w:p>
        </w:tc>
      </w:tr>
    </w:tbl>
    <w:p w:rsidR="00500605" w:rsidRDefault="00A01681" w:rsidP="00500605"/>
    <w:p w:rsidR="00406F39" w:rsidRDefault="00A01681" w:rsidP="00B9479B">
      <w:pPr>
        <w:pStyle w:val="Heading5"/>
      </w:pPr>
      <w:r w:rsidRPr="00B9479B">
        <w:t>NVM-REQ-302399/B-Memory Storage Table 3</w:t>
      </w:r>
    </w:p>
    <w:p w:rsidR="00AE06BC" w:rsidRPr="00AE06BC" w:rsidRDefault="00A0168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10"/>
        <w:gridCol w:w="4680"/>
        <w:gridCol w:w="1350"/>
        <w:gridCol w:w="1224"/>
      </w:tblGrid>
      <w:tr w:rsidR="00CB1404" w:rsidTr="00EA012E">
        <w:trPr>
          <w:jc w:val="center"/>
        </w:trPr>
        <w:tc>
          <w:tcPr>
            <w:tcW w:w="3510" w:type="dxa"/>
            <w:tcBorders>
              <w:top w:val="single" w:sz="12" w:space="0" w:color="auto"/>
              <w:left w:val="single" w:sz="12" w:space="0" w:color="auto"/>
              <w:bottom w:val="single" w:sz="12" w:space="0" w:color="auto"/>
              <w:right w:val="single" w:sz="12" w:space="0" w:color="auto"/>
            </w:tcBorders>
            <w:hideMark/>
          </w:tcPr>
          <w:p w:rsidR="00CB1404" w:rsidRDefault="00A01681">
            <w:pPr>
              <w:pStyle w:val="Header"/>
              <w:tabs>
                <w:tab w:val="left" w:pos="720"/>
              </w:tabs>
              <w:jc w:val="center"/>
              <w:rPr>
                <w:rFonts w:cs="Arial"/>
                <w:b/>
                <w:bCs/>
                <w:color w:val="000000"/>
              </w:rPr>
            </w:pPr>
            <w:r>
              <w:rPr>
                <w:rFonts w:cs="Arial"/>
                <w:b/>
                <w:bCs/>
                <w:color w:val="000000"/>
              </w:rPr>
              <w:t>Timer Name</w:t>
            </w:r>
          </w:p>
        </w:tc>
        <w:tc>
          <w:tcPr>
            <w:tcW w:w="4680" w:type="dxa"/>
            <w:tcBorders>
              <w:top w:val="single" w:sz="12" w:space="0" w:color="auto"/>
              <w:left w:val="single" w:sz="12" w:space="0" w:color="auto"/>
              <w:bottom w:val="single" w:sz="12" w:space="0" w:color="auto"/>
              <w:right w:val="single" w:sz="12" w:space="0" w:color="auto"/>
            </w:tcBorders>
            <w:hideMark/>
          </w:tcPr>
          <w:p w:rsidR="00CB1404" w:rsidRDefault="00A01681">
            <w:pPr>
              <w:pStyle w:val="Header"/>
              <w:tabs>
                <w:tab w:val="left" w:pos="720"/>
              </w:tabs>
              <w:jc w:val="center"/>
              <w:rPr>
                <w:rFonts w:cs="Arial"/>
                <w:b/>
                <w:bCs/>
                <w:color w:val="000000"/>
              </w:rPr>
            </w:pPr>
            <w:r>
              <w:rPr>
                <w:rFonts w:cs="Arial"/>
                <w:b/>
                <w:bCs/>
                <w:color w:val="000000"/>
              </w:rPr>
              <w:t>Description</w:t>
            </w:r>
          </w:p>
        </w:tc>
        <w:tc>
          <w:tcPr>
            <w:tcW w:w="1350" w:type="dxa"/>
            <w:tcBorders>
              <w:top w:val="single" w:sz="12" w:space="0" w:color="auto"/>
              <w:left w:val="single" w:sz="12" w:space="0" w:color="auto"/>
              <w:bottom w:val="single" w:sz="12" w:space="0" w:color="auto"/>
              <w:right w:val="single" w:sz="12" w:space="0" w:color="auto"/>
            </w:tcBorders>
            <w:hideMark/>
          </w:tcPr>
          <w:p w:rsidR="00CB1404" w:rsidRDefault="00A01681">
            <w:pPr>
              <w:pStyle w:val="Header"/>
              <w:tabs>
                <w:tab w:val="left" w:pos="720"/>
              </w:tabs>
              <w:jc w:val="center"/>
              <w:rPr>
                <w:rFonts w:cs="Arial"/>
                <w:b/>
                <w:bCs/>
                <w:color w:val="000000"/>
              </w:rPr>
            </w:pPr>
            <w:r>
              <w:rPr>
                <w:rFonts w:cs="Arial"/>
                <w:b/>
                <w:bCs/>
                <w:color w:val="000000"/>
              </w:rPr>
              <w:t>Value at Battery connect</w:t>
            </w:r>
          </w:p>
        </w:tc>
        <w:tc>
          <w:tcPr>
            <w:tcW w:w="1224" w:type="dxa"/>
            <w:tcBorders>
              <w:top w:val="single" w:sz="12" w:space="0" w:color="auto"/>
              <w:left w:val="single" w:sz="12" w:space="0" w:color="auto"/>
              <w:bottom w:val="single" w:sz="12" w:space="0" w:color="auto"/>
              <w:right w:val="single" w:sz="12" w:space="0" w:color="auto"/>
            </w:tcBorders>
            <w:hideMark/>
          </w:tcPr>
          <w:p w:rsidR="00CB1404" w:rsidRDefault="00A01681">
            <w:pPr>
              <w:pStyle w:val="Header"/>
              <w:tabs>
                <w:tab w:val="left" w:pos="720"/>
              </w:tabs>
              <w:jc w:val="center"/>
              <w:rPr>
                <w:rFonts w:cs="Arial"/>
                <w:b/>
                <w:bCs/>
                <w:color w:val="000000"/>
              </w:rPr>
            </w:pPr>
            <w:r>
              <w:rPr>
                <w:rFonts w:cs="Arial"/>
                <w:b/>
                <w:bCs/>
                <w:color w:val="000000"/>
              </w:rPr>
              <w:t xml:space="preserve">Value at </w:t>
            </w:r>
          </w:p>
          <w:p w:rsidR="00CB1404" w:rsidRDefault="00A01681">
            <w:pPr>
              <w:pStyle w:val="Header"/>
              <w:tabs>
                <w:tab w:val="left" w:pos="720"/>
              </w:tabs>
              <w:jc w:val="center"/>
              <w:rPr>
                <w:rFonts w:cs="Arial"/>
                <w:b/>
                <w:bCs/>
                <w:color w:val="000000"/>
              </w:rPr>
            </w:pPr>
            <w:r>
              <w:rPr>
                <w:rFonts w:cs="Arial"/>
                <w:b/>
                <w:bCs/>
                <w:color w:val="000000"/>
              </w:rPr>
              <w:t>Module Wake-up</w:t>
            </w:r>
          </w:p>
        </w:tc>
      </w:tr>
      <w:tr w:rsidR="00CB1404" w:rsidTr="00EA012E">
        <w:trPr>
          <w:jc w:val="center"/>
        </w:trPr>
        <w:tc>
          <w:tcPr>
            <w:tcW w:w="3510" w:type="dxa"/>
            <w:tcBorders>
              <w:top w:val="single" w:sz="12" w:space="0" w:color="auto"/>
              <w:left w:val="single" w:sz="4" w:space="0" w:color="auto"/>
              <w:bottom w:val="single" w:sz="4" w:space="0" w:color="auto"/>
              <w:right w:val="single" w:sz="4" w:space="0" w:color="auto"/>
            </w:tcBorders>
            <w:hideMark/>
          </w:tcPr>
          <w:p w:rsidR="00CB1404" w:rsidRDefault="00A01681">
            <w:pPr>
              <w:pStyle w:val="Footer"/>
              <w:tabs>
                <w:tab w:val="left" w:pos="720"/>
              </w:tabs>
              <w:rPr>
                <w:color w:val="000000"/>
                <w:szCs w:val="20"/>
              </w:rPr>
            </w:pPr>
            <w:r>
              <w:rPr>
                <w:color w:val="000000"/>
                <w:szCs w:val="20"/>
              </w:rPr>
              <w:t>Chime_Key_Off_Timer</w:t>
            </w:r>
          </w:p>
        </w:tc>
        <w:tc>
          <w:tcPr>
            <w:tcW w:w="4680" w:type="dxa"/>
            <w:tcBorders>
              <w:top w:val="single" w:sz="12" w:space="0" w:color="auto"/>
              <w:left w:val="single" w:sz="4" w:space="0" w:color="auto"/>
              <w:bottom w:val="single" w:sz="4" w:space="0" w:color="auto"/>
              <w:right w:val="single" w:sz="4" w:space="0" w:color="auto"/>
            </w:tcBorders>
            <w:hideMark/>
          </w:tcPr>
          <w:p w:rsidR="00CB1404" w:rsidRDefault="00A01681">
            <w:pPr>
              <w:pStyle w:val="Header"/>
              <w:tabs>
                <w:tab w:val="left" w:pos="720"/>
              </w:tabs>
              <w:rPr>
                <w:rFonts w:cs="Arial"/>
                <w:color w:val="000000"/>
              </w:rPr>
            </w:pPr>
            <w:r>
              <w:rPr>
                <w:rFonts w:cs="Arial"/>
                <w:color w:val="000000"/>
              </w:rPr>
              <w:t>Timer used</w:t>
            </w:r>
            <w:r>
              <w:rPr>
                <w:rFonts w:cs="Arial"/>
                <w:color w:val="000000"/>
              </w:rPr>
              <w:t xml:space="preserve"> to turn off chime when designated amount of time elapses.  [backup timer for SPDJB timer]  This is the same timer used by the Headlamps On Warning Chime.</w:t>
            </w:r>
          </w:p>
        </w:tc>
        <w:tc>
          <w:tcPr>
            <w:tcW w:w="1350" w:type="dxa"/>
            <w:tcBorders>
              <w:top w:val="single" w:sz="12" w:space="0" w:color="auto"/>
              <w:left w:val="single" w:sz="4" w:space="0" w:color="auto"/>
              <w:bottom w:val="single" w:sz="4" w:space="0" w:color="auto"/>
              <w:right w:val="single" w:sz="4" w:space="0" w:color="auto"/>
            </w:tcBorders>
            <w:hideMark/>
          </w:tcPr>
          <w:p w:rsidR="00CB1404" w:rsidRDefault="00A01681">
            <w:pPr>
              <w:pStyle w:val="Header"/>
              <w:tabs>
                <w:tab w:val="left" w:pos="720"/>
              </w:tabs>
              <w:jc w:val="center"/>
              <w:rPr>
                <w:rFonts w:cs="Arial"/>
                <w:color w:val="000000"/>
              </w:rPr>
            </w:pPr>
            <w:r>
              <w:rPr>
                <w:rFonts w:cs="Arial"/>
                <w:color w:val="000000"/>
              </w:rPr>
              <w:t>0</w:t>
            </w:r>
          </w:p>
        </w:tc>
        <w:tc>
          <w:tcPr>
            <w:tcW w:w="1224" w:type="dxa"/>
            <w:tcBorders>
              <w:top w:val="single" w:sz="12" w:space="0" w:color="auto"/>
              <w:left w:val="single" w:sz="4" w:space="0" w:color="auto"/>
              <w:bottom w:val="single" w:sz="4" w:space="0" w:color="auto"/>
              <w:right w:val="single" w:sz="4" w:space="0" w:color="auto"/>
            </w:tcBorders>
            <w:hideMark/>
          </w:tcPr>
          <w:p w:rsidR="00CB1404" w:rsidRDefault="00A01681">
            <w:pPr>
              <w:pStyle w:val="Header"/>
              <w:tabs>
                <w:tab w:val="left" w:pos="720"/>
              </w:tabs>
              <w:jc w:val="center"/>
              <w:rPr>
                <w:rFonts w:cs="Arial"/>
                <w:color w:val="000000"/>
              </w:rPr>
            </w:pPr>
            <w:r>
              <w:rPr>
                <w:rFonts w:cs="Arial"/>
                <w:color w:val="000000"/>
              </w:rPr>
              <w:t>0</w:t>
            </w:r>
          </w:p>
        </w:tc>
      </w:tr>
      <w:tr w:rsidR="00CB1404" w:rsidTr="00EA012E">
        <w:trPr>
          <w:jc w:val="center"/>
        </w:trPr>
        <w:tc>
          <w:tcPr>
            <w:tcW w:w="3510" w:type="dxa"/>
            <w:tcBorders>
              <w:top w:val="single" w:sz="4" w:space="0" w:color="auto"/>
              <w:left w:val="single" w:sz="4" w:space="0" w:color="auto"/>
              <w:bottom w:val="single" w:sz="4" w:space="0" w:color="auto"/>
              <w:right w:val="single" w:sz="4" w:space="0" w:color="auto"/>
            </w:tcBorders>
            <w:hideMark/>
          </w:tcPr>
          <w:p w:rsidR="00CB1404" w:rsidRDefault="00A01681">
            <w:pPr>
              <w:pStyle w:val="Footer"/>
              <w:tabs>
                <w:tab w:val="left" w:pos="720"/>
              </w:tabs>
              <w:rPr>
                <w:rFonts w:eastAsia="Arial Unicode MS"/>
                <w:color w:val="000000"/>
                <w:szCs w:val="20"/>
              </w:rPr>
            </w:pPr>
            <w:r>
              <w:rPr>
                <w:color w:val="000000"/>
                <w:szCs w:val="20"/>
              </w:rPr>
              <w:t>DIAG_SESSION_TIMER</w:t>
            </w:r>
          </w:p>
        </w:tc>
        <w:tc>
          <w:tcPr>
            <w:tcW w:w="4680" w:type="dxa"/>
            <w:tcBorders>
              <w:top w:val="single" w:sz="4" w:space="0" w:color="auto"/>
              <w:left w:val="single" w:sz="4" w:space="0" w:color="auto"/>
              <w:bottom w:val="single" w:sz="4" w:space="0" w:color="auto"/>
              <w:right w:val="single" w:sz="4" w:space="0" w:color="auto"/>
            </w:tcBorders>
            <w:hideMark/>
          </w:tcPr>
          <w:p w:rsidR="00CB1404" w:rsidRDefault="00A01681">
            <w:pPr>
              <w:pStyle w:val="Header"/>
              <w:tabs>
                <w:tab w:val="left" w:pos="720"/>
              </w:tabs>
              <w:rPr>
                <w:rFonts w:cs="Arial"/>
                <w:color w:val="000000"/>
              </w:rPr>
            </w:pPr>
            <w:r>
              <w:rPr>
                <w:rFonts w:cs="Arial"/>
                <w:color w:val="000000"/>
              </w:rPr>
              <w:t>Timer used to time-out a diagnostic session</w:t>
            </w:r>
          </w:p>
        </w:tc>
        <w:tc>
          <w:tcPr>
            <w:tcW w:w="1350" w:type="dxa"/>
            <w:tcBorders>
              <w:top w:val="single" w:sz="4" w:space="0" w:color="auto"/>
              <w:left w:val="single" w:sz="4" w:space="0" w:color="auto"/>
              <w:bottom w:val="single" w:sz="4" w:space="0" w:color="auto"/>
              <w:right w:val="single" w:sz="4" w:space="0" w:color="auto"/>
            </w:tcBorders>
            <w:hideMark/>
          </w:tcPr>
          <w:p w:rsidR="00CB1404" w:rsidRDefault="00A01681">
            <w:pPr>
              <w:pStyle w:val="Header"/>
              <w:tabs>
                <w:tab w:val="left" w:pos="720"/>
              </w:tabs>
              <w:jc w:val="center"/>
              <w:rPr>
                <w:rFonts w:cs="Arial"/>
                <w:color w:val="000000"/>
              </w:rPr>
            </w:pPr>
            <w:r>
              <w:rPr>
                <w:rFonts w:cs="Arial"/>
                <w:color w:val="000000"/>
              </w:rPr>
              <w:t>0</w:t>
            </w:r>
          </w:p>
        </w:tc>
        <w:tc>
          <w:tcPr>
            <w:tcW w:w="1224" w:type="dxa"/>
            <w:tcBorders>
              <w:top w:val="single" w:sz="4" w:space="0" w:color="auto"/>
              <w:left w:val="single" w:sz="4" w:space="0" w:color="auto"/>
              <w:bottom w:val="single" w:sz="4" w:space="0" w:color="auto"/>
              <w:right w:val="single" w:sz="4" w:space="0" w:color="auto"/>
            </w:tcBorders>
            <w:hideMark/>
          </w:tcPr>
          <w:p w:rsidR="00CB1404" w:rsidRDefault="00A01681">
            <w:pPr>
              <w:pStyle w:val="Header"/>
              <w:tabs>
                <w:tab w:val="left" w:pos="720"/>
              </w:tabs>
              <w:jc w:val="center"/>
              <w:rPr>
                <w:rFonts w:cs="Arial"/>
                <w:color w:val="000000"/>
              </w:rPr>
            </w:pPr>
            <w:r>
              <w:rPr>
                <w:rFonts w:cs="Arial"/>
                <w:color w:val="000000"/>
              </w:rPr>
              <w:t>0</w:t>
            </w:r>
          </w:p>
        </w:tc>
      </w:tr>
    </w:tbl>
    <w:p w:rsidR="00500605" w:rsidRDefault="00A01681" w:rsidP="00500605"/>
    <w:p w:rsidR="00406F39" w:rsidRDefault="00A01681" w:rsidP="00B9479B">
      <w:pPr>
        <w:pStyle w:val="Heading4"/>
      </w:pPr>
      <w:r>
        <w:t>Prove Out</w:t>
      </w:r>
    </w:p>
    <w:p w:rsidR="008926AE" w:rsidRDefault="00A01681">
      <w:pPr>
        <w:rPr>
          <w:rFonts w:cs="Arial"/>
          <w:color w:val="000000"/>
          <w:sz w:val="12"/>
        </w:rPr>
      </w:pPr>
    </w:p>
    <w:p w:rsidR="008926AE" w:rsidRDefault="00A01681">
      <w:pPr>
        <w:ind w:left="1152"/>
        <w:rPr>
          <w:color w:val="000000"/>
        </w:rPr>
      </w:pPr>
      <w:r>
        <w:rPr>
          <w:color w:val="000000"/>
        </w:rPr>
        <w:t>No</w:t>
      </w:r>
    </w:p>
    <w:p w:rsidR="008926AE" w:rsidRDefault="00A01681">
      <w:pPr>
        <w:rPr>
          <w:rFonts w:cs="Arial"/>
          <w:color w:val="000000"/>
          <w:sz w:val="16"/>
        </w:rPr>
      </w:pPr>
    </w:p>
    <w:p w:rsidR="00406F39" w:rsidRDefault="00A01681" w:rsidP="00B9479B">
      <w:pPr>
        <w:pStyle w:val="Heading4"/>
      </w:pPr>
      <w:r>
        <w:t>Reconfigurable Telltale</w:t>
      </w:r>
    </w:p>
    <w:p w:rsidR="008926AE" w:rsidRDefault="00A01681">
      <w:pPr>
        <w:rPr>
          <w:rFonts w:cs="Arial"/>
          <w:color w:val="000000"/>
          <w:sz w:val="12"/>
        </w:rPr>
      </w:pPr>
    </w:p>
    <w:p w:rsidR="008926AE" w:rsidRDefault="00A01681">
      <w:pPr>
        <w:ind w:left="1152"/>
        <w:rPr>
          <w:color w:val="000000"/>
        </w:rPr>
      </w:pPr>
      <w:r>
        <w:rPr>
          <w:color w:val="000000"/>
        </w:rPr>
        <w:t>No</w:t>
      </w:r>
    </w:p>
    <w:p w:rsidR="008926AE" w:rsidRDefault="00A01681">
      <w:pPr>
        <w:rPr>
          <w:rFonts w:cs="Arial"/>
          <w:color w:val="000000"/>
          <w:sz w:val="16"/>
        </w:rPr>
      </w:pPr>
    </w:p>
    <w:p w:rsidR="00406F39" w:rsidRDefault="00A01681" w:rsidP="00B9479B">
      <w:pPr>
        <w:pStyle w:val="Heading4"/>
      </w:pPr>
      <w:r>
        <w:t>Message Center Msg</w:t>
      </w:r>
    </w:p>
    <w:p w:rsidR="008926AE" w:rsidRDefault="00A01681">
      <w:pPr>
        <w:pStyle w:val="CommentText"/>
        <w:rPr>
          <w:rFonts w:cs="Arial"/>
          <w:color w:val="000000"/>
          <w:sz w:val="12"/>
        </w:rPr>
      </w:pPr>
    </w:p>
    <w:p w:rsidR="008926AE" w:rsidRDefault="00A01681">
      <w:pPr>
        <w:ind w:left="1152"/>
        <w:rPr>
          <w:color w:val="000000"/>
        </w:rPr>
      </w:pPr>
      <w:r>
        <w:rPr>
          <w:color w:val="000000"/>
        </w:rPr>
        <w:t>No</w:t>
      </w:r>
    </w:p>
    <w:p w:rsidR="008926AE" w:rsidRDefault="00A01681">
      <w:pPr>
        <w:rPr>
          <w:rFonts w:cs="Arial"/>
          <w:color w:val="000000"/>
          <w:sz w:val="16"/>
        </w:rPr>
      </w:pPr>
    </w:p>
    <w:p w:rsidR="00406F39" w:rsidRDefault="00A01681" w:rsidP="00B9479B">
      <w:pPr>
        <w:pStyle w:val="Heading2"/>
      </w:pPr>
      <w:r>
        <w:t>Error Handling</w:t>
      </w:r>
    </w:p>
    <w:p w:rsidR="00406F39" w:rsidRDefault="00A01681" w:rsidP="00B9479B">
      <w:pPr>
        <w:pStyle w:val="Heading3"/>
      </w:pPr>
      <w:r>
        <w:t>Missing Message Strategy</w:t>
      </w:r>
    </w:p>
    <w:p w:rsidR="00406F39" w:rsidRDefault="00A01681" w:rsidP="00B9479B">
      <w:pPr>
        <w:pStyle w:val="Heading4"/>
      </w:pPr>
      <w:r>
        <w:t>Missing Message Strategy Reference</w:t>
      </w:r>
    </w:p>
    <w:p w:rsidR="008926AE" w:rsidRDefault="00A01681">
      <w:pPr>
        <w:rPr>
          <w:color w:val="000000"/>
          <w:sz w:val="16"/>
        </w:rPr>
      </w:pPr>
    </w:p>
    <w:p w:rsidR="00A82487" w:rsidRDefault="00A01681" w:rsidP="00A82487">
      <w:pPr>
        <w:ind w:left="1008"/>
      </w:pPr>
      <w:r>
        <w:t>The signals will be declared missing as per the Diagnostics section of this SPSS.</w:t>
      </w:r>
    </w:p>
    <w:p w:rsidR="00A82487" w:rsidRDefault="00A01681" w:rsidP="00A82487">
      <w:pPr>
        <w:ind w:left="1008"/>
      </w:pPr>
    </w:p>
    <w:p w:rsidR="00766CD8" w:rsidRDefault="00A01681" w:rsidP="00A82487">
      <w:pPr>
        <w:ind w:left="1008"/>
      </w:pPr>
      <w:r>
        <w:t>DTCs states and history will be determined as per the Diagnostic</w:t>
      </w:r>
      <w:r>
        <w:t xml:space="preserve">s section of this SPSS. </w:t>
      </w:r>
    </w:p>
    <w:p w:rsidR="00766CD8" w:rsidRDefault="00A01681" w:rsidP="00766CD8"/>
    <w:p w:rsidR="00EA012E" w:rsidRPr="00EA012E" w:rsidRDefault="00EA012E" w:rsidP="00B9479B">
      <w:pPr>
        <w:pStyle w:val="Heading4"/>
        <w:rPr>
          <w:b w:val="0"/>
          <w:u w:val="single"/>
        </w:rPr>
      </w:pPr>
      <w:r w:rsidRPr="00EA012E">
        <w:rPr>
          <w:b w:val="0"/>
          <w:u w:val="single"/>
        </w:rPr>
        <w:t>SR-REQ-296761/A-Missing Message Strategy Exception</w:t>
      </w:r>
    </w:p>
    <w:p w:rsidR="00766CD8" w:rsidRDefault="00A01681" w:rsidP="00A82487">
      <w:pPr>
        <w:ind w:left="1008"/>
      </w:pPr>
    </w:p>
    <w:p w:rsidR="00A82487" w:rsidRDefault="00A01681" w:rsidP="00A82487">
      <w:pPr>
        <w:ind w:left="1008"/>
        <w:rPr>
          <w:color w:val="000000"/>
        </w:rPr>
      </w:pPr>
      <w:r>
        <w:t xml:space="preserve">If </w:t>
      </w:r>
      <w:r>
        <w:rPr>
          <w:color w:val="000000"/>
        </w:rPr>
        <w:t>KIIWC_Chime_Cfg = Disabled (0x0), the cluster shall never log a invalid data DTC due to this feature.</w:t>
      </w:r>
    </w:p>
    <w:p w:rsidR="00455CDE" w:rsidRDefault="00A01681" w:rsidP="00A82487">
      <w:pPr>
        <w:ind w:left="1008"/>
        <w:rPr>
          <w:color w:val="000000"/>
        </w:rPr>
      </w:pPr>
    </w:p>
    <w:p w:rsidR="00406F39" w:rsidRDefault="00A01681" w:rsidP="00B9479B">
      <w:pPr>
        <w:pStyle w:val="Heading2"/>
      </w:pPr>
      <w:r>
        <w:t>Diagnostics</w:t>
      </w:r>
    </w:p>
    <w:p w:rsidR="00406F39" w:rsidRDefault="00A01681" w:rsidP="00B9479B">
      <w:pPr>
        <w:pStyle w:val="Heading3"/>
      </w:pPr>
      <w:r>
        <w:t>Self Test</w:t>
      </w:r>
    </w:p>
    <w:p w:rsidR="008926AE" w:rsidRDefault="00A01681">
      <w:pPr>
        <w:rPr>
          <w:rFonts w:cs="Arial"/>
          <w:color w:val="000000"/>
        </w:rPr>
      </w:pPr>
    </w:p>
    <w:p w:rsidR="008926AE" w:rsidRDefault="00A01681">
      <w:pPr>
        <w:ind w:left="1008"/>
        <w:rPr>
          <w:color w:val="000000"/>
        </w:rPr>
      </w:pPr>
      <w:r>
        <w:rPr>
          <w:color w:val="000000"/>
        </w:rPr>
        <w:t>None</w:t>
      </w:r>
    </w:p>
    <w:p w:rsidR="008926AE" w:rsidRDefault="00A01681">
      <w:pPr>
        <w:rPr>
          <w:rFonts w:cs="Arial"/>
          <w:color w:val="000000"/>
        </w:rPr>
      </w:pPr>
    </w:p>
    <w:p w:rsidR="00406F39" w:rsidRDefault="00A01681" w:rsidP="00B9479B">
      <w:pPr>
        <w:pStyle w:val="Heading3"/>
      </w:pPr>
      <w:r>
        <w:lastRenderedPageBreak/>
        <w:t>Engineering Test Mode</w:t>
      </w:r>
    </w:p>
    <w:p w:rsidR="00406F39" w:rsidRDefault="00A01681" w:rsidP="00B9479B">
      <w:pPr>
        <w:pStyle w:val="Heading4"/>
      </w:pPr>
      <w:r w:rsidRPr="00B9479B">
        <w:t>DIS-REQ-296762/A-Chime Trigger Condition</w:t>
      </w:r>
    </w:p>
    <w:p w:rsidR="00766CD8" w:rsidRPr="00766CD8" w:rsidRDefault="00A01681" w:rsidP="00766CD8"/>
    <w:p w:rsidR="008926AE" w:rsidRDefault="00A01681">
      <w:pPr>
        <w:rPr>
          <w:rFonts w:cs="Arial"/>
          <w:color w:val="000000"/>
          <w:sz w:val="16"/>
        </w:rPr>
      </w:pPr>
    </w:p>
    <w:p w:rsidR="00766CD8" w:rsidRDefault="00A01681">
      <w:pPr>
        <w:ind w:left="1008"/>
        <w:rPr>
          <w:color w:val="000000"/>
        </w:rPr>
      </w:pPr>
      <w:r>
        <w:rPr>
          <w:color w:val="000000"/>
        </w:rPr>
        <w:t>While in ETM the chime will behave as the State Matrix, however the chime cannot be triggered through ETM directly.  The last chime playe</w:t>
      </w:r>
      <w:r>
        <w:rPr>
          <w:color w:val="000000"/>
        </w:rPr>
        <w:t>d is one of the ETM displays.</w:t>
      </w:r>
    </w:p>
    <w:p w:rsidR="00766CD8" w:rsidRDefault="00A01681">
      <w:pPr>
        <w:ind w:left="1008"/>
        <w:rPr>
          <w:color w:val="000000"/>
        </w:rPr>
      </w:pPr>
    </w:p>
    <w:p w:rsidR="00406F39" w:rsidRDefault="00A01681" w:rsidP="00B9479B">
      <w:pPr>
        <w:pStyle w:val="Heading4"/>
      </w:pPr>
      <w:r>
        <w:t>ETM Reference</w:t>
      </w:r>
    </w:p>
    <w:p w:rsidR="00766CD8" w:rsidRDefault="00A01681">
      <w:pPr>
        <w:ind w:left="1008"/>
        <w:rPr>
          <w:color w:val="000000"/>
        </w:rPr>
      </w:pPr>
    </w:p>
    <w:p w:rsidR="008926AE" w:rsidRDefault="00A01681">
      <w:pPr>
        <w:ind w:left="1008"/>
        <w:rPr>
          <w:color w:val="000000"/>
        </w:rPr>
      </w:pPr>
      <w:r>
        <w:rPr>
          <w:color w:val="000000"/>
        </w:rPr>
        <w:t>Reference section “</w:t>
      </w:r>
      <w:bookmarkStart w:id="1" w:name="_Toc33162517"/>
      <w:r>
        <w:rPr>
          <w:color w:val="000000"/>
        </w:rPr>
        <w:t>Dealer / Engineering Test Mode (ETM)</w:t>
      </w:r>
      <w:bookmarkEnd w:id="1"/>
      <w:r>
        <w:rPr>
          <w:color w:val="000000"/>
        </w:rPr>
        <w:t>”</w:t>
      </w:r>
    </w:p>
    <w:p w:rsidR="008926AE" w:rsidRDefault="00A01681">
      <w:pPr>
        <w:ind w:left="1008"/>
        <w:rPr>
          <w:color w:val="000000"/>
        </w:rPr>
      </w:pPr>
    </w:p>
    <w:p w:rsidR="00406F39" w:rsidRDefault="00A01681" w:rsidP="00B9479B">
      <w:pPr>
        <w:pStyle w:val="Heading3"/>
      </w:pPr>
      <w:r>
        <w:t>Part II Performance</w:t>
      </w:r>
    </w:p>
    <w:p w:rsidR="00406F39" w:rsidRDefault="00A01681" w:rsidP="00B9479B">
      <w:pPr>
        <w:pStyle w:val="Heading4"/>
      </w:pPr>
      <w:r w:rsidRPr="00B9479B">
        <w:t>DID-REQ-296763/A-Supported Diagnostic DIDs  (Service $22 and $2F)</w:t>
      </w:r>
    </w:p>
    <w:p w:rsidR="00766CD8" w:rsidRPr="00766CD8" w:rsidRDefault="00A01681" w:rsidP="00766CD8"/>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5670"/>
        <w:gridCol w:w="2693"/>
      </w:tblGrid>
      <w:tr w:rsidR="008926AE" w:rsidTr="00EA012E">
        <w:trPr>
          <w:jc w:val="center"/>
        </w:trPr>
        <w:tc>
          <w:tcPr>
            <w:tcW w:w="1417" w:type="dxa"/>
            <w:tcBorders>
              <w:top w:val="single" w:sz="6" w:space="0" w:color="auto"/>
              <w:left w:val="single" w:sz="6" w:space="0" w:color="auto"/>
              <w:bottom w:val="single" w:sz="6" w:space="0" w:color="auto"/>
              <w:right w:val="single" w:sz="6" w:space="0" w:color="auto"/>
            </w:tcBorders>
          </w:tcPr>
          <w:p w:rsidR="008926AE" w:rsidRDefault="00A01681">
            <w:pPr>
              <w:rPr>
                <w:rFonts w:cs="Arial"/>
                <w:b/>
                <w:bCs/>
                <w:color w:val="000000"/>
              </w:rPr>
            </w:pPr>
            <w:r>
              <w:rPr>
                <w:rFonts w:cs="Arial"/>
                <w:b/>
                <w:bCs/>
                <w:color w:val="000000"/>
              </w:rPr>
              <w:t>Number</w:t>
            </w:r>
          </w:p>
        </w:tc>
        <w:tc>
          <w:tcPr>
            <w:tcW w:w="5670" w:type="dxa"/>
            <w:tcBorders>
              <w:top w:val="single" w:sz="6" w:space="0" w:color="auto"/>
              <w:left w:val="single" w:sz="6" w:space="0" w:color="auto"/>
              <w:bottom w:val="single" w:sz="6" w:space="0" w:color="auto"/>
              <w:right w:val="single" w:sz="6" w:space="0" w:color="auto"/>
            </w:tcBorders>
          </w:tcPr>
          <w:p w:rsidR="008926AE" w:rsidRDefault="00A01681">
            <w:pPr>
              <w:rPr>
                <w:rFonts w:cs="Arial"/>
                <w:b/>
                <w:bCs/>
                <w:color w:val="000000"/>
              </w:rPr>
            </w:pPr>
            <w:r>
              <w:rPr>
                <w:rFonts w:cs="Arial"/>
                <w:b/>
                <w:bCs/>
                <w:color w:val="000000"/>
              </w:rPr>
              <w:t>DID</w:t>
            </w:r>
            <w:r>
              <w:rPr>
                <w:rFonts w:cs="Arial"/>
                <w:b/>
                <w:bCs/>
                <w:color w:val="000000"/>
              </w:rPr>
              <w:t xml:space="preserve"> / CommonID Name</w:t>
            </w:r>
          </w:p>
        </w:tc>
        <w:tc>
          <w:tcPr>
            <w:tcW w:w="2693" w:type="dxa"/>
            <w:tcBorders>
              <w:top w:val="single" w:sz="6" w:space="0" w:color="auto"/>
              <w:left w:val="single" w:sz="6" w:space="0" w:color="auto"/>
              <w:bottom w:val="single" w:sz="6" w:space="0" w:color="auto"/>
              <w:right w:val="single" w:sz="6" w:space="0" w:color="auto"/>
            </w:tcBorders>
          </w:tcPr>
          <w:p w:rsidR="008926AE" w:rsidRDefault="00A01681">
            <w:pPr>
              <w:ind w:left="422" w:hanging="422"/>
              <w:rPr>
                <w:rFonts w:cs="Arial"/>
                <w:b/>
                <w:bCs/>
                <w:color w:val="000000"/>
              </w:rPr>
            </w:pPr>
            <w:r>
              <w:rPr>
                <w:rFonts w:cs="Arial"/>
                <w:b/>
                <w:bCs/>
                <w:color w:val="000000"/>
              </w:rPr>
              <w:t>DID</w:t>
            </w:r>
            <w:r>
              <w:rPr>
                <w:rFonts w:cs="Arial"/>
                <w:b/>
                <w:bCs/>
                <w:color w:val="000000"/>
              </w:rPr>
              <w:t xml:space="preserve"> Type</w:t>
            </w:r>
          </w:p>
        </w:tc>
      </w:tr>
      <w:tr w:rsidR="008926AE" w:rsidRPr="000B3AA3" w:rsidTr="00EA012E">
        <w:trPr>
          <w:jc w:val="center"/>
        </w:trPr>
        <w:tc>
          <w:tcPr>
            <w:tcW w:w="1417" w:type="dxa"/>
            <w:tcBorders>
              <w:top w:val="single" w:sz="6" w:space="0" w:color="auto"/>
              <w:left w:val="single" w:sz="6" w:space="0" w:color="auto"/>
              <w:bottom w:val="single" w:sz="6" w:space="0" w:color="auto"/>
              <w:right w:val="single" w:sz="6" w:space="0" w:color="auto"/>
            </w:tcBorders>
          </w:tcPr>
          <w:p w:rsidR="008926AE" w:rsidRPr="000B3AA3" w:rsidRDefault="00A01681">
            <w:pPr>
              <w:rPr>
                <w:rFonts w:cs="Arial"/>
                <w:color w:val="000000"/>
              </w:rPr>
            </w:pPr>
            <w:r w:rsidRPr="000B3AA3">
              <w:rPr>
                <w:rFonts w:cs="Arial"/>
                <w:color w:val="000000"/>
              </w:rPr>
              <w:t>61B5</w:t>
            </w:r>
          </w:p>
        </w:tc>
        <w:tc>
          <w:tcPr>
            <w:tcW w:w="5670" w:type="dxa"/>
            <w:tcBorders>
              <w:top w:val="single" w:sz="6" w:space="0" w:color="auto"/>
              <w:left w:val="single" w:sz="6" w:space="0" w:color="auto"/>
              <w:bottom w:val="single" w:sz="6" w:space="0" w:color="auto"/>
              <w:right w:val="single" w:sz="6" w:space="0" w:color="auto"/>
            </w:tcBorders>
          </w:tcPr>
          <w:p w:rsidR="008926AE" w:rsidRPr="000B3AA3" w:rsidRDefault="00A01681">
            <w:pPr>
              <w:rPr>
                <w:rFonts w:cs="Arial"/>
                <w:color w:val="000000"/>
              </w:rPr>
            </w:pPr>
            <w:r w:rsidRPr="000B3AA3">
              <w:rPr>
                <w:rFonts w:cs="Arial"/>
                <w:color w:val="000000"/>
              </w:rPr>
              <w:t xml:space="preserve">Sounder Output, parameter 0, state </w:t>
            </w:r>
            <w:r w:rsidRPr="000B3AA3">
              <w:rPr>
                <w:rFonts w:cs="Arial"/>
                <w:color w:val="000000"/>
              </w:rPr>
              <w:t>03</w:t>
            </w:r>
            <w:r w:rsidRPr="000B3AA3">
              <w:rPr>
                <w:rFonts w:cs="Arial"/>
                <w:color w:val="000000"/>
              </w:rPr>
              <w:t xml:space="preserve"> (</w:t>
            </w:r>
            <w:r w:rsidRPr="000B3AA3">
              <w:rPr>
                <w:rFonts w:cs="Arial"/>
              </w:rPr>
              <w:t>750 Hz Bing Generic</w:t>
            </w:r>
            <w:r w:rsidRPr="000B3AA3">
              <w:rPr>
                <w:rFonts w:cs="Arial"/>
                <w:color w:val="000000"/>
              </w:rPr>
              <w:t>)</w:t>
            </w:r>
          </w:p>
        </w:tc>
        <w:tc>
          <w:tcPr>
            <w:tcW w:w="2693" w:type="dxa"/>
            <w:tcBorders>
              <w:top w:val="single" w:sz="6" w:space="0" w:color="auto"/>
              <w:left w:val="single" w:sz="6" w:space="0" w:color="auto"/>
              <w:bottom w:val="single" w:sz="6" w:space="0" w:color="auto"/>
              <w:right w:val="single" w:sz="6" w:space="0" w:color="auto"/>
            </w:tcBorders>
          </w:tcPr>
          <w:p w:rsidR="008926AE" w:rsidRPr="000B3AA3" w:rsidRDefault="00A01681">
            <w:pPr>
              <w:rPr>
                <w:rFonts w:cs="Arial"/>
                <w:color w:val="000000"/>
              </w:rPr>
            </w:pPr>
            <w:r w:rsidRPr="000B3AA3">
              <w:rPr>
                <w:rFonts w:cs="Arial"/>
                <w:color w:val="000000"/>
              </w:rPr>
              <w:t>State encoded</w:t>
            </w:r>
          </w:p>
        </w:tc>
      </w:tr>
    </w:tbl>
    <w:p w:rsidR="008926AE" w:rsidRDefault="00A01681">
      <w:pPr>
        <w:ind w:left="360"/>
        <w:rPr>
          <w:rFonts w:cs="Arial"/>
          <w:color w:val="000000"/>
        </w:rPr>
      </w:pPr>
    </w:p>
    <w:p w:rsidR="00406F39" w:rsidRDefault="00A01681" w:rsidP="00B9479B">
      <w:pPr>
        <w:pStyle w:val="Heading4"/>
      </w:pPr>
      <w:r w:rsidRPr="00B9479B">
        <w:t>DTC-REQ-296764/A-Supported Diagnostic Trouble Codes (DTCs)</w:t>
      </w:r>
    </w:p>
    <w:p w:rsidR="00A82487" w:rsidRDefault="00A01681">
      <w:pPr>
        <w:ind w:left="993"/>
      </w:pPr>
    </w:p>
    <w:tbl>
      <w:tblPr>
        <w:tblW w:w="854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7130"/>
      </w:tblGrid>
      <w:tr w:rsidR="005317EF" w:rsidTr="00EA012E">
        <w:trPr>
          <w:jc w:val="center"/>
        </w:trPr>
        <w:tc>
          <w:tcPr>
            <w:tcW w:w="1417" w:type="dxa"/>
            <w:tcBorders>
              <w:top w:val="single" w:sz="6" w:space="0" w:color="auto"/>
              <w:left w:val="single" w:sz="6" w:space="0" w:color="auto"/>
              <w:bottom w:val="single" w:sz="6" w:space="0" w:color="auto"/>
              <w:right w:val="single" w:sz="6" w:space="0" w:color="auto"/>
            </w:tcBorders>
          </w:tcPr>
          <w:p w:rsidR="005317EF" w:rsidRDefault="00A01681" w:rsidP="00D31F46">
            <w:pPr>
              <w:rPr>
                <w:rFonts w:cs="Arial"/>
                <w:b/>
                <w:bCs/>
                <w:color w:val="000000"/>
              </w:rPr>
            </w:pPr>
            <w:r>
              <w:rPr>
                <w:rFonts w:cs="Arial"/>
                <w:b/>
                <w:bCs/>
                <w:color w:val="000000"/>
              </w:rPr>
              <w:t>DTC</w:t>
            </w:r>
          </w:p>
        </w:tc>
        <w:tc>
          <w:tcPr>
            <w:tcW w:w="7130" w:type="dxa"/>
            <w:tcBorders>
              <w:top w:val="single" w:sz="6" w:space="0" w:color="auto"/>
              <w:left w:val="single" w:sz="6" w:space="0" w:color="auto"/>
              <w:bottom w:val="single" w:sz="6" w:space="0" w:color="auto"/>
              <w:right w:val="single" w:sz="6" w:space="0" w:color="auto"/>
            </w:tcBorders>
          </w:tcPr>
          <w:p w:rsidR="005317EF" w:rsidRDefault="00A01681" w:rsidP="00D31F46">
            <w:pPr>
              <w:ind w:left="422" w:hanging="422"/>
              <w:rPr>
                <w:rFonts w:cs="Arial"/>
                <w:b/>
                <w:bCs/>
                <w:color w:val="000000"/>
              </w:rPr>
            </w:pPr>
            <w:r>
              <w:rPr>
                <w:rFonts w:cs="Arial"/>
                <w:b/>
                <w:bCs/>
                <w:color w:val="000000"/>
              </w:rPr>
              <w:t>Description</w:t>
            </w:r>
          </w:p>
        </w:tc>
      </w:tr>
      <w:tr w:rsidR="005317EF" w:rsidTr="00EA012E">
        <w:trPr>
          <w:jc w:val="center"/>
        </w:trPr>
        <w:tc>
          <w:tcPr>
            <w:tcW w:w="1417" w:type="dxa"/>
            <w:tcBorders>
              <w:top w:val="single" w:sz="6" w:space="0" w:color="auto"/>
              <w:left w:val="single" w:sz="6" w:space="0" w:color="auto"/>
              <w:bottom w:val="single" w:sz="6" w:space="0" w:color="auto"/>
              <w:right w:val="single" w:sz="6" w:space="0" w:color="auto"/>
            </w:tcBorders>
          </w:tcPr>
          <w:p w:rsidR="005317EF" w:rsidRDefault="00A01681" w:rsidP="00D31F46">
            <w:pPr>
              <w:rPr>
                <w:rFonts w:cs="Arial"/>
                <w:color w:val="000000"/>
              </w:rPr>
            </w:pPr>
            <w:r>
              <w:rPr>
                <w:rFonts w:cs="Arial"/>
                <w:color w:val="000000"/>
              </w:rPr>
              <w:t>C14000</w:t>
            </w:r>
          </w:p>
        </w:tc>
        <w:tc>
          <w:tcPr>
            <w:tcW w:w="7130" w:type="dxa"/>
            <w:tcBorders>
              <w:top w:val="single" w:sz="6" w:space="0" w:color="auto"/>
              <w:left w:val="single" w:sz="6" w:space="0" w:color="auto"/>
              <w:bottom w:val="single" w:sz="6" w:space="0" w:color="auto"/>
              <w:right w:val="single" w:sz="6" w:space="0" w:color="auto"/>
            </w:tcBorders>
          </w:tcPr>
          <w:p w:rsidR="005317EF" w:rsidRDefault="00A01681" w:rsidP="00D31F46">
            <w:pPr>
              <w:rPr>
                <w:rFonts w:cs="Arial"/>
                <w:color w:val="000000"/>
              </w:rPr>
            </w:pPr>
            <w:r w:rsidRPr="00152265">
              <w:rPr>
                <w:rFonts w:cs="Arial"/>
                <w:color w:val="000000"/>
              </w:rPr>
              <w:t>Lost Communication With Body Control Module Missing Message</w:t>
            </w:r>
          </w:p>
        </w:tc>
      </w:tr>
    </w:tbl>
    <w:p w:rsidR="005317EF" w:rsidRDefault="00A01681">
      <w:pPr>
        <w:ind w:left="993"/>
        <w:rPr>
          <w:b/>
          <w:bCs/>
          <w:color w:val="000000"/>
        </w:rPr>
      </w:pPr>
    </w:p>
    <w:p w:rsidR="008926AE" w:rsidRDefault="00A01681">
      <w:pPr>
        <w:rPr>
          <w:rFonts w:cs="Arial"/>
          <w:color w:val="000000"/>
        </w:rPr>
      </w:pPr>
    </w:p>
    <w:p w:rsidR="00406F39" w:rsidRDefault="00A01681" w:rsidP="00B9479B">
      <w:pPr>
        <w:pStyle w:val="Heading4"/>
      </w:pPr>
      <w:r w:rsidRPr="00B9479B">
        <w:t>DCR-REQ-296765/B-DID DExx</w:t>
      </w:r>
    </w:p>
    <w:p w:rsidR="00766CD8" w:rsidRPr="00766CD8" w:rsidRDefault="00A01681" w:rsidP="00766CD8"/>
    <w:tbl>
      <w:tblPr>
        <w:tblW w:w="108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90"/>
        <w:gridCol w:w="1260"/>
        <w:gridCol w:w="630"/>
        <w:gridCol w:w="630"/>
        <w:gridCol w:w="720"/>
        <w:gridCol w:w="540"/>
        <w:gridCol w:w="1530"/>
        <w:gridCol w:w="900"/>
        <w:gridCol w:w="900"/>
        <w:gridCol w:w="900"/>
        <w:gridCol w:w="2100"/>
      </w:tblGrid>
      <w:tr w:rsidR="008669D0" w:rsidRPr="00766CD8" w:rsidTr="00EA012E">
        <w:trPr>
          <w:jc w:val="center"/>
        </w:trPr>
        <w:tc>
          <w:tcPr>
            <w:tcW w:w="690" w:type="dxa"/>
            <w:tcBorders>
              <w:top w:val="single" w:sz="4" w:space="0" w:color="auto"/>
              <w:left w:val="single" w:sz="4" w:space="0" w:color="auto"/>
              <w:bottom w:val="single" w:sz="4" w:space="0" w:color="auto"/>
              <w:right w:val="single" w:sz="4" w:space="0" w:color="auto"/>
            </w:tcBorders>
            <w:vAlign w:val="center"/>
          </w:tcPr>
          <w:p w:rsidR="008926AE" w:rsidRPr="00766CD8" w:rsidRDefault="00A01681" w:rsidP="00766CD8">
            <w:pPr>
              <w:jc w:val="center"/>
              <w:rPr>
                <w:rFonts w:cs="Arial"/>
                <w:b/>
                <w:sz w:val="16"/>
                <w:szCs w:val="16"/>
              </w:rPr>
            </w:pPr>
            <w:r w:rsidRPr="00766CD8">
              <w:rPr>
                <w:rFonts w:cs="Arial"/>
                <w:b/>
                <w:sz w:val="16"/>
                <w:szCs w:val="16"/>
              </w:rPr>
              <w:t>Block</w:t>
            </w:r>
          </w:p>
          <w:p w:rsidR="008926AE" w:rsidRPr="00766CD8" w:rsidRDefault="00A01681" w:rsidP="00766CD8">
            <w:pPr>
              <w:jc w:val="center"/>
              <w:rPr>
                <w:rFonts w:cs="Arial"/>
                <w:b/>
                <w:sz w:val="16"/>
                <w:szCs w:val="16"/>
              </w:rPr>
            </w:pPr>
            <w:r w:rsidRPr="00766CD8">
              <w:rPr>
                <w:rFonts w:cs="Arial"/>
                <w:b/>
                <w:sz w:val="16"/>
                <w:szCs w:val="16"/>
              </w:rPr>
              <w:t>Num</w:t>
            </w:r>
          </w:p>
        </w:tc>
        <w:tc>
          <w:tcPr>
            <w:tcW w:w="1260" w:type="dxa"/>
            <w:tcBorders>
              <w:top w:val="single" w:sz="4" w:space="0" w:color="auto"/>
              <w:left w:val="single" w:sz="4" w:space="0" w:color="auto"/>
              <w:bottom w:val="single" w:sz="4" w:space="0" w:color="auto"/>
              <w:right w:val="single" w:sz="4" w:space="0" w:color="auto"/>
            </w:tcBorders>
            <w:vAlign w:val="center"/>
          </w:tcPr>
          <w:p w:rsidR="008926AE" w:rsidRPr="00766CD8" w:rsidRDefault="00A01681" w:rsidP="00766CD8">
            <w:pPr>
              <w:jc w:val="center"/>
              <w:rPr>
                <w:rFonts w:cs="Arial"/>
                <w:b/>
                <w:sz w:val="16"/>
                <w:szCs w:val="16"/>
              </w:rPr>
            </w:pPr>
            <w:r w:rsidRPr="00766CD8">
              <w:rPr>
                <w:rFonts w:cs="Arial"/>
                <w:b/>
                <w:sz w:val="16"/>
                <w:szCs w:val="16"/>
              </w:rPr>
              <w:t>Block Description</w:t>
            </w:r>
          </w:p>
        </w:tc>
        <w:tc>
          <w:tcPr>
            <w:tcW w:w="630" w:type="dxa"/>
            <w:tcBorders>
              <w:top w:val="single" w:sz="4" w:space="0" w:color="auto"/>
              <w:left w:val="single" w:sz="4" w:space="0" w:color="auto"/>
              <w:bottom w:val="single" w:sz="4" w:space="0" w:color="auto"/>
              <w:right w:val="single" w:sz="4" w:space="0" w:color="auto"/>
            </w:tcBorders>
            <w:vAlign w:val="center"/>
          </w:tcPr>
          <w:p w:rsidR="008926AE" w:rsidRPr="00766CD8" w:rsidRDefault="00A01681" w:rsidP="00766CD8">
            <w:pPr>
              <w:jc w:val="center"/>
              <w:rPr>
                <w:rFonts w:cs="Arial"/>
                <w:b/>
                <w:sz w:val="16"/>
                <w:szCs w:val="16"/>
              </w:rPr>
            </w:pPr>
            <w:r w:rsidRPr="00766CD8">
              <w:rPr>
                <w:rFonts w:cs="Arial"/>
                <w:b/>
                <w:sz w:val="16"/>
                <w:szCs w:val="16"/>
              </w:rPr>
              <w:t>Size (bits)</w:t>
            </w:r>
          </w:p>
        </w:tc>
        <w:tc>
          <w:tcPr>
            <w:tcW w:w="630" w:type="dxa"/>
            <w:tcBorders>
              <w:top w:val="single" w:sz="4" w:space="0" w:color="auto"/>
              <w:left w:val="single" w:sz="4" w:space="0" w:color="auto"/>
              <w:bottom w:val="single" w:sz="4" w:space="0" w:color="auto"/>
              <w:right w:val="single" w:sz="4" w:space="0" w:color="auto"/>
            </w:tcBorders>
            <w:vAlign w:val="center"/>
          </w:tcPr>
          <w:p w:rsidR="008926AE" w:rsidRPr="00766CD8" w:rsidRDefault="00A01681" w:rsidP="00766CD8">
            <w:pPr>
              <w:jc w:val="center"/>
              <w:rPr>
                <w:rFonts w:cs="Arial"/>
                <w:b/>
                <w:sz w:val="16"/>
                <w:szCs w:val="16"/>
              </w:rPr>
            </w:pPr>
            <w:r w:rsidRPr="00766CD8">
              <w:rPr>
                <w:rFonts w:cs="Arial"/>
                <w:b/>
                <w:sz w:val="16"/>
                <w:szCs w:val="16"/>
              </w:rPr>
              <w:t>Type</w:t>
            </w:r>
          </w:p>
        </w:tc>
        <w:tc>
          <w:tcPr>
            <w:tcW w:w="720" w:type="dxa"/>
            <w:tcBorders>
              <w:top w:val="single" w:sz="4" w:space="0" w:color="auto"/>
              <w:left w:val="single" w:sz="4" w:space="0" w:color="auto"/>
              <w:bottom w:val="single" w:sz="4" w:space="0" w:color="auto"/>
              <w:right w:val="single" w:sz="4" w:space="0" w:color="auto"/>
            </w:tcBorders>
            <w:vAlign w:val="center"/>
          </w:tcPr>
          <w:p w:rsidR="008926AE" w:rsidRPr="00766CD8" w:rsidRDefault="00A01681" w:rsidP="00766CD8">
            <w:pPr>
              <w:jc w:val="center"/>
              <w:rPr>
                <w:rFonts w:cs="Arial"/>
                <w:b/>
                <w:sz w:val="16"/>
                <w:szCs w:val="16"/>
              </w:rPr>
            </w:pPr>
            <w:r w:rsidRPr="00766CD8">
              <w:rPr>
                <w:rFonts w:cs="Arial"/>
                <w:b/>
                <w:sz w:val="16"/>
                <w:szCs w:val="16"/>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8926AE" w:rsidRPr="00766CD8" w:rsidRDefault="00A01681" w:rsidP="00766CD8">
            <w:pPr>
              <w:jc w:val="center"/>
              <w:rPr>
                <w:rFonts w:cs="Arial"/>
                <w:b/>
                <w:sz w:val="16"/>
                <w:szCs w:val="16"/>
              </w:rPr>
            </w:pPr>
            <w:r w:rsidRPr="00766CD8">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vAlign w:val="center"/>
          </w:tcPr>
          <w:p w:rsidR="008926AE" w:rsidRPr="00766CD8" w:rsidRDefault="00A01681" w:rsidP="00766CD8">
            <w:pPr>
              <w:jc w:val="center"/>
              <w:rPr>
                <w:rFonts w:cs="Arial"/>
                <w:b/>
                <w:sz w:val="16"/>
                <w:szCs w:val="16"/>
              </w:rPr>
            </w:pPr>
            <w:r w:rsidRPr="00766CD8">
              <w:rPr>
                <w:rFonts w:cs="Arial"/>
                <w:b/>
                <w:sz w:val="16"/>
                <w:szCs w:val="16"/>
              </w:rPr>
              <w:t>State: Description</w:t>
            </w:r>
          </w:p>
        </w:tc>
        <w:tc>
          <w:tcPr>
            <w:tcW w:w="900" w:type="dxa"/>
            <w:tcBorders>
              <w:top w:val="single" w:sz="4" w:space="0" w:color="auto"/>
              <w:left w:val="single" w:sz="4" w:space="0" w:color="auto"/>
              <w:bottom w:val="single" w:sz="4" w:space="0" w:color="auto"/>
              <w:right w:val="single" w:sz="4" w:space="0" w:color="auto"/>
            </w:tcBorders>
            <w:vAlign w:val="center"/>
          </w:tcPr>
          <w:p w:rsidR="008926AE" w:rsidRPr="00766CD8" w:rsidRDefault="00A01681" w:rsidP="00766CD8">
            <w:pPr>
              <w:jc w:val="center"/>
              <w:rPr>
                <w:rFonts w:cs="Arial"/>
                <w:b/>
                <w:sz w:val="16"/>
                <w:szCs w:val="16"/>
              </w:rPr>
            </w:pPr>
            <w:r w:rsidRPr="00766CD8">
              <w:rPr>
                <w:rFonts w:cs="Arial"/>
                <w:b/>
                <w:sz w:val="16"/>
                <w:szCs w:val="16"/>
              </w:rPr>
              <w:t>"0"</w:t>
            </w:r>
          </w:p>
        </w:tc>
        <w:tc>
          <w:tcPr>
            <w:tcW w:w="900" w:type="dxa"/>
            <w:tcBorders>
              <w:top w:val="single" w:sz="4" w:space="0" w:color="auto"/>
              <w:left w:val="single" w:sz="4" w:space="0" w:color="auto"/>
              <w:bottom w:val="single" w:sz="4" w:space="0" w:color="auto"/>
              <w:right w:val="single" w:sz="4" w:space="0" w:color="auto"/>
            </w:tcBorders>
            <w:vAlign w:val="center"/>
          </w:tcPr>
          <w:p w:rsidR="008926AE" w:rsidRPr="00766CD8" w:rsidRDefault="00A01681" w:rsidP="00766CD8">
            <w:pPr>
              <w:jc w:val="center"/>
              <w:rPr>
                <w:rFonts w:cs="Arial"/>
                <w:b/>
                <w:sz w:val="16"/>
                <w:szCs w:val="16"/>
              </w:rPr>
            </w:pPr>
            <w:r w:rsidRPr="00766CD8">
              <w:rPr>
                <w:rFonts w:cs="Arial"/>
                <w:b/>
                <w:sz w:val="16"/>
                <w:szCs w:val="16"/>
              </w:rPr>
              <w:t>"1"</w:t>
            </w:r>
          </w:p>
        </w:tc>
        <w:tc>
          <w:tcPr>
            <w:tcW w:w="900" w:type="dxa"/>
            <w:tcBorders>
              <w:top w:val="single" w:sz="4" w:space="0" w:color="auto"/>
              <w:left w:val="single" w:sz="4" w:space="0" w:color="auto"/>
              <w:bottom w:val="single" w:sz="4" w:space="0" w:color="auto"/>
              <w:right w:val="single" w:sz="4" w:space="0" w:color="auto"/>
            </w:tcBorders>
            <w:vAlign w:val="center"/>
          </w:tcPr>
          <w:p w:rsidR="008926AE" w:rsidRPr="00766CD8" w:rsidRDefault="00A01681" w:rsidP="00766CD8">
            <w:pPr>
              <w:jc w:val="center"/>
              <w:rPr>
                <w:rFonts w:cs="Arial"/>
                <w:b/>
                <w:sz w:val="16"/>
                <w:szCs w:val="16"/>
              </w:rPr>
            </w:pPr>
            <w:r w:rsidRPr="00766CD8">
              <w:rPr>
                <w:rFonts w:cs="Arial"/>
                <w:b/>
                <w:sz w:val="16"/>
                <w:szCs w:val="16"/>
              </w:rPr>
              <w:t>Default</w:t>
            </w:r>
          </w:p>
        </w:tc>
        <w:tc>
          <w:tcPr>
            <w:tcW w:w="2100" w:type="dxa"/>
            <w:tcBorders>
              <w:top w:val="single" w:sz="4" w:space="0" w:color="auto"/>
              <w:left w:val="single" w:sz="4" w:space="0" w:color="auto"/>
              <w:bottom w:val="single" w:sz="4" w:space="0" w:color="auto"/>
              <w:right w:val="single" w:sz="4" w:space="0" w:color="auto"/>
            </w:tcBorders>
            <w:vAlign w:val="center"/>
          </w:tcPr>
          <w:p w:rsidR="008926AE" w:rsidRPr="00766CD8" w:rsidRDefault="00A01681" w:rsidP="00766CD8">
            <w:pPr>
              <w:jc w:val="center"/>
              <w:rPr>
                <w:rFonts w:cs="Arial"/>
                <w:b/>
                <w:sz w:val="16"/>
                <w:szCs w:val="16"/>
              </w:rPr>
            </w:pPr>
            <w:r w:rsidRPr="00766CD8">
              <w:rPr>
                <w:rFonts w:cs="Arial"/>
                <w:b/>
                <w:sz w:val="16"/>
                <w:szCs w:val="16"/>
              </w:rPr>
              <w:t>Comments/</w:t>
            </w:r>
          </w:p>
          <w:p w:rsidR="008926AE" w:rsidRPr="00766CD8" w:rsidRDefault="00A01681" w:rsidP="00766CD8">
            <w:pPr>
              <w:jc w:val="center"/>
              <w:rPr>
                <w:rFonts w:cs="Arial"/>
                <w:b/>
                <w:sz w:val="16"/>
                <w:szCs w:val="16"/>
              </w:rPr>
            </w:pPr>
            <w:r w:rsidRPr="00766CD8">
              <w:rPr>
                <w:rFonts w:cs="Arial"/>
                <w:b/>
                <w:sz w:val="16"/>
                <w:szCs w:val="16"/>
              </w:rPr>
              <w:t>Information</w:t>
            </w:r>
          </w:p>
        </w:tc>
      </w:tr>
      <w:tr w:rsidR="008669D0" w:rsidRPr="00766CD8" w:rsidTr="00EA012E">
        <w:trPr>
          <w:jc w:val="center"/>
        </w:trPr>
        <w:tc>
          <w:tcPr>
            <w:tcW w:w="1950" w:type="dxa"/>
            <w:gridSpan w:val="2"/>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r w:rsidRPr="00766CD8">
              <w:rPr>
                <w:rFonts w:cs="Arial"/>
                <w:sz w:val="16"/>
                <w:szCs w:val="16"/>
              </w:rPr>
              <w:t>PACKETED BLOCKS</w:t>
            </w:r>
          </w:p>
        </w:tc>
        <w:tc>
          <w:tcPr>
            <w:tcW w:w="63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210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r>
      <w:tr w:rsidR="008669D0" w:rsidRPr="00766CD8" w:rsidTr="00EA012E">
        <w:trPr>
          <w:jc w:val="center"/>
        </w:trPr>
        <w:tc>
          <w:tcPr>
            <w:tcW w:w="69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126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c>
          <w:tcPr>
            <w:tcW w:w="210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p>
        </w:tc>
      </w:tr>
      <w:tr w:rsidR="008669D0" w:rsidRPr="00766CD8" w:rsidTr="00EA012E">
        <w:trPr>
          <w:jc w:val="center"/>
        </w:trPr>
        <w:tc>
          <w:tcPr>
            <w:tcW w:w="69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r>
              <w:rPr>
                <w:rFonts w:cs="Arial"/>
                <w:sz w:val="16"/>
                <w:szCs w:val="16"/>
              </w:rPr>
              <w:t>$</w:t>
            </w:r>
            <w:r w:rsidRPr="00BE1728">
              <w:rPr>
                <w:rFonts w:cs="Arial"/>
                <w:sz w:val="16"/>
                <w:szCs w:val="16"/>
                <w:highlight w:val="green"/>
              </w:rPr>
              <w:t>01</w:t>
            </w:r>
          </w:p>
        </w:tc>
        <w:tc>
          <w:tcPr>
            <w:tcW w:w="126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r w:rsidRPr="00766CD8">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r w:rsidRPr="00766CD8">
              <w:rPr>
                <w:rFonts w:cs="Arial"/>
                <w:sz w:val="16"/>
                <w:szCs w:val="16"/>
              </w:rPr>
              <w:t>32</w:t>
            </w:r>
          </w:p>
        </w:tc>
        <w:tc>
          <w:tcPr>
            <w:tcW w:w="63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r w:rsidRPr="00766CD8">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r w:rsidRPr="00766CD8">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r w:rsidRPr="00766CD8">
              <w:rPr>
                <w:rFonts w:cs="Arial"/>
                <w:sz w:val="16"/>
                <w:szCs w:val="16"/>
              </w:rPr>
              <w:t>*</w:t>
            </w:r>
          </w:p>
        </w:tc>
        <w:tc>
          <w:tcPr>
            <w:tcW w:w="153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r w:rsidRPr="00766CD8">
              <w:rPr>
                <w:rFonts w:cs="Arial"/>
                <w:sz w:val="16"/>
                <w:szCs w:val="16"/>
              </w:rPr>
              <w:t>Key In Ignition Warning Chime</w:t>
            </w:r>
          </w:p>
        </w:tc>
        <w:tc>
          <w:tcPr>
            <w:tcW w:w="90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r w:rsidRPr="00766CD8">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r w:rsidRPr="00766CD8">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sz w:val="16"/>
                <w:szCs w:val="16"/>
              </w:rPr>
            </w:pPr>
            <w:r w:rsidRPr="00766CD8">
              <w:rPr>
                <w:rFonts w:cs="Arial"/>
                <w:sz w:val="16"/>
                <w:szCs w:val="16"/>
              </w:rPr>
              <w:t>Enabled</w:t>
            </w:r>
          </w:p>
        </w:tc>
        <w:tc>
          <w:tcPr>
            <w:tcW w:w="2100" w:type="dxa"/>
            <w:tcBorders>
              <w:top w:val="single" w:sz="4" w:space="0" w:color="auto"/>
              <w:left w:val="single" w:sz="4" w:space="0" w:color="auto"/>
              <w:bottom w:val="single" w:sz="4" w:space="0" w:color="auto"/>
              <w:right w:val="single" w:sz="4" w:space="0" w:color="auto"/>
            </w:tcBorders>
          </w:tcPr>
          <w:p w:rsidR="008926AE" w:rsidRPr="00766CD8" w:rsidRDefault="00A01681" w:rsidP="00766CD8">
            <w:pPr>
              <w:rPr>
                <w:rFonts w:cs="Arial"/>
                <w:color w:val="FF0000"/>
                <w:sz w:val="16"/>
                <w:szCs w:val="16"/>
              </w:rPr>
            </w:pPr>
            <w:r w:rsidRPr="00766CD8">
              <w:rPr>
                <w:rFonts w:cs="Arial"/>
                <w:color w:val="FF0000"/>
                <w:sz w:val="16"/>
                <w:szCs w:val="16"/>
              </w:rPr>
              <w:t>For U.S./U.S.territories, Canada, Mexico, ROK, Israel all vehicles (including PEPS) must be set to Enabled per regulation.</w:t>
            </w:r>
          </w:p>
        </w:tc>
      </w:tr>
      <w:tr w:rsidR="008669D0" w:rsidRPr="00766CD8" w:rsidTr="00EA012E">
        <w:trPr>
          <w:jc w:val="center"/>
        </w:trPr>
        <w:tc>
          <w:tcPr>
            <w:tcW w:w="690" w:type="dxa"/>
            <w:tcBorders>
              <w:top w:val="single" w:sz="4" w:space="0" w:color="auto"/>
            </w:tcBorders>
          </w:tcPr>
          <w:p w:rsidR="008926AE" w:rsidRPr="00766CD8" w:rsidRDefault="00A01681" w:rsidP="00766CD8">
            <w:pPr>
              <w:rPr>
                <w:rFonts w:cs="Arial"/>
                <w:sz w:val="16"/>
                <w:szCs w:val="16"/>
              </w:rPr>
            </w:pPr>
          </w:p>
        </w:tc>
        <w:tc>
          <w:tcPr>
            <w:tcW w:w="1260" w:type="dxa"/>
            <w:tcBorders>
              <w:top w:val="single" w:sz="4" w:space="0" w:color="auto"/>
            </w:tcBorders>
          </w:tcPr>
          <w:p w:rsidR="008926AE" w:rsidRPr="00766CD8" w:rsidRDefault="00A01681" w:rsidP="00766CD8">
            <w:pPr>
              <w:rPr>
                <w:rFonts w:cs="Arial"/>
                <w:sz w:val="16"/>
                <w:szCs w:val="16"/>
              </w:rPr>
            </w:pPr>
          </w:p>
        </w:tc>
        <w:tc>
          <w:tcPr>
            <w:tcW w:w="630" w:type="dxa"/>
            <w:tcBorders>
              <w:top w:val="single" w:sz="4" w:space="0" w:color="auto"/>
            </w:tcBorders>
          </w:tcPr>
          <w:p w:rsidR="008926AE" w:rsidRPr="00766CD8" w:rsidRDefault="00A01681" w:rsidP="00766CD8">
            <w:pPr>
              <w:rPr>
                <w:rFonts w:cs="Arial"/>
                <w:sz w:val="16"/>
                <w:szCs w:val="16"/>
              </w:rPr>
            </w:pPr>
          </w:p>
        </w:tc>
        <w:tc>
          <w:tcPr>
            <w:tcW w:w="630" w:type="dxa"/>
            <w:tcBorders>
              <w:top w:val="single" w:sz="4" w:space="0" w:color="auto"/>
            </w:tcBorders>
          </w:tcPr>
          <w:p w:rsidR="008926AE" w:rsidRPr="00766CD8" w:rsidRDefault="00A01681" w:rsidP="00766CD8">
            <w:pPr>
              <w:rPr>
                <w:rFonts w:cs="Arial"/>
                <w:sz w:val="16"/>
                <w:szCs w:val="16"/>
              </w:rPr>
            </w:pPr>
          </w:p>
        </w:tc>
        <w:tc>
          <w:tcPr>
            <w:tcW w:w="720" w:type="dxa"/>
            <w:tcBorders>
              <w:top w:val="single" w:sz="4" w:space="0" w:color="auto"/>
            </w:tcBorders>
          </w:tcPr>
          <w:p w:rsidR="008926AE" w:rsidRPr="00766CD8" w:rsidRDefault="00A01681" w:rsidP="00766CD8">
            <w:pPr>
              <w:rPr>
                <w:rFonts w:cs="Arial"/>
                <w:sz w:val="16"/>
                <w:szCs w:val="16"/>
              </w:rPr>
            </w:pPr>
          </w:p>
        </w:tc>
        <w:tc>
          <w:tcPr>
            <w:tcW w:w="540" w:type="dxa"/>
            <w:tcBorders>
              <w:top w:val="single" w:sz="4" w:space="0" w:color="auto"/>
            </w:tcBorders>
          </w:tcPr>
          <w:p w:rsidR="008926AE" w:rsidRPr="00766CD8" w:rsidRDefault="00A01681" w:rsidP="00766CD8">
            <w:pPr>
              <w:rPr>
                <w:rFonts w:cs="Arial"/>
                <w:sz w:val="16"/>
                <w:szCs w:val="16"/>
              </w:rPr>
            </w:pPr>
          </w:p>
        </w:tc>
        <w:tc>
          <w:tcPr>
            <w:tcW w:w="1530" w:type="dxa"/>
            <w:tcBorders>
              <w:top w:val="single" w:sz="4" w:space="0" w:color="auto"/>
            </w:tcBorders>
          </w:tcPr>
          <w:p w:rsidR="008926AE" w:rsidRPr="00766CD8" w:rsidRDefault="00A01681" w:rsidP="00766CD8">
            <w:pPr>
              <w:rPr>
                <w:rFonts w:cs="Arial"/>
                <w:sz w:val="16"/>
                <w:szCs w:val="16"/>
              </w:rPr>
            </w:pPr>
            <w:r w:rsidRPr="00766CD8">
              <w:rPr>
                <w:rFonts w:cs="Arial"/>
                <w:sz w:val="16"/>
                <w:szCs w:val="16"/>
              </w:rPr>
              <w:t xml:space="preserve"> </w:t>
            </w:r>
          </w:p>
        </w:tc>
        <w:tc>
          <w:tcPr>
            <w:tcW w:w="900" w:type="dxa"/>
            <w:tcBorders>
              <w:top w:val="single" w:sz="4" w:space="0" w:color="auto"/>
            </w:tcBorders>
          </w:tcPr>
          <w:p w:rsidR="008926AE" w:rsidRPr="00766CD8" w:rsidRDefault="00A01681" w:rsidP="00766CD8">
            <w:pPr>
              <w:rPr>
                <w:rFonts w:cs="Arial"/>
                <w:sz w:val="16"/>
                <w:szCs w:val="16"/>
              </w:rPr>
            </w:pPr>
            <w:r w:rsidRPr="00766CD8">
              <w:rPr>
                <w:rFonts w:cs="Arial"/>
                <w:sz w:val="16"/>
                <w:szCs w:val="16"/>
              </w:rPr>
              <w:t xml:space="preserve"> </w:t>
            </w:r>
          </w:p>
        </w:tc>
        <w:tc>
          <w:tcPr>
            <w:tcW w:w="900" w:type="dxa"/>
            <w:tcBorders>
              <w:top w:val="single" w:sz="4" w:space="0" w:color="auto"/>
            </w:tcBorders>
          </w:tcPr>
          <w:p w:rsidR="008926AE" w:rsidRPr="00766CD8" w:rsidRDefault="00A01681" w:rsidP="00766CD8">
            <w:pPr>
              <w:rPr>
                <w:rFonts w:cs="Arial"/>
                <w:sz w:val="16"/>
                <w:szCs w:val="16"/>
              </w:rPr>
            </w:pPr>
            <w:r w:rsidRPr="00766CD8">
              <w:rPr>
                <w:rFonts w:cs="Arial"/>
                <w:sz w:val="16"/>
                <w:szCs w:val="16"/>
              </w:rPr>
              <w:t xml:space="preserve"> </w:t>
            </w:r>
          </w:p>
        </w:tc>
        <w:tc>
          <w:tcPr>
            <w:tcW w:w="900" w:type="dxa"/>
            <w:tcBorders>
              <w:top w:val="single" w:sz="4" w:space="0" w:color="auto"/>
            </w:tcBorders>
          </w:tcPr>
          <w:p w:rsidR="008926AE" w:rsidRPr="00766CD8" w:rsidRDefault="00A01681" w:rsidP="00766CD8">
            <w:pPr>
              <w:rPr>
                <w:rFonts w:cs="Arial"/>
                <w:sz w:val="16"/>
                <w:szCs w:val="16"/>
              </w:rPr>
            </w:pPr>
            <w:r w:rsidRPr="00766CD8">
              <w:rPr>
                <w:rFonts w:cs="Arial"/>
                <w:sz w:val="16"/>
                <w:szCs w:val="16"/>
              </w:rPr>
              <w:t xml:space="preserve"> </w:t>
            </w:r>
          </w:p>
        </w:tc>
        <w:tc>
          <w:tcPr>
            <w:tcW w:w="2100" w:type="dxa"/>
            <w:tcBorders>
              <w:top w:val="single" w:sz="4" w:space="0" w:color="auto"/>
            </w:tcBorders>
          </w:tcPr>
          <w:p w:rsidR="008926AE" w:rsidRPr="00766CD8" w:rsidRDefault="00A01681" w:rsidP="00766CD8">
            <w:pPr>
              <w:rPr>
                <w:rFonts w:cs="Arial"/>
                <w:sz w:val="16"/>
                <w:szCs w:val="16"/>
              </w:rPr>
            </w:pPr>
          </w:p>
        </w:tc>
      </w:tr>
      <w:tr w:rsidR="008926AE" w:rsidRPr="00766CD8" w:rsidTr="00EA012E">
        <w:trPr>
          <w:jc w:val="center"/>
        </w:trPr>
        <w:tc>
          <w:tcPr>
            <w:tcW w:w="10800" w:type="dxa"/>
            <w:gridSpan w:val="11"/>
          </w:tcPr>
          <w:p w:rsidR="008926AE" w:rsidRPr="00766CD8" w:rsidRDefault="00A01681" w:rsidP="00766CD8">
            <w:pPr>
              <w:rPr>
                <w:rFonts w:cs="Arial"/>
                <w:sz w:val="16"/>
                <w:szCs w:val="16"/>
              </w:rPr>
            </w:pPr>
            <w:r w:rsidRPr="00766CD8">
              <w:rPr>
                <w:rFonts w:cs="Arial"/>
                <w:sz w:val="16"/>
                <w:szCs w:val="16"/>
              </w:rPr>
              <w:t>*Byte and bit location to be identified in Part II Specification for this cluster</w:t>
            </w:r>
          </w:p>
        </w:tc>
      </w:tr>
    </w:tbl>
    <w:p w:rsidR="008926AE" w:rsidRDefault="00A01681">
      <w:pPr>
        <w:rPr>
          <w:rFonts w:cs="Arial"/>
          <w:color w:val="000000"/>
        </w:rPr>
      </w:pPr>
    </w:p>
    <w:p w:rsidR="00406F39" w:rsidRDefault="00A01681" w:rsidP="00B9479B">
      <w:pPr>
        <w:pStyle w:val="Heading2"/>
      </w:pPr>
      <w:r>
        <w:t>Reference Specification</w:t>
      </w:r>
    </w:p>
    <w:p w:rsidR="008926AE" w:rsidRDefault="00A01681">
      <w:pPr>
        <w:rPr>
          <w:rFonts w:cs="Arial"/>
          <w:b/>
          <w:bCs/>
          <w:color w:val="000000"/>
        </w:rPr>
      </w:pPr>
    </w:p>
    <w:p w:rsidR="008926AE" w:rsidRDefault="00A01681">
      <w:pPr>
        <w:ind w:left="864"/>
        <w:rPr>
          <w:rFonts w:cs="Arial"/>
          <w:color w:val="000000"/>
        </w:rPr>
      </w:pPr>
      <w:r>
        <w:rPr>
          <w:rFonts w:cs="Arial"/>
          <w:color w:val="000000"/>
        </w:rPr>
        <w:t>EF-0033</w:t>
      </w:r>
      <w:r>
        <w:rPr>
          <w:rFonts w:cs="Arial"/>
          <w:color w:val="000000"/>
        </w:rPr>
        <w:tab/>
        <w:t>SAFETY – CHIME ARBITRATOR</w:t>
      </w:r>
      <w:r>
        <w:rPr>
          <w:rFonts w:cs="Arial"/>
          <w:color w:val="000000"/>
        </w:rPr>
        <w:tab/>
      </w:r>
      <w:r>
        <w:rPr>
          <w:rFonts w:cs="Arial"/>
          <w:color w:val="000000"/>
        </w:rPr>
        <w:tab/>
      </w:r>
      <w:r>
        <w:rPr>
          <w:rFonts w:cs="Arial"/>
          <w:color w:val="000000"/>
        </w:rPr>
        <w:tab/>
      </w:r>
    </w:p>
    <w:p w:rsidR="008926AE" w:rsidRDefault="00A01681">
      <w:pPr>
        <w:ind w:left="864"/>
        <w:rPr>
          <w:rFonts w:cs="Arial"/>
          <w:color w:val="000000"/>
        </w:rPr>
      </w:pPr>
      <w:r>
        <w:rPr>
          <w:rFonts w:cs="Arial"/>
          <w:color w:val="000000"/>
        </w:rPr>
        <w:t>EF-0029</w:t>
      </w:r>
      <w:r>
        <w:rPr>
          <w:rFonts w:cs="Arial"/>
          <w:color w:val="000000"/>
        </w:rPr>
        <w:tab/>
        <w:t>SAFETY – KEY – IN – IGNITION WARNING CHIME</w:t>
      </w:r>
      <w:r>
        <w:rPr>
          <w:rFonts w:cs="Arial"/>
          <w:color w:val="000000"/>
        </w:rPr>
        <w:tab/>
      </w:r>
      <w:r>
        <w:rPr>
          <w:rFonts w:cs="Arial"/>
          <w:color w:val="000000"/>
        </w:rPr>
        <w:tab/>
      </w:r>
    </w:p>
    <w:p w:rsidR="008926AE" w:rsidRDefault="00A01681">
      <w:pPr>
        <w:ind w:left="864"/>
        <w:rPr>
          <w:rFonts w:cs="Arial"/>
          <w:color w:val="000000"/>
        </w:rPr>
      </w:pPr>
      <w:r>
        <w:rPr>
          <w:rFonts w:cs="Arial"/>
          <w:color w:val="000000"/>
        </w:rPr>
        <w:t>IS-0379</w:t>
      </w:r>
      <w:r>
        <w:rPr>
          <w:rFonts w:cs="Arial"/>
          <w:color w:val="000000"/>
        </w:rPr>
        <w:tab/>
        <w:t>NORTH AMERICAN WARNINGS AND INDICATORS STRATEGY</w:t>
      </w:r>
    </w:p>
    <w:p w:rsidR="00766CD8" w:rsidRDefault="00A01681">
      <w:pPr>
        <w:ind w:left="864"/>
      </w:pPr>
    </w:p>
    <w:p w:rsidR="00406F39" w:rsidRDefault="00A01681" w:rsidP="00B9479B">
      <w:pPr>
        <w:pStyle w:val="Heading2"/>
      </w:pPr>
      <w:r>
        <w:t>Revision History</w:t>
      </w:r>
    </w:p>
    <w:p w:rsidR="008926AE" w:rsidRDefault="00A01681">
      <w:pPr>
        <w:rPr>
          <w:color w:val="000000"/>
        </w:rPr>
      </w:pPr>
    </w:p>
    <w:p w:rsidR="008926AE" w:rsidRDefault="00A01681">
      <w:pPr>
        <w:rPr>
          <w:rFonts w:cs="Arial"/>
          <w:b/>
          <w:bCs/>
          <w:color w:val="000000"/>
          <w:sz w:val="28"/>
          <w:szCs w:val="28"/>
        </w:rPr>
      </w:pPr>
      <w:r>
        <w:rPr>
          <w:rFonts w:cs="Arial"/>
          <w:b/>
          <w:bCs/>
          <w:color w:val="000000"/>
          <w:sz w:val="28"/>
          <w:szCs w:val="28"/>
        </w:rPr>
        <w:t>SPSS Module Revision History</w:t>
      </w:r>
    </w:p>
    <w:p w:rsidR="008926AE" w:rsidRDefault="00A01681">
      <w:pPr>
        <w:rPr>
          <w:rFonts w:cs="Arial"/>
          <w:color w:val="000000"/>
        </w:rPr>
      </w:pPr>
    </w:p>
    <w:tbl>
      <w:tblPr>
        <w:tblW w:w="103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18"/>
        <w:gridCol w:w="1182"/>
      </w:tblGrid>
      <w:tr w:rsidR="008926AE" w:rsidTr="00EA012E">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8926AE" w:rsidRPr="00593DDF" w:rsidRDefault="00A01681">
            <w:pPr>
              <w:jc w:val="center"/>
              <w:rPr>
                <w:rFonts w:cs="Arial"/>
                <w:b/>
                <w:bCs/>
                <w:color w:val="000000"/>
                <w:sz w:val="16"/>
                <w:szCs w:val="16"/>
              </w:rPr>
            </w:pPr>
            <w:r w:rsidRPr="00593DDF">
              <w:rPr>
                <w:rFonts w:cs="Arial"/>
                <w:b/>
                <w:bCs/>
                <w:color w:val="000000"/>
                <w:sz w:val="16"/>
                <w:szCs w:val="16"/>
              </w:rPr>
              <w:lastRenderedPageBreak/>
              <w:t>Revision Level</w:t>
            </w:r>
          </w:p>
        </w:tc>
        <w:tc>
          <w:tcPr>
            <w:tcW w:w="1206" w:type="dxa"/>
            <w:tcBorders>
              <w:top w:val="single" w:sz="12" w:space="0" w:color="auto"/>
              <w:left w:val="single" w:sz="12" w:space="0" w:color="auto"/>
              <w:bottom w:val="single" w:sz="12" w:space="0" w:color="auto"/>
              <w:right w:val="single" w:sz="12" w:space="0" w:color="auto"/>
            </w:tcBorders>
            <w:vAlign w:val="center"/>
          </w:tcPr>
          <w:p w:rsidR="008926AE" w:rsidRPr="00593DDF" w:rsidRDefault="00A01681">
            <w:pPr>
              <w:jc w:val="center"/>
              <w:rPr>
                <w:rFonts w:cs="Arial"/>
                <w:b/>
                <w:bCs/>
                <w:color w:val="000000"/>
                <w:sz w:val="16"/>
                <w:szCs w:val="16"/>
              </w:rPr>
            </w:pPr>
            <w:r w:rsidRPr="00593DDF">
              <w:rPr>
                <w:rFonts w:cs="Arial"/>
                <w:b/>
                <w:bCs/>
                <w:color w:val="000000"/>
                <w:sz w:val="16"/>
                <w:szCs w:val="16"/>
              </w:rPr>
              <w:t>Name</w:t>
            </w:r>
          </w:p>
        </w:tc>
        <w:tc>
          <w:tcPr>
            <w:tcW w:w="6918" w:type="dxa"/>
            <w:tcBorders>
              <w:top w:val="single" w:sz="12" w:space="0" w:color="auto"/>
              <w:left w:val="single" w:sz="12" w:space="0" w:color="auto"/>
              <w:bottom w:val="single" w:sz="12" w:space="0" w:color="auto"/>
              <w:right w:val="single" w:sz="12" w:space="0" w:color="auto"/>
            </w:tcBorders>
            <w:vAlign w:val="center"/>
          </w:tcPr>
          <w:p w:rsidR="008926AE" w:rsidRPr="00593DDF" w:rsidRDefault="00A01681">
            <w:pPr>
              <w:jc w:val="center"/>
              <w:rPr>
                <w:rFonts w:cs="Arial"/>
                <w:b/>
                <w:bCs/>
                <w:color w:val="000000"/>
                <w:sz w:val="16"/>
                <w:szCs w:val="16"/>
              </w:rPr>
            </w:pPr>
            <w:r w:rsidRPr="00593DDF">
              <w:rPr>
                <w:rFonts w:cs="Arial"/>
                <w:b/>
                <w:bCs/>
                <w:color w:val="000000"/>
                <w:sz w:val="16"/>
                <w:szCs w:val="16"/>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8926AE" w:rsidRPr="00593DDF" w:rsidRDefault="00A01681">
            <w:pPr>
              <w:jc w:val="center"/>
              <w:rPr>
                <w:rFonts w:cs="Arial"/>
                <w:b/>
                <w:bCs/>
                <w:color w:val="000000"/>
                <w:sz w:val="16"/>
                <w:szCs w:val="16"/>
              </w:rPr>
            </w:pPr>
            <w:r w:rsidRPr="00593DDF">
              <w:rPr>
                <w:rFonts w:cs="Arial"/>
                <w:b/>
                <w:bCs/>
                <w:color w:val="000000"/>
                <w:sz w:val="16"/>
                <w:szCs w:val="16"/>
              </w:rPr>
              <w:t>Date</w:t>
            </w:r>
          </w:p>
        </w:tc>
      </w:tr>
      <w:tr w:rsidR="008537AB" w:rsidTr="00EA012E">
        <w:trPr>
          <w:jc w:val="center"/>
        </w:trPr>
        <w:tc>
          <w:tcPr>
            <w:tcW w:w="106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r w:rsidRPr="00593DDF">
              <w:rPr>
                <w:rFonts w:cs="Arial"/>
                <w:color w:val="000000"/>
                <w:sz w:val="16"/>
                <w:szCs w:val="16"/>
              </w:rPr>
              <w:t>1.0</w:t>
            </w:r>
          </w:p>
        </w:tc>
        <w:tc>
          <w:tcPr>
            <w:tcW w:w="1206"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r w:rsidRPr="00593DDF">
              <w:rPr>
                <w:rFonts w:cs="Arial"/>
                <w:color w:val="000000"/>
                <w:sz w:val="16"/>
                <w:szCs w:val="16"/>
              </w:rPr>
              <w:t>V. Patel</w:t>
            </w:r>
          </w:p>
        </w:tc>
        <w:tc>
          <w:tcPr>
            <w:tcW w:w="6918" w:type="dxa"/>
            <w:tcBorders>
              <w:top w:val="single" w:sz="4" w:space="0" w:color="auto"/>
              <w:left w:val="single" w:sz="4" w:space="0" w:color="auto"/>
              <w:bottom w:val="single" w:sz="4" w:space="0" w:color="auto"/>
              <w:right w:val="single" w:sz="4" w:space="0" w:color="auto"/>
            </w:tcBorders>
          </w:tcPr>
          <w:p w:rsidR="00F6060E" w:rsidRPr="00593DDF" w:rsidRDefault="00A01681" w:rsidP="00F6060E">
            <w:pPr>
              <w:rPr>
                <w:rFonts w:cs="Arial"/>
                <w:sz w:val="16"/>
                <w:szCs w:val="16"/>
              </w:rPr>
            </w:pPr>
            <w:r w:rsidRPr="00593DDF">
              <w:rPr>
                <w:rFonts w:cs="Arial"/>
                <w:sz w:val="16"/>
                <w:szCs w:val="16"/>
              </w:rPr>
              <w:t>Updated for CGEA 1.3 based on CGEA STSS v1.1</w:t>
            </w:r>
          </w:p>
          <w:p w:rsidR="008537AB" w:rsidRPr="00593DDF" w:rsidRDefault="00A01681" w:rsidP="00F6060E">
            <w:pPr>
              <w:rPr>
                <w:rFonts w:cs="Arial"/>
                <w:sz w:val="16"/>
                <w:szCs w:val="16"/>
              </w:rPr>
            </w:pPr>
            <w:r w:rsidRPr="00593DDF">
              <w:rPr>
                <w:rFonts w:cs="Arial"/>
                <w:sz w:val="16"/>
                <w:szCs w:val="16"/>
              </w:rPr>
              <w:t xml:space="preserve">Section 1.2.2 – Deleted table </w:t>
            </w:r>
            <w:r w:rsidRPr="00593DDF">
              <w:rPr>
                <w:rFonts w:cs="Arial"/>
                <w:sz w:val="16"/>
                <w:szCs w:val="16"/>
              </w:rPr>
              <w:t>referencing the HS-CAN message that contains the input signal. Deleted “ID” and “POS” columns from table 1.0</w:t>
            </w:r>
          </w:p>
          <w:p w:rsidR="00A82487" w:rsidRPr="00593DDF" w:rsidRDefault="00A01681" w:rsidP="00A82487">
            <w:pPr>
              <w:rPr>
                <w:rFonts w:cs="Arial"/>
                <w:sz w:val="16"/>
                <w:szCs w:val="16"/>
              </w:rPr>
            </w:pPr>
            <w:r w:rsidRPr="00593DDF">
              <w:rPr>
                <w:rFonts w:cs="Arial"/>
                <w:sz w:val="16"/>
                <w:szCs w:val="16"/>
              </w:rPr>
              <w:t>Section 1.4 – Rewritten. Removed references of specific missing message flags.</w:t>
            </w:r>
          </w:p>
          <w:p w:rsidR="00A82487" w:rsidRPr="00593DDF" w:rsidRDefault="00A01681" w:rsidP="00A82487">
            <w:pPr>
              <w:rPr>
                <w:rFonts w:cs="Arial"/>
                <w:color w:val="000000"/>
                <w:sz w:val="16"/>
                <w:szCs w:val="16"/>
              </w:rPr>
            </w:pPr>
            <w:r w:rsidRPr="00593DDF">
              <w:rPr>
                <w:rFonts w:cs="Arial"/>
                <w:sz w:val="16"/>
                <w:szCs w:val="16"/>
              </w:rPr>
              <w:t>Section 1.5.3 – Deleted DTC logging criteria from the table.</w:t>
            </w:r>
          </w:p>
        </w:tc>
        <w:tc>
          <w:tcPr>
            <w:tcW w:w="118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r w:rsidRPr="00593DDF">
              <w:rPr>
                <w:rFonts w:cs="Arial"/>
                <w:color w:val="000000"/>
                <w:sz w:val="16"/>
                <w:szCs w:val="16"/>
              </w:rPr>
              <w:t>3/24/20</w:t>
            </w:r>
            <w:r w:rsidRPr="00593DDF">
              <w:rPr>
                <w:rFonts w:cs="Arial"/>
                <w:color w:val="000000"/>
                <w:sz w:val="16"/>
                <w:szCs w:val="16"/>
              </w:rPr>
              <w:t>10</w:t>
            </w:r>
          </w:p>
        </w:tc>
      </w:tr>
      <w:tr w:rsidR="008537AB" w:rsidRPr="00E15E92" w:rsidTr="00EA012E">
        <w:trPr>
          <w:jc w:val="center"/>
        </w:trPr>
        <w:tc>
          <w:tcPr>
            <w:tcW w:w="106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r w:rsidRPr="00593DDF">
              <w:rPr>
                <w:rFonts w:cs="Arial"/>
                <w:color w:val="000000"/>
                <w:sz w:val="16"/>
                <w:szCs w:val="16"/>
              </w:rPr>
              <w:t>1.1</w:t>
            </w:r>
          </w:p>
        </w:tc>
        <w:tc>
          <w:tcPr>
            <w:tcW w:w="1206"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r w:rsidRPr="00593DDF">
              <w:rPr>
                <w:rFonts w:cs="Arial"/>
                <w:color w:val="000000"/>
                <w:sz w:val="16"/>
                <w:szCs w:val="16"/>
              </w:rPr>
              <w:t>V. Patel</w:t>
            </w:r>
          </w:p>
        </w:tc>
        <w:tc>
          <w:tcPr>
            <w:tcW w:w="6918"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snapToGrid w:val="0"/>
                <w:color w:val="000000"/>
                <w:sz w:val="16"/>
                <w:szCs w:val="16"/>
              </w:rPr>
            </w:pPr>
            <w:r w:rsidRPr="00593DDF">
              <w:rPr>
                <w:rFonts w:cs="Arial"/>
                <w:snapToGrid w:val="0"/>
                <w:color w:val="000000"/>
                <w:sz w:val="16"/>
                <w:szCs w:val="16"/>
              </w:rPr>
              <w:t>Changed CAN input signal from  “</w:t>
            </w:r>
            <w:r w:rsidRPr="00593DDF">
              <w:rPr>
                <w:rFonts w:cs="Arial"/>
                <w:color w:val="000000"/>
                <w:sz w:val="16"/>
                <w:szCs w:val="16"/>
              </w:rPr>
              <w:t>Key_In_Ignition_Warn_Cmd”</w:t>
            </w:r>
            <w:r w:rsidRPr="00593DDF">
              <w:rPr>
                <w:rFonts w:cs="Arial"/>
                <w:snapToGrid w:val="0"/>
                <w:color w:val="000000"/>
                <w:sz w:val="16"/>
                <w:szCs w:val="16"/>
              </w:rPr>
              <w:t xml:space="preserve"> to “KeyInIgnWarn_B_Cmd” based on new signal list submitted by BCM.</w:t>
            </w:r>
          </w:p>
        </w:tc>
        <w:tc>
          <w:tcPr>
            <w:tcW w:w="118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r w:rsidRPr="00593DDF">
              <w:rPr>
                <w:rFonts w:cs="Arial"/>
                <w:color w:val="000000"/>
                <w:sz w:val="16"/>
                <w:szCs w:val="16"/>
              </w:rPr>
              <w:t>6/15/2010</w:t>
            </w:r>
          </w:p>
        </w:tc>
      </w:tr>
      <w:tr w:rsidR="008537AB" w:rsidTr="00EA012E">
        <w:trPr>
          <w:jc w:val="center"/>
        </w:trPr>
        <w:tc>
          <w:tcPr>
            <w:tcW w:w="106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r w:rsidRPr="00593DDF">
              <w:rPr>
                <w:rFonts w:cs="Arial"/>
                <w:color w:val="000000"/>
                <w:sz w:val="16"/>
                <w:szCs w:val="16"/>
              </w:rPr>
              <w:t>1.2</w:t>
            </w:r>
          </w:p>
        </w:tc>
        <w:tc>
          <w:tcPr>
            <w:tcW w:w="1206"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r w:rsidRPr="00593DDF">
              <w:rPr>
                <w:rFonts w:cs="Arial"/>
                <w:color w:val="000000"/>
                <w:sz w:val="16"/>
                <w:szCs w:val="16"/>
              </w:rPr>
              <w:t>J.Blatchford</w:t>
            </w:r>
          </w:p>
        </w:tc>
        <w:tc>
          <w:tcPr>
            <w:tcW w:w="6918" w:type="dxa"/>
            <w:tcBorders>
              <w:top w:val="single" w:sz="4" w:space="0" w:color="auto"/>
              <w:left w:val="single" w:sz="4" w:space="0" w:color="auto"/>
              <w:bottom w:val="single" w:sz="4" w:space="0" w:color="auto"/>
              <w:right w:val="single" w:sz="4" w:space="0" w:color="auto"/>
            </w:tcBorders>
          </w:tcPr>
          <w:p w:rsidR="008537AB" w:rsidRDefault="00A01681">
            <w:pPr>
              <w:rPr>
                <w:rFonts w:cs="Arial"/>
                <w:color w:val="000000"/>
                <w:sz w:val="16"/>
                <w:szCs w:val="16"/>
              </w:rPr>
            </w:pPr>
            <w:r>
              <w:rPr>
                <w:rFonts w:cs="Arial"/>
                <w:color w:val="000000"/>
                <w:sz w:val="16"/>
                <w:szCs w:val="16"/>
              </w:rPr>
              <w:t xml:space="preserve">This revision adds clarification to usage of Key in Ignition Chime. </w:t>
            </w:r>
          </w:p>
          <w:p w:rsidR="009712AD" w:rsidRDefault="00A01681" w:rsidP="00A01681">
            <w:pPr>
              <w:numPr>
                <w:ilvl w:val="0"/>
                <w:numId w:val="16"/>
              </w:numPr>
              <w:rPr>
                <w:rFonts w:cs="Arial"/>
                <w:color w:val="000000"/>
                <w:sz w:val="16"/>
                <w:szCs w:val="16"/>
              </w:rPr>
            </w:pPr>
            <w:r>
              <w:rPr>
                <w:rFonts w:cs="Arial"/>
                <w:color w:val="000000"/>
                <w:sz w:val="16"/>
                <w:szCs w:val="16"/>
              </w:rPr>
              <w:t xml:space="preserve">1.1 Added notes to functional description. </w:t>
            </w:r>
          </w:p>
          <w:p w:rsidR="009712AD" w:rsidRDefault="00A01681" w:rsidP="00A01681">
            <w:pPr>
              <w:numPr>
                <w:ilvl w:val="0"/>
                <w:numId w:val="16"/>
              </w:numPr>
              <w:rPr>
                <w:rFonts w:cs="Arial"/>
                <w:color w:val="000000"/>
                <w:sz w:val="16"/>
                <w:szCs w:val="16"/>
              </w:rPr>
            </w:pPr>
            <w:r>
              <w:rPr>
                <w:rFonts w:cs="Arial"/>
                <w:color w:val="000000"/>
                <w:sz w:val="16"/>
                <w:szCs w:val="16"/>
              </w:rPr>
              <w:t xml:space="preserve">1.3.5.2: Added notes. </w:t>
            </w:r>
          </w:p>
          <w:p w:rsidR="009712AD" w:rsidRPr="00593DDF" w:rsidRDefault="00A01681" w:rsidP="00A01681">
            <w:pPr>
              <w:numPr>
                <w:ilvl w:val="0"/>
                <w:numId w:val="16"/>
              </w:numPr>
              <w:rPr>
                <w:rFonts w:cs="Arial"/>
                <w:color w:val="000000"/>
                <w:sz w:val="16"/>
                <w:szCs w:val="16"/>
              </w:rPr>
            </w:pPr>
            <w:r>
              <w:rPr>
                <w:rFonts w:cs="Arial"/>
                <w:color w:val="000000"/>
                <w:sz w:val="16"/>
                <w:szCs w:val="16"/>
              </w:rPr>
              <w:t xml:space="preserve">1.5.3: DID DE00 added comments to the description. </w:t>
            </w:r>
          </w:p>
        </w:tc>
        <w:tc>
          <w:tcPr>
            <w:tcW w:w="118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r>
              <w:rPr>
                <w:rFonts w:cs="Arial"/>
                <w:color w:val="000000"/>
                <w:sz w:val="16"/>
                <w:szCs w:val="16"/>
              </w:rPr>
              <w:t>3/21/2013</w:t>
            </w:r>
          </w:p>
        </w:tc>
      </w:tr>
      <w:tr w:rsidR="008537AB" w:rsidTr="00EA012E">
        <w:trPr>
          <w:jc w:val="center"/>
        </w:trPr>
        <w:tc>
          <w:tcPr>
            <w:tcW w:w="106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r>
              <w:rPr>
                <w:rFonts w:cs="Arial"/>
                <w:color w:val="000000"/>
                <w:sz w:val="16"/>
                <w:szCs w:val="16"/>
              </w:rPr>
              <w:t>1.3</w:t>
            </w:r>
          </w:p>
        </w:tc>
        <w:tc>
          <w:tcPr>
            <w:tcW w:w="1206"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r>
              <w:rPr>
                <w:rFonts w:cs="Arial"/>
                <w:color w:val="000000"/>
                <w:sz w:val="16"/>
                <w:szCs w:val="16"/>
              </w:rPr>
              <w:t>S.Kundu</w:t>
            </w:r>
          </w:p>
        </w:tc>
        <w:tc>
          <w:tcPr>
            <w:tcW w:w="6918"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r w:rsidRPr="00247B64">
              <w:rPr>
                <w:rFonts w:cs="Arial"/>
                <w:color w:val="000000"/>
                <w:sz w:val="16"/>
                <w:szCs w:val="16"/>
              </w:rPr>
              <w:t>Initial VSEM RM Release</w:t>
            </w:r>
          </w:p>
        </w:tc>
        <w:tc>
          <w:tcPr>
            <w:tcW w:w="118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i/>
                <w:color w:val="000000"/>
                <w:sz w:val="16"/>
                <w:szCs w:val="16"/>
              </w:rPr>
            </w:pPr>
            <w:r w:rsidRPr="00247B64">
              <w:rPr>
                <w:rFonts w:cs="Arial"/>
                <w:color w:val="000000"/>
                <w:sz w:val="16"/>
                <w:szCs w:val="16"/>
              </w:rPr>
              <w:t>2/19/2018</w:t>
            </w:r>
          </w:p>
        </w:tc>
      </w:tr>
      <w:tr w:rsidR="008537AB" w:rsidTr="00EA012E">
        <w:trPr>
          <w:jc w:val="center"/>
        </w:trPr>
        <w:tc>
          <w:tcPr>
            <w:tcW w:w="106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r>
              <w:rPr>
                <w:rFonts w:cs="Arial"/>
                <w:color w:val="000000"/>
                <w:sz w:val="16"/>
                <w:szCs w:val="16"/>
              </w:rPr>
              <w:t>1.4</w:t>
            </w:r>
          </w:p>
        </w:tc>
        <w:tc>
          <w:tcPr>
            <w:tcW w:w="1206"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r>
              <w:rPr>
                <w:rFonts w:cs="Arial"/>
                <w:color w:val="000000"/>
                <w:sz w:val="16"/>
                <w:szCs w:val="16"/>
              </w:rPr>
              <w:t>S.Kundu</w:t>
            </w:r>
          </w:p>
        </w:tc>
        <w:tc>
          <w:tcPr>
            <w:tcW w:w="6918" w:type="dxa"/>
            <w:tcBorders>
              <w:top w:val="single" w:sz="4" w:space="0" w:color="auto"/>
              <w:left w:val="single" w:sz="4" w:space="0" w:color="auto"/>
              <w:bottom w:val="single" w:sz="4" w:space="0" w:color="auto"/>
              <w:right w:val="single" w:sz="4" w:space="0" w:color="auto"/>
            </w:tcBorders>
          </w:tcPr>
          <w:p w:rsidR="00A952C3" w:rsidRPr="00A952C3" w:rsidRDefault="00A01681" w:rsidP="00A952C3">
            <w:pPr>
              <w:rPr>
                <w:rFonts w:cs="Arial"/>
                <w:sz w:val="16"/>
                <w:szCs w:val="16"/>
              </w:rPr>
            </w:pPr>
            <w:r w:rsidRPr="00A952C3">
              <w:rPr>
                <w:rFonts w:cs="Arial"/>
                <w:sz w:val="16"/>
                <w:szCs w:val="16"/>
              </w:rPr>
              <w:t>Memory Storage section tables splitted into 3 requirements</w:t>
            </w:r>
          </w:p>
          <w:p w:rsidR="008537AB" w:rsidRPr="00593DDF" w:rsidRDefault="00A01681">
            <w:pPr>
              <w:rPr>
                <w:rFonts w:cs="Arial"/>
                <w:color w:val="000000"/>
                <w:sz w:val="16"/>
                <w:szCs w:val="16"/>
              </w:rPr>
            </w:pPr>
          </w:p>
        </w:tc>
        <w:tc>
          <w:tcPr>
            <w:tcW w:w="118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r>
              <w:rPr>
                <w:rFonts w:cs="Arial"/>
                <w:color w:val="000000"/>
                <w:sz w:val="16"/>
                <w:szCs w:val="16"/>
              </w:rPr>
              <w:t>3/22/2018</w:t>
            </w:r>
          </w:p>
        </w:tc>
      </w:tr>
      <w:tr w:rsidR="003D1029" w:rsidTr="00EA012E">
        <w:trPr>
          <w:jc w:val="center"/>
        </w:trPr>
        <w:tc>
          <w:tcPr>
            <w:tcW w:w="1062" w:type="dxa"/>
            <w:tcBorders>
              <w:top w:val="single" w:sz="4" w:space="0" w:color="auto"/>
              <w:left w:val="single" w:sz="4" w:space="0" w:color="auto"/>
              <w:bottom w:val="single" w:sz="4" w:space="0" w:color="auto"/>
              <w:right w:val="single" w:sz="4" w:space="0" w:color="auto"/>
            </w:tcBorders>
          </w:tcPr>
          <w:p w:rsidR="003D1029" w:rsidRDefault="00A01681" w:rsidP="003D1029">
            <w:pPr>
              <w:spacing w:line="276" w:lineRule="auto"/>
              <w:jc w:val="center"/>
              <w:rPr>
                <w:rFonts w:cs="Arial"/>
                <w:color w:val="000000"/>
              </w:rPr>
            </w:pPr>
            <w:r>
              <w:rPr>
                <w:rFonts w:cs="Arial"/>
                <w:color w:val="000000"/>
              </w:rPr>
              <w:t>2.0</w:t>
            </w:r>
          </w:p>
        </w:tc>
        <w:tc>
          <w:tcPr>
            <w:tcW w:w="1206" w:type="dxa"/>
            <w:tcBorders>
              <w:top w:val="single" w:sz="4" w:space="0" w:color="auto"/>
              <w:left w:val="single" w:sz="4" w:space="0" w:color="auto"/>
              <w:bottom w:val="single" w:sz="4" w:space="0" w:color="auto"/>
              <w:right w:val="single" w:sz="4" w:space="0" w:color="auto"/>
            </w:tcBorders>
          </w:tcPr>
          <w:p w:rsidR="003D1029" w:rsidRDefault="00A01681" w:rsidP="003D1029">
            <w:pPr>
              <w:spacing w:line="276" w:lineRule="auto"/>
              <w:rPr>
                <w:rFonts w:cs="Arial"/>
                <w:color w:val="000000"/>
              </w:rPr>
            </w:pPr>
            <w:r>
              <w:rPr>
                <w:rFonts w:cs="Arial"/>
                <w:color w:val="000000"/>
              </w:rPr>
              <w:t>S. Watkins</w:t>
            </w:r>
          </w:p>
        </w:tc>
        <w:tc>
          <w:tcPr>
            <w:tcW w:w="6918" w:type="dxa"/>
            <w:tcBorders>
              <w:top w:val="single" w:sz="4" w:space="0" w:color="auto"/>
              <w:left w:val="single" w:sz="4" w:space="0" w:color="auto"/>
              <w:bottom w:val="single" w:sz="4" w:space="0" w:color="auto"/>
              <w:right w:val="single" w:sz="4" w:space="0" w:color="auto"/>
            </w:tcBorders>
          </w:tcPr>
          <w:p w:rsidR="003D1029" w:rsidRDefault="00A01681" w:rsidP="003D1029">
            <w:pPr>
              <w:spacing w:line="276" w:lineRule="auto"/>
              <w:rPr>
                <w:rFonts w:cs="Arial"/>
                <w:color w:val="000000"/>
              </w:rPr>
            </w:pPr>
            <w:r>
              <w:rPr>
                <w:rFonts w:cs="Arial"/>
                <w:color w:val="000000"/>
              </w:rPr>
              <w:t xml:space="preserve">When the Police Idle feature was introduced, it created a new situation where this chime is desired to function in ignition RUN.  During Police Idle, the BCM is sending ignition_status = RUN, even though in reality the physical </w:t>
            </w:r>
            <w:r>
              <w:rPr>
                <w:rFonts w:cs="Arial"/>
                <w:color w:val="000000"/>
              </w:rPr>
              <w:t>ignition switch has been turned to off and the bladed key removed from the cylinder.  In this case, the BCM is requesting the Key In Ignition chime when the driver door is ajar.  Thus, we are removing the legacy restriction that we only allow this chime in</w:t>
            </w:r>
            <w:r>
              <w:rPr>
                <w:rFonts w:cs="Arial"/>
                <w:color w:val="000000"/>
              </w:rPr>
              <w:t xml:space="preserve"> OFF/ACC.  We now will allow in RUN/START as well.</w:t>
            </w:r>
          </w:p>
          <w:p w:rsidR="003D1029" w:rsidRDefault="00A01681" w:rsidP="003D1029">
            <w:pPr>
              <w:spacing w:line="276" w:lineRule="auto"/>
              <w:rPr>
                <w:rFonts w:cs="Arial"/>
                <w:color w:val="000000"/>
              </w:rPr>
            </w:pPr>
            <w:r>
              <w:rPr>
                <w:rFonts w:cs="Arial"/>
                <w:color w:val="000000"/>
              </w:rPr>
              <w:t>Any program that supports the Police Idle feature (Warning - Police Idle System - CGEA 1.3 STSS) should update to this version.</w:t>
            </w:r>
          </w:p>
          <w:p w:rsidR="003D1029" w:rsidRDefault="00A01681" w:rsidP="003D1029">
            <w:pPr>
              <w:spacing w:line="276" w:lineRule="auto"/>
              <w:rPr>
                <w:rFonts w:cs="Arial"/>
                <w:color w:val="000000"/>
              </w:rPr>
            </w:pPr>
            <w:r>
              <w:rPr>
                <w:rFonts w:cs="Arial"/>
                <w:color w:val="000000"/>
              </w:rPr>
              <w:t xml:space="preserve">Changes shown in </w:t>
            </w:r>
            <w:r>
              <w:rPr>
                <w:rFonts w:cs="Arial"/>
                <w:color w:val="000000"/>
                <w:highlight w:val="green"/>
              </w:rPr>
              <w:t>green:</w:t>
            </w:r>
          </w:p>
          <w:p w:rsidR="003D1029" w:rsidRDefault="00A01681" w:rsidP="00A01681">
            <w:pPr>
              <w:numPr>
                <w:ilvl w:val="0"/>
                <w:numId w:val="17"/>
              </w:numPr>
              <w:spacing w:line="276" w:lineRule="auto"/>
              <w:rPr>
                <w:rFonts w:cs="Arial"/>
                <w:color w:val="000000"/>
              </w:rPr>
            </w:pPr>
            <w:r>
              <w:rPr>
                <w:rFonts w:cs="Arial"/>
                <w:color w:val="000000"/>
              </w:rPr>
              <w:t>Section 1.1 – Updated description</w:t>
            </w:r>
          </w:p>
          <w:p w:rsidR="003D1029" w:rsidRDefault="00A01681" w:rsidP="00A01681">
            <w:pPr>
              <w:numPr>
                <w:ilvl w:val="0"/>
                <w:numId w:val="17"/>
              </w:numPr>
              <w:spacing w:line="276" w:lineRule="auto"/>
              <w:rPr>
                <w:rFonts w:cs="Arial"/>
                <w:color w:val="000000"/>
              </w:rPr>
            </w:pPr>
            <w:r>
              <w:rPr>
                <w:rFonts w:cs="Arial"/>
                <w:color w:val="000000"/>
              </w:rPr>
              <w:t>Section 1.2.1 – Upd</w:t>
            </w:r>
            <w:r>
              <w:rPr>
                <w:rFonts w:cs="Arial"/>
                <w:color w:val="000000"/>
              </w:rPr>
              <w:t>ated from DE00 to DE01</w:t>
            </w:r>
          </w:p>
          <w:p w:rsidR="003D1029" w:rsidRDefault="00A01681" w:rsidP="00A01681">
            <w:pPr>
              <w:numPr>
                <w:ilvl w:val="0"/>
                <w:numId w:val="17"/>
              </w:numPr>
              <w:spacing w:line="276" w:lineRule="auto"/>
              <w:rPr>
                <w:rFonts w:cs="Arial"/>
                <w:color w:val="000000"/>
              </w:rPr>
            </w:pPr>
            <w:r>
              <w:rPr>
                <w:rFonts w:cs="Arial"/>
                <w:color w:val="000000"/>
              </w:rPr>
              <w:t>Section 1.3.1 – Removed comment of “only with diagnostics”</w:t>
            </w:r>
          </w:p>
          <w:p w:rsidR="003D1029" w:rsidRDefault="00A01681" w:rsidP="00A01681">
            <w:pPr>
              <w:numPr>
                <w:ilvl w:val="0"/>
                <w:numId w:val="17"/>
              </w:numPr>
              <w:spacing w:line="276" w:lineRule="auto"/>
              <w:rPr>
                <w:rFonts w:cs="Arial"/>
                <w:color w:val="000000"/>
              </w:rPr>
            </w:pPr>
            <w:r>
              <w:rPr>
                <w:rFonts w:cs="Arial"/>
                <w:color w:val="000000"/>
              </w:rPr>
              <w:t>Section 1.3.5.1.2 – Added row for Normal/Crank case.</w:t>
            </w:r>
          </w:p>
          <w:p w:rsidR="003D1029" w:rsidRDefault="00A01681" w:rsidP="00A01681">
            <w:pPr>
              <w:numPr>
                <w:ilvl w:val="0"/>
                <w:numId w:val="17"/>
              </w:numPr>
              <w:spacing w:line="276" w:lineRule="auto"/>
              <w:rPr>
                <w:rFonts w:cs="Arial"/>
                <w:color w:val="000000"/>
              </w:rPr>
            </w:pPr>
            <w:r>
              <w:rPr>
                <w:rFonts w:cs="Arial"/>
                <w:color w:val="000000"/>
              </w:rPr>
              <w:t>Section 1.5.3.3 - Updated from DE00 to DE01</w:t>
            </w:r>
          </w:p>
          <w:p w:rsidR="003D1029" w:rsidRDefault="00A01681" w:rsidP="003D1029">
            <w:pPr>
              <w:spacing w:line="276" w:lineRule="auto"/>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3D1029" w:rsidRDefault="00A01681" w:rsidP="003D1029">
            <w:pPr>
              <w:spacing w:line="276" w:lineRule="auto"/>
              <w:jc w:val="center"/>
              <w:rPr>
                <w:rFonts w:cs="Arial"/>
                <w:color w:val="000000"/>
              </w:rPr>
            </w:pPr>
            <w:r>
              <w:rPr>
                <w:rFonts w:cs="Arial"/>
                <w:color w:val="000000"/>
              </w:rPr>
              <w:t>6/5/2019</w:t>
            </w:r>
          </w:p>
        </w:tc>
      </w:tr>
      <w:tr w:rsidR="008537AB" w:rsidTr="00EA012E">
        <w:trPr>
          <w:jc w:val="center"/>
        </w:trPr>
        <w:tc>
          <w:tcPr>
            <w:tcW w:w="106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p>
        </w:tc>
        <w:tc>
          <w:tcPr>
            <w:tcW w:w="6918"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p>
        </w:tc>
        <w:tc>
          <w:tcPr>
            <w:tcW w:w="118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p>
        </w:tc>
      </w:tr>
      <w:tr w:rsidR="008537AB" w:rsidTr="00EA012E">
        <w:trPr>
          <w:jc w:val="center"/>
        </w:trPr>
        <w:tc>
          <w:tcPr>
            <w:tcW w:w="106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p>
        </w:tc>
        <w:tc>
          <w:tcPr>
            <w:tcW w:w="6918"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p>
        </w:tc>
        <w:tc>
          <w:tcPr>
            <w:tcW w:w="118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p>
        </w:tc>
      </w:tr>
      <w:tr w:rsidR="008537AB" w:rsidTr="00EA012E">
        <w:trPr>
          <w:jc w:val="center"/>
        </w:trPr>
        <w:tc>
          <w:tcPr>
            <w:tcW w:w="106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p>
        </w:tc>
        <w:tc>
          <w:tcPr>
            <w:tcW w:w="6918"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p>
        </w:tc>
        <w:tc>
          <w:tcPr>
            <w:tcW w:w="118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p>
        </w:tc>
      </w:tr>
      <w:tr w:rsidR="008537AB" w:rsidTr="00EA012E">
        <w:trPr>
          <w:jc w:val="center"/>
        </w:trPr>
        <w:tc>
          <w:tcPr>
            <w:tcW w:w="106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p>
        </w:tc>
        <w:tc>
          <w:tcPr>
            <w:tcW w:w="6918"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p>
        </w:tc>
        <w:tc>
          <w:tcPr>
            <w:tcW w:w="118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p>
        </w:tc>
      </w:tr>
      <w:tr w:rsidR="008537AB" w:rsidTr="00EA012E">
        <w:trPr>
          <w:jc w:val="center"/>
        </w:trPr>
        <w:tc>
          <w:tcPr>
            <w:tcW w:w="106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p>
        </w:tc>
        <w:tc>
          <w:tcPr>
            <w:tcW w:w="6918" w:type="dxa"/>
            <w:tcBorders>
              <w:top w:val="single" w:sz="4" w:space="0" w:color="auto"/>
              <w:left w:val="single" w:sz="4" w:space="0" w:color="auto"/>
              <w:bottom w:val="single" w:sz="4" w:space="0" w:color="auto"/>
              <w:right w:val="single" w:sz="4" w:space="0" w:color="auto"/>
            </w:tcBorders>
          </w:tcPr>
          <w:p w:rsidR="008537AB" w:rsidRPr="00593DDF" w:rsidRDefault="00A01681">
            <w:pPr>
              <w:rPr>
                <w:rFonts w:cs="Arial"/>
                <w:color w:val="000000"/>
                <w:sz w:val="16"/>
                <w:szCs w:val="16"/>
              </w:rPr>
            </w:pPr>
          </w:p>
        </w:tc>
        <w:tc>
          <w:tcPr>
            <w:tcW w:w="1182" w:type="dxa"/>
            <w:tcBorders>
              <w:top w:val="single" w:sz="4" w:space="0" w:color="auto"/>
              <w:left w:val="single" w:sz="4" w:space="0" w:color="auto"/>
              <w:bottom w:val="single" w:sz="4" w:space="0" w:color="auto"/>
              <w:right w:val="single" w:sz="4" w:space="0" w:color="auto"/>
            </w:tcBorders>
          </w:tcPr>
          <w:p w:rsidR="008537AB" w:rsidRPr="00593DDF" w:rsidRDefault="00A01681">
            <w:pPr>
              <w:jc w:val="center"/>
              <w:rPr>
                <w:rFonts w:cs="Arial"/>
                <w:color w:val="000000"/>
                <w:sz w:val="16"/>
                <w:szCs w:val="16"/>
              </w:rPr>
            </w:pPr>
          </w:p>
        </w:tc>
      </w:tr>
    </w:tbl>
    <w:p w:rsidR="008926AE" w:rsidRPr="00C709CE" w:rsidRDefault="00A01681" w:rsidP="00C709CE"/>
    <w:p w:rsidR="008926AE" w:rsidRDefault="00A01681">
      <w:pPr>
        <w:rPr>
          <w:rFonts w:cs="Arial"/>
          <w:color w:val="000000"/>
        </w:rPr>
      </w:pPr>
    </w:p>
    <w:p w:rsidR="00AB1E94" w:rsidRPr="00AE06BC" w:rsidRDefault="00A01681" w:rsidP="00406F39"/>
    <w:sectPr w:rsidR="00AB1E94" w:rsidRPr="00AE06BC" w:rsidSect="00EA012E">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01681" w:rsidRDefault="00A01681" w:rsidP="0085312A">
      <w:r>
        <w:separator/>
      </w:r>
    </w:p>
  </w:endnote>
  <w:endnote w:type="continuationSeparator" w:id="0">
    <w:p w:rsidR="00A01681" w:rsidRDefault="00A0168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A012E">
            <w:rPr>
              <w:b/>
              <w:smallCaps/>
              <w:noProof/>
              <w:sz w:val="16"/>
            </w:rPr>
            <w:t>505075_A_003_KEY-IN-IGNITION WARNING CHIME - CGEA1.3_V2.0.DOCM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C348CD">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C348CD">
            <w:rPr>
              <w:noProof/>
              <w:szCs w:val="20"/>
            </w:rPr>
            <w:t>9</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01681" w:rsidRDefault="00A01681" w:rsidP="0085312A">
      <w:r>
        <w:separator/>
      </w:r>
    </w:p>
  </w:footnote>
  <w:footnote w:type="continuationSeparator" w:id="0">
    <w:p w:rsidR="00A01681" w:rsidRDefault="00A0168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C566033"/>
    <w:multiLevelType w:val="hybridMultilevel"/>
    <w:tmpl w:val="701412BA"/>
    <w:lvl w:ilvl="0" w:tplc="0409000F">
      <w:start w:val="1"/>
      <w:numFmt w:val="decimal"/>
      <w:lvlText w:val="%1."/>
      <w:lvlJc w:val="left"/>
      <w:pPr>
        <w:tabs>
          <w:tab w:val="num" w:pos="2520"/>
        </w:tabs>
        <w:ind w:left="2520" w:hanging="360"/>
      </w:pPr>
      <w:rPr>
        <w:rFonts w:hint="default"/>
      </w:rPr>
    </w:lvl>
    <w:lvl w:ilvl="1" w:tplc="04090003">
      <w:start w:val="1"/>
      <w:numFmt w:val="bullet"/>
      <w:lvlText w:val="o"/>
      <w:lvlJc w:val="left"/>
      <w:pPr>
        <w:tabs>
          <w:tab w:val="num" w:pos="3600"/>
        </w:tabs>
        <w:ind w:left="3600" w:hanging="360"/>
      </w:pPr>
      <w:rPr>
        <w:rFonts w:ascii="Courier New" w:hAnsi="Courier New" w:cs="Courier New" w:hint="default"/>
      </w:rPr>
    </w:lvl>
    <w:lvl w:ilvl="2" w:tplc="04090005">
      <w:start w:val="1"/>
      <w:numFmt w:val="bullet"/>
      <w:lvlText w:val=""/>
      <w:lvlJc w:val="left"/>
      <w:pPr>
        <w:tabs>
          <w:tab w:val="num" w:pos="4320"/>
        </w:tabs>
        <w:ind w:left="4320" w:hanging="360"/>
      </w:pPr>
      <w:rPr>
        <w:rFonts w:ascii="Wingdings" w:hAnsi="Wingdings" w:cs="Times New Roman" w:hint="default"/>
      </w:rPr>
    </w:lvl>
    <w:lvl w:ilvl="3" w:tplc="04090001">
      <w:start w:val="1"/>
      <w:numFmt w:val="bullet"/>
      <w:lvlText w:val=""/>
      <w:lvlJc w:val="left"/>
      <w:pPr>
        <w:tabs>
          <w:tab w:val="num" w:pos="5040"/>
        </w:tabs>
        <w:ind w:left="5040" w:hanging="360"/>
      </w:pPr>
      <w:rPr>
        <w:rFonts w:ascii="Symbol" w:hAnsi="Symbol" w:cs="Times New Roman" w:hint="default"/>
      </w:rPr>
    </w:lvl>
    <w:lvl w:ilvl="4" w:tplc="04090003">
      <w:start w:val="1"/>
      <w:numFmt w:val="bullet"/>
      <w:lvlText w:val="o"/>
      <w:lvlJc w:val="left"/>
      <w:pPr>
        <w:tabs>
          <w:tab w:val="num" w:pos="5760"/>
        </w:tabs>
        <w:ind w:left="5760" w:hanging="360"/>
      </w:pPr>
      <w:rPr>
        <w:rFonts w:ascii="Courier New" w:hAnsi="Courier New" w:cs="Courier New" w:hint="default"/>
      </w:rPr>
    </w:lvl>
    <w:lvl w:ilvl="5" w:tplc="04090005">
      <w:start w:val="1"/>
      <w:numFmt w:val="bullet"/>
      <w:lvlText w:val=""/>
      <w:lvlJc w:val="left"/>
      <w:pPr>
        <w:tabs>
          <w:tab w:val="num" w:pos="6480"/>
        </w:tabs>
        <w:ind w:left="6480" w:hanging="360"/>
      </w:pPr>
      <w:rPr>
        <w:rFonts w:ascii="Wingdings" w:hAnsi="Wingdings" w:cs="Times New Roman" w:hint="default"/>
      </w:rPr>
    </w:lvl>
    <w:lvl w:ilvl="6" w:tplc="04090001">
      <w:start w:val="1"/>
      <w:numFmt w:val="bullet"/>
      <w:lvlText w:val=""/>
      <w:lvlJc w:val="left"/>
      <w:pPr>
        <w:tabs>
          <w:tab w:val="num" w:pos="7200"/>
        </w:tabs>
        <w:ind w:left="7200" w:hanging="360"/>
      </w:pPr>
      <w:rPr>
        <w:rFonts w:ascii="Symbol" w:hAnsi="Symbol" w:cs="Times New Roman" w:hint="default"/>
      </w:rPr>
    </w:lvl>
    <w:lvl w:ilvl="7" w:tplc="04090003">
      <w:start w:val="1"/>
      <w:numFmt w:val="bullet"/>
      <w:lvlText w:val="o"/>
      <w:lvlJc w:val="left"/>
      <w:pPr>
        <w:tabs>
          <w:tab w:val="num" w:pos="7920"/>
        </w:tabs>
        <w:ind w:left="7920" w:hanging="360"/>
      </w:pPr>
      <w:rPr>
        <w:rFonts w:ascii="Courier New" w:hAnsi="Courier New" w:cs="Courier New" w:hint="default"/>
      </w:rPr>
    </w:lvl>
    <w:lvl w:ilvl="8" w:tplc="04090005">
      <w:start w:val="1"/>
      <w:numFmt w:val="bullet"/>
      <w:lvlText w:val=""/>
      <w:lvlJc w:val="left"/>
      <w:pPr>
        <w:tabs>
          <w:tab w:val="num" w:pos="8640"/>
        </w:tabs>
        <w:ind w:left="8640" w:hanging="360"/>
      </w:pPr>
      <w:rPr>
        <w:rFonts w:ascii="Wingdings" w:hAnsi="Wingdings" w:cs="Times New Roman" w:hint="default"/>
      </w:rPr>
    </w:lvl>
  </w:abstractNum>
  <w:abstractNum w:abstractNumId="6" w15:restartNumberingAfterBreak="0">
    <w:nsid w:val="4C156021"/>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7" w15:restartNumberingAfterBreak="0">
    <w:nsid w:val="4C156022"/>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8" w15:restartNumberingAfterBreak="0">
    <w:nsid w:val="4D746016"/>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9" w15:restartNumberingAfterBreak="0">
    <w:nsid w:val="4DC86032"/>
    <w:multiLevelType w:val="hybridMultilevel"/>
    <w:tmpl w:val="7680A63E"/>
    <w:lvl w:ilvl="0" w:tplc="91BC4C98">
      <w:start w:val="1"/>
      <w:numFmt w:val="bullet"/>
      <w:lvlText w:val=""/>
      <w:lvlJc w:val="left"/>
      <w:pPr>
        <w:tabs>
          <w:tab w:val="num" w:pos="1509"/>
        </w:tabs>
        <w:ind w:left="1509" w:hanging="357"/>
      </w:pPr>
      <w:rPr>
        <w:rFonts w:ascii="Symbol" w:hAnsi="Symbol" w:cs="Times New Roman" w:hint="default"/>
      </w:rPr>
    </w:lvl>
    <w:lvl w:ilvl="1" w:tplc="04090003">
      <w:start w:val="1"/>
      <w:numFmt w:val="bullet"/>
      <w:lvlText w:val="o"/>
      <w:lvlJc w:val="left"/>
      <w:pPr>
        <w:tabs>
          <w:tab w:val="num" w:pos="2592"/>
        </w:tabs>
        <w:ind w:left="2592" w:hanging="360"/>
      </w:pPr>
      <w:rPr>
        <w:rFonts w:ascii="Courier New" w:hAnsi="Courier New" w:cs="Courier New" w:hint="default"/>
      </w:rPr>
    </w:lvl>
    <w:lvl w:ilvl="2" w:tplc="04090005">
      <w:start w:val="1"/>
      <w:numFmt w:val="bullet"/>
      <w:lvlText w:val=""/>
      <w:lvlJc w:val="left"/>
      <w:pPr>
        <w:tabs>
          <w:tab w:val="num" w:pos="3312"/>
        </w:tabs>
        <w:ind w:left="3312" w:hanging="360"/>
      </w:pPr>
      <w:rPr>
        <w:rFonts w:ascii="Wingdings" w:hAnsi="Wingdings" w:cs="Times New Roman" w:hint="default"/>
      </w:rPr>
    </w:lvl>
    <w:lvl w:ilvl="3" w:tplc="04090001">
      <w:start w:val="1"/>
      <w:numFmt w:val="bullet"/>
      <w:lvlText w:val=""/>
      <w:lvlJc w:val="left"/>
      <w:pPr>
        <w:tabs>
          <w:tab w:val="num" w:pos="4032"/>
        </w:tabs>
        <w:ind w:left="4032" w:hanging="360"/>
      </w:pPr>
      <w:rPr>
        <w:rFonts w:ascii="Symbol" w:hAnsi="Symbol" w:cs="Times New Roman" w:hint="default"/>
      </w:rPr>
    </w:lvl>
    <w:lvl w:ilvl="4" w:tplc="04090003">
      <w:start w:val="1"/>
      <w:numFmt w:val="bullet"/>
      <w:lvlText w:val="o"/>
      <w:lvlJc w:val="left"/>
      <w:pPr>
        <w:tabs>
          <w:tab w:val="num" w:pos="4752"/>
        </w:tabs>
        <w:ind w:left="4752" w:hanging="360"/>
      </w:pPr>
      <w:rPr>
        <w:rFonts w:ascii="Courier New" w:hAnsi="Courier New" w:cs="Courier New" w:hint="default"/>
      </w:rPr>
    </w:lvl>
    <w:lvl w:ilvl="5" w:tplc="04090005">
      <w:start w:val="1"/>
      <w:numFmt w:val="bullet"/>
      <w:lvlText w:val=""/>
      <w:lvlJc w:val="left"/>
      <w:pPr>
        <w:tabs>
          <w:tab w:val="num" w:pos="5472"/>
        </w:tabs>
        <w:ind w:left="5472" w:hanging="360"/>
      </w:pPr>
      <w:rPr>
        <w:rFonts w:ascii="Wingdings" w:hAnsi="Wingdings" w:cs="Times New Roman" w:hint="default"/>
      </w:rPr>
    </w:lvl>
    <w:lvl w:ilvl="6" w:tplc="04090001">
      <w:start w:val="1"/>
      <w:numFmt w:val="bullet"/>
      <w:lvlText w:val=""/>
      <w:lvlJc w:val="left"/>
      <w:pPr>
        <w:tabs>
          <w:tab w:val="num" w:pos="6192"/>
        </w:tabs>
        <w:ind w:left="6192" w:hanging="360"/>
      </w:pPr>
      <w:rPr>
        <w:rFonts w:ascii="Symbol" w:hAnsi="Symbol" w:cs="Times New Roman" w:hint="default"/>
      </w:rPr>
    </w:lvl>
    <w:lvl w:ilvl="7" w:tplc="04090003">
      <w:start w:val="1"/>
      <w:numFmt w:val="bullet"/>
      <w:lvlText w:val="o"/>
      <w:lvlJc w:val="left"/>
      <w:pPr>
        <w:tabs>
          <w:tab w:val="num" w:pos="6912"/>
        </w:tabs>
        <w:ind w:left="6912" w:hanging="360"/>
      </w:pPr>
      <w:rPr>
        <w:rFonts w:ascii="Courier New" w:hAnsi="Courier New" w:cs="Courier New" w:hint="default"/>
      </w:rPr>
    </w:lvl>
    <w:lvl w:ilvl="8" w:tplc="04090005">
      <w:start w:val="1"/>
      <w:numFmt w:val="bullet"/>
      <w:lvlText w:val=""/>
      <w:lvlJc w:val="left"/>
      <w:pPr>
        <w:tabs>
          <w:tab w:val="num" w:pos="7632"/>
        </w:tabs>
        <w:ind w:left="7632" w:hanging="360"/>
      </w:pPr>
      <w:rPr>
        <w:rFonts w:ascii="Wingdings" w:hAnsi="Wingdings" w:cs="Times New Roman" w:hint="default"/>
      </w:rPr>
    </w:lvl>
  </w:abstractNum>
  <w:abstractNum w:abstractNumId="10" w15:restartNumberingAfterBreak="0">
    <w:nsid w:val="51D76031"/>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1" w15:restartNumberingAfterBreak="0">
    <w:nsid w:val="51D76034"/>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2" w15:restartNumberingAfterBreak="0">
    <w:nsid w:val="51D76035"/>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3" w15:restartNumberingAfterBreak="0">
    <w:nsid w:val="66C76053"/>
    <w:multiLevelType w:val="hybridMultilevel"/>
    <w:tmpl w:val="782817E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4" w15:restartNumberingAfterBreak="0">
    <w:nsid w:val="749E6015"/>
    <w:multiLevelType w:val="hybridMultilevel"/>
    <w:tmpl w:val="33D499CE"/>
    <w:lvl w:ilvl="0" w:tplc="91BC4C98">
      <w:start w:val="1"/>
      <w:numFmt w:val="bullet"/>
      <w:lvlText w:val=""/>
      <w:lvlJc w:val="left"/>
      <w:pPr>
        <w:tabs>
          <w:tab w:val="num" w:pos="1437"/>
        </w:tabs>
        <w:ind w:left="1437" w:hanging="357"/>
      </w:pPr>
      <w:rPr>
        <w:rFonts w:ascii="Symbol" w:hAnsi="Symbol" w:cs="Times New Roman"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15" w15:restartNumberingAfterBreak="0">
    <w:nsid w:val="76A56052"/>
    <w:multiLevelType w:val="hybridMultilevel"/>
    <w:tmpl w:val="C4742F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4"/>
  </w:num>
  <w:num w:numId="8">
    <w:abstractNumId w:val="8"/>
  </w:num>
  <w:num w:numId="9">
    <w:abstractNumId w:val="6"/>
  </w:num>
  <w:num w:numId="10">
    <w:abstractNumId w:val="7"/>
  </w:num>
  <w:num w:numId="11">
    <w:abstractNumId w:val="10"/>
  </w:num>
  <w:num w:numId="12">
    <w:abstractNumId w:val="9"/>
  </w:num>
  <w:num w:numId="13">
    <w:abstractNumId w:val="5"/>
  </w:num>
  <w:num w:numId="14">
    <w:abstractNumId w:val="11"/>
  </w:num>
  <w:num w:numId="15">
    <w:abstractNumId w:val="12"/>
  </w:num>
  <w:num w:numId="16">
    <w:abstractNumId w:val="15"/>
  </w:num>
  <w:num w:numId="17">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0168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348CD"/>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012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wmf"/><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9</Pages>
  <Words>1414</Words>
  <Characters>8064</Characters>
  <Application>Microsoft Office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9460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2019-06-05T19:11:00Z</dcterms:created>
  <dcterms:modified xsi:type="dcterms:W3CDTF">2019-06-05T19:11:00Z</dcterms:modified>
</cp:coreProperties>
</file>