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BD212B" w:rsidP="00B9479B">
      <w:pPr>
        <w:pStyle w:val="Heading1"/>
      </w:pPr>
      <w:r>
        <w:lastRenderedPageBreak/>
        <w:t>Speedometer Gauge – Dual Digital Output – CGEA1.3</w:t>
      </w:r>
    </w:p>
    <w:p w:rsidR="00406F39" w:rsidRDefault="00BD212B" w:rsidP="00B9479B">
      <w:pPr>
        <w:pStyle w:val="Heading2"/>
      </w:pPr>
      <w:r>
        <w:t>Functional Description</w:t>
      </w:r>
    </w:p>
    <w:p w:rsidR="00435C80" w:rsidRDefault="00BD212B">
      <w:pPr>
        <w:rPr>
          <w:color w:val="000000"/>
        </w:rPr>
      </w:pPr>
    </w:p>
    <w:p w:rsidR="007E2E97" w:rsidRDefault="00BD212B" w:rsidP="007E2E97">
      <w:pPr>
        <w:ind w:left="576"/>
        <w:rPr>
          <w:color w:val="000000"/>
          <w:highlight w:val="green"/>
        </w:rPr>
      </w:pPr>
      <w:r>
        <w:rPr>
          <w:color w:val="000000"/>
          <w:highlight w:val="green"/>
        </w:rPr>
        <w:t>This STSS is intended to be used for any cluster that has an option of a persistent digital (numeric) speedometer (in either major or minor scale) along with either an analog or digital speedometer in the major sca</w:t>
      </w:r>
      <w:r>
        <w:rPr>
          <w:color w:val="000000"/>
          <w:highlight w:val="green"/>
        </w:rPr>
        <w:t>le.  We currently have 2 types of clusters that use this functionality:</w:t>
      </w:r>
    </w:p>
    <w:p w:rsidR="007E2E97" w:rsidRDefault="00BD212B" w:rsidP="007E2E97">
      <w:pPr>
        <w:ind w:left="576"/>
        <w:rPr>
          <w:color w:val="000000"/>
          <w:highlight w:val="green"/>
        </w:rPr>
      </w:pPr>
      <w:r>
        <w:rPr>
          <w:color w:val="000000"/>
          <w:highlight w:val="green"/>
        </w:rPr>
        <w:t xml:space="preserve">The first type is the newer “all display” clusters (examples LX, SX) that have the capability to show dual digital numeric speedometers.  (i.e. the display is 10” or 12”, and there is </w:t>
      </w:r>
      <w:r>
        <w:rPr>
          <w:color w:val="000000"/>
          <w:highlight w:val="green"/>
        </w:rPr>
        <w:t>simultaneously a numeric speed in MPH and km/h).</w:t>
      </w:r>
    </w:p>
    <w:p w:rsidR="007E2E97" w:rsidRDefault="00BD212B" w:rsidP="007E2E97">
      <w:pPr>
        <w:ind w:left="576"/>
        <w:rPr>
          <w:color w:val="000000"/>
          <w:highlight w:val="green"/>
        </w:rPr>
      </w:pPr>
      <w:r>
        <w:rPr>
          <w:color w:val="000000"/>
          <w:highlight w:val="green"/>
        </w:rPr>
        <w:t>The second type are clusters that have an analog (stepper motor) major scale speedometer along with a persistent digital numeric speedometer in either major or minor scale. (examples S2.5, S2.8, MY2021+ L2).</w:t>
      </w:r>
      <w:r>
        <w:rPr>
          <w:color w:val="000000"/>
          <w:highlight w:val="green"/>
        </w:rPr>
        <w:t xml:space="preserve">  </w:t>
      </w:r>
    </w:p>
    <w:p w:rsidR="007E2E97" w:rsidRDefault="00BD212B" w:rsidP="007E2E97">
      <w:pPr>
        <w:ind w:left="576"/>
        <w:rPr>
          <w:color w:val="000000"/>
          <w:highlight w:val="green"/>
        </w:rPr>
      </w:pPr>
      <w:r>
        <w:rPr>
          <w:color w:val="000000"/>
          <w:highlight w:val="green"/>
        </w:rPr>
        <w:t>This STSS is intended to be used in support of Speedometer Secondary Scale Control Function - CGEA1.3 STSS.</w:t>
      </w:r>
    </w:p>
    <w:p w:rsidR="007E2E97" w:rsidRDefault="00BD212B" w:rsidP="007E2E97">
      <w:pPr>
        <w:ind w:left="576"/>
        <w:rPr>
          <w:color w:val="000000"/>
          <w:highlight w:val="green"/>
        </w:rPr>
      </w:pPr>
    </w:p>
    <w:p w:rsidR="007E2E97" w:rsidRDefault="00BD212B" w:rsidP="007E2E97">
      <w:pPr>
        <w:ind w:left="576"/>
        <w:rPr>
          <w:color w:val="000000"/>
        </w:rPr>
      </w:pPr>
      <w:r>
        <w:rPr>
          <w:color w:val="000000"/>
          <w:highlight w:val="green"/>
        </w:rPr>
        <w:t xml:space="preserve">If the above is not the case, and your cluster has an analog style speedometer gauge with a redundant digital speedometer that is only shown as </w:t>
      </w:r>
      <w:r>
        <w:rPr>
          <w:color w:val="000000"/>
          <w:highlight w:val="green"/>
        </w:rPr>
        <w:t>an IOD (examples S1, S2, legacy L2), then use “Speedometer Gauge Digital – CGEA 1.3” STSS instead.</w:t>
      </w:r>
    </w:p>
    <w:p w:rsidR="007E2E97" w:rsidRDefault="00BD212B" w:rsidP="007E2E97">
      <w:pPr>
        <w:rPr>
          <w:color w:val="000000"/>
        </w:rPr>
      </w:pPr>
    </w:p>
    <w:p w:rsidR="007E2E97" w:rsidRDefault="00BD212B" w:rsidP="007E2E97">
      <w:pPr>
        <w:ind w:left="576"/>
        <w:rPr>
          <w:color w:val="000000"/>
        </w:rPr>
      </w:pPr>
      <w:r>
        <w:rPr>
          <w:color w:val="000000"/>
        </w:rPr>
        <w:t>The purpose of the Digital Speedometer Gauge feature is to inform the driver of the vehicle’s speed accurately in numeric form.  The speedometer is biased</w:t>
      </w:r>
      <w:r>
        <w:rPr>
          <w:color w:val="000000"/>
        </w:rPr>
        <w:t xml:space="preserve"> high to meet various market accuracy requirements.</w:t>
      </w:r>
    </w:p>
    <w:p w:rsidR="007E2E97" w:rsidRDefault="00BD212B" w:rsidP="007E2E97">
      <w:pPr>
        <w:ind w:left="576"/>
        <w:rPr>
          <w:color w:val="000000"/>
        </w:rPr>
      </w:pPr>
    </w:p>
    <w:p w:rsidR="007E2E97" w:rsidRDefault="00BD212B" w:rsidP="007E2E97">
      <w:pPr>
        <w:ind w:left="576"/>
        <w:rPr>
          <w:color w:val="000000"/>
        </w:rPr>
      </w:pPr>
      <w:r>
        <w:rPr>
          <w:color w:val="000000"/>
        </w:rPr>
        <w:t xml:space="preserve">Even though </w:t>
      </w:r>
      <w:r>
        <w:rPr>
          <w:color w:val="000000"/>
          <w:highlight w:val="green"/>
        </w:rPr>
        <w:t>the SX, LX</w:t>
      </w:r>
      <w:r>
        <w:rPr>
          <w:color w:val="000000"/>
        </w:rPr>
        <w:t xml:space="preserve"> type of cluster is all digital, we still expect the virtual analog pointer to be driven by the “Speedometer Gauge – CGEA 1.3” STSS.  Thus, this STSS will drive the number displayed</w:t>
      </w:r>
      <w:r>
        <w:rPr>
          <w:color w:val="000000"/>
        </w:rPr>
        <w:t>, but will sync with virtual pointer.</w:t>
      </w:r>
    </w:p>
    <w:p w:rsidR="0041000F" w:rsidRDefault="00BD212B" w:rsidP="00E9039E">
      <w:pPr>
        <w:rPr>
          <w:color w:val="000000"/>
        </w:rPr>
      </w:pPr>
    </w:p>
    <w:p w:rsidR="0041000F" w:rsidRDefault="00BD212B">
      <w:pPr>
        <w:ind w:left="576"/>
        <w:rPr>
          <w:color w:val="000000"/>
        </w:rPr>
      </w:pPr>
      <w:r>
        <w:rPr>
          <w:color w:val="000000"/>
        </w:rPr>
        <w:t>The key to this design is that since the virtual analog pointer is driven by the internal commanded stepper motor target, we will use a reverse lookup table to determine indicated pointer numeric speed based on driver</w:t>
      </w:r>
      <w:r>
        <w:rPr>
          <w:color w:val="000000"/>
        </w:rPr>
        <w:t xml:space="preserve"> counts.  This makes the transient cases look best.  (i.e. when accelerating/decelerating sharply) as compared to attempting to drive to the pointer target.</w:t>
      </w:r>
    </w:p>
    <w:p w:rsidR="00435C80" w:rsidRDefault="00BD212B">
      <w:pPr>
        <w:ind w:left="576"/>
        <w:rPr>
          <w:color w:val="000000"/>
        </w:rPr>
      </w:pPr>
    </w:p>
    <w:p w:rsidR="00B509AD" w:rsidRDefault="00BD212B">
      <w:pPr>
        <w:ind w:left="576"/>
        <w:rPr>
          <w:color w:val="000000"/>
        </w:rPr>
      </w:pPr>
      <w:r>
        <w:rPr>
          <w:color w:val="000000"/>
        </w:rPr>
        <w:t xml:space="preserve">The digital numeric display is further filtered by update rate (typical 400ms), </w:t>
      </w:r>
      <w:r w:rsidRPr="00B7013F">
        <w:rPr>
          <w:color w:val="FF0000"/>
        </w:rPr>
        <w:t>an output hysteres</w:t>
      </w:r>
      <w:r w:rsidRPr="00B7013F">
        <w:rPr>
          <w:color w:val="FF0000"/>
        </w:rPr>
        <w:t>is</w:t>
      </w:r>
      <w:r>
        <w:rPr>
          <w:color w:val="000000"/>
        </w:rPr>
        <w:t xml:space="preserve"> and rounding.  Testing has shown that best results are achieved when</w:t>
      </w:r>
      <w:r w:rsidRPr="00640883">
        <w:rPr>
          <w:color w:val="000000"/>
        </w:rPr>
        <w:t xml:space="preserve"> rounding</w:t>
      </w:r>
      <w:r>
        <w:rPr>
          <w:color w:val="000000"/>
        </w:rPr>
        <w:t xml:space="preserve"> is applied</w:t>
      </w:r>
      <w:r w:rsidRPr="00640883">
        <w:rPr>
          <w:color w:val="000000"/>
        </w:rPr>
        <w:t xml:space="preserve"> to nearest </w:t>
      </w:r>
      <w:r>
        <w:rPr>
          <w:color w:val="000000"/>
        </w:rPr>
        <w:t xml:space="preserve">integer </w:t>
      </w:r>
      <w:r w:rsidRPr="00640883">
        <w:rPr>
          <w:color w:val="000000"/>
        </w:rPr>
        <w:t>for digital speed.</w:t>
      </w:r>
    </w:p>
    <w:p w:rsidR="00B509AD" w:rsidRDefault="00BD212B">
      <w:pPr>
        <w:ind w:left="576"/>
        <w:rPr>
          <w:color w:val="000000"/>
        </w:rPr>
      </w:pPr>
    </w:p>
    <w:p w:rsidR="00435C80" w:rsidRDefault="00BD212B">
      <w:pPr>
        <w:ind w:left="576"/>
        <w:rPr>
          <w:color w:val="000000"/>
        </w:rPr>
      </w:pPr>
      <w:r>
        <w:rPr>
          <w:color w:val="000000"/>
        </w:rPr>
        <w:t xml:space="preserve">The  Digital Speedometer Gauge Primary Indication correlates the internal commanded stepper motor target from the analog </w:t>
      </w:r>
      <w:r>
        <w:rPr>
          <w:color w:val="000000"/>
        </w:rPr>
        <w:t>Speedometer Gauge STSS and the Ignition_Status to generate a digital display of the vehicle’s indicated speed.</w:t>
      </w:r>
    </w:p>
    <w:p w:rsidR="00435C80" w:rsidRDefault="00BD212B">
      <w:pPr>
        <w:ind w:left="576"/>
        <w:rPr>
          <w:color w:val="000000"/>
        </w:rPr>
      </w:pPr>
      <w:r>
        <w:rPr>
          <w:color w:val="000000"/>
        </w:rPr>
        <w:t xml:space="preserve"> </w:t>
      </w:r>
    </w:p>
    <w:p w:rsidR="00E9039E" w:rsidRDefault="00BD212B">
      <w:pPr>
        <w:ind w:left="576"/>
        <w:rPr>
          <w:color w:val="000000"/>
        </w:rPr>
      </w:pPr>
      <w:r>
        <w:rPr>
          <w:color w:val="000000"/>
        </w:rPr>
        <w:t xml:space="preserve">The Digital Speedometer Gauge shall be capable of indicating the maximum speed of the vehicle in MPH (in countries using English) and km/h (in </w:t>
      </w:r>
      <w:r>
        <w:rPr>
          <w:color w:val="000000"/>
        </w:rPr>
        <w:t xml:space="preserve">countries using Metric).  </w:t>
      </w:r>
    </w:p>
    <w:p w:rsidR="00E9039E" w:rsidRDefault="00BD212B">
      <w:pPr>
        <w:ind w:left="576"/>
        <w:rPr>
          <w:color w:val="000000"/>
        </w:rPr>
      </w:pPr>
    </w:p>
    <w:p w:rsidR="00ED70F6" w:rsidRDefault="00BD212B" w:rsidP="00ED70F6">
      <w:pPr>
        <w:ind w:left="576"/>
        <w:rPr>
          <w:color w:val="000000"/>
        </w:rPr>
      </w:pPr>
      <w:r>
        <w:rPr>
          <w:color w:val="000000"/>
        </w:rPr>
        <w:t xml:space="preserve">The HMI for these clusters alows a numeric primary speed display that matches an analog pointer for the speedometer primary scale.  The HMI also allows the display on a numeric speedometer secondary scale. For this reason, this </w:t>
      </w:r>
      <w:r>
        <w:rPr>
          <w:color w:val="000000"/>
        </w:rPr>
        <w:t>STSS provides both a numeric MPH output and a numeric km/h output that are always available to HMI for display.</w:t>
      </w:r>
    </w:p>
    <w:p w:rsidR="00435C80" w:rsidRDefault="00BD212B"/>
    <w:p w:rsidR="00406F39" w:rsidRDefault="00BD212B" w:rsidP="00B9479B">
      <w:pPr>
        <w:pStyle w:val="Heading2"/>
      </w:pPr>
      <w:r>
        <w:t>Interfaces</w:t>
      </w:r>
    </w:p>
    <w:p w:rsidR="00406F39" w:rsidRDefault="00BD212B" w:rsidP="00B9479B">
      <w:pPr>
        <w:pStyle w:val="Heading3"/>
      </w:pPr>
      <w:r>
        <w:t>Interface Con</w:t>
      </w:r>
      <w:r>
        <w:t>text Diagram (I/O Block Diagram)</w:t>
      </w:r>
    </w:p>
    <w:p w:rsidR="008304A4" w:rsidRPr="005E2232" w:rsidRDefault="00BD212B" w:rsidP="008304A4">
      <w:pPr>
        <w:pStyle w:val="Caption"/>
        <w:jc w:val="center"/>
        <w:rPr>
          <w:rFonts w:cs="Arial"/>
        </w:rPr>
      </w:pPr>
      <w:r>
        <w:rPr>
          <w:rFonts w:cs="Arial"/>
        </w:rPr>
        <w:t xml:space="preserve">Primary </w:t>
      </w:r>
      <w:r>
        <w:rPr>
          <w:rFonts w:cs="Arial"/>
        </w:rPr>
        <w:t xml:space="preserve">Digital </w:t>
      </w:r>
      <w:r w:rsidRPr="005E2232">
        <w:rPr>
          <w:rFonts w:cs="Arial"/>
        </w:rPr>
        <w:t>Spee</w:t>
      </w:r>
      <w:r>
        <w:rPr>
          <w:rFonts w:cs="Arial"/>
        </w:rPr>
        <w:t>dometer Gauge Context Diagram</w:t>
      </w:r>
    </w:p>
    <w:p w:rsidR="00435C80" w:rsidRDefault="00080688" w:rsidP="00080688">
      <w:pPr>
        <w:jc w:val="center"/>
      </w:pPr>
      <w:r>
        <w:object w:dxaOrig="8135" w:dyaOrig="180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10bb1500003a7b00001593" o:spid="_x0000_i1025" type="#_x0000_t75" style="width:406.5pt;height:90pt" o:ole="">
            <v:imagedata r:id="rId8" o:title=""/>
          </v:shape>
          <o:OLEObject Type="Embed" ProgID="Visio.Drawing.11" ShapeID="5d10bb1500003a7b00001593" DrawAspect="Content" ObjectID="_1622868513" r:id="rId9"/>
        </w:object>
      </w:r>
    </w:p>
    <w:p w:rsidR="00435C80" w:rsidRDefault="00BD212B">
      <w:pPr>
        <w:jc w:val="center"/>
      </w:pPr>
    </w:p>
    <w:p w:rsidR="00525B70" w:rsidRDefault="00BD212B">
      <w:pPr>
        <w:jc w:val="center"/>
      </w:pPr>
    </w:p>
    <w:p w:rsidR="00406F39" w:rsidRDefault="00BD212B" w:rsidP="00B9479B">
      <w:pPr>
        <w:pStyle w:val="Heading3"/>
      </w:pPr>
      <w:r>
        <w:t>Inputs</w:t>
      </w:r>
    </w:p>
    <w:p w:rsidR="00080688" w:rsidRPr="00080688" w:rsidRDefault="00080688" w:rsidP="00B9479B">
      <w:pPr>
        <w:pStyle w:val="Heading4"/>
        <w:rPr>
          <w:b w:val="0"/>
          <w:u w:val="single"/>
        </w:rPr>
      </w:pPr>
      <w:r w:rsidRPr="00080688">
        <w:rPr>
          <w:b w:val="0"/>
          <w:u w:val="single"/>
        </w:rPr>
        <w:t>IR-REQ-301070/A-Internal</w:t>
      </w:r>
    </w:p>
    <w:p w:rsidR="00525B70" w:rsidRDefault="00BD212B" w:rsidP="00BD212B">
      <w:pPr>
        <w:numPr>
          <w:ilvl w:val="0"/>
          <w:numId w:val="7"/>
        </w:numPr>
        <w:rPr>
          <w:color w:val="000000"/>
        </w:rPr>
      </w:pPr>
      <w:r>
        <w:rPr>
          <w:color w:val="000000"/>
        </w:rPr>
        <w:t>Speedometer_Gauge (From Speedometer Gauge STSS) -</w:t>
      </w:r>
      <w:r w:rsidRPr="00525B70">
        <w:rPr>
          <w:color w:val="000000"/>
        </w:rPr>
        <w:t xml:space="preserve"> Position of pointer for Analog gauge displaying the vehicle’s indicated speed.  This output is used to physically drive the speedometer pointer to the correct indication.</w:t>
      </w:r>
    </w:p>
    <w:p w:rsidR="00525B70" w:rsidRDefault="00BD212B" w:rsidP="00BD212B">
      <w:pPr>
        <w:numPr>
          <w:ilvl w:val="0"/>
          <w:numId w:val="7"/>
        </w:numPr>
        <w:rPr>
          <w:color w:val="000000"/>
        </w:rPr>
      </w:pPr>
      <w:r>
        <w:rPr>
          <w:color w:val="000000"/>
        </w:rPr>
        <w:t>Dig_Speedo</w:t>
      </w:r>
      <w:r>
        <w:rPr>
          <w:color w:val="000000"/>
        </w:rPr>
        <w:t>_Cf</w:t>
      </w:r>
      <w:r>
        <w:rPr>
          <w:color w:val="000000"/>
        </w:rPr>
        <w:t>g</w:t>
      </w:r>
    </w:p>
    <w:p w:rsidR="008F1896" w:rsidRDefault="00BD212B" w:rsidP="00BD212B">
      <w:pPr>
        <w:numPr>
          <w:ilvl w:val="0"/>
          <w:numId w:val="7"/>
        </w:numPr>
        <w:rPr>
          <w:color w:val="000000"/>
        </w:rPr>
      </w:pPr>
      <w:r>
        <w:rPr>
          <w:rFonts w:cs="Arial"/>
          <w:lang w:eastAsia="ja-JP"/>
        </w:rPr>
        <w:t>Veh_V_Dsply_CcSet</w:t>
      </w:r>
    </w:p>
    <w:p w:rsidR="00435C80" w:rsidRDefault="00BD212B" w:rsidP="00BD212B">
      <w:pPr>
        <w:numPr>
          <w:ilvl w:val="0"/>
          <w:numId w:val="7"/>
        </w:numPr>
        <w:rPr>
          <w:color w:val="000000"/>
        </w:rPr>
      </w:pPr>
      <w:r w:rsidRPr="00525B70">
        <w:rPr>
          <w:color w:val="000000"/>
        </w:rPr>
        <w:t>Operational_Mode</w:t>
      </w:r>
    </w:p>
    <w:p w:rsidR="008F1896" w:rsidRDefault="00BD212B" w:rsidP="008F1896">
      <w:pPr>
        <w:ind w:left="1440"/>
        <w:rPr>
          <w:color w:val="000000"/>
        </w:rPr>
      </w:pPr>
    </w:p>
    <w:p w:rsidR="00406F39" w:rsidRDefault="00BD212B" w:rsidP="00B9479B">
      <w:pPr>
        <w:pStyle w:val="Heading4"/>
      </w:pPr>
      <w:r>
        <w:t>MUX Signals</w:t>
      </w:r>
    </w:p>
    <w:p w:rsidR="00406F39" w:rsidRDefault="00BD212B" w:rsidP="00B9479B">
      <w:pPr>
        <w:pStyle w:val="Heading5"/>
      </w:pPr>
      <w:r w:rsidRPr="00B9479B">
        <w:t>SIG-REQ-301064/A-CAN Signals</w:t>
      </w:r>
    </w:p>
    <w:p w:rsidR="00AE06BC" w:rsidRPr="00AE06BC" w:rsidRDefault="00BD212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069"/>
        <w:gridCol w:w="751"/>
        <w:gridCol w:w="2009"/>
        <w:gridCol w:w="811"/>
        <w:gridCol w:w="631"/>
        <w:gridCol w:w="800"/>
        <w:gridCol w:w="1140"/>
        <w:gridCol w:w="584"/>
        <w:gridCol w:w="672"/>
      </w:tblGrid>
      <w:tr w:rsidR="008F1896" w:rsidTr="008F1896">
        <w:trPr>
          <w:trHeight w:val="395"/>
          <w:jc w:val="center"/>
        </w:trPr>
        <w:tc>
          <w:tcPr>
            <w:tcW w:w="2069" w:type="dxa"/>
          </w:tcPr>
          <w:p w:rsidR="008F1896" w:rsidRDefault="00BD212B" w:rsidP="00A64319">
            <w:pPr>
              <w:jc w:val="center"/>
              <w:rPr>
                <w:rFonts w:cs="Arial"/>
                <w:b/>
                <w:snapToGrid w:val="0"/>
                <w:color w:val="000000"/>
              </w:rPr>
            </w:pPr>
            <w:r>
              <w:rPr>
                <w:rFonts w:cs="Arial"/>
                <w:b/>
                <w:snapToGrid w:val="0"/>
                <w:color w:val="000000"/>
              </w:rPr>
              <w:t>Signal Name</w:t>
            </w:r>
          </w:p>
        </w:tc>
        <w:tc>
          <w:tcPr>
            <w:tcW w:w="751" w:type="dxa"/>
            <w:vAlign w:val="center"/>
          </w:tcPr>
          <w:p w:rsidR="008F1896" w:rsidRDefault="00BD212B" w:rsidP="00A64319">
            <w:pPr>
              <w:jc w:val="center"/>
              <w:rPr>
                <w:rFonts w:cs="Arial"/>
                <w:b/>
                <w:snapToGrid w:val="0"/>
                <w:color w:val="000000"/>
              </w:rPr>
            </w:pPr>
            <w:r>
              <w:rPr>
                <w:rFonts w:cs="Arial"/>
                <w:b/>
                <w:snapToGrid w:val="0"/>
                <w:color w:val="000000"/>
              </w:rPr>
              <w:t>Size (bits)</w:t>
            </w:r>
          </w:p>
        </w:tc>
        <w:tc>
          <w:tcPr>
            <w:tcW w:w="2009" w:type="dxa"/>
            <w:vAlign w:val="center"/>
          </w:tcPr>
          <w:p w:rsidR="008F1896" w:rsidRDefault="00BD212B" w:rsidP="00A64319">
            <w:pPr>
              <w:jc w:val="center"/>
              <w:rPr>
                <w:rFonts w:cs="Arial"/>
                <w:b/>
                <w:snapToGrid w:val="0"/>
                <w:color w:val="000000"/>
              </w:rPr>
            </w:pPr>
            <w:r>
              <w:rPr>
                <w:rFonts w:cs="Arial"/>
                <w:b/>
                <w:snapToGrid w:val="0"/>
                <w:color w:val="000000"/>
              </w:rPr>
              <w:t>Detail</w:t>
            </w:r>
          </w:p>
        </w:tc>
        <w:tc>
          <w:tcPr>
            <w:tcW w:w="811" w:type="dxa"/>
            <w:vAlign w:val="center"/>
          </w:tcPr>
          <w:p w:rsidR="008F1896" w:rsidRDefault="00BD212B" w:rsidP="00A64319">
            <w:pPr>
              <w:jc w:val="center"/>
              <w:rPr>
                <w:rFonts w:cs="Arial"/>
                <w:b/>
                <w:snapToGrid w:val="0"/>
                <w:color w:val="000000"/>
              </w:rPr>
            </w:pPr>
            <w:r>
              <w:rPr>
                <w:rFonts w:cs="Arial"/>
                <w:b/>
                <w:snapToGrid w:val="0"/>
                <w:color w:val="000000"/>
              </w:rPr>
              <w:t>Units</w:t>
            </w:r>
          </w:p>
        </w:tc>
        <w:tc>
          <w:tcPr>
            <w:tcW w:w="631" w:type="dxa"/>
            <w:vAlign w:val="center"/>
          </w:tcPr>
          <w:p w:rsidR="008F1896" w:rsidRDefault="00BD212B" w:rsidP="00A64319">
            <w:pPr>
              <w:jc w:val="center"/>
              <w:rPr>
                <w:rFonts w:cs="Arial"/>
                <w:b/>
                <w:snapToGrid w:val="0"/>
                <w:color w:val="000000"/>
              </w:rPr>
            </w:pPr>
            <w:r>
              <w:rPr>
                <w:rFonts w:cs="Arial"/>
                <w:b/>
                <w:snapToGrid w:val="0"/>
                <w:color w:val="000000"/>
              </w:rPr>
              <w:t>Res.</w:t>
            </w:r>
          </w:p>
        </w:tc>
        <w:tc>
          <w:tcPr>
            <w:tcW w:w="800" w:type="dxa"/>
            <w:vAlign w:val="center"/>
          </w:tcPr>
          <w:p w:rsidR="008F1896" w:rsidRDefault="00BD212B" w:rsidP="00A64319">
            <w:pPr>
              <w:jc w:val="center"/>
              <w:rPr>
                <w:rFonts w:cs="Arial"/>
                <w:b/>
                <w:snapToGrid w:val="0"/>
                <w:color w:val="000000"/>
              </w:rPr>
            </w:pPr>
            <w:r>
              <w:rPr>
                <w:rFonts w:cs="Arial"/>
                <w:b/>
                <w:snapToGrid w:val="0"/>
                <w:color w:val="000000"/>
              </w:rPr>
              <w:t>Offset</w:t>
            </w:r>
          </w:p>
        </w:tc>
        <w:tc>
          <w:tcPr>
            <w:tcW w:w="1140" w:type="dxa"/>
            <w:vAlign w:val="center"/>
          </w:tcPr>
          <w:p w:rsidR="008F1896" w:rsidRDefault="00BD212B" w:rsidP="00A64319">
            <w:pPr>
              <w:jc w:val="center"/>
              <w:rPr>
                <w:rFonts w:cs="Arial"/>
                <w:b/>
                <w:snapToGrid w:val="0"/>
                <w:color w:val="000000"/>
              </w:rPr>
            </w:pPr>
            <w:r>
              <w:rPr>
                <w:rFonts w:cs="Arial"/>
                <w:b/>
                <w:snapToGrid w:val="0"/>
                <w:color w:val="000000"/>
              </w:rPr>
              <w:t>State Encoded</w:t>
            </w:r>
          </w:p>
        </w:tc>
        <w:tc>
          <w:tcPr>
            <w:tcW w:w="584" w:type="dxa"/>
            <w:vAlign w:val="center"/>
          </w:tcPr>
          <w:p w:rsidR="008F1896" w:rsidRDefault="00BD212B" w:rsidP="00A64319">
            <w:pPr>
              <w:jc w:val="center"/>
              <w:rPr>
                <w:rFonts w:cs="Arial"/>
                <w:b/>
                <w:snapToGrid w:val="0"/>
                <w:color w:val="000000"/>
              </w:rPr>
            </w:pPr>
            <w:r>
              <w:rPr>
                <w:rFonts w:cs="Arial"/>
                <w:b/>
                <w:snapToGrid w:val="0"/>
                <w:color w:val="000000"/>
              </w:rPr>
              <w:t>Min</w:t>
            </w:r>
          </w:p>
        </w:tc>
        <w:tc>
          <w:tcPr>
            <w:tcW w:w="672" w:type="dxa"/>
            <w:vAlign w:val="center"/>
          </w:tcPr>
          <w:p w:rsidR="008F1896" w:rsidRDefault="00BD212B" w:rsidP="00A64319">
            <w:pPr>
              <w:jc w:val="center"/>
              <w:rPr>
                <w:rFonts w:cs="Arial"/>
                <w:b/>
                <w:snapToGrid w:val="0"/>
                <w:color w:val="000000"/>
              </w:rPr>
            </w:pPr>
            <w:r>
              <w:rPr>
                <w:rFonts w:cs="Arial"/>
                <w:b/>
                <w:snapToGrid w:val="0"/>
                <w:color w:val="000000"/>
              </w:rPr>
              <w:t>Max</w:t>
            </w:r>
          </w:p>
        </w:tc>
      </w:tr>
      <w:tr w:rsidR="008F1896" w:rsidTr="008F1896">
        <w:trPr>
          <w:cantSplit/>
          <w:trHeight w:val="247"/>
          <w:jc w:val="center"/>
        </w:trPr>
        <w:tc>
          <w:tcPr>
            <w:tcW w:w="2069" w:type="dxa"/>
          </w:tcPr>
          <w:p w:rsidR="008F1896" w:rsidRDefault="00BD212B" w:rsidP="00A64319">
            <w:pPr>
              <w:jc w:val="center"/>
              <w:rPr>
                <w:rFonts w:cs="Arial"/>
                <w:snapToGrid w:val="0"/>
                <w:color w:val="000000"/>
              </w:rPr>
            </w:pPr>
            <w:r w:rsidRPr="00933E96">
              <w:rPr>
                <w:rFonts w:cs="Arial"/>
                <w:snapToGrid w:val="0"/>
                <w:color w:val="000000"/>
              </w:rPr>
              <w:t>Veh_V_DsplyCcSet</w:t>
            </w:r>
          </w:p>
        </w:tc>
        <w:tc>
          <w:tcPr>
            <w:tcW w:w="751" w:type="dxa"/>
            <w:vAlign w:val="center"/>
          </w:tcPr>
          <w:p w:rsidR="008F1896" w:rsidRDefault="00BD212B" w:rsidP="00A64319">
            <w:pPr>
              <w:jc w:val="center"/>
              <w:rPr>
                <w:rFonts w:cs="Arial"/>
                <w:snapToGrid w:val="0"/>
                <w:color w:val="000000"/>
              </w:rPr>
            </w:pPr>
            <w:r>
              <w:rPr>
                <w:rFonts w:cs="Arial"/>
                <w:snapToGrid w:val="0"/>
                <w:color w:val="000000"/>
              </w:rPr>
              <w:t>8</w:t>
            </w:r>
          </w:p>
        </w:tc>
        <w:tc>
          <w:tcPr>
            <w:tcW w:w="2009" w:type="dxa"/>
            <w:vAlign w:val="center"/>
          </w:tcPr>
          <w:p w:rsidR="008F1896" w:rsidRPr="00B243DD" w:rsidRDefault="00BD212B" w:rsidP="00A64319">
            <w:pPr>
              <w:jc w:val="center"/>
              <w:rPr>
                <w:rFonts w:cs="Arial"/>
                <w:snapToGrid w:val="0"/>
                <w:color w:val="000000"/>
              </w:rPr>
            </w:pPr>
          </w:p>
        </w:tc>
        <w:tc>
          <w:tcPr>
            <w:tcW w:w="811" w:type="dxa"/>
            <w:vAlign w:val="center"/>
          </w:tcPr>
          <w:p w:rsidR="008F1896" w:rsidRDefault="00BD212B" w:rsidP="00A64319">
            <w:pPr>
              <w:jc w:val="center"/>
              <w:rPr>
                <w:rFonts w:cs="Arial"/>
                <w:snapToGrid w:val="0"/>
                <w:color w:val="000000"/>
              </w:rPr>
            </w:pPr>
            <w:r>
              <w:rPr>
                <w:rFonts w:cs="Arial"/>
                <w:snapToGrid w:val="0"/>
                <w:color w:val="000000"/>
              </w:rPr>
              <w:t>Unitless</w:t>
            </w:r>
          </w:p>
        </w:tc>
        <w:tc>
          <w:tcPr>
            <w:tcW w:w="631" w:type="dxa"/>
            <w:vAlign w:val="center"/>
          </w:tcPr>
          <w:p w:rsidR="008F1896" w:rsidRDefault="00BD212B" w:rsidP="00A64319">
            <w:pPr>
              <w:jc w:val="center"/>
              <w:rPr>
                <w:rFonts w:cs="Arial"/>
                <w:snapToGrid w:val="0"/>
                <w:color w:val="000000"/>
              </w:rPr>
            </w:pPr>
            <w:r>
              <w:rPr>
                <w:rFonts w:cs="Arial"/>
                <w:snapToGrid w:val="0"/>
                <w:color w:val="000000"/>
              </w:rPr>
              <w:t>1</w:t>
            </w:r>
          </w:p>
        </w:tc>
        <w:tc>
          <w:tcPr>
            <w:tcW w:w="800" w:type="dxa"/>
            <w:vAlign w:val="center"/>
          </w:tcPr>
          <w:p w:rsidR="008F1896" w:rsidRDefault="00BD212B" w:rsidP="00A64319">
            <w:pPr>
              <w:jc w:val="center"/>
              <w:rPr>
                <w:rFonts w:cs="Arial"/>
                <w:snapToGrid w:val="0"/>
                <w:color w:val="000000"/>
              </w:rPr>
            </w:pPr>
            <w:r>
              <w:rPr>
                <w:rFonts w:cs="Arial"/>
                <w:snapToGrid w:val="0"/>
                <w:color w:val="000000"/>
              </w:rPr>
              <w:t>0</w:t>
            </w:r>
          </w:p>
        </w:tc>
        <w:tc>
          <w:tcPr>
            <w:tcW w:w="1140" w:type="dxa"/>
            <w:vAlign w:val="center"/>
          </w:tcPr>
          <w:p w:rsidR="008F1896" w:rsidRDefault="00BD212B" w:rsidP="00A64319">
            <w:pPr>
              <w:jc w:val="center"/>
              <w:rPr>
                <w:rFonts w:cs="Arial"/>
              </w:rPr>
            </w:pPr>
          </w:p>
        </w:tc>
        <w:tc>
          <w:tcPr>
            <w:tcW w:w="584" w:type="dxa"/>
            <w:vAlign w:val="center"/>
          </w:tcPr>
          <w:p w:rsidR="008F1896" w:rsidRDefault="00BD212B" w:rsidP="00A64319">
            <w:pPr>
              <w:jc w:val="center"/>
              <w:rPr>
                <w:rFonts w:cs="Arial"/>
              </w:rPr>
            </w:pPr>
            <w:r>
              <w:rPr>
                <w:rFonts w:cs="Arial"/>
              </w:rPr>
              <w:t>0</w:t>
            </w:r>
          </w:p>
          <w:p w:rsidR="008F1896" w:rsidRDefault="00BD212B" w:rsidP="00A64319">
            <w:pPr>
              <w:jc w:val="center"/>
              <w:rPr>
                <w:rFonts w:cs="Arial"/>
                <w:snapToGrid w:val="0"/>
                <w:color w:val="000000"/>
              </w:rPr>
            </w:pPr>
            <w:r>
              <w:rPr>
                <w:rFonts w:cs="Arial"/>
              </w:rPr>
              <w:t>(0x0)</w:t>
            </w:r>
          </w:p>
        </w:tc>
        <w:tc>
          <w:tcPr>
            <w:tcW w:w="672" w:type="dxa"/>
            <w:vAlign w:val="center"/>
          </w:tcPr>
          <w:p w:rsidR="008F1896" w:rsidRDefault="00BD212B" w:rsidP="00A64319">
            <w:pPr>
              <w:jc w:val="center"/>
              <w:rPr>
                <w:rFonts w:cs="Arial"/>
                <w:snapToGrid w:val="0"/>
                <w:color w:val="000000"/>
              </w:rPr>
            </w:pPr>
            <w:r>
              <w:rPr>
                <w:rFonts w:cs="Arial"/>
              </w:rPr>
              <w:t>253 (0xFD)</w:t>
            </w:r>
          </w:p>
        </w:tc>
      </w:tr>
      <w:tr w:rsidR="008F1896" w:rsidTr="008F1896">
        <w:trPr>
          <w:cantSplit/>
          <w:trHeight w:val="247"/>
          <w:jc w:val="center"/>
        </w:trPr>
        <w:tc>
          <w:tcPr>
            <w:tcW w:w="2069" w:type="dxa"/>
          </w:tcPr>
          <w:p w:rsidR="008F1896" w:rsidRDefault="00BD212B" w:rsidP="00A64319">
            <w:pPr>
              <w:jc w:val="center"/>
              <w:rPr>
                <w:rFonts w:cs="Arial"/>
                <w:snapToGrid w:val="0"/>
                <w:color w:val="000000"/>
              </w:rPr>
            </w:pPr>
          </w:p>
        </w:tc>
        <w:tc>
          <w:tcPr>
            <w:tcW w:w="751" w:type="dxa"/>
            <w:vAlign w:val="center"/>
          </w:tcPr>
          <w:p w:rsidR="008F1896" w:rsidRDefault="00BD212B" w:rsidP="00A64319">
            <w:pPr>
              <w:jc w:val="center"/>
              <w:rPr>
                <w:rFonts w:cs="Arial"/>
                <w:snapToGrid w:val="0"/>
                <w:color w:val="000000"/>
              </w:rPr>
            </w:pPr>
          </w:p>
        </w:tc>
        <w:tc>
          <w:tcPr>
            <w:tcW w:w="2009" w:type="dxa"/>
            <w:vAlign w:val="center"/>
          </w:tcPr>
          <w:p w:rsidR="008F1896" w:rsidRPr="00B243DD" w:rsidRDefault="00BD212B" w:rsidP="00A64319">
            <w:pPr>
              <w:jc w:val="center"/>
              <w:rPr>
                <w:rFonts w:cs="Arial"/>
                <w:snapToGrid w:val="0"/>
                <w:color w:val="000000"/>
              </w:rPr>
            </w:pPr>
            <w:r w:rsidRPr="00933E96">
              <w:rPr>
                <w:rFonts w:cs="Arial"/>
                <w:snapToGrid w:val="0"/>
                <w:color w:val="000000"/>
              </w:rPr>
              <w:t>Unknown</w:t>
            </w:r>
          </w:p>
        </w:tc>
        <w:tc>
          <w:tcPr>
            <w:tcW w:w="811" w:type="dxa"/>
            <w:vAlign w:val="center"/>
          </w:tcPr>
          <w:p w:rsidR="008F1896" w:rsidRDefault="00BD212B" w:rsidP="00A64319">
            <w:pPr>
              <w:jc w:val="center"/>
              <w:rPr>
                <w:rFonts w:cs="Arial"/>
                <w:snapToGrid w:val="0"/>
                <w:color w:val="000000"/>
              </w:rPr>
            </w:pPr>
          </w:p>
        </w:tc>
        <w:tc>
          <w:tcPr>
            <w:tcW w:w="631" w:type="dxa"/>
            <w:vAlign w:val="center"/>
          </w:tcPr>
          <w:p w:rsidR="008F1896" w:rsidRDefault="00BD212B" w:rsidP="00A64319">
            <w:pPr>
              <w:jc w:val="center"/>
              <w:rPr>
                <w:rFonts w:cs="Arial"/>
                <w:snapToGrid w:val="0"/>
                <w:color w:val="000000"/>
              </w:rPr>
            </w:pPr>
          </w:p>
        </w:tc>
        <w:tc>
          <w:tcPr>
            <w:tcW w:w="800" w:type="dxa"/>
            <w:vAlign w:val="center"/>
          </w:tcPr>
          <w:p w:rsidR="008F1896" w:rsidRDefault="00BD212B" w:rsidP="00A64319">
            <w:pPr>
              <w:jc w:val="center"/>
              <w:rPr>
                <w:rFonts w:cs="Arial"/>
                <w:snapToGrid w:val="0"/>
                <w:color w:val="000000"/>
              </w:rPr>
            </w:pPr>
          </w:p>
        </w:tc>
        <w:tc>
          <w:tcPr>
            <w:tcW w:w="1140" w:type="dxa"/>
            <w:vAlign w:val="center"/>
          </w:tcPr>
          <w:p w:rsidR="008F1896" w:rsidRDefault="00BD212B" w:rsidP="00A64319">
            <w:pPr>
              <w:jc w:val="center"/>
              <w:rPr>
                <w:rFonts w:cs="Arial"/>
              </w:rPr>
            </w:pPr>
            <w:r>
              <w:rPr>
                <w:rFonts w:cs="Arial"/>
              </w:rPr>
              <w:t>0xFE</w:t>
            </w:r>
          </w:p>
        </w:tc>
        <w:tc>
          <w:tcPr>
            <w:tcW w:w="584" w:type="dxa"/>
            <w:vAlign w:val="center"/>
          </w:tcPr>
          <w:p w:rsidR="008F1896" w:rsidRDefault="00BD212B" w:rsidP="00A64319">
            <w:pPr>
              <w:jc w:val="center"/>
              <w:rPr>
                <w:rFonts w:cs="Arial"/>
                <w:snapToGrid w:val="0"/>
                <w:color w:val="000000"/>
              </w:rPr>
            </w:pPr>
          </w:p>
        </w:tc>
        <w:tc>
          <w:tcPr>
            <w:tcW w:w="672" w:type="dxa"/>
            <w:vAlign w:val="center"/>
          </w:tcPr>
          <w:p w:rsidR="008F1896" w:rsidRDefault="00BD212B" w:rsidP="00A64319">
            <w:pPr>
              <w:jc w:val="center"/>
              <w:rPr>
                <w:rFonts w:cs="Arial"/>
                <w:snapToGrid w:val="0"/>
                <w:color w:val="000000"/>
              </w:rPr>
            </w:pPr>
          </w:p>
        </w:tc>
      </w:tr>
      <w:tr w:rsidR="008F1896" w:rsidTr="008F1896">
        <w:trPr>
          <w:cantSplit/>
          <w:trHeight w:val="247"/>
          <w:jc w:val="center"/>
        </w:trPr>
        <w:tc>
          <w:tcPr>
            <w:tcW w:w="2069" w:type="dxa"/>
          </w:tcPr>
          <w:p w:rsidR="008F1896" w:rsidRDefault="00BD212B" w:rsidP="00A64319">
            <w:pPr>
              <w:jc w:val="center"/>
              <w:rPr>
                <w:rFonts w:cs="Arial"/>
                <w:snapToGrid w:val="0"/>
                <w:color w:val="000000"/>
              </w:rPr>
            </w:pPr>
          </w:p>
        </w:tc>
        <w:tc>
          <w:tcPr>
            <w:tcW w:w="751" w:type="dxa"/>
            <w:vAlign w:val="center"/>
          </w:tcPr>
          <w:p w:rsidR="008F1896" w:rsidRDefault="00BD212B" w:rsidP="00A64319">
            <w:pPr>
              <w:jc w:val="center"/>
              <w:rPr>
                <w:rFonts w:cs="Arial"/>
                <w:snapToGrid w:val="0"/>
                <w:color w:val="000000"/>
              </w:rPr>
            </w:pPr>
          </w:p>
        </w:tc>
        <w:tc>
          <w:tcPr>
            <w:tcW w:w="2009" w:type="dxa"/>
            <w:vAlign w:val="center"/>
          </w:tcPr>
          <w:p w:rsidR="008F1896" w:rsidRPr="00B243DD" w:rsidRDefault="00BD212B" w:rsidP="00A64319">
            <w:pPr>
              <w:jc w:val="center"/>
              <w:rPr>
                <w:rFonts w:cs="Arial"/>
                <w:snapToGrid w:val="0"/>
                <w:color w:val="000000"/>
              </w:rPr>
            </w:pPr>
            <w:r>
              <w:rPr>
                <w:rFonts w:cs="Arial"/>
                <w:snapToGrid w:val="0"/>
                <w:color w:val="000000"/>
              </w:rPr>
              <w:t>Fault</w:t>
            </w:r>
          </w:p>
        </w:tc>
        <w:tc>
          <w:tcPr>
            <w:tcW w:w="811" w:type="dxa"/>
            <w:vAlign w:val="center"/>
          </w:tcPr>
          <w:p w:rsidR="008F1896" w:rsidRDefault="00BD212B" w:rsidP="00A64319">
            <w:pPr>
              <w:jc w:val="center"/>
              <w:rPr>
                <w:rFonts w:cs="Arial"/>
                <w:snapToGrid w:val="0"/>
                <w:color w:val="000000"/>
              </w:rPr>
            </w:pPr>
          </w:p>
        </w:tc>
        <w:tc>
          <w:tcPr>
            <w:tcW w:w="631" w:type="dxa"/>
            <w:vAlign w:val="center"/>
          </w:tcPr>
          <w:p w:rsidR="008F1896" w:rsidRDefault="00BD212B" w:rsidP="00A64319">
            <w:pPr>
              <w:jc w:val="center"/>
              <w:rPr>
                <w:rFonts w:cs="Arial"/>
                <w:snapToGrid w:val="0"/>
                <w:color w:val="000000"/>
              </w:rPr>
            </w:pPr>
          </w:p>
        </w:tc>
        <w:tc>
          <w:tcPr>
            <w:tcW w:w="800" w:type="dxa"/>
            <w:vAlign w:val="center"/>
          </w:tcPr>
          <w:p w:rsidR="008F1896" w:rsidRDefault="00BD212B" w:rsidP="00A64319">
            <w:pPr>
              <w:jc w:val="center"/>
              <w:rPr>
                <w:rFonts w:cs="Arial"/>
                <w:snapToGrid w:val="0"/>
                <w:color w:val="000000"/>
              </w:rPr>
            </w:pPr>
          </w:p>
        </w:tc>
        <w:tc>
          <w:tcPr>
            <w:tcW w:w="1140" w:type="dxa"/>
            <w:vAlign w:val="center"/>
          </w:tcPr>
          <w:p w:rsidR="008F1896" w:rsidRDefault="00BD212B" w:rsidP="00A64319">
            <w:pPr>
              <w:jc w:val="center"/>
              <w:rPr>
                <w:rFonts w:cs="Arial"/>
              </w:rPr>
            </w:pPr>
            <w:r>
              <w:rPr>
                <w:rFonts w:cs="Arial"/>
              </w:rPr>
              <w:t>0xFF</w:t>
            </w:r>
          </w:p>
        </w:tc>
        <w:tc>
          <w:tcPr>
            <w:tcW w:w="584" w:type="dxa"/>
            <w:vAlign w:val="center"/>
          </w:tcPr>
          <w:p w:rsidR="008F1896" w:rsidRDefault="00BD212B" w:rsidP="00A64319">
            <w:pPr>
              <w:jc w:val="center"/>
              <w:rPr>
                <w:rFonts w:cs="Arial"/>
                <w:snapToGrid w:val="0"/>
                <w:color w:val="000000"/>
              </w:rPr>
            </w:pPr>
          </w:p>
        </w:tc>
        <w:tc>
          <w:tcPr>
            <w:tcW w:w="672" w:type="dxa"/>
            <w:vAlign w:val="center"/>
          </w:tcPr>
          <w:p w:rsidR="008F1896" w:rsidRDefault="00BD212B" w:rsidP="00A64319">
            <w:pPr>
              <w:jc w:val="center"/>
              <w:rPr>
                <w:rFonts w:cs="Arial"/>
                <w:snapToGrid w:val="0"/>
                <w:color w:val="000000"/>
              </w:rPr>
            </w:pPr>
          </w:p>
        </w:tc>
      </w:tr>
    </w:tbl>
    <w:p w:rsidR="008F1896" w:rsidRDefault="00BD212B" w:rsidP="008F1896">
      <w:pPr>
        <w:jc w:val="center"/>
        <w:rPr>
          <w:b/>
          <w:sz w:val="16"/>
        </w:rPr>
      </w:pPr>
    </w:p>
    <w:p w:rsidR="00CC6299" w:rsidRDefault="00BD212B" w:rsidP="0028516B">
      <w:r>
        <w:t xml:space="preserve"> </w:t>
      </w:r>
    </w:p>
    <w:p w:rsidR="00080688" w:rsidRPr="00080688" w:rsidRDefault="00080688" w:rsidP="00B9479B">
      <w:pPr>
        <w:pStyle w:val="Heading3"/>
        <w:rPr>
          <w:b w:val="0"/>
          <w:u w:val="single"/>
        </w:rPr>
      </w:pPr>
      <w:r w:rsidRPr="00080688">
        <w:rPr>
          <w:b w:val="0"/>
          <w:u w:val="single"/>
        </w:rPr>
        <w:t>IR-REQ-301072/A-Outputs</w:t>
      </w:r>
    </w:p>
    <w:p w:rsidR="00435C80" w:rsidRDefault="00BD212B" w:rsidP="00BD212B">
      <w:pPr>
        <w:numPr>
          <w:ilvl w:val="0"/>
          <w:numId w:val="8"/>
        </w:numPr>
      </w:pPr>
      <w:r>
        <w:t>Digital_Speedometer_MPH</w:t>
      </w:r>
      <w:r>
        <w:t xml:space="preserve"> – </w:t>
      </w:r>
      <w:r>
        <w:t>Numeric display of</w:t>
      </w:r>
      <w:r>
        <w:t xml:space="preserve"> the vehicle’s indicated speed</w:t>
      </w:r>
      <w:r>
        <w:t xml:space="preserve"> in units </w:t>
      </w:r>
      <w:r>
        <w:t>of MPH.</w:t>
      </w:r>
    </w:p>
    <w:p w:rsidR="00A50C17" w:rsidRPr="00587297" w:rsidRDefault="00BD212B" w:rsidP="00BD212B">
      <w:pPr>
        <w:numPr>
          <w:ilvl w:val="0"/>
          <w:numId w:val="8"/>
        </w:numPr>
      </w:pPr>
      <w:r>
        <w:t xml:space="preserve">Digital_Speedometer_Kmh – </w:t>
      </w:r>
      <w:r>
        <w:t>Numeric display of the vehicle’s indicated speed in units of km/h.</w:t>
      </w:r>
    </w:p>
    <w:p w:rsidR="00435C80" w:rsidRDefault="00BD212B">
      <w:pPr>
        <w:numPr>
          <w:ilvl w:val="12"/>
          <w:numId w:val="0"/>
        </w:numPr>
        <w:ind w:left="1008"/>
        <w:rPr>
          <w:color w:val="000000"/>
        </w:rPr>
      </w:pPr>
      <w:r>
        <w:tab/>
      </w:r>
      <w:r>
        <w:tab/>
      </w:r>
      <w:r>
        <w:tab/>
      </w:r>
    </w:p>
    <w:p w:rsidR="00406F39" w:rsidRDefault="00BD212B" w:rsidP="00B9479B">
      <w:pPr>
        <w:pStyle w:val="Heading2"/>
      </w:pPr>
      <w:r>
        <w:t>Function/Performance</w:t>
      </w:r>
    </w:p>
    <w:p w:rsidR="00406F39" w:rsidRDefault="00BD212B" w:rsidP="00B9479B">
      <w:pPr>
        <w:pStyle w:val="Heading3"/>
      </w:pPr>
      <w:r w:rsidRPr="00B9479B">
        <w:t>F-REQ-301073/A-Operational Modes</w:t>
      </w:r>
    </w:p>
    <w:p w:rsidR="00435C80" w:rsidRDefault="00BD212B">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270"/>
        <w:gridCol w:w="6193"/>
      </w:tblGrid>
      <w:tr w:rsidR="00435C80">
        <w:trPr>
          <w:jc w:val="center"/>
        </w:trPr>
        <w:tc>
          <w:tcPr>
            <w:tcW w:w="3270" w:type="dxa"/>
            <w:tcBorders>
              <w:top w:val="single" w:sz="12" w:space="0" w:color="auto"/>
              <w:left w:val="single" w:sz="12" w:space="0" w:color="auto"/>
              <w:bottom w:val="single" w:sz="12" w:space="0" w:color="auto"/>
              <w:right w:val="single" w:sz="12" w:space="0" w:color="auto"/>
            </w:tcBorders>
          </w:tcPr>
          <w:p w:rsidR="00435C80" w:rsidRDefault="00BD212B">
            <w:pPr>
              <w:rPr>
                <w:b/>
                <w:bCs/>
              </w:rPr>
            </w:pPr>
            <w:r>
              <w:rPr>
                <w:b/>
                <w:bCs/>
              </w:rPr>
              <w:t>Mode</w:t>
            </w:r>
          </w:p>
        </w:tc>
        <w:tc>
          <w:tcPr>
            <w:tcW w:w="6193" w:type="dxa"/>
            <w:tcBorders>
              <w:top w:val="single" w:sz="12" w:space="0" w:color="auto"/>
              <w:left w:val="single" w:sz="12" w:space="0" w:color="auto"/>
              <w:bottom w:val="single" w:sz="12" w:space="0" w:color="auto"/>
              <w:right w:val="single" w:sz="12" w:space="0" w:color="auto"/>
            </w:tcBorders>
          </w:tcPr>
          <w:p w:rsidR="00435C80" w:rsidRDefault="00BD212B">
            <w:pPr>
              <w:rPr>
                <w:b/>
                <w:bCs/>
              </w:rPr>
            </w:pPr>
            <w:r>
              <w:rPr>
                <w:b/>
                <w:bCs/>
              </w:rPr>
              <w:t>Differentiating Vehicle Conditions</w:t>
            </w:r>
          </w:p>
        </w:tc>
      </w:tr>
      <w:tr w:rsidR="00435C80">
        <w:trPr>
          <w:jc w:val="center"/>
        </w:trPr>
        <w:tc>
          <w:tcPr>
            <w:tcW w:w="3270" w:type="dxa"/>
            <w:tcBorders>
              <w:top w:val="single" w:sz="12" w:space="0" w:color="auto"/>
            </w:tcBorders>
          </w:tcPr>
          <w:p w:rsidR="00435C80" w:rsidRDefault="00BD212B">
            <w:r>
              <w:t>Sleep Mode</w:t>
            </w:r>
          </w:p>
        </w:tc>
        <w:tc>
          <w:tcPr>
            <w:tcW w:w="6193" w:type="dxa"/>
            <w:tcBorders>
              <w:top w:val="single" w:sz="12" w:space="0" w:color="auto"/>
            </w:tcBorders>
          </w:tcPr>
          <w:p w:rsidR="00435C80" w:rsidRDefault="00BD212B" w:rsidP="0040651C">
            <w:r>
              <w:t xml:space="preserve">Digital </w:t>
            </w:r>
            <w:r>
              <w:t xml:space="preserve">Speedometer Gauge </w:t>
            </w:r>
            <w:r>
              <w:t>OFF</w:t>
            </w:r>
          </w:p>
        </w:tc>
      </w:tr>
      <w:tr w:rsidR="00435C80">
        <w:trPr>
          <w:jc w:val="center"/>
        </w:trPr>
        <w:tc>
          <w:tcPr>
            <w:tcW w:w="3270" w:type="dxa"/>
          </w:tcPr>
          <w:p w:rsidR="00435C80" w:rsidRDefault="00BD212B">
            <w:r>
              <w:t>Limit</w:t>
            </w:r>
            <w:r>
              <w:t>ed</w:t>
            </w:r>
            <w:r>
              <w:t xml:space="preserve"> Mode</w:t>
            </w:r>
          </w:p>
        </w:tc>
        <w:tc>
          <w:tcPr>
            <w:tcW w:w="6193" w:type="dxa"/>
          </w:tcPr>
          <w:p w:rsidR="00435C80" w:rsidRDefault="00BD212B">
            <w:r>
              <w:t>Digital Speedometer Gauge OFF</w:t>
            </w:r>
          </w:p>
        </w:tc>
      </w:tr>
      <w:tr w:rsidR="00435C80">
        <w:trPr>
          <w:jc w:val="center"/>
        </w:trPr>
        <w:tc>
          <w:tcPr>
            <w:tcW w:w="3270" w:type="dxa"/>
          </w:tcPr>
          <w:p w:rsidR="00435C80" w:rsidRDefault="00BD212B">
            <w:r>
              <w:t>Normal Mode</w:t>
            </w:r>
          </w:p>
        </w:tc>
        <w:tc>
          <w:tcPr>
            <w:tcW w:w="6193" w:type="dxa"/>
          </w:tcPr>
          <w:p w:rsidR="00435C80" w:rsidRDefault="00BD212B">
            <w:r>
              <w:t>Digital Speedometer Gauge On</w:t>
            </w:r>
          </w:p>
        </w:tc>
      </w:tr>
      <w:tr w:rsidR="00435C80">
        <w:trPr>
          <w:jc w:val="center"/>
        </w:trPr>
        <w:tc>
          <w:tcPr>
            <w:tcW w:w="3270" w:type="dxa"/>
          </w:tcPr>
          <w:p w:rsidR="00435C80" w:rsidRDefault="00BD212B">
            <w:r>
              <w:t>Crank Mode</w:t>
            </w:r>
          </w:p>
        </w:tc>
        <w:tc>
          <w:tcPr>
            <w:tcW w:w="6193" w:type="dxa"/>
          </w:tcPr>
          <w:p w:rsidR="00435C80" w:rsidRDefault="00BD212B">
            <w:r>
              <w:t>Digital Speedometer Gauge On</w:t>
            </w:r>
          </w:p>
        </w:tc>
      </w:tr>
    </w:tbl>
    <w:p w:rsidR="00435C80" w:rsidRDefault="00BD212B">
      <w:pPr>
        <w:ind w:left="720"/>
      </w:pPr>
    </w:p>
    <w:p w:rsidR="00406F39" w:rsidRDefault="00BD212B" w:rsidP="00B9479B">
      <w:pPr>
        <w:pStyle w:val="Heading3"/>
      </w:pPr>
      <w:r>
        <w:t>Voltage Levels</w:t>
      </w:r>
    </w:p>
    <w:p w:rsidR="00435C80" w:rsidRDefault="00BD212B">
      <w:pPr>
        <w:ind w:left="720"/>
      </w:pPr>
    </w:p>
    <w:p w:rsidR="003E63B6" w:rsidRDefault="00BD212B" w:rsidP="003E63B6">
      <w:pPr>
        <w:ind w:left="1440" w:right="306"/>
        <w:rPr>
          <w:rFonts w:cs="Arial"/>
        </w:rPr>
      </w:pPr>
      <w:r>
        <w:rPr>
          <w:rFonts w:cs="Arial"/>
        </w:rPr>
        <w:t xml:space="preserve">Refer to </w:t>
      </w:r>
      <w:r>
        <w:rPr>
          <w:rFonts w:cs="Arial"/>
        </w:rPr>
        <w:t>the Cluster Features Table located in the Operational Modes and Voltage Range Strategies Section of this SPSS.</w:t>
      </w:r>
    </w:p>
    <w:p w:rsidR="00435C80" w:rsidRDefault="00BD212B" w:rsidP="003E63B6">
      <w:pPr>
        <w:ind w:left="1440"/>
      </w:pPr>
    </w:p>
    <w:p w:rsidR="00406F39" w:rsidRDefault="00BD212B" w:rsidP="00B9479B">
      <w:pPr>
        <w:pStyle w:val="Heading3"/>
      </w:pPr>
      <w:r>
        <w:lastRenderedPageBreak/>
        <w:t>Human-Machine Interface</w:t>
      </w:r>
    </w:p>
    <w:p w:rsidR="00406F39" w:rsidRDefault="00BD212B" w:rsidP="00B9479B">
      <w:pPr>
        <w:pStyle w:val="Heading4"/>
      </w:pPr>
      <w:r>
        <w:t>Visual</w:t>
      </w:r>
    </w:p>
    <w:p w:rsidR="00406F39" w:rsidRDefault="00BD212B" w:rsidP="00B9479B">
      <w:pPr>
        <w:pStyle w:val="Heading5"/>
      </w:pPr>
      <w:r>
        <w:t>Indicator Graphics / Display Format</w:t>
      </w:r>
    </w:p>
    <w:p w:rsidR="007E2EE3" w:rsidRDefault="00BD212B" w:rsidP="00096641">
      <w:pPr>
        <w:ind w:left="1440"/>
      </w:pPr>
      <w:r>
        <w:br/>
        <w:t>Refer to Graphics Section in the Master Document Section in this SPSS.  Example shown belo</w:t>
      </w:r>
      <w:r>
        <w:t>w.</w:t>
      </w:r>
    </w:p>
    <w:p w:rsidR="00096641" w:rsidRDefault="00BD212B" w:rsidP="00096641">
      <w:pPr>
        <w:ind w:left="1440"/>
      </w:pPr>
    </w:p>
    <w:p w:rsidR="00FB4639" w:rsidRDefault="00BD212B" w:rsidP="00080688">
      <w:pPr>
        <w:jc w:val="center"/>
      </w:pPr>
      <w:r>
        <w:rPr>
          <w:noProof/>
        </w:rPr>
        <w:drawing>
          <wp:inline distT="0" distB="0" distL="0" distR="0">
            <wp:extent cx="6934203" cy="2598038"/>
            <wp:effectExtent l="0" t="0" r="0" b="0"/>
            <wp:docPr id="15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934203" cy="2598038"/>
                    </a:xfrm>
                    <a:prstGeom prst="rect">
                      <a:avLst/>
                    </a:prstGeom>
                    <a:noFill/>
                    <a:ln>
                      <a:noFill/>
                    </a:ln>
                  </pic:spPr>
                </pic:pic>
              </a:graphicData>
            </a:graphic>
          </wp:inline>
        </w:drawing>
      </w:r>
    </w:p>
    <w:p w:rsidR="00394E48" w:rsidRDefault="00BD212B"/>
    <w:p w:rsidR="00406F39" w:rsidRDefault="00BD212B" w:rsidP="00B9479B">
      <w:pPr>
        <w:pStyle w:val="Heading5"/>
      </w:pPr>
      <w:r>
        <w:t>Indicator Color Coordinates</w:t>
      </w:r>
    </w:p>
    <w:p w:rsidR="00435C80" w:rsidRDefault="00BD212B" w:rsidP="00CF23A0">
      <w:pPr>
        <w:ind w:left="1440"/>
      </w:pPr>
      <w:r>
        <w:t>Refer to section COLOR &amp; ILLUMINATION REQUIREMENTS (GRAPHICS) in the Master Document Section in this SPSS.</w:t>
      </w:r>
      <w:r>
        <w:tab/>
      </w:r>
    </w:p>
    <w:p w:rsidR="00406F39" w:rsidRDefault="00BD212B" w:rsidP="00B9479B">
      <w:pPr>
        <w:pStyle w:val="Heading5"/>
      </w:pPr>
      <w:r>
        <w:t>Indicator Characteristics</w:t>
      </w:r>
    </w:p>
    <w:p w:rsidR="00435C80" w:rsidRDefault="00BD212B" w:rsidP="00FE03FC">
      <w:r>
        <w:t>Refer to the "Speedometer Tolerance Analysis.xls" file, which is located in the same eRoom folder as this SPSS File.</w:t>
      </w:r>
      <w:r>
        <w:tab/>
      </w:r>
      <w:r>
        <w:tab/>
      </w:r>
      <w:r>
        <w:tab/>
      </w:r>
      <w:r>
        <w:tab/>
      </w:r>
    </w:p>
    <w:p w:rsidR="00406F39" w:rsidRDefault="00BD212B" w:rsidP="00B9479B">
      <w:pPr>
        <w:pStyle w:val="Heading4"/>
      </w:pPr>
      <w:r>
        <w:t>Audio</w:t>
      </w:r>
    </w:p>
    <w:p w:rsidR="00435C80" w:rsidRDefault="00BD212B"/>
    <w:p w:rsidR="0040651C" w:rsidRDefault="00BD212B" w:rsidP="00B755B4">
      <w:pPr>
        <w:ind w:left="1152"/>
      </w:pPr>
      <w:r>
        <w:t>None.</w:t>
      </w:r>
    </w:p>
    <w:p w:rsidR="00406F39" w:rsidRDefault="00BD212B" w:rsidP="00B9479B">
      <w:pPr>
        <w:pStyle w:val="Heading4"/>
      </w:pPr>
      <w:r>
        <w:t>Switch Control Logic</w:t>
      </w:r>
    </w:p>
    <w:p w:rsidR="00435C80" w:rsidRDefault="00BD212B"/>
    <w:p w:rsidR="00435C80" w:rsidRDefault="00BD212B" w:rsidP="0068731A">
      <w:pPr>
        <w:ind w:left="1152"/>
      </w:pPr>
      <w:r w:rsidRPr="0040651C">
        <w:t xml:space="preserve">Consumer access to the Digital Speedometer shall be as specified in the message center basic functionality display as </w:t>
      </w:r>
      <w:r w:rsidRPr="0040651C">
        <w:t>specified in Message Center X Display_Y Button Interface Section, where X and Y are appropriate values in this document.</w:t>
      </w:r>
    </w:p>
    <w:p w:rsidR="00406F39" w:rsidRDefault="00BD212B" w:rsidP="00B9479B">
      <w:pPr>
        <w:pStyle w:val="Heading3"/>
      </w:pPr>
      <w:r>
        <w:t>System Accuracy</w:t>
      </w:r>
    </w:p>
    <w:p w:rsidR="00080688" w:rsidRPr="00080688" w:rsidRDefault="00080688" w:rsidP="00B9479B">
      <w:pPr>
        <w:pStyle w:val="Heading4"/>
        <w:rPr>
          <w:b w:val="0"/>
          <w:u w:val="single"/>
        </w:rPr>
      </w:pPr>
      <w:r w:rsidRPr="00080688">
        <w:rPr>
          <w:b w:val="0"/>
          <w:u w:val="single"/>
        </w:rPr>
        <w:t>PFM-REQ-301067/A-Change of Position Timing</w:t>
      </w:r>
    </w:p>
    <w:p w:rsidR="00026B1F" w:rsidRDefault="00BD212B" w:rsidP="00BD212B">
      <w:pPr>
        <w:numPr>
          <w:ilvl w:val="0"/>
          <w:numId w:val="9"/>
        </w:numPr>
        <w:ind w:left="1368"/>
      </w:pPr>
      <w:r>
        <w:t>Digital speedometer s</w:t>
      </w:r>
      <w:r>
        <w:t>hall indicate the</w:t>
      </w:r>
      <w:r>
        <w:t xml:space="preserve"> position of the analog speedometer to the desired display format precision within 500ms of a change in position.</w:t>
      </w:r>
    </w:p>
    <w:p w:rsidR="0028516B" w:rsidRDefault="00BD212B" w:rsidP="0028516B">
      <w:pPr>
        <w:ind w:left="1368"/>
      </w:pPr>
    </w:p>
    <w:p w:rsidR="00080688" w:rsidRPr="00080688" w:rsidRDefault="00080688" w:rsidP="00B9479B">
      <w:pPr>
        <w:pStyle w:val="Heading4"/>
        <w:rPr>
          <w:b w:val="0"/>
          <w:u w:val="single"/>
        </w:rPr>
      </w:pPr>
      <w:r w:rsidRPr="00080688">
        <w:rPr>
          <w:b w:val="0"/>
          <w:u w:val="single"/>
        </w:rPr>
        <w:t>PFM-REQ-301069/A-Digital Speedometer Display Update Frequency</w:t>
      </w:r>
    </w:p>
    <w:p w:rsidR="00CB73CF" w:rsidRDefault="00BD212B" w:rsidP="00BD212B">
      <w:pPr>
        <w:numPr>
          <w:ilvl w:val="0"/>
          <w:numId w:val="10"/>
        </w:numPr>
        <w:ind w:left="1368"/>
      </w:pPr>
      <w:r>
        <w:t>Shall update digital speedometer display every 400ms</w:t>
      </w:r>
    </w:p>
    <w:p w:rsidR="00406F39" w:rsidRDefault="00BD212B" w:rsidP="00B9479B">
      <w:pPr>
        <w:pStyle w:val="Heading3"/>
      </w:pPr>
      <w:r>
        <w:lastRenderedPageBreak/>
        <w:t>Operation: Performance and Functional</w:t>
      </w:r>
    </w:p>
    <w:p w:rsidR="00406F39" w:rsidRDefault="00BD212B" w:rsidP="00B9479B">
      <w:pPr>
        <w:pStyle w:val="Heading4"/>
      </w:pPr>
      <w:r>
        <w:t>Subsystem</w:t>
      </w:r>
      <w:r>
        <w:t xml:space="preserve"> Algorithm Flowchart / State Diagram</w:t>
      </w:r>
    </w:p>
    <w:p w:rsidR="001172B0" w:rsidRDefault="00BD212B" w:rsidP="00326819">
      <w:pPr>
        <w:jc w:val="center"/>
      </w:pPr>
    </w:p>
    <w:p w:rsidR="0028516B" w:rsidRPr="001172B0" w:rsidRDefault="00BD212B" w:rsidP="00326819">
      <w:pPr>
        <w:jc w:val="center"/>
      </w:pPr>
    </w:p>
    <w:p w:rsidR="00406F39" w:rsidRDefault="00BD212B" w:rsidP="00B9479B">
      <w:pPr>
        <w:pStyle w:val="Heading5"/>
      </w:pPr>
      <w:r w:rsidRPr="00B9479B">
        <w:t>F-REQ-301065/A-Subsystem Flowchart for MPH</w:t>
      </w:r>
    </w:p>
    <w:p w:rsidR="00435C80" w:rsidRDefault="00080688" w:rsidP="00080688">
      <w:pPr>
        <w:jc w:val="center"/>
      </w:pPr>
      <w:r>
        <w:object w:dxaOrig="10865" w:dyaOrig="15945">
          <v:shape id="5d10bb1600003a7b00004bf5" o:spid="_x0000_i1026" type="#_x0000_t75" style="width:427.5pt;height:580.5pt" o:ole="">
            <v:imagedata r:id="rId11" o:title=""/>
          </v:shape>
          <o:OLEObject Type="Embed" ProgID="Visio.Drawing.11" ShapeID="5d10bb1600003a7b00004bf5" DrawAspect="Content" ObjectID="_1622868514" r:id="rId12"/>
        </w:object>
      </w:r>
    </w:p>
    <w:p w:rsidR="00406F39" w:rsidRDefault="00BD212B" w:rsidP="00B9479B">
      <w:pPr>
        <w:pStyle w:val="Heading5"/>
      </w:pPr>
      <w:r w:rsidRPr="00B9479B">
        <w:lastRenderedPageBreak/>
        <w:t>F-REQ-301066/A-Subsystem Flowchart for km/h</w:t>
      </w:r>
    </w:p>
    <w:p w:rsidR="009C3547" w:rsidRDefault="00080688" w:rsidP="00080688">
      <w:pPr>
        <w:jc w:val="center"/>
      </w:pPr>
      <w:r>
        <w:object w:dxaOrig="10865" w:dyaOrig="15945">
          <v:shape id="5d10bb1600003a7b00001dd7" o:spid="_x0000_i1027" type="#_x0000_t75" style="width:440.25pt;height:597.75pt" o:ole="">
            <v:imagedata r:id="rId13" o:title=""/>
          </v:shape>
          <o:OLEObject Type="Embed" ProgID="Visio.Drawing.11" ShapeID="5d10bb1600003a7b00001dd7" DrawAspect="Content" ObjectID="_1622868515" r:id="rId14"/>
        </w:object>
      </w:r>
    </w:p>
    <w:p w:rsidR="00030AAA" w:rsidRDefault="00BD212B">
      <w:pPr>
        <w:spacing w:after="200" w:line="276" w:lineRule="auto"/>
      </w:pPr>
      <w:r>
        <w:br w:type="page"/>
      </w:r>
    </w:p>
    <w:p w:rsidR="00030AAA" w:rsidRDefault="00BD212B" w:rsidP="00782567">
      <w:pPr>
        <w:jc w:val="center"/>
        <w:rPr>
          <w:rFonts w:cs="Arial"/>
          <w:b/>
        </w:rPr>
      </w:pPr>
    </w:p>
    <w:p w:rsidR="00406F39" w:rsidRDefault="00BD212B" w:rsidP="00B9479B">
      <w:pPr>
        <w:pStyle w:val="Heading4"/>
      </w:pPr>
      <w:r>
        <w:t>Operation Description (supports algorithm flowchart /state diagram)</w:t>
      </w:r>
    </w:p>
    <w:p w:rsidR="00406F39" w:rsidRDefault="00BD212B" w:rsidP="00B9479B">
      <w:pPr>
        <w:pStyle w:val="Heading5"/>
      </w:pPr>
      <w:r w:rsidRPr="00B9479B">
        <w:t>F-REQ-301062/A-Kilom</w:t>
      </w:r>
      <w:r w:rsidRPr="00B9479B">
        <w:t>eter to Miles Conversion Constant</w:t>
      </w:r>
    </w:p>
    <w:p w:rsidR="00680030" w:rsidRDefault="00BD212B" w:rsidP="00BD212B">
      <w:pPr>
        <w:numPr>
          <w:ilvl w:val="0"/>
          <w:numId w:val="11"/>
        </w:numPr>
        <w:tabs>
          <w:tab w:val="clear" w:pos="360"/>
          <w:tab w:val="num" w:pos="1368"/>
        </w:tabs>
        <w:ind w:left="1368"/>
        <w:rPr>
          <w:color w:val="000000"/>
        </w:rPr>
      </w:pPr>
      <w:r w:rsidRPr="00680030">
        <w:rPr>
          <w:color w:val="000000"/>
        </w:rPr>
        <w:t>Shall use kilometer to miles conversion constant of 1/1.609344</w:t>
      </w:r>
    </w:p>
    <w:p w:rsidR="00406F39" w:rsidRDefault="00BD212B" w:rsidP="00B9479B">
      <w:pPr>
        <w:pStyle w:val="Heading5"/>
      </w:pPr>
      <w:r w:rsidRPr="00B9479B">
        <w:t>F-REQ-301063/A-Analog Speedometer Display at “0” MPH or “0” km/h</w:t>
      </w:r>
    </w:p>
    <w:p w:rsidR="00680030" w:rsidRDefault="00BD212B" w:rsidP="00BD212B">
      <w:pPr>
        <w:numPr>
          <w:ilvl w:val="0"/>
          <w:numId w:val="12"/>
        </w:numPr>
        <w:tabs>
          <w:tab w:val="clear" w:pos="360"/>
          <w:tab w:val="num" w:pos="1368"/>
        </w:tabs>
        <w:ind w:left="1368"/>
        <w:rPr>
          <w:color w:val="000000"/>
        </w:rPr>
      </w:pPr>
      <w:r>
        <w:rPr>
          <w:color w:val="000000"/>
        </w:rPr>
        <w:t xml:space="preserve">The digital speedometer gauge shall indicate </w:t>
      </w:r>
      <w:r w:rsidRPr="00680030">
        <w:rPr>
          <w:color w:val="000000"/>
        </w:rPr>
        <w:t>“0” MPH or “0” km/h</w:t>
      </w:r>
      <w:r>
        <w:rPr>
          <w:color w:val="000000"/>
        </w:rPr>
        <w:t xml:space="preserve"> when analog speedometer gauge is at the “Rest Position”.</w:t>
      </w:r>
    </w:p>
    <w:p w:rsidR="00406F39" w:rsidRDefault="00BD212B" w:rsidP="00B9479B">
      <w:pPr>
        <w:pStyle w:val="Heading5"/>
      </w:pPr>
      <w:r>
        <w:t xml:space="preserve">Digital </w:t>
      </w:r>
      <w:r>
        <w:t>Speedometer Gauge Filtering</w:t>
      </w:r>
    </w:p>
    <w:p w:rsidR="00406F39" w:rsidRDefault="00BD212B" w:rsidP="00B9479B">
      <w:pPr>
        <w:pStyle w:val="Heading6"/>
      </w:pPr>
      <w:r w:rsidRPr="00B9479B">
        <w:t>F-REQ-301059/A-Digital Speedometer Gauge Update Rate</w:t>
      </w:r>
    </w:p>
    <w:p w:rsidR="00435C80" w:rsidRDefault="00BD212B"/>
    <w:p w:rsidR="00435C80" w:rsidRPr="0028516B" w:rsidRDefault="00BD212B" w:rsidP="00BD212B">
      <w:pPr>
        <w:numPr>
          <w:ilvl w:val="0"/>
          <w:numId w:val="13"/>
        </w:numPr>
        <w:tabs>
          <w:tab w:val="clear" w:pos="360"/>
          <w:tab w:val="num" w:pos="1368"/>
        </w:tabs>
        <w:ind w:left="1368"/>
      </w:pPr>
      <w:r>
        <w:rPr>
          <w:color w:val="000000"/>
        </w:rPr>
        <w:t xml:space="preserve">The </w:t>
      </w:r>
      <w:r>
        <w:rPr>
          <w:color w:val="000000"/>
        </w:rPr>
        <w:t xml:space="preserve">Digital </w:t>
      </w:r>
      <w:r>
        <w:rPr>
          <w:color w:val="000000"/>
        </w:rPr>
        <w:t xml:space="preserve">Speedometer Gauge shall support </w:t>
      </w:r>
      <w:r>
        <w:rPr>
          <w:color w:val="000000"/>
        </w:rPr>
        <w:t>a programmable display update ra</w:t>
      </w:r>
      <w:r>
        <w:rPr>
          <w:color w:val="000000"/>
        </w:rPr>
        <w:t>te, denoted as DIG_SPD_UPDATE_RATE</w:t>
      </w:r>
      <w:r>
        <w:rPr>
          <w:color w:val="000000"/>
        </w:rPr>
        <w:t xml:space="preserve"> </w:t>
      </w:r>
    </w:p>
    <w:p w:rsidR="0028516B" w:rsidRDefault="00BD212B" w:rsidP="0028516B">
      <w:pPr>
        <w:rPr>
          <w:color w:val="000000"/>
        </w:rPr>
      </w:pPr>
    </w:p>
    <w:p w:rsidR="00406F39" w:rsidRDefault="00BD212B" w:rsidP="00B9479B">
      <w:pPr>
        <w:pStyle w:val="Heading6"/>
      </w:pPr>
      <w:r w:rsidRPr="00B9479B">
        <w:t>F-REQ-301060/A-Hysteresis Values</w:t>
      </w:r>
    </w:p>
    <w:p w:rsidR="00A42E17" w:rsidRDefault="00BD212B" w:rsidP="00BD212B">
      <w:pPr>
        <w:numPr>
          <w:ilvl w:val="0"/>
          <w:numId w:val="14"/>
        </w:numPr>
        <w:tabs>
          <w:tab w:val="clear" w:pos="360"/>
          <w:tab w:val="num" w:pos="1368"/>
        </w:tabs>
        <w:ind w:left="1368"/>
        <w:rPr>
          <w:color w:val="000000"/>
        </w:rPr>
      </w:pPr>
      <w:r>
        <w:rPr>
          <w:color w:val="000000"/>
        </w:rPr>
        <w:t>A change in the values used for the four hysteresis values to other than those recommended in the Memory Storage section need to consider the impact of the new values on the following:</w:t>
      </w:r>
    </w:p>
    <w:p w:rsidR="00A42E17" w:rsidRDefault="00BD212B" w:rsidP="00BD212B">
      <w:pPr>
        <w:numPr>
          <w:ilvl w:val="0"/>
          <w:numId w:val="14"/>
        </w:numPr>
        <w:tabs>
          <w:tab w:val="clear" w:pos="360"/>
          <w:tab w:val="num" w:pos="1728"/>
        </w:tabs>
        <w:ind w:left="1728"/>
        <w:rPr>
          <w:color w:val="000000"/>
        </w:rPr>
      </w:pPr>
      <w:r>
        <w:rPr>
          <w:color w:val="000000"/>
        </w:rPr>
        <w:t xml:space="preserve">Correlation of the Digital Speed Displayed value and the </w:t>
      </w:r>
      <w:r>
        <w:rPr>
          <w:color w:val="000000"/>
        </w:rPr>
        <w:t>Speedometer Pointer value.  Larger hysteresis values will increase the probability of a mismatch between the two.</w:t>
      </w:r>
    </w:p>
    <w:p w:rsidR="00A42E17" w:rsidRDefault="00BD212B" w:rsidP="00BD212B">
      <w:pPr>
        <w:numPr>
          <w:ilvl w:val="0"/>
          <w:numId w:val="14"/>
        </w:numPr>
        <w:tabs>
          <w:tab w:val="clear" w:pos="360"/>
          <w:tab w:val="num" w:pos="1728"/>
        </w:tabs>
        <w:ind w:left="1728"/>
        <w:rPr>
          <w:color w:val="000000"/>
        </w:rPr>
      </w:pPr>
      <w:r>
        <w:rPr>
          <w:color w:val="000000"/>
        </w:rPr>
        <w:t>Correlation of the Digital Speed Displayed value and the Cruise Set Speed Displayed value.  Larger hysteresis values will increase the probabi</w:t>
      </w:r>
      <w:r>
        <w:rPr>
          <w:color w:val="000000"/>
        </w:rPr>
        <w:t>lity of a mismatch between the two.</w:t>
      </w:r>
    </w:p>
    <w:p w:rsidR="00A42E17" w:rsidRDefault="00BD212B" w:rsidP="00BD212B">
      <w:pPr>
        <w:numPr>
          <w:ilvl w:val="0"/>
          <w:numId w:val="14"/>
        </w:numPr>
        <w:tabs>
          <w:tab w:val="clear" w:pos="360"/>
          <w:tab w:val="num" w:pos="1728"/>
        </w:tabs>
        <w:ind w:left="1728"/>
        <w:rPr>
          <w:color w:val="000000"/>
        </w:rPr>
      </w:pPr>
      <w:r>
        <w:rPr>
          <w:color w:val="000000"/>
        </w:rPr>
        <w:t>Hiding a displayed change of speed when using the Step-Up/ Step-Down feature of the Cruise Control.</w:t>
      </w:r>
    </w:p>
    <w:p w:rsidR="003A5D5E" w:rsidRDefault="00BD212B" w:rsidP="003A5D5E">
      <w:pPr>
        <w:rPr>
          <w:color w:val="000000"/>
        </w:rPr>
      </w:pPr>
    </w:p>
    <w:p w:rsidR="003A5D5E" w:rsidRDefault="00BD212B" w:rsidP="003A5D5E">
      <w:pPr>
        <w:rPr>
          <w:color w:val="000000"/>
        </w:rPr>
      </w:pPr>
    </w:p>
    <w:p w:rsidR="0028516B" w:rsidRDefault="00BD212B" w:rsidP="0028516B">
      <w:pPr>
        <w:rPr>
          <w:color w:val="000000"/>
        </w:rPr>
      </w:pPr>
    </w:p>
    <w:p w:rsidR="00406F39" w:rsidRDefault="00BD212B" w:rsidP="00B9479B">
      <w:pPr>
        <w:pStyle w:val="Heading6"/>
      </w:pPr>
      <w:r>
        <w:t>Hysteresis Algorithm Reference</w:t>
      </w:r>
    </w:p>
    <w:p w:rsidR="00A42E17" w:rsidRDefault="00BD212B" w:rsidP="00BD212B">
      <w:pPr>
        <w:numPr>
          <w:ilvl w:val="0"/>
          <w:numId w:val="15"/>
        </w:numPr>
        <w:tabs>
          <w:tab w:val="clear" w:pos="360"/>
          <w:tab w:val="num" w:pos="1368"/>
        </w:tabs>
        <w:ind w:left="1368"/>
        <w:rPr>
          <w:color w:val="000000"/>
        </w:rPr>
      </w:pPr>
      <w:r>
        <w:rPr>
          <w:color w:val="000000"/>
        </w:rPr>
        <w:t xml:space="preserve">The </w:t>
      </w:r>
      <w:r>
        <w:rPr>
          <w:color w:val="000000"/>
        </w:rPr>
        <w:t>F-REQ-301061 is backup for the hysteresis algorithm specified in F-REQ-301059 and F-REQ-301060</w:t>
      </w:r>
    </w:p>
    <w:p w:rsidR="0028516B"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3A5D5E" w:rsidRDefault="00BD212B" w:rsidP="0028516B">
      <w:pPr>
        <w:rPr>
          <w:color w:val="000000"/>
        </w:rPr>
      </w:pPr>
    </w:p>
    <w:p w:rsidR="00406F39" w:rsidRDefault="00BD212B" w:rsidP="00B9479B">
      <w:pPr>
        <w:pStyle w:val="Heading6"/>
      </w:pPr>
      <w:r w:rsidRPr="00B9479B">
        <w:t xml:space="preserve">F-REQ-301061/A-Hysteresis </w:t>
      </w:r>
      <w:r w:rsidRPr="00B9479B">
        <w:t>Algorithm Chart</w:t>
      </w:r>
    </w:p>
    <w:p w:rsidR="0028516B" w:rsidRDefault="00BD212B" w:rsidP="0028516B">
      <w:pPr>
        <w:rPr>
          <w:color w:val="000000"/>
        </w:rPr>
      </w:pPr>
    </w:p>
    <w:p w:rsidR="00E65B7E" w:rsidRPr="00E65B7E" w:rsidRDefault="00BD212B" w:rsidP="00E65B7E">
      <w:pPr>
        <w:ind w:left="1368"/>
        <w:rPr>
          <w:color w:val="000000"/>
        </w:rPr>
      </w:pPr>
    </w:p>
    <w:bookmarkStart w:id="1" w:name="_MON_1423047581"/>
    <w:bookmarkEnd w:id="1"/>
    <w:p w:rsidR="00A42E17" w:rsidRPr="00680030" w:rsidRDefault="00080688" w:rsidP="00080688">
      <w:pPr>
        <w:jc w:val="center"/>
      </w:pPr>
      <w:r>
        <w:object w:dxaOrig="8915" w:dyaOrig="11356">
          <v:shape id="5d10bb1600003a7b0000043c" o:spid="_x0000_i1028" type="#_x0000_t75" style="width:357pt;height:456pt" o:ole="">
            <v:imagedata r:id="rId15" o:title=""/>
          </v:shape>
          <o:OLEObject Type="Embed" ProgID="Excel.Sheet.12" ShapeID="5d10bb1600003a7b0000043c" DrawAspect="Content" ObjectID="_1622868516" r:id="rId16"/>
        </w:object>
      </w:r>
    </w:p>
    <w:p w:rsidR="00435C80" w:rsidRDefault="00BD212B"/>
    <w:p w:rsidR="00406F39" w:rsidRDefault="00BD212B" w:rsidP="00B9479B">
      <w:pPr>
        <w:pStyle w:val="Heading4"/>
      </w:pPr>
      <w:r w:rsidRPr="00B9479B">
        <w:t>FS-REQ-301081/A-Function Safety Classification (EMC)</w:t>
      </w:r>
    </w:p>
    <w:p w:rsidR="00435C80" w:rsidRDefault="00BD212B"/>
    <w:p w:rsidR="00435C80" w:rsidRDefault="00BD212B">
      <w:pPr>
        <w:ind w:left="1440"/>
      </w:pPr>
      <w:r>
        <w:t>B</w:t>
      </w:r>
    </w:p>
    <w:p w:rsidR="00435C80" w:rsidRDefault="00BD212B"/>
    <w:p w:rsidR="00636BAE" w:rsidRDefault="00BD212B"/>
    <w:p w:rsidR="00636BAE" w:rsidRDefault="00BD212B"/>
    <w:p w:rsidR="00636BAE" w:rsidRDefault="00BD212B"/>
    <w:p w:rsidR="00636BAE" w:rsidRDefault="00BD212B"/>
    <w:p w:rsidR="002E311F" w:rsidRDefault="00BD212B"/>
    <w:p w:rsidR="002E311F" w:rsidRDefault="00BD212B"/>
    <w:p w:rsidR="002E311F" w:rsidRDefault="00BD212B"/>
    <w:p w:rsidR="00406F39" w:rsidRDefault="00BD212B" w:rsidP="00B9479B">
      <w:pPr>
        <w:pStyle w:val="Heading4"/>
      </w:pPr>
      <w:r w:rsidRPr="00B9479B">
        <w:t>NVM-REQ-301071/A-Memory Storage</w:t>
      </w:r>
    </w:p>
    <w:p w:rsidR="00AE06BC" w:rsidRPr="00AE06BC" w:rsidRDefault="00BD212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31"/>
        <w:gridCol w:w="3610"/>
        <w:gridCol w:w="1139"/>
        <w:gridCol w:w="1008"/>
      </w:tblGrid>
      <w:tr w:rsidR="00435C80" w:rsidTr="00FF5392">
        <w:trPr>
          <w:cantSplit/>
          <w:trHeight w:val="420"/>
          <w:tblHeader/>
          <w:jc w:val="center"/>
        </w:trPr>
        <w:tc>
          <w:tcPr>
            <w:tcW w:w="3531" w:type="dxa"/>
            <w:tcBorders>
              <w:top w:val="single" w:sz="12" w:space="0" w:color="auto"/>
              <w:left w:val="single" w:sz="12" w:space="0" w:color="auto"/>
              <w:bottom w:val="single" w:sz="12" w:space="0" w:color="auto"/>
              <w:right w:val="single" w:sz="12" w:space="0" w:color="auto"/>
            </w:tcBorders>
          </w:tcPr>
          <w:p w:rsidR="00435C80" w:rsidRDefault="00BD212B">
            <w:pPr>
              <w:jc w:val="center"/>
              <w:rPr>
                <w:rFonts w:cs="Arial"/>
                <w:b/>
              </w:rPr>
            </w:pPr>
            <w:r>
              <w:rPr>
                <w:rFonts w:cs="Arial"/>
                <w:b/>
              </w:rPr>
              <w:t>Parameter Name</w:t>
            </w:r>
          </w:p>
        </w:tc>
        <w:tc>
          <w:tcPr>
            <w:tcW w:w="3610" w:type="dxa"/>
            <w:tcBorders>
              <w:top w:val="single" w:sz="12" w:space="0" w:color="auto"/>
              <w:left w:val="single" w:sz="12" w:space="0" w:color="auto"/>
              <w:bottom w:val="single" w:sz="12" w:space="0" w:color="auto"/>
              <w:right w:val="single" w:sz="12" w:space="0" w:color="auto"/>
            </w:tcBorders>
          </w:tcPr>
          <w:p w:rsidR="00435C80" w:rsidRDefault="00BD212B">
            <w:pPr>
              <w:jc w:val="center"/>
              <w:rPr>
                <w:rFonts w:cs="Arial"/>
                <w:b/>
              </w:rPr>
            </w:pPr>
            <w:r>
              <w:rPr>
                <w:rFonts w:cs="Arial"/>
                <w:b/>
              </w:rPr>
              <w:t>Description</w:t>
            </w:r>
          </w:p>
        </w:tc>
        <w:tc>
          <w:tcPr>
            <w:tcW w:w="1139" w:type="dxa"/>
            <w:tcBorders>
              <w:top w:val="single" w:sz="12" w:space="0" w:color="auto"/>
              <w:left w:val="single" w:sz="12" w:space="0" w:color="auto"/>
              <w:bottom w:val="single" w:sz="12" w:space="0" w:color="auto"/>
              <w:right w:val="single" w:sz="12" w:space="0" w:color="auto"/>
            </w:tcBorders>
          </w:tcPr>
          <w:p w:rsidR="00435C80" w:rsidRDefault="00BD212B">
            <w:pPr>
              <w:jc w:val="center"/>
              <w:rPr>
                <w:rFonts w:cs="Arial"/>
                <w:b/>
              </w:rPr>
            </w:pPr>
            <w:r>
              <w:rPr>
                <w:rFonts w:cs="Arial"/>
                <w:b/>
              </w:rPr>
              <w:t>Value at</w:t>
            </w:r>
          </w:p>
          <w:p w:rsidR="00435C80" w:rsidRDefault="00BD212B">
            <w:pPr>
              <w:jc w:val="center"/>
              <w:rPr>
                <w:rFonts w:cs="Arial"/>
                <w:b/>
              </w:rPr>
            </w:pPr>
            <w:r>
              <w:rPr>
                <w:rFonts w:cs="Arial"/>
                <w:b/>
              </w:rPr>
              <w:t xml:space="preserve"> </w:t>
            </w:r>
            <w:smartTag w:uri="urn:schemas-microsoft-com:office:smarttags" w:element="place">
              <w:r>
                <w:rPr>
                  <w:rFonts w:cs="Arial"/>
                  <w:b/>
                </w:rPr>
                <w:t>Battery</w:t>
              </w:r>
            </w:smartTag>
            <w:r>
              <w:rPr>
                <w:rFonts w:cs="Arial"/>
                <w:b/>
              </w:rPr>
              <w:t xml:space="preserve"> Connect</w:t>
            </w:r>
          </w:p>
        </w:tc>
        <w:tc>
          <w:tcPr>
            <w:tcW w:w="1008" w:type="dxa"/>
            <w:tcBorders>
              <w:top w:val="single" w:sz="12" w:space="0" w:color="auto"/>
              <w:left w:val="single" w:sz="12" w:space="0" w:color="auto"/>
              <w:bottom w:val="single" w:sz="12" w:space="0" w:color="auto"/>
              <w:right w:val="single" w:sz="12" w:space="0" w:color="auto"/>
            </w:tcBorders>
          </w:tcPr>
          <w:p w:rsidR="00435C80" w:rsidRDefault="00BD212B">
            <w:pPr>
              <w:jc w:val="center"/>
              <w:rPr>
                <w:rFonts w:cs="Arial"/>
                <w:b/>
              </w:rPr>
            </w:pPr>
            <w:r>
              <w:rPr>
                <w:rFonts w:cs="Arial"/>
                <w:b/>
              </w:rPr>
              <w:t xml:space="preserve">Value at </w:t>
            </w:r>
          </w:p>
          <w:p w:rsidR="00435C80" w:rsidRDefault="00BD212B">
            <w:pPr>
              <w:jc w:val="center"/>
              <w:rPr>
                <w:rFonts w:cs="Arial"/>
                <w:b/>
              </w:rPr>
            </w:pPr>
            <w:r>
              <w:rPr>
                <w:rFonts w:cs="Arial"/>
                <w:b/>
              </w:rPr>
              <w:t>Module Wake-up</w:t>
            </w:r>
          </w:p>
        </w:tc>
      </w:tr>
      <w:tr w:rsidR="00F87989" w:rsidTr="00FF5392">
        <w:trPr>
          <w:cantSplit/>
          <w:trHeight w:val="665"/>
          <w:jc w:val="center"/>
        </w:trPr>
        <w:tc>
          <w:tcPr>
            <w:tcW w:w="3531" w:type="dxa"/>
            <w:vAlign w:val="center"/>
          </w:tcPr>
          <w:p w:rsidR="00F87989" w:rsidRDefault="00BD212B" w:rsidP="005E5CA5">
            <w:r>
              <w:t>Current_Indicated_Analog_Speed</w:t>
            </w:r>
          </w:p>
        </w:tc>
        <w:tc>
          <w:tcPr>
            <w:tcW w:w="3610" w:type="dxa"/>
            <w:vAlign w:val="center"/>
          </w:tcPr>
          <w:p w:rsidR="00F87989" w:rsidRPr="00CB73CF" w:rsidRDefault="00BD212B" w:rsidP="00B7013F">
            <w:pPr>
              <w:rPr>
                <w:rFonts w:cs="Arial"/>
                <w:color w:val="000000"/>
              </w:rPr>
            </w:pPr>
            <w:r>
              <w:rPr>
                <w:rFonts w:cs="Arial"/>
                <w:color w:val="000000"/>
              </w:rPr>
              <w:t>Indicated speed of analog speedometer at the particular instant in time.  Obtained from a lookup table of internal stepper motor commanded driver counts to speed.</w:t>
            </w:r>
          </w:p>
        </w:tc>
        <w:tc>
          <w:tcPr>
            <w:tcW w:w="1139" w:type="dxa"/>
            <w:vAlign w:val="center"/>
          </w:tcPr>
          <w:p w:rsidR="00F87989" w:rsidRPr="002179E6" w:rsidRDefault="00BD212B" w:rsidP="000B0AB1">
            <w:pPr>
              <w:jc w:val="center"/>
              <w:rPr>
                <w:rFonts w:cs="Arial"/>
              </w:rPr>
            </w:pPr>
            <w:r>
              <w:rPr>
                <w:rFonts w:cs="Arial"/>
              </w:rPr>
              <w:t>0</w:t>
            </w:r>
          </w:p>
        </w:tc>
        <w:tc>
          <w:tcPr>
            <w:tcW w:w="1008" w:type="dxa"/>
            <w:vAlign w:val="center"/>
          </w:tcPr>
          <w:p w:rsidR="00F87989" w:rsidRPr="002179E6" w:rsidRDefault="00BD212B" w:rsidP="000B0AB1">
            <w:pPr>
              <w:jc w:val="center"/>
              <w:rPr>
                <w:rFonts w:cs="Arial"/>
              </w:rPr>
            </w:pPr>
            <w:r>
              <w:rPr>
                <w:rFonts w:cs="Arial"/>
              </w:rPr>
              <w:t>0</w:t>
            </w:r>
          </w:p>
        </w:tc>
      </w:tr>
      <w:tr w:rsidR="00B7013F" w:rsidTr="00FF5392">
        <w:trPr>
          <w:cantSplit/>
          <w:trHeight w:val="377"/>
          <w:jc w:val="center"/>
        </w:trPr>
        <w:tc>
          <w:tcPr>
            <w:tcW w:w="3531" w:type="dxa"/>
            <w:vAlign w:val="center"/>
          </w:tcPr>
          <w:p w:rsidR="00B7013F" w:rsidRDefault="00BD212B" w:rsidP="0080644A">
            <w:r>
              <w:t>Prev_Cur_Ind_Analog_Speed</w:t>
            </w:r>
          </w:p>
        </w:tc>
        <w:tc>
          <w:tcPr>
            <w:tcW w:w="3610" w:type="dxa"/>
          </w:tcPr>
          <w:p w:rsidR="00B7013F" w:rsidRDefault="00BD212B" w:rsidP="001E1051">
            <w:pPr>
              <w:rPr>
                <w:rFonts w:cs="Arial"/>
                <w:color w:val="000000"/>
              </w:rPr>
            </w:pPr>
            <w:r>
              <w:rPr>
                <w:rFonts w:cs="Arial"/>
                <w:color w:val="000000"/>
              </w:rPr>
              <w:t xml:space="preserve">Previous value for </w:t>
            </w:r>
            <w:r>
              <w:t>Current_Indicated_Analog_Speed</w:t>
            </w:r>
            <w:r>
              <w:rPr>
                <w:rFonts w:cs="Arial"/>
                <w:color w:val="000000"/>
              </w:rPr>
              <w:t xml:space="preserve"> </w:t>
            </w:r>
          </w:p>
          <w:p w:rsidR="001E1051" w:rsidRPr="00CB73CF" w:rsidRDefault="00BD212B" w:rsidP="001E1051">
            <w:pPr>
              <w:rPr>
                <w:rFonts w:cs="Arial"/>
                <w:color w:val="000000"/>
              </w:rPr>
            </w:pPr>
          </w:p>
        </w:tc>
        <w:tc>
          <w:tcPr>
            <w:tcW w:w="1139" w:type="dxa"/>
            <w:vAlign w:val="center"/>
          </w:tcPr>
          <w:p w:rsidR="00B7013F" w:rsidRPr="002179E6" w:rsidRDefault="00BD212B" w:rsidP="007278FC">
            <w:pPr>
              <w:jc w:val="center"/>
              <w:rPr>
                <w:rFonts w:cs="Arial"/>
              </w:rPr>
            </w:pPr>
            <w:r>
              <w:rPr>
                <w:rFonts w:cs="Arial"/>
              </w:rPr>
              <w:t>0</w:t>
            </w:r>
          </w:p>
        </w:tc>
        <w:tc>
          <w:tcPr>
            <w:tcW w:w="1008" w:type="dxa"/>
            <w:vAlign w:val="center"/>
          </w:tcPr>
          <w:p w:rsidR="00B7013F" w:rsidRPr="002179E6" w:rsidRDefault="00BD212B" w:rsidP="007278FC">
            <w:pPr>
              <w:jc w:val="center"/>
              <w:rPr>
                <w:rFonts w:cs="Arial"/>
              </w:rPr>
            </w:pPr>
            <w:r>
              <w:rPr>
                <w:rFonts w:cs="Arial"/>
              </w:rPr>
              <w:t>0</w:t>
            </w:r>
          </w:p>
        </w:tc>
      </w:tr>
      <w:tr w:rsidR="001E1051" w:rsidTr="00FF5392">
        <w:trPr>
          <w:cantSplit/>
          <w:trHeight w:val="386"/>
          <w:jc w:val="center"/>
        </w:trPr>
        <w:tc>
          <w:tcPr>
            <w:tcW w:w="3531" w:type="dxa"/>
            <w:vAlign w:val="center"/>
          </w:tcPr>
          <w:p w:rsidR="001E1051" w:rsidRDefault="00BD212B" w:rsidP="005E5CA5">
            <w:pPr>
              <w:keepNext/>
            </w:pPr>
            <w:r>
              <w:t>Digital_Speedometer_MPH</w:t>
            </w:r>
          </w:p>
        </w:tc>
        <w:tc>
          <w:tcPr>
            <w:tcW w:w="3610" w:type="dxa"/>
            <w:vAlign w:val="center"/>
          </w:tcPr>
          <w:p w:rsidR="001E1051" w:rsidRDefault="00BD212B" w:rsidP="00B7013F">
            <w:pPr>
              <w:rPr>
                <w:rFonts w:cs="Arial"/>
              </w:rPr>
            </w:pPr>
            <w:r>
              <w:rPr>
                <w:rFonts w:cs="Arial"/>
              </w:rPr>
              <w:t>Filtered display that shows digital speedometer to the driver in units of MPH.</w:t>
            </w:r>
          </w:p>
        </w:tc>
        <w:tc>
          <w:tcPr>
            <w:tcW w:w="1139" w:type="dxa"/>
            <w:vAlign w:val="center"/>
          </w:tcPr>
          <w:p w:rsidR="001E1051" w:rsidRDefault="00BD212B" w:rsidP="000B0AB1">
            <w:pPr>
              <w:jc w:val="center"/>
              <w:rPr>
                <w:rFonts w:cs="Arial"/>
              </w:rPr>
            </w:pPr>
            <w:r>
              <w:rPr>
                <w:rFonts w:cs="Arial"/>
              </w:rPr>
              <w:t>0</w:t>
            </w:r>
          </w:p>
        </w:tc>
        <w:tc>
          <w:tcPr>
            <w:tcW w:w="1008" w:type="dxa"/>
            <w:vAlign w:val="center"/>
          </w:tcPr>
          <w:p w:rsidR="001E1051" w:rsidRDefault="00BD212B" w:rsidP="000B0AB1">
            <w:pPr>
              <w:jc w:val="center"/>
              <w:rPr>
                <w:rFonts w:cs="Arial"/>
              </w:rPr>
            </w:pPr>
            <w:r>
              <w:rPr>
                <w:rFonts w:cs="Arial"/>
              </w:rPr>
              <w:t>0</w:t>
            </w:r>
          </w:p>
        </w:tc>
      </w:tr>
      <w:tr w:rsidR="007935C6" w:rsidTr="00FF5392">
        <w:trPr>
          <w:cantSplit/>
          <w:trHeight w:val="386"/>
          <w:jc w:val="center"/>
        </w:trPr>
        <w:tc>
          <w:tcPr>
            <w:tcW w:w="3531" w:type="dxa"/>
            <w:vAlign w:val="center"/>
          </w:tcPr>
          <w:p w:rsidR="007935C6" w:rsidRDefault="00BD212B" w:rsidP="00812299">
            <w:pPr>
              <w:keepNext/>
            </w:pPr>
            <w:r>
              <w:t>Digital_Speedometer_Kmh</w:t>
            </w:r>
          </w:p>
        </w:tc>
        <w:tc>
          <w:tcPr>
            <w:tcW w:w="3610" w:type="dxa"/>
            <w:vAlign w:val="center"/>
          </w:tcPr>
          <w:p w:rsidR="007935C6" w:rsidRDefault="00BD212B" w:rsidP="00812299">
            <w:pPr>
              <w:rPr>
                <w:rFonts w:cs="Arial"/>
              </w:rPr>
            </w:pPr>
            <w:r>
              <w:rPr>
                <w:rFonts w:cs="Arial"/>
              </w:rPr>
              <w:t>Filtered display that shows digital speedometer to the driver in units of km/h.</w:t>
            </w:r>
          </w:p>
        </w:tc>
        <w:tc>
          <w:tcPr>
            <w:tcW w:w="1139" w:type="dxa"/>
            <w:vAlign w:val="center"/>
          </w:tcPr>
          <w:p w:rsidR="007935C6" w:rsidRDefault="00BD212B" w:rsidP="00812299">
            <w:pPr>
              <w:jc w:val="center"/>
              <w:rPr>
                <w:rFonts w:cs="Arial"/>
              </w:rPr>
            </w:pPr>
            <w:r>
              <w:rPr>
                <w:rFonts w:cs="Arial"/>
              </w:rPr>
              <w:t>0</w:t>
            </w:r>
          </w:p>
        </w:tc>
        <w:tc>
          <w:tcPr>
            <w:tcW w:w="1008" w:type="dxa"/>
            <w:vAlign w:val="center"/>
          </w:tcPr>
          <w:p w:rsidR="007935C6" w:rsidRDefault="00BD212B" w:rsidP="00812299">
            <w:pPr>
              <w:jc w:val="center"/>
              <w:rPr>
                <w:rFonts w:cs="Arial"/>
              </w:rPr>
            </w:pPr>
            <w:r>
              <w:rPr>
                <w:rFonts w:cs="Arial"/>
              </w:rPr>
              <w:t>0</w:t>
            </w:r>
          </w:p>
        </w:tc>
      </w:tr>
      <w:tr w:rsidR="007935C6" w:rsidTr="00FF5392">
        <w:trPr>
          <w:cantSplit/>
          <w:jc w:val="center"/>
        </w:trPr>
        <w:tc>
          <w:tcPr>
            <w:tcW w:w="3531" w:type="dxa"/>
            <w:vAlign w:val="center"/>
          </w:tcPr>
          <w:p w:rsidR="007935C6" w:rsidRDefault="00BD212B" w:rsidP="00892203">
            <w:pPr>
              <w:rPr>
                <w:rFonts w:cs="Arial"/>
                <w:lang w:eastAsia="ja-JP"/>
              </w:rPr>
            </w:pPr>
            <w:r>
              <w:rPr>
                <w:rFonts w:cs="Arial"/>
                <w:lang w:eastAsia="ja-JP"/>
              </w:rPr>
              <w:t>DIG_SPD_UPDATE_RATE</w:t>
            </w:r>
          </w:p>
        </w:tc>
        <w:tc>
          <w:tcPr>
            <w:tcW w:w="3610" w:type="dxa"/>
            <w:vAlign w:val="center"/>
          </w:tcPr>
          <w:p w:rsidR="007935C6" w:rsidRPr="00A441EA" w:rsidRDefault="00BD212B" w:rsidP="00B7013F">
            <w:r>
              <w:t xml:space="preserve">Controls refresh </w:t>
            </w:r>
            <w:r>
              <w:t>rate of digital speedometer displayed value in ms.  Selectable 100ms – 1000ms in 50ms increments.  Default is 400ms.</w:t>
            </w:r>
          </w:p>
        </w:tc>
        <w:tc>
          <w:tcPr>
            <w:tcW w:w="1139" w:type="dxa"/>
            <w:vAlign w:val="center"/>
          </w:tcPr>
          <w:p w:rsidR="007935C6" w:rsidRPr="00A441EA" w:rsidRDefault="00BD212B" w:rsidP="00D56CC8">
            <w:pPr>
              <w:jc w:val="center"/>
              <w:rPr>
                <w:rFonts w:cs="Arial"/>
              </w:rPr>
            </w:pPr>
            <w:r w:rsidRPr="00A441EA">
              <w:rPr>
                <w:rFonts w:cs="Arial"/>
              </w:rPr>
              <w:t>Use Stored Value</w:t>
            </w:r>
          </w:p>
        </w:tc>
        <w:tc>
          <w:tcPr>
            <w:tcW w:w="1008" w:type="dxa"/>
            <w:vAlign w:val="center"/>
          </w:tcPr>
          <w:p w:rsidR="007935C6" w:rsidRPr="00A441EA" w:rsidRDefault="00BD212B" w:rsidP="00D56CC8">
            <w:pPr>
              <w:jc w:val="center"/>
              <w:rPr>
                <w:rFonts w:cs="Arial"/>
              </w:rPr>
            </w:pPr>
            <w:r w:rsidRPr="00A441EA">
              <w:rPr>
                <w:rFonts w:cs="Arial"/>
              </w:rPr>
              <w:t>Use Stored Value</w:t>
            </w:r>
          </w:p>
        </w:tc>
      </w:tr>
      <w:tr w:rsidR="007935C6" w:rsidTr="00FF5392">
        <w:trPr>
          <w:cantSplit/>
          <w:jc w:val="center"/>
        </w:trPr>
        <w:tc>
          <w:tcPr>
            <w:tcW w:w="3531" w:type="dxa"/>
            <w:vAlign w:val="center"/>
          </w:tcPr>
          <w:p w:rsidR="007935C6" w:rsidRDefault="00BD212B" w:rsidP="00892203">
            <w:pPr>
              <w:rPr>
                <w:rFonts w:cs="Arial"/>
                <w:lang w:eastAsia="ja-JP"/>
              </w:rPr>
            </w:pPr>
            <w:r>
              <w:rPr>
                <w:rFonts w:cs="Arial"/>
                <w:lang w:eastAsia="ja-JP"/>
              </w:rPr>
              <w:t>Inc_Dig_Speed_Hys_mph</w:t>
            </w:r>
          </w:p>
        </w:tc>
        <w:tc>
          <w:tcPr>
            <w:tcW w:w="3610" w:type="dxa"/>
            <w:vAlign w:val="center"/>
          </w:tcPr>
          <w:p w:rsidR="007935C6" w:rsidRDefault="00BD212B" w:rsidP="005E5CA5">
            <w:r>
              <w:t>Hysteresis for an increasing speed displayed in MPH.  The value is in units of MPH</w:t>
            </w:r>
            <w:r>
              <w:t xml:space="preserve"> with a resolution of 0.1 and a range of 0 to 3.  Recommended value is 0.2</w:t>
            </w:r>
          </w:p>
        </w:tc>
        <w:tc>
          <w:tcPr>
            <w:tcW w:w="1139" w:type="dxa"/>
            <w:vAlign w:val="center"/>
          </w:tcPr>
          <w:p w:rsidR="007935C6" w:rsidRPr="00A441EA" w:rsidRDefault="00BD212B" w:rsidP="00D56CC8">
            <w:pPr>
              <w:jc w:val="center"/>
              <w:rPr>
                <w:rFonts w:cs="Arial"/>
              </w:rPr>
            </w:pPr>
            <w:r>
              <w:rPr>
                <w:rFonts w:cs="Arial"/>
              </w:rPr>
              <w:t>Program Specific Value</w:t>
            </w:r>
          </w:p>
        </w:tc>
        <w:tc>
          <w:tcPr>
            <w:tcW w:w="1008" w:type="dxa"/>
            <w:vAlign w:val="center"/>
          </w:tcPr>
          <w:p w:rsidR="007935C6" w:rsidRPr="00A441EA" w:rsidRDefault="00BD212B" w:rsidP="00D56CC8">
            <w:pPr>
              <w:jc w:val="center"/>
              <w:rPr>
                <w:rFonts w:cs="Arial"/>
              </w:rPr>
            </w:pPr>
            <w:r>
              <w:rPr>
                <w:rFonts w:cs="Arial"/>
              </w:rPr>
              <w:t>Do Not Init</w:t>
            </w:r>
          </w:p>
        </w:tc>
      </w:tr>
      <w:tr w:rsidR="007935C6" w:rsidTr="00FF5392">
        <w:trPr>
          <w:cantSplit/>
          <w:jc w:val="center"/>
        </w:trPr>
        <w:tc>
          <w:tcPr>
            <w:tcW w:w="3531" w:type="dxa"/>
            <w:vAlign w:val="center"/>
          </w:tcPr>
          <w:p w:rsidR="007935C6" w:rsidRDefault="00BD212B" w:rsidP="005E5CA5">
            <w:pPr>
              <w:rPr>
                <w:rFonts w:cs="Arial"/>
                <w:lang w:eastAsia="ja-JP"/>
              </w:rPr>
            </w:pPr>
            <w:r>
              <w:rPr>
                <w:rFonts w:cs="Arial"/>
                <w:lang w:eastAsia="ja-JP"/>
              </w:rPr>
              <w:t>Dec_Dig_Speed_Hys_mph</w:t>
            </w:r>
          </w:p>
        </w:tc>
        <w:tc>
          <w:tcPr>
            <w:tcW w:w="3610" w:type="dxa"/>
            <w:vAlign w:val="center"/>
          </w:tcPr>
          <w:p w:rsidR="007935C6" w:rsidRDefault="00BD212B" w:rsidP="005E5CA5">
            <w:r w:rsidRPr="001E1051">
              <w:t>Hysteresis for a</w:t>
            </w:r>
            <w:r>
              <w:t xml:space="preserve"> dec</w:t>
            </w:r>
            <w:r w:rsidRPr="001E1051">
              <w:t>reasing speed displayed in MPH.  The value is in units of MPH with a resolution of 0.1 and a range of 0</w:t>
            </w:r>
            <w:r w:rsidRPr="001E1051">
              <w:t xml:space="preserve"> to 3.</w:t>
            </w:r>
            <w:r>
              <w:t xml:space="preserve">  Recommended value is 0.5</w:t>
            </w:r>
          </w:p>
        </w:tc>
        <w:tc>
          <w:tcPr>
            <w:tcW w:w="1139" w:type="dxa"/>
            <w:vAlign w:val="center"/>
          </w:tcPr>
          <w:p w:rsidR="007935C6" w:rsidRPr="00A441EA" w:rsidRDefault="00BD212B" w:rsidP="00D56CC8">
            <w:pPr>
              <w:jc w:val="center"/>
              <w:rPr>
                <w:rFonts w:cs="Arial"/>
              </w:rPr>
            </w:pPr>
            <w:r w:rsidRPr="005E5CA5">
              <w:rPr>
                <w:rFonts w:cs="Arial"/>
              </w:rPr>
              <w:t>Program Specific Value</w:t>
            </w:r>
          </w:p>
        </w:tc>
        <w:tc>
          <w:tcPr>
            <w:tcW w:w="1008" w:type="dxa"/>
            <w:vAlign w:val="center"/>
          </w:tcPr>
          <w:p w:rsidR="007935C6" w:rsidRPr="005E5CA5" w:rsidRDefault="00BD212B" w:rsidP="005E5CA5">
            <w:pPr>
              <w:jc w:val="center"/>
              <w:rPr>
                <w:rFonts w:cs="Arial"/>
              </w:rPr>
            </w:pPr>
            <w:r w:rsidRPr="005E5CA5">
              <w:rPr>
                <w:rFonts w:cs="Arial"/>
              </w:rPr>
              <w:t>Do Not Init</w:t>
            </w:r>
          </w:p>
        </w:tc>
      </w:tr>
      <w:tr w:rsidR="007935C6" w:rsidTr="00FF5392">
        <w:trPr>
          <w:cantSplit/>
          <w:jc w:val="center"/>
        </w:trPr>
        <w:tc>
          <w:tcPr>
            <w:tcW w:w="3531" w:type="dxa"/>
            <w:vAlign w:val="center"/>
          </w:tcPr>
          <w:p w:rsidR="007935C6" w:rsidRDefault="00BD212B" w:rsidP="001E1051">
            <w:pPr>
              <w:rPr>
                <w:rFonts w:cs="Arial"/>
                <w:lang w:eastAsia="ja-JP"/>
              </w:rPr>
            </w:pPr>
            <w:r>
              <w:rPr>
                <w:rFonts w:cs="Arial"/>
                <w:lang w:eastAsia="ja-JP"/>
              </w:rPr>
              <w:t>Inc_Dig_Speed_Hys_kph</w:t>
            </w:r>
          </w:p>
        </w:tc>
        <w:tc>
          <w:tcPr>
            <w:tcW w:w="3610" w:type="dxa"/>
            <w:vAlign w:val="center"/>
          </w:tcPr>
          <w:p w:rsidR="007935C6" w:rsidRDefault="00BD212B" w:rsidP="005E5CA5">
            <w:r>
              <w:t xml:space="preserve">Hysteresis for an increasing speed displayed in km/h.  The value is in units of km/h with a resolution of 0.1 and a range of 0 to 3.  </w:t>
            </w:r>
            <w:r w:rsidRPr="005E5CA5">
              <w:t>Recommended value is 0.</w:t>
            </w:r>
            <w:r>
              <w:t>3</w:t>
            </w:r>
          </w:p>
        </w:tc>
        <w:tc>
          <w:tcPr>
            <w:tcW w:w="1139" w:type="dxa"/>
            <w:vAlign w:val="center"/>
          </w:tcPr>
          <w:p w:rsidR="007935C6" w:rsidRPr="00A441EA" w:rsidRDefault="00BD212B" w:rsidP="00D56CC8">
            <w:pPr>
              <w:jc w:val="center"/>
              <w:rPr>
                <w:rFonts w:cs="Arial"/>
              </w:rPr>
            </w:pPr>
            <w:r w:rsidRPr="005E5CA5">
              <w:rPr>
                <w:rFonts w:cs="Arial"/>
              </w:rPr>
              <w:t>Program Specific Value</w:t>
            </w:r>
          </w:p>
        </w:tc>
        <w:tc>
          <w:tcPr>
            <w:tcW w:w="1008" w:type="dxa"/>
            <w:vAlign w:val="center"/>
          </w:tcPr>
          <w:p w:rsidR="007935C6" w:rsidRPr="005E5CA5" w:rsidRDefault="00BD212B" w:rsidP="005E5CA5">
            <w:pPr>
              <w:jc w:val="center"/>
              <w:rPr>
                <w:rFonts w:cs="Arial"/>
              </w:rPr>
            </w:pPr>
            <w:r w:rsidRPr="005E5CA5">
              <w:rPr>
                <w:rFonts w:cs="Arial"/>
              </w:rPr>
              <w:t>Do Not Init</w:t>
            </w:r>
          </w:p>
        </w:tc>
      </w:tr>
      <w:tr w:rsidR="007935C6" w:rsidTr="00FF5392">
        <w:trPr>
          <w:cantSplit/>
          <w:jc w:val="center"/>
        </w:trPr>
        <w:tc>
          <w:tcPr>
            <w:tcW w:w="3531" w:type="dxa"/>
            <w:vAlign w:val="center"/>
          </w:tcPr>
          <w:p w:rsidR="007935C6" w:rsidRDefault="00BD212B" w:rsidP="001E1051">
            <w:pPr>
              <w:rPr>
                <w:rFonts w:cs="Arial"/>
                <w:lang w:eastAsia="ja-JP"/>
              </w:rPr>
            </w:pPr>
            <w:r>
              <w:rPr>
                <w:rFonts w:cs="Arial"/>
                <w:lang w:eastAsia="ja-JP"/>
              </w:rPr>
              <w:t>Dec_Dig_Speed_Hys_kph</w:t>
            </w:r>
          </w:p>
        </w:tc>
        <w:tc>
          <w:tcPr>
            <w:tcW w:w="3610" w:type="dxa"/>
            <w:vAlign w:val="center"/>
          </w:tcPr>
          <w:p w:rsidR="007935C6" w:rsidRDefault="00BD212B" w:rsidP="005E5CA5">
            <w:r w:rsidRPr="001E1051">
              <w:t>Hysteresis for a</w:t>
            </w:r>
            <w:r>
              <w:t xml:space="preserve"> dec</w:t>
            </w:r>
            <w:r w:rsidRPr="001E1051">
              <w:t xml:space="preserve">reasing speed displayed in </w:t>
            </w:r>
            <w:r>
              <w:t>km/h</w:t>
            </w:r>
            <w:r w:rsidRPr="001E1051">
              <w:t xml:space="preserve">.  The value is in units of </w:t>
            </w:r>
            <w:r>
              <w:t>km/h</w:t>
            </w:r>
            <w:r w:rsidRPr="001E1051">
              <w:t xml:space="preserve"> with a resolution of 0.1 and a range of 0 to 3.</w:t>
            </w:r>
            <w:r>
              <w:t xml:space="preserve"> Recommended value is 0.7 </w:t>
            </w:r>
          </w:p>
        </w:tc>
        <w:tc>
          <w:tcPr>
            <w:tcW w:w="1139" w:type="dxa"/>
            <w:vAlign w:val="center"/>
          </w:tcPr>
          <w:p w:rsidR="007935C6" w:rsidRPr="00A441EA" w:rsidRDefault="00BD212B" w:rsidP="00D56CC8">
            <w:pPr>
              <w:jc w:val="center"/>
              <w:rPr>
                <w:rFonts w:cs="Arial"/>
              </w:rPr>
            </w:pPr>
            <w:r w:rsidRPr="005E5CA5">
              <w:rPr>
                <w:rFonts w:cs="Arial"/>
              </w:rPr>
              <w:t>Program Specific Value</w:t>
            </w:r>
          </w:p>
        </w:tc>
        <w:tc>
          <w:tcPr>
            <w:tcW w:w="1008" w:type="dxa"/>
            <w:vAlign w:val="center"/>
          </w:tcPr>
          <w:p w:rsidR="007935C6" w:rsidRPr="005E5CA5" w:rsidRDefault="00BD212B" w:rsidP="005E5CA5">
            <w:pPr>
              <w:jc w:val="center"/>
              <w:rPr>
                <w:rFonts w:cs="Arial"/>
              </w:rPr>
            </w:pPr>
            <w:r w:rsidRPr="005E5CA5">
              <w:rPr>
                <w:rFonts w:cs="Arial"/>
              </w:rPr>
              <w:t>Do Not Init</w:t>
            </w:r>
          </w:p>
        </w:tc>
      </w:tr>
      <w:tr w:rsidR="007935C6" w:rsidTr="00FF5392">
        <w:trPr>
          <w:cantSplit/>
          <w:jc w:val="center"/>
        </w:trPr>
        <w:tc>
          <w:tcPr>
            <w:tcW w:w="3531" w:type="dxa"/>
            <w:vAlign w:val="center"/>
          </w:tcPr>
          <w:p w:rsidR="007935C6" w:rsidRDefault="00BD212B" w:rsidP="005A5D2D">
            <w:pPr>
              <w:rPr>
                <w:rFonts w:cs="Arial"/>
                <w:lang w:eastAsia="ja-JP"/>
              </w:rPr>
            </w:pPr>
            <w:r w:rsidRPr="00506563">
              <w:rPr>
                <w:rFonts w:cs="Arial"/>
                <w:lang w:eastAsia="ja-JP"/>
              </w:rPr>
              <w:t>Disp_Zero_Threshold_</w:t>
            </w:r>
            <w:r>
              <w:rPr>
                <w:rFonts w:cs="Arial"/>
                <w:lang w:eastAsia="ja-JP"/>
              </w:rPr>
              <w:t>m</w:t>
            </w:r>
            <w:r w:rsidRPr="00506563">
              <w:rPr>
                <w:rFonts w:cs="Arial"/>
                <w:lang w:eastAsia="ja-JP"/>
              </w:rPr>
              <w:t>ph</w:t>
            </w:r>
          </w:p>
        </w:tc>
        <w:tc>
          <w:tcPr>
            <w:tcW w:w="3610" w:type="dxa"/>
            <w:vAlign w:val="center"/>
          </w:tcPr>
          <w:p w:rsidR="007935C6" w:rsidRDefault="00BD212B" w:rsidP="00522537">
            <w:pPr>
              <w:rPr>
                <w:color w:val="FF0000"/>
              </w:rPr>
            </w:pPr>
            <w:r>
              <w:t xml:space="preserve">Threshold </w:t>
            </w:r>
            <w:r w:rsidRPr="00506563">
              <w:t xml:space="preserve">for a decreasing speed </w:t>
            </w:r>
            <w:r>
              <w:t xml:space="preserve">to </w:t>
            </w:r>
            <w:r w:rsidRPr="00506563">
              <w:t>display</w:t>
            </w:r>
            <w:r>
              <w:t xml:space="preserve"> zero</w:t>
            </w:r>
            <w:r w:rsidRPr="00506563">
              <w:t xml:space="preserve"> in km/h.  The value is in units of </w:t>
            </w:r>
            <w:r>
              <w:t>MPH</w:t>
            </w:r>
            <w:r w:rsidRPr="00506563">
              <w:t xml:space="preserve"> with a resolution of 0.1 and a range of 0 to </w:t>
            </w:r>
            <w:r>
              <w:t>5</w:t>
            </w:r>
            <w:r w:rsidRPr="00506563">
              <w:t xml:space="preserve">. </w:t>
            </w:r>
            <w:r w:rsidRPr="00522537">
              <w:rPr>
                <w:color w:val="FF0000"/>
              </w:rPr>
              <w:t xml:space="preserve">This value must be </w:t>
            </w:r>
            <w:r>
              <w:rPr>
                <w:color w:val="FF0000"/>
              </w:rPr>
              <w:t xml:space="preserve">greater than or equal to </w:t>
            </w:r>
            <w:r w:rsidRPr="00522537">
              <w:rPr>
                <w:color w:val="FF0000"/>
              </w:rPr>
              <w:t>Dec_Dig_Speed_Hys_mph</w:t>
            </w:r>
            <w:r>
              <w:rPr>
                <w:color w:val="FF0000"/>
              </w:rPr>
              <w:t xml:space="preserve">. </w:t>
            </w:r>
          </w:p>
          <w:p w:rsidR="007935C6" w:rsidRPr="001E1051" w:rsidRDefault="00BD212B" w:rsidP="005A5D2D">
            <w:r w:rsidRPr="00506563">
              <w:t xml:space="preserve">Recommended value is </w:t>
            </w:r>
            <w:r>
              <w:t>0.8</w:t>
            </w:r>
          </w:p>
        </w:tc>
        <w:tc>
          <w:tcPr>
            <w:tcW w:w="1139" w:type="dxa"/>
            <w:vAlign w:val="center"/>
          </w:tcPr>
          <w:p w:rsidR="007935C6" w:rsidRPr="00A441EA" w:rsidRDefault="00BD212B" w:rsidP="00B3382A">
            <w:pPr>
              <w:jc w:val="center"/>
              <w:rPr>
                <w:rFonts w:cs="Arial"/>
              </w:rPr>
            </w:pPr>
            <w:r w:rsidRPr="005E5CA5">
              <w:rPr>
                <w:rFonts w:cs="Arial"/>
              </w:rPr>
              <w:t>Program Specific Value</w:t>
            </w:r>
          </w:p>
        </w:tc>
        <w:tc>
          <w:tcPr>
            <w:tcW w:w="1008" w:type="dxa"/>
            <w:vAlign w:val="center"/>
          </w:tcPr>
          <w:p w:rsidR="007935C6" w:rsidRPr="005E5CA5" w:rsidRDefault="00BD212B" w:rsidP="00B3382A">
            <w:pPr>
              <w:jc w:val="center"/>
              <w:rPr>
                <w:rFonts w:cs="Arial"/>
              </w:rPr>
            </w:pPr>
            <w:r w:rsidRPr="005E5CA5">
              <w:rPr>
                <w:rFonts w:cs="Arial"/>
              </w:rPr>
              <w:t>Do Not Init</w:t>
            </w:r>
          </w:p>
        </w:tc>
      </w:tr>
      <w:tr w:rsidR="007935C6" w:rsidTr="00FF5392">
        <w:trPr>
          <w:cantSplit/>
          <w:jc w:val="center"/>
        </w:trPr>
        <w:tc>
          <w:tcPr>
            <w:tcW w:w="3531" w:type="dxa"/>
            <w:vAlign w:val="center"/>
          </w:tcPr>
          <w:p w:rsidR="007935C6" w:rsidRDefault="00BD212B" w:rsidP="00B3382A">
            <w:pPr>
              <w:rPr>
                <w:rFonts w:cs="Arial"/>
                <w:lang w:eastAsia="ja-JP"/>
              </w:rPr>
            </w:pPr>
            <w:r w:rsidRPr="00506563">
              <w:rPr>
                <w:rFonts w:cs="Arial"/>
                <w:lang w:eastAsia="ja-JP"/>
              </w:rPr>
              <w:lastRenderedPageBreak/>
              <w:t>Disp_Zero_Threshold_</w:t>
            </w:r>
            <w:r>
              <w:rPr>
                <w:rFonts w:cs="Arial"/>
                <w:lang w:eastAsia="ja-JP"/>
              </w:rPr>
              <w:t>k</w:t>
            </w:r>
            <w:r w:rsidRPr="00506563">
              <w:rPr>
                <w:rFonts w:cs="Arial"/>
                <w:lang w:eastAsia="ja-JP"/>
              </w:rPr>
              <w:t>ph</w:t>
            </w:r>
          </w:p>
        </w:tc>
        <w:tc>
          <w:tcPr>
            <w:tcW w:w="3610" w:type="dxa"/>
            <w:vAlign w:val="center"/>
          </w:tcPr>
          <w:p w:rsidR="007935C6" w:rsidRDefault="00BD212B" w:rsidP="00B3382A">
            <w:pPr>
              <w:rPr>
                <w:color w:val="FF0000"/>
              </w:rPr>
            </w:pPr>
            <w:r>
              <w:t xml:space="preserve">Threshold </w:t>
            </w:r>
            <w:r w:rsidRPr="00506563">
              <w:t xml:space="preserve">for a decreasing speed </w:t>
            </w:r>
            <w:r>
              <w:t xml:space="preserve">to </w:t>
            </w:r>
            <w:r w:rsidRPr="00506563">
              <w:t>display</w:t>
            </w:r>
            <w:r>
              <w:t xml:space="preserve"> zero</w:t>
            </w:r>
            <w:r w:rsidRPr="00506563">
              <w:t xml:space="preserve"> in km/h.  The value is in units of km/h with a resolution of 0.1 and a range of 0 to </w:t>
            </w:r>
            <w:r>
              <w:t>5</w:t>
            </w:r>
            <w:r w:rsidRPr="00506563">
              <w:t xml:space="preserve">. </w:t>
            </w:r>
            <w:r w:rsidRPr="00522537">
              <w:rPr>
                <w:color w:val="FF0000"/>
              </w:rPr>
              <w:t xml:space="preserve">This value must be </w:t>
            </w:r>
            <w:r>
              <w:rPr>
                <w:color w:val="FF0000"/>
              </w:rPr>
              <w:t xml:space="preserve">greater than or equal to </w:t>
            </w:r>
            <w:r w:rsidRPr="00522537">
              <w:rPr>
                <w:color w:val="FF0000"/>
              </w:rPr>
              <w:t>Dec_Dig_Speed_H</w:t>
            </w:r>
            <w:r w:rsidRPr="00522537">
              <w:rPr>
                <w:color w:val="FF0000"/>
              </w:rPr>
              <w:t>ys_kph</w:t>
            </w:r>
            <w:r>
              <w:rPr>
                <w:color w:val="FF0000"/>
              </w:rPr>
              <w:t xml:space="preserve">. </w:t>
            </w:r>
          </w:p>
          <w:p w:rsidR="007935C6" w:rsidRPr="001E1051" w:rsidRDefault="00BD212B" w:rsidP="00B3382A">
            <w:r w:rsidRPr="00506563">
              <w:t xml:space="preserve">Recommended value is </w:t>
            </w:r>
            <w:r>
              <w:t>1.2</w:t>
            </w:r>
          </w:p>
        </w:tc>
        <w:tc>
          <w:tcPr>
            <w:tcW w:w="1139" w:type="dxa"/>
            <w:vAlign w:val="center"/>
          </w:tcPr>
          <w:p w:rsidR="007935C6" w:rsidRPr="00A441EA" w:rsidRDefault="00BD212B" w:rsidP="00B3382A">
            <w:pPr>
              <w:jc w:val="center"/>
              <w:rPr>
                <w:rFonts w:cs="Arial"/>
              </w:rPr>
            </w:pPr>
            <w:r w:rsidRPr="005E5CA5">
              <w:rPr>
                <w:rFonts w:cs="Arial"/>
              </w:rPr>
              <w:t>Program Specific Value</w:t>
            </w:r>
          </w:p>
        </w:tc>
        <w:tc>
          <w:tcPr>
            <w:tcW w:w="1008" w:type="dxa"/>
            <w:vAlign w:val="center"/>
          </w:tcPr>
          <w:p w:rsidR="007935C6" w:rsidRPr="005E5CA5" w:rsidRDefault="00BD212B" w:rsidP="00B3382A">
            <w:pPr>
              <w:jc w:val="center"/>
              <w:rPr>
                <w:rFonts w:cs="Arial"/>
              </w:rPr>
            </w:pPr>
            <w:r w:rsidRPr="005E5CA5">
              <w:rPr>
                <w:rFonts w:cs="Arial"/>
              </w:rPr>
              <w:t>Do Not Init</w:t>
            </w:r>
          </w:p>
        </w:tc>
      </w:tr>
      <w:tr w:rsidR="007935C6" w:rsidTr="00FF5392">
        <w:trPr>
          <w:cantSplit/>
          <w:jc w:val="center"/>
        </w:trPr>
        <w:tc>
          <w:tcPr>
            <w:tcW w:w="3531" w:type="dxa"/>
            <w:vAlign w:val="center"/>
          </w:tcPr>
          <w:p w:rsidR="007935C6" w:rsidRPr="00506563" w:rsidRDefault="00BD212B" w:rsidP="00B3382A">
            <w:pPr>
              <w:rPr>
                <w:rFonts w:cs="Arial"/>
                <w:lang w:eastAsia="ja-JP"/>
              </w:rPr>
            </w:pPr>
            <w:r>
              <w:rPr>
                <w:rFonts w:cs="Arial"/>
                <w:lang w:eastAsia="ja-JP"/>
              </w:rPr>
              <w:t>CC_Function_Display</w:t>
            </w:r>
          </w:p>
        </w:tc>
        <w:tc>
          <w:tcPr>
            <w:tcW w:w="3610" w:type="dxa"/>
            <w:vAlign w:val="center"/>
          </w:tcPr>
          <w:p w:rsidR="007935C6" w:rsidRDefault="00BD212B" w:rsidP="00B3382A">
            <w:r>
              <w:t xml:space="preserve">Internal Variable defined in CADS CI Spec for the state of the Cruise Control function Display </w:t>
            </w:r>
          </w:p>
        </w:tc>
        <w:tc>
          <w:tcPr>
            <w:tcW w:w="1139" w:type="dxa"/>
            <w:vAlign w:val="center"/>
          </w:tcPr>
          <w:p w:rsidR="007935C6" w:rsidRPr="005E5CA5" w:rsidRDefault="00BD212B" w:rsidP="00B3382A">
            <w:pPr>
              <w:jc w:val="center"/>
              <w:rPr>
                <w:rFonts w:cs="Arial"/>
              </w:rPr>
            </w:pPr>
            <w:r>
              <w:rPr>
                <w:rFonts w:cs="Arial"/>
              </w:rPr>
              <w:t>See CDS CI Spec</w:t>
            </w:r>
          </w:p>
        </w:tc>
        <w:tc>
          <w:tcPr>
            <w:tcW w:w="1008" w:type="dxa"/>
            <w:vAlign w:val="center"/>
          </w:tcPr>
          <w:p w:rsidR="007935C6" w:rsidRPr="005E5CA5" w:rsidRDefault="00BD212B" w:rsidP="00B3382A">
            <w:pPr>
              <w:jc w:val="center"/>
              <w:rPr>
                <w:rFonts w:cs="Arial"/>
              </w:rPr>
            </w:pPr>
            <w:r>
              <w:rPr>
                <w:rFonts w:cs="Arial"/>
              </w:rPr>
              <w:t>SEE CDS CI Spec</w:t>
            </w:r>
          </w:p>
        </w:tc>
      </w:tr>
      <w:tr w:rsidR="007935C6" w:rsidTr="00FF5392">
        <w:trPr>
          <w:cantSplit/>
          <w:jc w:val="center"/>
        </w:trPr>
        <w:tc>
          <w:tcPr>
            <w:tcW w:w="3531" w:type="dxa"/>
            <w:vAlign w:val="center"/>
          </w:tcPr>
          <w:p w:rsidR="007935C6" w:rsidRPr="00506563" w:rsidRDefault="00BD212B" w:rsidP="00B3382A">
            <w:pPr>
              <w:rPr>
                <w:rFonts w:cs="Arial"/>
                <w:lang w:eastAsia="ja-JP"/>
              </w:rPr>
            </w:pPr>
            <w:r>
              <w:rPr>
                <w:rFonts w:cs="Arial"/>
                <w:lang w:eastAsia="ja-JP"/>
              </w:rPr>
              <w:t xml:space="preserve">Veh_V_Dsply_CcSet </w:t>
            </w:r>
          </w:p>
        </w:tc>
        <w:tc>
          <w:tcPr>
            <w:tcW w:w="3610" w:type="dxa"/>
            <w:vAlign w:val="center"/>
          </w:tcPr>
          <w:p w:rsidR="007935C6" w:rsidRDefault="00BD212B" w:rsidP="00B3382A">
            <w:r>
              <w:t xml:space="preserve">Input CAN Signal </w:t>
            </w:r>
            <w:r>
              <w:t>of Cruise Control Set Speed that is unitless</w:t>
            </w:r>
          </w:p>
        </w:tc>
        <w:tc>
          <w:tcPr>
            <w:tcW w:w="1139" w:type="dxa"/>
            <w:vAlign w:val="center"/>
          </w:tcPr>
          <w:p w:rsidR="007935C6" w:rsidRPr="005E5CA5" w:rsidRDefault="00BD212B" w:rsidP="00B3382A">
            <w:pPr>
              <w:jc w:val="center"/>
              <w:rPr>
                <w:rFonts w:cs="Arial"/>
              </w:rPr>
            </w:pPr>
            <w:r>
              <w:rPr>
                <w:rFonts w:cs="Arial"/>
              </w:rPr>
              <w:t>0 (0x00)</w:t>
            </w:r>
          </w:p>
        </w:tc>
        <w:tc>
          <w:tcPr>
            <w:tcW w:w="1008" w:type="dxa"/>
            <w:vAlign w:val="center"/>
          </w:tcPr>
          <w:p w:rsidR="007935C6" w:rsidRPr="005E5CA5" w:rsidRDefault="00BD212B" w:rsidP="00B3382A">
            <w:pPr>
              <w:jc w:val="center"/>
              <w:rPr>
                <w:rFonts w:cs="Arial"/>
              </w:rPr>
            </w:pPr>
            <w:r>
              <w:rPr>
                <w:rFonts w:cs="Arial"/>
              </w:rPr>
              <w:t>0 (x00)</w:t>
            </w:r>
          </w:p>
        </w:tc>
      </w:tr>
      <w:tr w:rsidR="007935C6" w:rsidTr="00FF5392">
        <w:trPr>
          <w:cantSplit/>
          <w:jc w:val="center"/>
        </w:trPr>
        <w:tc>
          <w:tcPr>
            <w:tcW w:w="3531" w:type="dxa"/>
            <w:vAlign w:val="center"/>
          </w:tcPr>
          <w:p w:rsidR="007935C6" w:rsidRPr="00506563" w:rsidRDefault="00BD212B" w:rsidP="00B3382A">
            <w:pPr>
              <w:rPr>
                <w:rFonts w:cs="Arial"/>
                <w:lang w:eastAsia="ja-JP"/>
              </w:rPr>
            </w:pPr>
            <w:r>
              <w:rPr>
                <w:rFonts w:cs="Arial"/>
                <w:lang w:eastAsia="ja-JP"/>
              </w:rPr>
              <w:t>CC_Hys_Pos_mph</w:t>
            </w:r>
          </w:p>
        </w:tc>
        <w:tc>
          <w:tcPr>
            <w:tcW w:w="3610" w:type="dxa"/>
            <w:vAlign w:val="center"/>
          </w:tcPr>
          <w:p w:rsidR="007935C6" w:rsidRDefault="00BD212B" w:rsidP="00E3047D">
            <w:r w:rsidRPr="00E3047D">
              <w:t xml:space="preserve">Hysteresis for </w:t>
            </w:r>
            <w:r>
              <w:t>a match between a Cruise Control SET Speed</w:t>
            </w:r>
            <w:r w:rsidRPr="00E3047D">
              <w:t xml:space="preserve"> </w:t>
            </w:r>
            <w:r>
              <w:t xml:space="preserve">and a higher Speedometer Digital Speed  </w:t>
            </w:r>
            <w:r w:rsidRPr="00E3047D">
              <w:t>displayed in MPH.  The value is in units of MPH with a resolution of 0.1 and a r</w:t>
            </w:r>
            <w:r w:rsidRPr="00E3047D">
              <w:t>ange of 0 to 3.  Recommended value is 0.</w:t>
            </w:r>
            <w:r>
              <w:t>9</w:t>
            </w:r>
          </w:p>
        </w:tc>
        <w:tc>
          <w:tcPr>
            <w:tcW w:w="1139" w:type="dxa"/>
            <w:vAlign w:val="center"/>
          </w:tcPr>
          <w:p w:rsidR="007935C6" w:rsidRPr="00A441EA" w:rsidRDefault="00BD212B" w:rsidP="00A64319">
            <w:pPr>
              <w:jc w:val="center"/>
              <w:rPr>
                <w:rFonts w:cs="Arial"/>
              </w:rPr>
            </w:pPr>
            <w:r w:rsidRPr="005E5CA5">
              <w:rPr>
                <w:rFonts w:cs="Arial"/>
              </w:rPr>
              <w:t>Program Specific Value</w:t>
            </w:r>
          </w:p>
        </w:tc>
        <w:tc>
          <w:tcPr>
            <w:tcW w:w="1008" w:type="dxa"/>
            <w:vAlign w:val="center"/>
          </w:tcPr>
          <w:p w:rsidR="007935C6" w:rsidRPr="005E5CA5" w:rsidRDefault="00BD212B" w:rsidP="00A64319">
            <w:pPr>
              <w:jc w:val="center"/>
              <w:rPr>
                <w:rFonts w:cs="Arial"/>
              </w:rPr>
            </w:pPr>
            <w:r w:rsidRPr="005E5CA5">
              <w:rPr>
                <w:rFonts w:cs="Arial"/>
              </w:rPr>
              <w:t>Do Not Init</w:t>
            </w:r>
          </w:p>
        </w:tc>
      </w:tr>
      <w:tr w:rsidR="007935C6" w:rsidTr="00FF5392">
        <w:trPr>
          <w:cantSplit/>
          <w:jc w:val="center"/>
        </w:trPr>
        <w:tc>
          <w:tcPr>
            <w:tcW w:w="3531" w:type="dxa"/>
            <w:vAlign w:val="center"/>
          </w:tcPr>
          <w:p w:rsidR="007935C6" w:rsidRPr="00506563" w:rsidRDefault="00BD212B" w:rsidP="00B3382A">
            <w:pPr>
              <w:rPr>
                <w:rFonts w:cs="Arial"/>
                <w:lang w:eastAsia="ja-JP"/>
              </w:rPr>
            </w:pPr>
            <w:r>
              <w:rPr>
                <w:rFonts w:cs="Arial"/>
                <w:lang w:eastAsia="ja-JP"/>
              </w:rPr>
              <w:t>CC_Hys_Pos_kph</w:t>
            </w:r>
          </w:p>
        </w:tc>
        <w:tc>
          <w:tcPr>
            <w:tcW w:w="3610" w:type="dxa"/>
            <w:vAlign w:val="center"/>
          </w:tcPr>
          <w:p w:rsidR="007935C6" w:rsidRDefault="00BD212B" w:rsidP="00E3047D">
            <w:r w:rsidRPr="00E3047D">
              <w:t xml:space="preserve">Hysteresis for a match between a Cruise Control SET Speed and a higher Speedometer Digital Speed  displayed in </w:t>
            </w:r>
            <w:r>
              <w:t>km/h</w:t>
            </w:r>
            <w:r w:rsidRPr="00E3047D">
              <w:t xml:space="preserve">.  The value is in units of </w:t>
            </w:r>
            <w:r>
              <w:t>km/h</w:t>
            </w:r>
            <w:r w:rsidRPr="00E3047D">
              <w:t xml:space="preserve"> with a resolution of 0.1 and a range of 0 to 3.  Recommended value is 0.9</w:t>
            </w:r>
          </w:p>
        </w:tc>
        <w:tc>
          <w:tcPr>
            <w:tcW w:w="1139" w:type="dxa"/>
            <w:vAlign w:val="center"/>
          </w:tcPr>
          <w:p w:rsidR="007935C6" w:rsidRPr="00A441EA" w:rsidRDefault="00BD212B" w:rsidP="00A64319">
            <w:pPr>
              <w:jc w:val="center"/>
              <w:rPr>
                <w:rFonts w:cs="Arial"/>
              </w:rPr>
            </w:pPr>
            <w:r w:rsidRPr="005E5CA5">
              <w:rPr>
                <w:rFonts w:cs="Arial"/>
              </w:rPr>
              <w:t>Program Specific Value</w:t>
            </w:r>
          </w:p>
        </w:tc>
        <w:tc>
          <w:tcPr>
            <w:tcW w:w="1008" w:type="dxa"/>
            <w:vAlign w:val="center"/>
          </w:tcPr>
          <w:p w:rsidR="007935C6" w:rsidRPr="005E5CA5" w:rsidRDefault="00BD212B" w:rsidP="00A64319">
            <w:pPr>
              <w:jc w:val="center"/>
              <w:rPr>
                <w:rFonts w:cs="Arial"/>
              </w:rPr>
            </w:pPr>
            <w:r w:rsidRPr="005E5CA5">
              <w:rPr>
                <w:rFonts w:cs="Arial"/>
              </w:rPr>
              <w:t>Do Not Init</w:t>
            </w:r>
          </w:p>
        </w:tc>
      </w:tr>
      <w:tr w:rsidR="007935C6" w:rsidTr="00FF5392">
        <w:trPr>
          <w:cantSplit/>
          <w:jc w:val="center"/>
        </w:trPr>
        <w:tc>
          <w:tcPr>
            <w:tcW w:w="3531" w:type="dxa"/>
            <w:vAlign w:val="center"/>
          </w:tcPr>
          <w:p w:rsidR="007935C6" w:rsidRPr="00506563" w:rsidRDefault="00BD212B" w:rsidP="00B3382A">
            <w:pPr>
              <w:rPr>
                <w:rFonts w:cs="Arial"/>
                <w:lang w:eastAsia="ja-JP"/>
              </w:rPr>
            </w:pPr>
            <w:r>
              <w:rPr>
                <w:rFonts w:cs="Arial"/>
                <w:lang w:eastAsia="ja-JP"/>
              </w:rPr>
              <w:t>CC_Hys_Neg_mph</w:t>
            </w:r>
          </w:p>
        </w:tc>
        <w:tc>
          <w:tcPr>
            <w:tcW w:w="3610" w:type="dxa"/>
            <w:vAlign w:val="center"/>
          </w:tcPr>
          <w:p w:rsidR="007935C6" w:rsidRDefault="00BD212B" w:rsidP="00E3047D">
            <w:r w:rsidRPr="00E3047D">
              <w:t xml:space="preserve">Hysteresis for </w:t>
            </w:r>
            <w:r>
              <w:t>a match between a Cruise Control SET Speed</w:t>
            </w:r>
            <w:r w:rsidRPr="00E3047D">
              <w:t xml:space="preserve"> </w:t>
            </w:r>
            <w:r>
              <w:t xml:space="preserve">and a lower Speedometer Digital Speed  </w:t>
            </w:r>
            <w:r w:rsidRPr="00E3047D">
              <w:t>displayed in MPH.  The value is i</w:t>
            </w:r>
            <w:r w:rsidRPr="00E3047D">
              <w:t>n units of MPH with a resolution of 0.1 and a range of 0 to 3.  Recommended value is 0.</w:t>
            </w:r>
            <w:r>
              <w:t>9</w:t>
            </w:r>
          </w:p>
        </w:tc>
        <w:tc>
          <w:tcPr>
            <w:tcW w:w="1139" w:type="dxa"/>
            <w:vAlign w:val="center"/>
          </w:tcPr>
          <w:p w:rsidR="007935C6" w:rsidRPr="00A441EA" w:rsidRDefault="00BD212B" w:rsidP="00A64319">
            <w:pPr>
              <w:jc w:val="center"/>
              <w:rPr>
                <w:rFonts w:cs="Arial"/>
              </w:rPr>
            </w:pPr>
            <w:r w:rsidRPr="005E5CA5">
              <w:rPr>
                <w:rFonts w:cs="Arial"/>
              </w:rPr>
              <w:t>Program Specific Value</w:t>
            </w:r>
          </w:p>
        </w:tc>
        <w:tc>
          <w:tcPr>
            <w:tcW w:w="1008" w:type="dxa"/>
            <w:vAlign w:val="center"/>
          </w:tcPr>
          <w:p w:rsidR="007935C6" w:rsidRPr="005E5CA5" w:rsidRDefault="00BD212B" w:rsidP="00A64319">
            <w:pPr>
              <w:jc w:val="center"/>
              <w:rPr>
                <w:rFonts w:cs="Arial"/>
              </w:rPr>
            </w:pPr>
            <w:r w:rsidRPr="005E5CA5">
              <w:rPr>
                <w:rFonts w:cs="Arial"/>
              </w:rPr>
              <w:t>Do Not Init</w:t>
            </w:r>
          </w:p>
        </w:tc>
      </w:tr>
      <w:tr w:rsidR="007935C6" w:rsidTr="00FF5392">
        <w:trPr>
          <w:cantSplit/>
          <w:jc w:val="center"/>
        </w:trPr>
        <w:tc>
          <w:tcPr>
            <w:tcW w:w="3531" w:type="dxa"/>
            <w:vAlign w:val="center"/>
          </w:tcPr>
          <w:p w:rsidR="007935C6" w:rsidRPr="00506563" w:rsidRDefault="00BD212B" w:rsidP="00920166">
            <w:pPr>
              <w:rPr>
                <w:rFonts w:cs="Arial"/>
                <w:lang w:eastAsia="ja-JP"/>
              </w:rPr>
            </w:pPr>
            <w:r w:rsidRPr="006D4566">
              <w:rPr>
                <w:rFonts w:cs="Arial"/>
                <w:lang w:eastAsia="ja-JP"/>
              </w:rPr>
              <w:t>CC_Hys_Neg_kph</w:t>
            </w:r>
          </w:p>
        </w:tc>
        <w:tc>
          <w:tcPr>
            <w:tcW w:w="3610" w:type="dxa"/>
            <w:vAlign w:val="center"/>
          </w:tcPr>
          <w:p w:rsidR="007935C6" w:rsidRDefault="00BD212B" w:rsidP="00E3047D">
            <w:r w:rsidRPr="00E3047D">
              <w:t xml:space="preserve">Hysteresis for a match between a Cruise Control SET Speed and a </w:t>
            </w:r>
            <w:r>
              <w:t>low</w:t>
            </w:r>
            <w:r w:rsidRPr="00E3047D">
              <w:t xml:space="preserve">er Speedometer Digital Speed  displayed in </w:t>
            </w:r>
            <w:r>
              <w:t>km/h</w:t>
            </w:r>
            <w:r w:rsidRPr="00E3047D">
              <w:t xml:space="preserve">.  The value is in units of </w:t>
            </w:r>
            <w:r>
              <w:t>km/h</w:t>
            </w:r>
            <w:r w:rsidRPr="00E3047D">
              <w:t xml:space="preserve"> with a resolution of 0.1 and a range of 0 to 3.  Recommended value is 0.9</w:t>
            </w:r>
          </w:p>
        </w:tc>
        <w:tc>
          <w:tcPr>
            <w:tcW w:w="1139" w:type="dxa"/>
            <w:vAlign w:val="center"/>
          </w:tcPr>
          <w:p w:rsidR="007935C6" w:rsidRPr="00A441EA" w:rsidRDefault="00BD212B" w:rsidP="00A64319">
            <w:pPr>
              <w:jc w:val="center"/>
              <w:rPr>
                <w:rFonts w:cs="Arial"/>
              </w:rPr>
            </w:pPr>
            <w:r w:rsidRPr="005E5CA5">
              <w:rPr>
                <w:rFonts w:cs="Arial"/>
              </w:rPr>
              <w:t>Program Specific Value</w:t>
            </w:r>
          </w:p>
        </w:tc>
        <w:tc>
          <w:tcPr>
            <w:tcW w:w="1008" w:type="dxa"/>
            <w:vAlign w:val="center"/>
          </w:tcPr>
          <w:p w:rsidR="007935C6" w:rsidRPr="005E5CA5" w:rsidRDefault="00BD212B" w:rsidP="00A64319">
            <w:pPr>
              <w:jc w:val="center"/>
              <w:rPr>
                <w:rFonts w:cs="Arial"/>
              </w:rPr>
            </w:pPr>
            <w:r w:rsidRPr="005E5CA5">
              <w:rPr>
                <w:rFonts w:cs="Arial"/>
              </w:rPr>
              <w:t>Do Not Init</w:t>
            </w:r>
          </w:p>
        </w:tc>
      </w:tr>
      <w:tr w:rsidR="007935C6" w:rsidTr="00FF5392">
        <w:trPr>
          <w:cantSplit/>
          <w:trHeight w:val="665"/>
          <w:jc w:val="center"/>
        </w:trPr>
        <w:tc>
          <w:tcPr>
            <w:tcW w:w="3531" w:type="dxa"/>
            <w:vAlign w:val="center"/>
          </w:tcPr>
          <w:p w:rsidR="007935C6" w:rsidRDefault="00BD212B">
            <w:pPr>
              <w:rPr>
                <w:rFonts w:cs="Arial"/>
              </w:rPr>
            </w:pPr>
            <w:r>
              <w:rPr>
                <w:rFonts w:cs="Arial"/>
              </w:rPr>
              <w:t>Operational_Mode</w:t>
            </w:r>
          </w:p>
        </w:tc>
        <w:tc>
          <w:tcPr>
            <w:tcW w:w="3610" w:type="dxa"/>
            <w:vAlign w:val="center"/>
          </w:tcPr>
          <w:p w:rsidR="007935C6" w:rsidRDefault="00BD212B" w:rsidP="00B7013F">
            <w:pPr>
              <w:rPr>
                <w:rFonts w:cs="Arial"/>
              </w:rPr>
            </w:pPr>
            <w:r>
              <w:rPr>
                <w:rFonts w:cs="Arial"/>
              </w:rPr>
              <w:t>4 state indicator for cluster operational mode</w:t>
            </w:r>
          </w:p>
        </w:tc>
        <w:tc>
          <w:tcPr>
            <w:tcW w:w="1139" w:type="dxa"/>
            <w:vAlign w:val="center"/>
          </w:tcPr>
          <w:p w:rsidR="007935C6" w:rsidRDefault="00BD212B" w:rsidP="000B0AB1">
            <w:pPr>
              <w:jc w:val="center"/>
              <w:rPr>
                <w:rFonts w:cs="Arial"/>
              </w:rPr>
            </w:pPr>
            <w:r>
              <w:rPr>
                <w:rFonts w:cs="Arial"/>
              </w:rPr>
              <w:t>Limited</w:t>
            </w:r>
          </w:p>
        </w:tc>
        <w:tc>
          <w:tcPr>
            <w:tcW w:w="1008" w:type="dxa"/>
            <w:vAlign w:val="center"/>
          </w:tcPr>
          <w:p w:rsidR="007935C6" w:rsidRDefault="00BD212B" w:rsidP="000B0AB1">
            <w:pPr>
              <w:jc w:val="center"/>
              <w:rPr>
                <w:rFonts w:cs="Arial"/>
              </w:rPr>
            </w:pPr>
            <w:r>
              <w:rPr>
                <w:rFonts w:cs="Arial"/>
              </w:rPr>
              <w:t>Limited or Normal or Crank</w:t>
            </w:r>
          </w:p>
        </w:tc>
      </w:tr>
    </w:tbl>
    <w:p w:rsidR="00435C80" w:rsidRDefault="00BD212B">
      <w:pPr>
        <w:rPr>
          <w:rFonts w:cs="Arial"/>
        </w:rPr>
      </w:pPr>
    </w:p>
    <w:p w:rsidR="00206BDB" w:rsidRDefault="00BD212B" w:rsidP="00991D29">
      <w:pPr>
        <w:ind w:left="720"/>
        <w:rPr>
          <w:b/>
          <w:bCs/>
        </w:rPr>
      </w:pPr>
    </w:p>
    <w:p w:rsidR="00406F39" w:rsidRDefault="00BD212B" w:rsidP="00B9479B">
      <w:pPr>
        <w:pStyle w:val="Heading4"/>
      </w:pPr>
      <w:r>
        <w:t>Prove Out</w:t>
      </w:r>
    </w:p>
    <w:p w:rsidR="00435C80" w:rsidRDefault="00BD212B"/>
    <w:p w:rsidR="00435C80" w:rsidRDefault="00BD212B">
      <w:pPr>
        <w:ind w:left="1440"/>
      </w:pPr>
      <w:r>
        <w:t>No</w:t>
      </w:r>
    </w:p>
    <w:p w:rsidR="00435C80" w:rsidRDefault="00BD212B"/>
    <w:p w:rsidR="00406F39" w:rsidRDefault="00BD212B" w:rsidP="00B9479B">
      <w:pPr>
        <w:pStyle w:val="Heading4"/>
      </w:pPr>
      <w:r>
        <w:lastRenderedPageBreak/>
        <w:t>Reconfigurable Telltale</w:t>
      </w:r>
    </w:p>
    <w:p w:rsidR="00435C80" w:rsidRDefault="00BD212B"/>
    <w:p w:rsidR="00435C80" w:rsidRDefault="00BD212B">
      <w:pPr>
        <w:ind w:left="1440"/>
      </w:pPr>
      <w:r>
        <w:t>No</w:t>
      </w:r>
    </w:p>
    <w:p w:rsidR="00435C80" w:rsidRDefault="00BD212B"/>
    <w:p w:rsidR="00406F39" w:rsidRDefault="00BD212B" w:rsidP="00B9479B">
      <w:pPr>
        <w:pStyle w:val="Heading4"/>
      </w:pPr>
      <w:r>
        <w:t>Message Center Msg</w:t>
      </w:r>
    </w:p>
    <w:p w:rsidR="00435C80" w:rsidRDefault="00BD212B"/>
    <w:p w:rsidR="00435C80" w:rsidRDefault="00BD212B">
      <w:pPr>
        <w:ind w:left="1440"/>
      </w:pPr>
      <w:r>
        <w:t>No</w:t>
      </w:r>
    </w:p>
    <w:p w:rsidR="00435C80" w:rsidRDefault="00BD212B"/>
    <w:p w:rsidR="00406F39" w:rsidRDefault="00BD212B" w:rsidP="00B9479B">
      <w:pPr>
        <w:pStyle w:val="Heading2"/>
      </w:pPr>
      <w:r>
        <w:t>Error Handling</w:t>
      </w:r>
    </w:p>
    <w:p w:rsidR="00EA33DD" w:rsidRPr="00EA33DD" w:rsidRDefault="00BD212B" w:rsidP="00EA33DD"/>
    <w:p w:rsidR="007658CA" w:rsidRPr="000A70D5" w:rsidRDefault="00BD212B" w:rsidP="000A70D5">
      <w:pPr>
        <w:ind w:left="720" w:firstLine="720"/>
        <w:rPr>
          <w:rFonts w:cs="Arial"/>
        </w:rPr>
      </w:pPr>
      <w:r w:rsidRPr="000A70D5">
        <w:rPr>
          <w:rFonts w:cs="Arial"/>
        </w:rPr>
        <w:t>None.   (Note an error in analog speedometer will cause digital speedometer to be 0)</w:t>
      </w:r>
      <w:r w:rsidRPr="000A70D5">
        <w:rPr>
          <w:rFonts w:cs="Arial"/>
        </w:rPr>
        <w:br/>
      </w:r>
    </w:p>
    <w:p w:rsidR="00406F39" w:rsidRDefault="00BD212B" w:rsidP="00B9479B">
      <w:pPr>
        <w:pStyle w:val="Heading3"/>
      </w:pPr>
      <w:r>
        <w:t>Missing Message Strategy</w:t>
      </w:r>
    </w:p>
    <w:p w:rsidR="009F2A00" w:rsidRPr="009F2A00" w:rsidRDefault="00BD212B" w:rsidP="009F2A00"/>
    <w:p w:rsidR="00435C80" w:rsidRDefault="00BD212B" w:rsidP="002623E3">
      <w:pPr>
        <w:ind w:left="720"/>
        <w:rPr>
          <w:color w:val="000000"/>
        </w:rPr>
      </w:pPr>
      <w:r>
        <w:t>None</w:t>
      </w:r>
    </w:p>
    <w:p w:rsidR="00435C80" w:rsidRDefault="00BD212B">
      <w:pPr>
        <w:ind w:left="1008"/>
      </w:pPr>
    </w:p>
    <w:p w:rsidR="00406F39" w:rsidRDefault="00BD212B" w:rsidP="00B9479B">
      <w:pPr>
        <w:pStyle w:val="Heading3"/>
      </w:pPr>
      <w:r>
        <w:t>Invalid Message Strategy</w:t>
      </w:r>
    </w:p>
    <w:p w:rsidR="009F2A00" w:rsidRDefault="00BD212B" w:rsidP="009F2A00"/>
    <w:p w:rsidR="009F2A00" w:rsidRDefault="00BD212B" w:rsidP="006A4714">
      <w:pPr>
        <w:ind w:left="720"/>
      </w:pPr>
      <w:r>
        <w:t>None</w:t>
      </w:r>
    </w:p>
    <w:p w:rsidR="009C1A81" w:rsidRDefault="00BD212B">
      <w:pPr>
        <w:ind w:left="1008"/>
      </w:pPr>
    </w:p>
    <w:p w:rsidR="00406F39" w:rsidRDefault="00BD212B" w:rsidP="00B9479B">
      <w:pPr>
        <w:pStyle w:val="Heading2"/>
      </w:pPr>
      <w:r>
        <w:t>Diagnostics</w:t>
      </w:r>
    </w:p>
    <w:p w:rsidR="00406F39" w:rsidRDefault="00BD212B" w:rsidP="00B9479B">
      <w:pPr>
        <w:pStyle w:val="Heading3"/>
      </w:pPr>
      <w:r>
        <w:t>Self Test</w:t>
      </w:r>
    </w:p>
    <w:p w:rsidR="00435C80" w:rsidRDefault="00BD212B"/>
    <w:p w:rsidR="00435C80" w:rsidRDefault="00BD212B">
      <w:pPr>
        <w:ind w:left="1008"/>
      </w:pPr>
      <w:r>
        <w:t>None</w:t>
      </w:r>
    </w:p>
    <w:p w:rsidR="00435C80" w:rsidRDefault="00BD212B"/>
    <w:p w:rsidR="00406F39" w:rsidRDefault="00BD212B" w:rsidP="00B9479B">
      <w:pPr>
        <w:pStyle w:val="Heading3"/>
      </w:pPr>
      <w:r>
        <w:t>Engineering Test Mode</w:t>
      </w:r>
    </w:p>
    <w:p w:rsidR="00435C80" w:rsidRDefault="00BD212B"/>
    <w:p w:rsidR="00435C80" w:rsidRDefault="00BD212B">
      <w:pPr>
        <w:ind w:left="1008"/>
      </w:pPr>
      <w:r>
        <w:t>Re</w:t>
      </w:r>
      <w:r>
        <w:t>ference section “</w:t>
      </w:r>
      <w:bookmarkStart w:id="2" w:name="_Toc33162517"/>
      <w:r>
        <w:t>Dealer / Engineering Test Mode (ETM)</w:t>
      </w:r>
      <w:bookmarkEnd w:id="2"/>
      <w:r>
        <w:t>”</w:t>
      </w:r>
    </w:p>
    <w:p w:rsidR="00435C80" w:rsidRPr="0028516B" w:rsidRDefault="00BD212B" w:rsidP="0028516B"/>
    <w:p w:rsidR="00406F39" w:rsidRDefault="00BD212B" w:rsidP="00B9479B">
      <w:pPr>
        <w:pStyle w:val="Heading3"/>
      </w:pPr>
      <w:r>
        <w:t>Part II Performance</w:t>
      </w:r>
    </w:p>
    <w:p w:rsidR="00435C80" w:rsidRDefault="00BD212B">
      <w:pPr>
        <w:ind w:left="360"/>
      </w:pPr>
    </w:p>
    <w:p w:rsidR="00EA33DD" w:rsidRDefault="00BD212B" w:rsidP="00EA33DD">
      <w:pPr>
        <w:ind w:left="993"/>
        <w:rPr>
          <w:b/>
          <w:bCs/>
          <w:color w:val="000000"/>
        </w:rPr>
      </w:pPr>
      <w:r>
        <w:rPr>
          <w:b/>
          <w:bCs/>
          <w:color w:val="000000"/>
        </w:rPr>
        <w:t xml:space="preserve">Supported Diagnostic Trouble Codes (DTCs) </w:t>
      </w:r>
    </w:p>
    <w:tbl>
      <w:tblPr>
        <w:tblW w:w="846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7043"/>
      </w:tblGrid>
      <w:tr w:rsidR="00EA33DD" w:rsidTr="00080688">
        <w:trPr>
          <w:jc w:val="center"/>
        </w:trPr>
        <w:tc>
          <w:tcPr>
            <w:tcW w:w="1417" w:type="dxa"/>
            <w:tcBorders>
              <w:top w:val="single" w:sz="6" w:space="0" w:color="auto"/>
              <w:left w:val="single" w:sz="6" w:space="0" w:color="auto"/>
              <w:bottom w:val="single" w:sz="6" w:space="0" w:color="auto"/>
              <w:right w:val="single" w:sz="6" w:space="0" w:color="auto"/>
            </w:tcBorders>
          </w:tcPr>
          <w:p w:rsidR="00EA33DD" w:rsidRDefault="00BD212B" w:rsidP="00D56CC8">
            <w:pPr>
              <w:rPr>
                <w:rFonts w:cs="Arial"/>
                <w:b/>
                <w:bCs/>
                <w:color w:val="000000"/>
              </w:rPr>
            </w:pPr>
            <w:r>
              <w:rPr>
                <w:rFonts w:cs="Arial"/>
                <w:b/>
                <w:bCs/>
                <w:color w:val="000000"/>
              </w:rPr>
              <w:t>DTC</w:t>
            </w:r>
          </w:p>
        </w:tc>
        <w:tc>
          <w:tcPr>
            <w:tcW w:w="7043" w:type="dxa"/>
            <w:tcBorders>
              <w:top w:val="single" w:sz="6" w:space="0" w:color="auto"/>
              <w:left w:val="single" w:sz="6" w:space="0" w:color="auto"/>
              <w:bottom w:val="single" w:sz="6" w:space="0" w:color="auto"/>
              <w:right w:val="single" w:sz="6" w:space="0" w:color="auto"/>
            </w:tcBorders>
          </w:tcPr>
          <w:p w:rsidR="00EA33DD" w:rsidRDefault="00BD212B" w:rsidP="00D56CC8">
            <w:pPr>
              <w:rPr>
                <w:rFonts w:cs="Arial"/>
                <w:b/>
                <w:bCs/>
                <w:color w:val="000000"/>
              </w:rPr>
            </w:pPr>
            <w:r>
              <w:rPr>
                <w:rFonts w:cs="Arial"/>
                <w:b/>
                <w:bCs/>
                <w:color w:val="000000"/>
              </w:rPr>
              <w:t>Description</w:t>
            </w:r>
          </w:p>
        </w:tc>
      </w:tr>
      <w:tr w:rsidR="00EA33DD" w:rsidTr="00080688">
        <w:trPr>
          <w:jc w:val="center"/>
        </w:trPr>
        <w:tc>
          <w:tcPr>
            <w:tcW w:w="1417" w:type="dxa"/>
            <w:tcBorders>
              <w:top w:val="single" w:sz="6" w:space="0" w:color="auto"/>
              <w:left w:val="single" w:sz="6" w:space="0" w:color="auto"/>
              <w:bottom w:val="single" w:sz="6" w:space="0" w:color="auto"/>
              <w:right w:val="single" w:sz="6" w:space="0" w:color="auto"/>
            </w:tcBorders>
          </w:tcPr>
          <w:p w:rsidR="00EA33DD" w:rsidRDefault="00BD212B" w:rsidP="00D56CC8">
            <w:pPr>
              <w:rPr>
                <w:rFonts w:cs="Arial"/>
                <w:color w:val="000000"/>
              </w:rPr>
            </w:pPr>
            <w:r>
              <w:rPr>
                <w:rFonts w:cs="Arial"/>
                <w:color w:val="000000"/>
              </w:rPr>
              <w:t>None</w:t>
            </w:r>
          </w:p>
        </w:tc>
        <w:tc>
          <w:tcPr>
            <w:tcW w:w="7043" w:type="dxa"/>
            <w:tcBorders>
              <w:top w:val="single" w:sz="6" w:space="0" w:color="auto"/>
              <w:left w:val="single" w:sz="6" w:space="0" w:color="auto"/>
              <w:bottom w:val="single" w:sz="6" w:space="0" w:color="auto"/>
              <w:right w:val="single" w:sz="6" w:space="0" w:color="auto"/>
            </w:tcBorders>
          </w:tcPr>
          <w:p w:rsidR="00EA33DD" w:rsidRPr="008C1DED" w:rsidRDefault="00BD212B" w:rsidP="00D56CC8">
            <w:pPr>
              <w:rPr>
                <w:rFonts w:cs="Arial"/>
                <w:color w:val="000000"/>
              </w:rPr>
            </w:pPr>
          </w:p>
        </w:tc>
      </w:tr>
    </w:tbl>
    <w:p w:rsidR="001D15E7" w:rsidRDefault="00BD212B">
      <w:pPr>
        <w:ind w:left="360"/>
      </w:pPr>
    </w:p>
    <w:p w:rsidR="001D15E7" w:rsidRDefault="00BD212B">
      <w:pPr>
        <w:spacing w:after="200" w:line="276" w:lineRule="auto"/>
      </w:pPr>
      <w:r>
        <w:br w:type="page"/>
      </w:r>
    </w:p>
    <w:p w:rsidR="00EA33DD" w:rsidRDefault="00BD212B">
      <w:pPr>
        <w:ind w:left="360"/>
      </w:pPr>
    </w:p>
    <w:p w:rsidR="00406F39" w:rsidRDefault="00BD212B" w:rsidP="00B9479B">
      <w:pPr>
        <w:pStyle w:val="Heading2"/>
      </w:pPr>
      <w:r>
        <w:t>Reference Specification</w:t>
      </w:r>
    </w:p>
    <w:p w:rsidR="00435C80" w:rsidRDefault="00BD212B"/>
    <w:p w:rsidR="00435C80" w:rsidRDefault="00BD212B">
      <w:pPr>
        <w:ind w:left="576"/>
        <w:rPr>
          <w:rFonts w:cs="Arial"/>
        </w:rPr>
      </w:pPr>
      <w:r>
        <w:rPr>
          <w:rFonts w:cs="Arial"/>
        </w:rPr>
        <w:t>IS-0101    SPEEDOMETER PERFORMANCE (SPEEDOM)</w:t>
      </w:r>
    </w:p>
    <w:p w:rsidR="00435C80" w:rsidRDefault="00BD212B">
      <w:pPr>
        <w:ind w:left="576"/>
        <w:rPr>
          <w:rFonts w:cs="Arial"/>
        </w:rPr>
      </w:pPr>
      <w:r>
        <w:rPr>
          <w:rFonts w:cs="Arial"/>
        </w:rPr>
        <w:t>IS-0102    SPEEDOMETER ACCURACY (SPEEDOM)</w:t>
      </w:r>
    </w:p>
    <w:p w:rsidR="00435C80" w:rsidRDefault="00BD212B">
      <w:pPr>
        <w:ind w:left="576"/>
        <w:rPr>
          <w:rFonts w:cs="Arial"/>
        </w:rPr>
      </w:pPr>
      <w:r>
        <w:rPr>
          <w:rFonts w:cs="Arial"/>
        </w:rPr>
        <w:t>IS-0111    REMOTE SPEED DISPLAYS (SPEEDOM)</w:t>
      </w:r>
    </w:p>
    <w:p w:rsidR="00435C80" w:rsidRDefault="00BD212B">
      <w:pPr>
        <w:ind w:left="576"/>
        <w:rPr>
          <w:rFonts w:cs="Arial"/>
        </w:rPr>
      </w:pPr>
      <w:r>
        <w:rPr>
          <w:rFonts w:cs="Arial"/>
        </w:rPr>
        <w:t xml:space="preserve">IS-0330    DIVISION OF THE </w:t>
      </w:r>
      <w:r>
        <w:rPr>
          <w:rFonts w:cs="Arial"/>
        </w:rPr>
        <w:t>SCALE (SPEEDOM)</w:t>
      </w:r>
    </w:p>
    <w:p w:rsidR="00435C80" w:rsidRDefault="00BD212B">
      <w:pPr>
        <w:ind w:left="576"/>
        <w:rPr>
          <w:rFonts w:cs="Arial"/>
        </w:rPr>
      </w:pPr>
      <w:r>
        <w:rPr>
          <w:rFonts w:cs="Arial"/>
        </w:rPr>
        <w:t>IS-0331    MARKING (SPEEDOM)</w:t>
      </w:r>
    </w:p>
    <w:p w:rsidR="00435C80" w:rsidRDefault="00BD212B">
      <w:pPr>
        <w:ind w:left="576"/>
        <w:rPr>
          <w:rFonts w:cs="Arial"/>
        </w:rPr>
      </w:pPr>
      <w:r>
        <w:rPr>
          <w:rFonts w:cs="Arial"/>
        </w:rPr>
        <w:t>IS-0332    TAMPER RESISTANT (SPEEDOM)</w:t>
      </w:r>
    </w:p>
    <w:p w:rsidR="00435C80" w:rsidRDefault="00BD212B">
      <w:pPr>
        <w:ind w:left="576"/>
        <w:rPr>
          <w:rFonts w:cs="Arial"/>
        </w:rPr>
      </w:pPr>
      <w:r>
        <w:rPr>
          <w:rFonts w:cs="Arial"/>
        </w:rPr>
        <w:t>IS-0333    SPEEDOMETER MAXIMUM SPEED INDICATION (SPEEDOM)</w:t>
      </w:r>
    </w:p>
    <w:p w:rsidR="00435C80" w:rsidRDefault="00BD212B">
      <w:pPr>
        <w:ind w:left="576"/>
        <w:rPr>
          <w:rFonts w:cs="Arial"/>
        </w:rPr>
      </w:pPr>
    </w:p>
    <w:p w:rsidR="00435C80" w:rsidRDefault="00BD212B">
      <w:pPr>
        <w:ind w:left="576"/>
        <w:rPr>
          <w:rFonts w:cs="Arial"/>
        </w:rPr>
      </w:pPr>
      <w:r>
        <w:rPr>
          <w:rFonts w:cs="Arial"/>
        </w:rPr>
        <w:t>IS-0046    INSTRUMENTATION MATERIAL RESISTANCE TO CLEANING</w:t>
      </w:r>
    </w:p>
    <w:p w:rsidR="00435C80" w:rsidRDefault="00BD212B">
      <w:pPr>
        <w:ind w:left="576"/>
        <w:rPr>
          <w:rFonts w:cs="Arial"/>
        </w:rPr>
      </w:pPr>
      <w:r>
        <w:rPr>
          <w:rFonts w:cs="Arial"/>
        </w:rPr>
        <w:t>IS-0052    OPERATING VOLTAGES - FUNCTIONAL/PERFORMANCE</w:t>
      </w:r>
    </w:p>
    <w:p w:rsidR="00435C80" w:rsidRDefault="00BD212B">
      <w:pPr>
        <w:ind w:left="576"/>
        <w:rPr>
          <w:rFonts w:cs="Arial"/>
        </w:rPr>
      </w:pPr>
      <w:r>
        <w:rPr>
          <w:rFonts w:cs="Arial"/>
        </w:rPr>
        <w:t>IS-0069    FUNCTIONAL IMPORTANCE CLASS</w:t>
      </w:r>
    </w:p>
    <w:p w:rsidR="00435C80" w:rsidRDefault="00BD212B">
      <w:pPr>
        <w:ind w:left="576"/>
        <w:rPr>
          <w:rFonts w:cs="Arial"/>
        </w:rPr>
      </w:pPr>
      <w:r>
        <w:rPr>
          <w:rFonts w:cs="Arial"/>
        </w:rPr>
        <w:t>IS-0324    WINDSHIELD &amp; OTHER REFLECTIONS</w:t>
      </w:r>
    </w:p>
    <w:p w:rsidR="00435C80" w:rsidRDefault="00BD212B">
      <w:pPr>
        <w:ind w:left="576"/>
        <w:rPr>
          <w:rFonts w:cs="Arial"/>
        </w:rPr>
      </w:pPr>
    </w:p>
    <w:p w:rsidR="00435C80" w:rsidRDefault="00BD212B">
      <w:pPr>
        <w:ind w:left="576"/>
        <w:rPr>
          <w:rFonts w:cs="Arial"/>
        </w:rPr>
      </w:pPr>
      <w:r>
        <w:rPr>
          <w:rFonts w:cs="Arial"/>
        </w:rPr>
        <w:t>IL-0017    TELLTALE AND INTERIOR ILLUMINATION COLOR</w:t>
      </w:r>
    </w:p>
    <w:p w:rsidR="00435C80" w:rsidRDefault="00BD212B">
      <w:pPr>
        <w:ind w:left="576"/>
        <w:rPr>
          <w:rFonts w:cs="Arial"/>
        </w:rPr>
      </w:pPr>
      <w:r>
        <w:rPr>
          <w:rFonts w:cs="Arial"/>
        </w:rPr>
        <w:t>IL-0021    CRAFTSMANSHIP - DISPLAYS</w:t>
      </w:r>
    </w:p>
    <w:p w:rsidR="00435C80" w:rsidRDefault="00BD212B">
      <w:pPr>
        <w:ind w:left="576"/>
        <w:rPr>
          <w:rFonts w:cs="Arial"/>
        </w:rPr>
      </w:pPr>
      <w:r>
        <w:rPr>
          <w:rFonts w:cs="Arial"/>
        </w:rPr>
        <w:t>IL-0023    CLARITY/LEGIBILITY/READABILITY</w:t>
      </w:r>
    </w:p>
    <w:p w:rsidR="00435C80" w:rsidRDefault="00BD212B">
      <w:pPr>
        <w:ind w:left="576"/>
        <w:rPr>
          <w:rFonts w:cs="Arial"/>
        </w:rPr>
      </w:pPr>
      <w:r>
        <w:rPr>
          <w:rFonts w:cs="Arial"/>
        </w:rPr>
        <w:t>IL-0025    INTERIOR ILLUMINATION INTENSITY</w:t>
      </w:r>
    </w:p>
    <w:p w:rsidR="00435C80" w:rsidRDefault="00BD212B">
      <w:pPr>
        <w:ind w:left="576"/>
        <w:rPr>
          <w:rFonts w:cs="Arial"/>
        </w:rPr>
      </w:pPr>
      <w:r>
        <w:rPr>
          <w:rFonts w:cs="Arial"/>
        </w:rPr>
        <w:t>I</w:t>
      </w:r>
      <w:r>
        <w:rPr>
          <w:rFonts w:cs="Arial"/>
        </w:rPr>
        <w:t>L -0027   VISUAL CONTRAST</w:t>
      </w:r>
    </w:p>
    <w:p w:rsidR="00435C80" w:rsidRDefault="00BD212B">
      <w:pPr>
        <w:ind w:left="576"/>
        <w:rPr>
          <w:rFonts w:cs="Arial"/>
        </w:rPr>
      </w:pPr>
      <w:r>
        <w:rPr>
          <w:rFonts w:cs="Arial"/>
        </w:rPr>
        <w:t>IL -0043   OPERATIONAL ENVIRONMENT FUNCTIONALITY</w:t>
      </w:r>
    </w:p>
    <w:p w:rsidR="00435C80" w:rsidRDefault="00BD212B">
      <w:pPr>
        <w:ind w:left="576"/>
        <w:rPr>
          <w:rFonts w:cs="Arial"/>
        </w:rPr>
      </w:pPr>
      <w:r>
        <w:rPr>
          <w:rFonts w:cs="Arial"/>
        </w:rPr>
        <w:t>IL -0045   COLOR</w:t>
      </w:r>
    </w:p>
    <w:p w:rsidR="00435C80" w:rsidRDefault="00BD212B">
      <w:pPr>
        <w:ind w:left="576"/>
        <w:rPr>
          <w:rFonts w:cs="Arial"/>
        </w:rPr>
      </w:pPr>
      <w:r>
        <w:rPr>
          <w:rFonts w:cs="Arial"/>
        </w:rPr>
        <w:t>IL -0048   ILLUMINATION ACCEPTABILITY</w:t>
      </w:r>
    </w:p>
    <w:p w:rsidR="00435C80" w:rsidRDefault="00BD212B">
      <w:pPr>
        <w:ind w:firstLine="576"/>
        <w:rPr>
          <w:rFonts w:cs="Arial"/>
        </w:rPr>
      </w:pPr>
      <w:r>
        <w:rPr>
          <w:rFonts w:cs="Arial"/>
        </w:rPr>
        <w:t>03-0661  PLACEMENT: CONTROL AND DISPLAY LOCATIONS</w:t>
      </w:r>
    </w:p>
    <w:p w:rsidR="00435C80" w:rsidRDefault="00BD212B">
      <w:pPr>
        <w:ind w:firstLine="576"/>
        <w:rPr>
          <w:rFonts w:cs="Arial"/>
        </w:rPr>
      </w:pPr>
      <w:r>
        <w:rPr>
          <w:rFonts w:cs="Arial"/>
        </w:rPr>
        <w:t>03-0662  PLACEMENT: LOGICAL GROUPING FUNCTION AND USAGE</w:t>
      </w:r>
    </w:p>
    <w:p w:rsidR="00435C80" w:rsidRDefault="00BD212B">
      <w:pPr>
        <w:ind w:firstLine="576"/>
        <w:rPr>
          <w:rFonts w:cs="Arial"/>
        </w:rPr>
      </w:pPr>
      <w:r>
        <w:rPr>
          <w:rFonts w:cs="Arial"/>
        </w:rPr>
        <w:t xml:space="preserve">03-0664  PLACEMENT: </w:t>
      </w:r>
      <w:r>
        <w:rPr>
          <w:rFonts w:cs="Arial"/>
        </w:rPr>
        <w:t>DOWN VISION TO COMPONENTS WITH HIGH VISUAL DEMAND</w:t>
      </w:r>
    </w:p>
    <w:p w:rsidR="00435C80" w:rsidRDefault="00BD212B">
      <w:pPr>
        <w:ind w:firstLine="576"/>
        <w:rPr>
          <w:rFonts w:cs="Arial"/>
        </w:rPr>
      </w:pPr>
      <w:r>
        <w:rPr>
          <w:rFonts w:cs="Arial"/>
        </w:rPr>
        <w:t>03-0665  PLACEMENT: EXPECTED LOCATIONS OF CONTROLS AND DISPLAYS VDS</w:t>
      </w:r>
    </w:p>
    <w:p w:rsidR="00435C80" w:rsidRDefault="00BD212B">
      <w:pPr>
        <w:ind w:firstLine="576"/>
        <w:rPr>
          <w:rFonts w:cs="Arial"/>
        </w:rPr>
      </w:pPr>
      <w:r>
        <w:rPr>
          <w:rFonts w:cs="Arial"/>
        </w:rPr>
        <w:t>03-0670  INTERIOR VISIBILITY</w:t>
      </w:r>
    </w:p>
    <w:p w:rsidR="00435C80" w:rsidRDefault="00BD212B">
      <w:pPr>
        <w:ind w:firstLine="576"/>
        <w:rPr>
          <w:rFonts w:cs="Arial"/>
        </w:rPr>
      </w:pPr>
      <w:r>
        <w:rPr>
          <w:rFonts w:cs="Arial"/>
        </w:rPr>
        <w:t>03-0671  INTERIOR VISIBILITY: REFLECTIONS FROM COMPONENTS &amp; SURFACES</w:t>
      </w:r>
    </w:p>
    <w:p w:rsidR="00435C80" w:rsidRDefault="00BD212B">
      <w:pPr>
        <w:ind w:firstLine="576"/>
        <w:rPr>
          <w:rFonts w:cs="Arial"/>
        </w:rPr>
      </w:pPr>
      <w:r>
        <w:rPr>
          <w:rFonts w:cs="Arial"/>
        </w:rPr>
        <w:t xml:space="preserve">03-0672  INTERIOR VISIBILITY: </w:t>
      </w:r>
      <w:r>
        <w:rPr>
          <w:rFonts w:cs="Arial"/>
        </w:rPr>
        <w:t>REFLECTIONS IN DISPLAYS</w:t>
      </w:r>
    </w:p>
    <w:p w:rsidR="00435C80" w:rsidRDefault="00BD212B">
      <w:pPr>
        <w:ind w:firstLine="576"/>
        <w:rPr>
          <w:rFonts w:cs="Arial"/>
        </w:rPr>
      </w:pPr>
      <w:r>
        <w:rPr>
          <w:rFonts w:cs="Arial"/>
        </w:rPr>
        <w:t>03-0673  INTERIOR VISIBILITY: VISUAL OBSCURATIONS</w:t>
      </w:r>
    </w:p>
    <w:p w:rsidR="00435C80" w:rsidRDefault="00BD212B">
      <w:pPr>
        <w:ind w:firstLine="576"/>
        <w:rPr>
          <w:rFonts w:cs="Arial"/>
        </w:rPr>
      </w:pPr>
      <w:r>
        <w:rPr>
          <w:rFonts w:cs="Arial"/>
        </w:rPr>
        <w:t>03-0674  INTERIOR VISIBILITY: ILLUMINATION CONTROLS / DISPLAYS</w:t>
      </w:r>
    </w:p>
    <w:p w:rsidR="00435C80" w:rsidRDefault="00BD212B">
      <w:pPr>
        <w:ind w:firstLine="576"/>
        <w:rPr>
          <w:rFonts w:cs="Arial"/>
        </w:rPr>
      </w:pPr>
      <w:r>
        <w:rPr>
          <w:rFonts w:cs="Arial"/>
        </w:rPr>
        <w:t>03-0675  INTERIOR VISIBILITY: VEILING GLARE</w:t>
      </w:r>
    </w:p>
    <w:p w:rsidR="00435C80" w:rsidRDefault="00BD212B">
      <w:pPr>
        <w:ind w:firstLine="576"/>
        <w:rPr>
          <w:rFonts w:cs="Arial"/>
        </w:rPr>
      </w:pPr>
      <w:r>
        <w:rPr>
          <w:rFonts w:cs="Arial"/>
        </w:rPr>
        <w:t>03-0677  INTERIOR VISIBILITY: SUNLIGHT WASHOUT</w:t>
      </w:r>
    </w:p>
    <w:p w:rsidR="00435C80" w:rsidRDefault="00BD212B">
      <w:pPr>
        <w:ind w:left="576"/>
        <w:rPr>
          <w:rFonts w:cs="Arial"/>
        </w:rPr>
      </w:pPr>
      <w:r>
        <w:rPr>
          <w:rFonts w:cs="Arial"/>
        </w:rPr>
        <w:t>03-0681  IDENTIFICATION: CHA</w:t>
      </w:r>
      <w:r>
        <w:rPr>
          <w:rFonts w:cs="Arial"/>
        </w:rPr>
        <w:t>RACTER AND SYMBOL SIZE</w:t>
      </w:r>
    </w:p>
    <w:p w:rsidR="00435C80" w:rsidRDefault="00BD212B"/>
    <w:p w:rsidR="00435C80" w:rsidRDefault="00BD212B">
      <w:pPr>
        <w:ind w:left="576"/>
      </w:pPr>
      <w:smartTag w:uri="urn:schemas-microsoft-com:office:smarttags" w:element="country-region">
        <w:smartTag w:uri="urn:schemas-microsoft-com:office:smarttags" w:element="place">
          <w:r>
            <w:rPr>
              <w:color w:val="000000"/>
            </w:rPr>
            <w:t>USA</w:t>
          </w:r>
        </w:smartTag>
      </w:smartTag>
      <w:r>
        <w:rPr>
          <w:color w:val="000000"/>
        </w:rPr>
        <w:t xml:space="preserve"> – Location – Display, Gauges, TT, Ind.</w:t>
      </w:r>
      <w:r>
        <w:rPr>
          <w:color w:val="000000"/>
        </w:rPr>
        <w:tab/>
        <w:t>GD-0042</w:t>
      </w:r>
    </w:p>
    <w:p w:rsidR="00435C80" w:rsidRDefault="00BD212B">
      <w:pPr>
        <w:ind w:left="576"/>
      </w:pPr>
      <w:r>
        <w:rPr>
          <w:color w:val="000000"/>
        </w:rPr>
        <w:t>CDN – Location – Display, Gauges, TT, Ind.</w:t>
      </w:r>
      <w:r>
        <w:rPr>
          <w:color w:val="000000"/>
        </w:rPr>
        <w:tab/>
        <w:t>GD-0043</w:t>
      </w:r>
    </w:p>
    <w:p w:rsidR="00435C80" w:rsidRDefault="00BD212B">
      <w:pPr>
        <w:ind w:left="576"/>
      </w:pPr>
      <w:smartTag w:uri="urn:schemas-microsoft-com:office:smarttags" w:element="country-region">
        <w:smartTag w:uri="urn:schemas-microsoft-com:office:smarttags" w:element="place">
          <w:r>
            <w:rPr>
              <w:color w:val="000000"/>
            </w:rPr>
            <w:t>USA</w:t>
          </w:r>
        </w:smartTag>
      </w:smartTag>
      <w:r>
        <w:rPr>
          <w:color w:val="000000"/>
        </w:rPr>
        <w:t xml:space="preserve"> – Mand. ID. Of Displays, Gauges, TT</w:t>
      </w:r>
      <w:r>
        <w:rPr>
          <w:color w:val="000000"/>
        </w:rPr>
        <w:tab/>
      </w:r>
      <w:r>
        <w:rPr>
          <w:color w:val="000000"/>
        </w:rPr>
        <w:tab/>
        <w:t>GD-0049</w:t>
      </w:r>
    </w:p>
    <w:p w:rsidR="00435C80" w:rsidRDefault="00BD212B">
      <w:pPr>
        <w:ind w:left="576"/>
      </w:pPr>
      <w:r>
        <w:t>CDN – Mand. ID. Of Displays, Gauges, TT</w:t>
      </w:r>
      <w:r>
        <w:tab/>
        <w:t>GD-0050</w:t>
      </w:r>
    </w:p>
    <w:p w:rsidR="00435C80" w:rsidRDefault="00BD212B">
      <w:pPr>
        <w:ind w:left="576"/>
      </w:pPr>
      <w:r>
        <w:t>JPN – Mand. ID. Of Displays, Gaug</w:t>
      </w:r>
      <w:r>
        <w:t>es, TT</w:t>
      </w:r>
      <w:r>
        <w:tab/>
      </w:r>
      <w:r>
        <w:tab/>
        <w:t>GD-0050</w:t>
      </w:r>
    </w:p>
    <w:p w:rsidR="00435C80" w:rsidRDefault="00BD212B">
      <w:pPr>
        <w:ind w:left="576"/>
      </w:pPr>
      <w:r>
        <w:t>GCC – Mand. ID. Of Displays, Gauges, TT</w:t>
      </w:r>
      <w:r>
        <w:tab/>
        <w:t>GD-0055</w:t>
      </w:r>
    </w:p>
    <w:p w:rsidR="00435C80" w:rsidRDefault="00BD212B">
      <w:pPr>
        <w:ind w:left="576"/>
      </w:pPr>
      <w:smartTag w:uri="urn:schemas-microsoft-com:office:smarttags" w:element="country-region">
        <w:smartTag w:uri="urn:schemas-microsoft-com:office:smarttags" w:element="place">
          <w:r>
            <w:t>USA</w:t>
          </w:r>
        </w:smartTag>
      </w:smartTag>
      <w:r>
        <w:t xml:space="preserve"> – Visib. Of Displays / Gauges</w:t>
      </w:r>
      <w:r>
        <w:tab/>
      </w:r>
      <w:r>
        <w:tab/>
        <w:t>GD-0070</w:t>
      </w:r>
    </w:p>
    <w:p w:rsidR="00435C80" w:rsidRDefault="00BD212B">
      <w:pPr>
        <w:ind w:left="576"/>
      </w:pPr>
      <w:r>
        <w:t>CDN – Common Space</w:t>
      </w:r>
      <w:r>
        <w:tab/>
      </w:r>
      <w:r>
        <w:tab/>
      </w:r>
      <w:r>
        <w:tab/>
      </w:r>
      <w:r>
        <w:tab/>
        <w:t>GD-0083</w:t>
      </w:r>
    </w:p>
    <w:p w:rsidR="00435C80" w:rsidRDefault="00BD212B">
      <w:pPr>
        <w:ind w:left="576"/>
      </w:pPr>
      <w:smartTag w:uri="urn:schemas-microsoft-com:office:smarttags" w:element="country-region">
        <w:smartTag w:uri="urn:schemas-microsoft-com:office:smarttags" w:element="place">
          <w:r>
            <w:t>USA</w:t>
          </w:r>
        </w:smartTag>
      </w:smartTag>
      <w:r>
        <w:t xml:space="preserve"> – Common Space</w:t>
      </w:r>
      <w:r>
        <w:tab/>
      </w:r>
      <w:r>
        <w:tab/>
      </w:r>
      <w:r>
        <w:tab/>
      </w:r>
      <w:r>
        <w:tab/>
        <w:t>GD-0084</w:t>
      </w:r>
    </w:p>
    <w:p w:rsidR="00435C80" w:rsidRDefault="00BD212B">
      <w:pPr>
        <w:ind w:left="576"/>
      </w:pPr>
      <w:smartTag w:uri="urn:schemas-microsoft-com:office:smarttags" w:element="country-region">
        <w:smartTag w:uri="urn:schemas-microsoft-com:office:smarttags" w:element="place">
          <w:r>
            <w:t>USA</w:t>
          </w:r>
        </w:smartTag>
      </w:smartTag>
      <w:r>
        <w:t xml:space="preserve"> – Other sources of Ill</w:t>
      </w:r>
      <w:r>
        <w:tab/>
      </w:r>
      <w:r>
        <w:tab/>
      </w:r>
      <w:r>
        <w:tab/>
        <w:t>GD-0085</w:t>
      </w:r>
    </w:p>
    <w:p w:rsidR="00435C80" w:rsidRDefault="00BD212B">
      <w:pPr>
        <w:ind w:left="576"/>
      </w:pPr>
      <w:r>
        <w:t>CDN – Other sources of Ill</w:t>
      </w:r>
      <w:r>
        <w:tab/>
      </w:r>
      <w:r>
        <w:tab/>
      </w:r>
      <w:r>
        <w:tab/>
        <w:t>GD-0093</w:t>
      </w:r>
    </w:p>
    <w:p w:rsidR="00435C80" w:rsidRDefault="00BD212B">
      <w:pPr>
        <w:ind w:left="576"/>
      </w:pPr>
      <w:r>
        <w:t xml:space="preserve">JPN – Visb. Of </w:t>
      </w:r>
      <w:r>
        <w:t>Displays / Gauges</w:t>
      </w:r>
      <w:r>
        <w:tab/>
      </w:r>
      <w:r>
        <w:tab/>
      </w:r>
      <w:r>
        <w:tab/>
        <w:t>GD-0108</w:t>
      </w:r>
    </w:p>
    <w:p w:rsidR="00435C80" w:rsidRDefault="00BD212B">
      <w:pPr>
        <w:ind w:left="576"/>
      </w:pPr>
      <w:r>
        <w:t>MEX – Visib. Of Displays / Gauges</w:t>
      </w:r>
      <w:r>
        <w:tab/>
      </w:r>
      <w:r>
        <w:tab/>
        <w:t>GD-0110</w:t>
      </w:r>
    </w:p>
    <w:p w:rsidR="00435C80" w:rsidRDefault="00BD212B">
      <w:pPr>
        <w:ind w:left="576"/>
      </w:pPr>
      <w:r>
        <w:t>MEX – Locations Displays, Gauges, TT, Ind.</w:t>
      </w:r>
      <w:r>
        <w:tab/>
        <w:t>GD-0126</w:t>
      </w:r>
    </w:p>
    <w:p w:rsidR="00435C80" w:rsidRDefault="00BD212B">
      <w:pPr>
        <w:ind w:left="576"/>
      </w:pPr>
      <w:smartTag w:uri="urn:schemas-microsoft-com:office:smarttags" w:element="country-region">
        <w:smartTag w:uri="urn:schemas-microsoft-com:office:smarttags" w:element="place">
          <w:r>
            <w:t>USA</w:t>
          </w:r>
        </w:smartTag>
      </w:smartTag>
      <w:r>
        <w:t xml:space="preserve"> – Speedometer Display</w:t>
      </w:r>
      <w:r>
        <w:tab/>
      </w:r>
      <w:r>
        <w:tab/>
      </w:r>
      <w:r>
        <w:tab/>
        <w:t>OD-0001</w:t>
      </w:r>
    </w:p>
    <w:p w:rsidR="00435C80" w:rsidRDefault="00BD212B">
      <w:pPr>
        <w:ind w:left="576"/>
      </w:pPr>
      <w:r>
        <w:t>CDN – Speedometer Display</w:t>
      </w:r>
      <w:r>
        <w:tab/>
      </w:r>
      <w:r>
        <w:tab/>
      </w:r>
      <w:r>
        <w:tab/>
        <w:t>OD-0002</w:t>
      </w:r>
    </w:p>
    <w:p w:rsidR="00435C80" w:rsidRDefault="00BD212B">
      <w:pPr>
        <w:ind w:left="576"/>
      </w:pPr>
      <w:r>
        <w:t>JPN – Speedometer Display</w:t>
      </w:r>
      <w:r>
        <w:tab/>
      </w:r>
      <w:r>
        <w:tab/>
      </w:r>
      <w:r>
        <w:tab/>
        <w:t>OD-0006</w:t>
      </w:r>
    </w:p>
    <w:p w:rsidR="00435C80" w:rsidRDefault="00BD212B">
      <w:pPr>
        <w:ind w:left="576"/>
      </w:pPr>
      <w:r>
        <w:t>GCC – Speedometer Display</w:t>
      </w:r>
      <w:r>
        <w:tab/>
      </w:r>
      <w:r>
        <w:tab/>
      </w:r>
      <w:r>
        <w:tab/>
        <w:t>OD-0007</w:t>
      </w:r>
    </w:p>
    <w:p w:rsidR="00435C80" w:rsidRDefault="00BD212B">
      <w:pPr>
        <w:ind w:left="576"/>
      </w:pPr>
      <w:r>
        <w:t>JPN – Speedometer Accuracy</w:t>
      </w:r>
      <w:r>
        <w:tab/>
      </w:r>
      <w:r>
        <w:tab/>
      </w:r>
      <w:r>
        <w:tab/>
        <w:t>OD-0013</w:t>
      </w:r>
    </w:p>
    <w:p w:rsidR="00435C80" w:rsidRDefault="00BD212B">
      <w:pPr>
        <w:ind w:left="576"/>
      </w:pPr>
      <w:r>
        <w:lastRenderedPageBreak/>
        <w:t>MEX – Speedometer Display</w:t>
      </w:r>
      <w:r>
        <w:tab/>
      </w:r>
      <w:r>
        <w:tab/>
      </w:r>
      <w:r>
        <w:tab/>
        <w:t>OD-0036</w:t>
      </w:r>
    </w:p>
    <w:p w:rsidR="00435C80" w:rsidRDefault="00BD212B" w:rsidP="004430A8">
      <w:pPr>
        <w:spacing w:after="200" w:line="276" w:lineRule="auto"/>
      </w:pPr>
    </w:p>
    <w:p w:rsidR="00406F39" w:rsidRDefault="00BD212B" w:rsidP="00B9479B">
      <w:pPr>
        <w:pStyle w:val="Heading2"/>
      </w:pPr>
      <w:r>
        <w:t>Revision History</w:t>
      </w:r>
    </w:p>
    <w:p w:rsidR="00435C80" w:rsidRDefault="00BD212B">
      <w:pPr>
        <w:rPr>
          <w:b/>
          <w:sz w:val="28"/>
        </w:rPr>
      </w:pPr>
      <w:r>
        <w:rPr>
          <w:b/>
          <w:sz w:val="28"/>
        </w:rPr>
        <w:t>SPSS Module Revision History</w:t>
      </w:r>
    </w:p>
    <w:p w:rsidR="00435C80" w:rsidRDefault="00BD212B"/>
    <w:tbl>
      <w:tblPr>
        <w:tblW w:w="1082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48"/>
        <w:gridCol w:w="1303"/>
        <w:gridCol w:w="6967"/>
        <w:gridCol w:w="1306"/>
      </w:tblGrid>
      <w:tr w:rsidR="00435C80" w:rsidTr="00080688">
        <w:trPr>
          <w:cantSplit/>
          <w:tblHeader/>
          <w:jc w:val="center"/>
        </w:trPr>
        <w:tc>
          <w:tcPr>
            <w:tcW w:w="1248" w:type="dxa"/>
            <w:tcBorders>
              <w:top w:val="single" w:sz="12" w:space="0" w:color="auto"/>
              <w:left w:val="single" w:sz="12" w:space="0" w:color="auto"/>
              <w:bottom w:val="single" w:sz="12" w:space="0" w:color="auto"/>
              <w:right w:val="single" w:sz="12" w:space="0" w:color="auto"/>
            </w:tcBorders>
            <w:vAlign w:val="center"/>
          </w:tcPr>
          <w:p w:rsidR="00435C80" w:rsidRDefault="00BD212B">
            <w:pPr>
              <w:jc w:val="center"/>
              <w:rPr>
                <w:b/>
              </w:rPr>
            </w:pPr>
            <w:r>
              <w:rPr>
                <w:b/>
              </w:rPr>
              <w:t>Revision Level</w:t>
            </w:r>
          </w:p>
        </w:tc>
        <w:tc>
          <w:tcPr>
            <w:tcW w:w="1303" w:type="dxa"/>
            <w:tcBorders>
              <w:top w:val="single" w:sz="12" w:space="0" w:color="auto"/>
              <w:left w:val="single" w:sz="12" w:space="0" w:color="auto"/>
              <w:bottom w:val="single" w:sz="12" w:space="0" w:color="auto"/>
              <w:right w:val="single" w:sz="12" w:space="0" w:color="auto"/>
            </w:tcBorders>
            <w:vAlign w:val="center"/>
          </w:tcPr>
          <w:p w:rsidR="00435C80" w:rsidRDefault="00BD212B">
            <w:pPr>
              <w:jc w:val="center"/>
              <w:rPr>
                <w:b/>
              </w:rPr>
            </w:pPr>
            <w:r>
              <w:rPr>
                <w:b/>
              </w:rPr>
              <w:t>Name</w:t>
            </w:r>
          </w:p>
        </w:tc>
        <w:tc>
          <w:tcPr>
            <w:tcW w:w="6967" w:type="dxa"/>
            <w:tcBorders>
              <w:top w:val="single" w:sz="12" w:space="0" w:color="auto"/>
              <w:left w:val="single" w:sz="12" w:space="0" w:color="auto"/>
              <w:bottom w:val="single" w:sz="12" w:space="0" w:color="auto"/>
              <w:right w:val="single" w:sz="12" w:space="0" w:color="auto"/>
            </w:tcBorders>
            <w:vAlign w:val="center"/>
          </w:tcPr>
          <w:p w:rsidR="00435C80" w:rsidRDefault="00BD212B">
            <w:pPr>
              <w:jc w:val="center"/>
              <w:rPr>
                <w:b/>
              </w:rPr>
            </w:pPr>
            <w:r>
              <w:rPr>
                <w:b/>
              </w:rPr>
              <w:t>Change Description</w:t>
            </w:r>
          </w:p>
        </w:tc>
        <w:tc>
          <w:tcPr>
            <w:tcW w:w="1306" w:type="dxa"/>
            <w:tcBorders>
              <w:top w:val="single" w:sz="12" w:space="0" w:color="auto"/>
              <w:left w:val="single" w:sz="12" w:space="0" w:color="auto"/>
              <w:bottom w:val="single" w:sz="12" w:space="0" w:color="auto"/>
              <w:right w:val="single" w:sz="12" w:space="0" w:color="auto"/>
            </w:tcBorders>
            <w:vAlign w:val="center"/>
          </w:tcPr>
          <w:p w:rsidR="00435C80" w:rsidRDefault="00BD212B">
            <w:pPr>
              <w:jc w:val="center"/>
              <w:rPr>
                <w:b/>
              </w:rPr>
            </w:pPr>
            <w:r>
              <w:rPr>
                <w:b/>
              </w:rPr>
              <w:t>Date</w:t>
            </w:r>
          </w:p>
        </w:tc>
      </w:tr>
      <w:tr w:rsidR="00434D2C" w:rsidTr="00080688">
        <w:trPr>
          <w:cantSplit/>
          <w:jc w:val="center"/>
        </w:trPr>
        <w:tc>
          <w:tcPr>
            <w:tcW w:w="1248" w:type="dxa"/>
          </w:tcPr>
          <w:p w:rsidR="00434D2C" w:rsidRDefault="00BD212B" w:rsidP="00EA002C">
            <w:pPr>
              <w:jc w:val="center"/>
              <w:rPr>
                <w:rFonts w:cs="Arial"/>
              </w:rPr>
            </w:pPr>
            <w:r>
              <w:rPr>
                <w:rFonts w:cs="Arial"/>
              </w:rPr>
              <w:t>1.0</w:t>
            </w:r>
          </w:p>
        </w:tc>
        <w:tc>
          <w:tcPr>
            <w:tcW w:w="1303" w:type="dxa"/>
          </w:tcPr>
          <w:p w:rsidR="00434D2C" w:rsidRPr="005A65C2" w:rsidRDefault="00BD212B" w:rsidP="00EA002C">
            <w:pPr>
              <w:rPr>
                <w:rFonts w:cs="Arial"/>
              </w:rPr>
            </w:pPr>
            <w:r>
              <w:rPr>
                <w:rFonts w:cs="Arial"/>
              </w:rPr>
              <w:t>S. Watkins</w:t>
            </w:r>
          </w:p>
        </w:tc>
        <w:tc>
          <w:tcPr>
            <w:tcW w:w="6967" w:type="dxa"/>
          </w:tcPr>
          <w:p w:rsidR="00434D2C" w:rsidRDefault="00BD212B" w:rsidP="00EA002C">
            <w:pPr>
              <w:rPr>
                <w:rFonts w:cs="Arial"/>
              </w:rPr>
            </w:pPr>
            <w:r>
              <w:rPr>
                <w:rFonts w:cs="Arial"/>
              </w:rPr>
              <w:t>Initial release for D544 and U554, based off “Speedometer Gauge Digital – CGEA1.3_v7.2”.</w:t>
            </w:r>
          </w:p>
          <w:p w:rsidR="00932B6E" w:rsidRPr="002C0F4E" w:rsidRDefault="00BD212B" w:rsidP="00EA002C">
            <w:pPr>
              <w:rPr>
                <w:rFonts w:cs="Arial"/>
              </w:rPr>
            </w:pPr>
          </w:p>
        </w:tc>
        <w:tc>
          <w:tcPr>
            <w:tcW w:w="1306" w:type="dxa"/>
          </w:tcPr>
          <w:p w:rsidR="00434D2C" w:rsidRDefault="00BD212B" w:rsidP="00EA002C">
            <w:pPr>
              <w:rPr>
                <w:rFonts w:cs="Arial"/>
              </w:rPr>
            </w:pPr>
            <w:r>
              <w:rPr>
                <w:rFonts w:cs="Arial"/>
              </w:rPr>
              <w:t>7/13/2015</w:t>
            </w:r>
          </w:p>
        </w:tc>
      </w:tr>
      <w:tr w:rsidR="00434D2C" w:rsidTr="00080688">
        <w:trPr>
          <w:cantSplit/>
          <w:jc w:val="center"/>
        </w:trPr>
        <w:tc>
          <w:tcPr>
            <w:tcW w:w="1248" w:type="dxa"/>
          </w:tcPr>
          <w:p w:rsidR="00434D2C" w:rsidRPr="00B7013F" w:rsidRDefault="00BD212B" w:rsidP="004E177B">
            <w:pPr>
              <w:jc w:val="center"/>
              <w:rPr>
                <w:rFonts w:cs="Arial"/>
              </w:rPr>
            </w:pPr>
            <w:r>
              <w:rPr>
                <w:rFonts w:cs="Arial"/>
              </w:rPr>
              <w:t>1.1</w:t>
            </w:r>
          </w:p>
        </w:tc>
        <w:tc>
          <w:tcPr>
            <w:tcW w:w="1303" w:type="dxa"/>
          </w:tcPr>
          <w:p w:rsidR="00434D2C" w:rsidRPr="00B7013F" w:rsidRDefault="00BD212B" w:rsidP="004E177B">
            <w:pPr>
              <w:jc w:val="center"/>
              <w:rPr>
                <w:rFonts w:cs="Arial"/>
              </w:rPr>
            </w:pPr>
            <w:r>
              <w:rPr>
                <w:rFonts w:cs="Arial"/>
              </w:rPr>
              <w:t>S. Kundu</w:t>
            </w:r>
          </w:p>
        </w:tc>
        <w:tc>
          <w:tcPr>
            <w:tcW w:w="6967" w:type="dxa"/>
          </w:tcPr>
          <w:p w:rsidR="001E1051" w:rsidRPr="00B7013F" w:rsidRDefault="00BD212B" w:rsidP="002B337F">
            <w:pPr>
              <w:rPr>
                <w:rFonts w:cs="Arial"/>
              </w:rPr>
            </w:pPr>
            <w:r>
              <w:rPr>
                <w:rFonts w:cs="Arial"/>
              </w:rPr>
              <w:t>Initial VSEM RM Release</w:t>
            </w:r>
          </w:p>
        </w:tc>
        <w:tc>
          <w:tcPr>
            <w:tcW w:w="1306" w:type="dxa"/>
          </w:tcPr>
          <w:p w:rsidR="00434D2C" w:rsidRPr="00B7013F" w:rsidRDefault="00BD212B" w:rsidP="0023782E">
            <w:pPr>
              <w:jc w:val="center"/>
              <w:rPr>
                <w:rFonts w:cs="Arial"/>
              </w:rPr>
            </w:pPr>
            <w:r>
              <w:rPr>
                <w:rFonts w:cs="Arial"/>
              </w:rPr>
              <w:t>3/13/2018</w:t>
            </w:r>
          </w:p>
        </w:tc>
      </w:tr>
      <w:tr w:rsidR="00D42BB7" w:rsidTr="00080688">
        <w:trPr>
          <w:cantSplit/>
          <w:jc w:val="center"/>
        </w:trPr>
        <w:tc>
          <w:tcPr>
            <w:tcW w:w="1248" w:type="dxa"/>
          </w:tcPr>
          <w:p w:rsidR="00D42BB7" w:rsidRDefault="00BD212B" w:rsidP="00D42BB7">
            <w:pPr>
              <w:spacing w:line="276" w:lineRule="auto"/>
              <w:jc w:val="center"/>
              <w:rPr>
                <w:rFonts w:cs="Arial"/>
              </w:rPr>
            </w:pPr>
            <w:r>
              <w:rPr>
                <w:rFonts w:cs="Arial"/>
              </w:rPr>
              <w:t>1.2</w:t>
            </w:r>
          </w:p>
        </w:tc>
        <w:tc>
          <w:tcPr>
            <w:tcW w:w="1303" w:type="dxa"/>
          </w:tcPr>
          <w:p w:rsidR="00D42BB7" w:rsidRDefault="00BD212B" w:rsidP="00D42BB7">
            <w:pPr>
              <w:spacing w:line="276" w:lineRule="auto"/>
              <w:jc w:val="center"/>
              <w:rPr>
                <w:rFonts w:cs="Arial"/>
              </w:rPr>
            </w:pPr>
            <w:r>
              <w:rPr>
                <w:rFonts w:cs="Arial"/>
              </w:rPr>
              <w:t>S. Watkins</w:t>
            </w:r>
          </w:p>
        </w:tc>
        <w:tc>
          <w:tcPr>
            <w:tcW w:w="6967" w:type="dxa"/>
          </w:tcPr>
          <w:p w:rsidR="00D42BB7" w:rsidRDefault="00BD212B" w:rsidP="00D42BB7">
            <w:pPr>
              <w:spacing w:line="276" w:lineRule="auto"/>
              <w:rPr>
                <w:rFonts w:cs="Arial"/>
              </w:rPr>
            </w:pPr>
            <w:r>
              <w:rPr>
                <w:rFonts w:cs="Arial"/>
              </w:rPr>
              <w:t>This STSS was originally written</w:t>
            </w:r>
            <w:r>
              <w:rPr>
                <w:rFonts w:cs="Arial"/>
              </w:rPr>
              <w:t xml:space="preserve"> for all-display clusters (no analog stepper motor gauges).  However, the functionality specified here is now the primary direction from HMI.  Thus, the S2.5, S2.8, and “new” (MY2021+) L2 clusters that have an analog speedometer should now use this STSS.  </w:t>
            </w:r>
            <w:r>
              <w:rPr>
                <w:rFonts w:cs="Arial"/>
              </w:rPr>
              <w:t>This update replaces “Speedometer Gauge Digital – CGEA1.3”.  That STSS is only used on legacy L2 (~MY15-MY20) and S1, S2 clusters.</w:t>
            </w:r>
          </w:p>
          <w:p w:rsidR="00D42BB7" w:rsidRDefault="00BD212B" w:rsidP="00D42BB7">
            <w:pPr>
              <w:spacing w:line="276" w:lineRule="auto"/>
              <w:rPr>
                <w:rFonts w:cs="Arial"/>
              </w:rPr>
            </w:pPr>
          </w:p>
          <w:p w:rsidR="00D42BB7" w:rsidRDefault="00BD212B" w:rsidP="00D42BB7">
            <w:pPr>
              <w:spacing w:line="276" w:lineRule="auto"/>
              <w:rPr>
                <w:rFonts w:cs="Arial"/>
              </w:rPr>
            </w:pPr>
            <w:r>
              <w:rPr>
                <w:rFonts w:cs="Arial"/>
              </w:rPr>
              <w:t>From DI CC:</w:t>
            </w:r>
          </w:p>
          <w:p w:rsidR="00D42BB7" w:rsidRDefault="00BD212B" w:rsidP="00D42BB7">
            <w:pPr>
              <w:spacing w:line="276" w:lineRule="auto"/>
              <w:rPr>
                <w:rFonts w:cs="Arial"/>
              </w:rPr>
            </w:pPr>
            <w:r>
              <w:rPr>
                <w:rFonts w:cs="Arial"/>
              </w:rPr>
              <w:t>Secondary speedometer checkbox setting changes only the speedometer unit and not cruise control unit. For exampl</w:t>
            </w:r>
            <w:r>
              <w:rPr>
                <w:rFonts w:cs="Arial"/>
              </w:rPr>
              <w:t>e, drivers who choose to have a km/h speedometer will see cruise control in MPH. Proposal: Update the "Speedometer Secondary Scale Control Function" to cover S2.5 clusters.</w:t>
            </w:r>
          </w:p>
          <w:p w:rsidR="00D42BB7" w:rsidRDefault="00BD212B" w:rsidP="00D42BB7">
            <w:pPr>
              <w:spacing w:line="276" w:lineRule="auto"/>
              <w:rPr>
                <w:rFonts w:cs="Arial"/>
              </w:rPr>
            </w:pPr>
            <w:r>
              <w:rPr>
                <w:rFonts w:cs="Arial"/>
              </w:rPr>
              <w:t xml:space="preserve">DI CC Tracking #396, Feature owners Alec Struthers/Shaoshen Teh. </w:t>
            </w:r>
          </w:p>
          <w:p w:rsidR="00D42BB7" w:rsidRDefault="00BD212B" w:rsidP="00D42BB7">
            <w:pPr>
              <w:spacing w:line="276" w:lineRule="auto"/>
              <w:rPr>
                <w:rFonts w:cs="Arial"/>
              </w:rPr>
            </w:pPr>
            <w:r>
              <w:rPr>
                <w:rFonts w:cs="Arial"/>
              </w:rPr>
              <w:t>DI CC Approval da</w:t>
            </w:r>
            <w:r>
              <w:rPr>
                <w:rFonts w:cs="Arial"/>
              </w:rPr>
              <w:t>te 6/20/2019.</w:t>
            </w:r>
          </w:p>
          <w:p w:rsidR="00D42BB7" w:rsidRDefault="00BD212B" w:rsidP="00D42BB7">
            <w:pPr>
              <w:spacing w:line="276" w:lineRule="auto"/>
              <w:rPr>
                <w:rFonts w:cs="Arial"/>
              </w:rPr>
            </w:pPr>
          </w:p>
          <w:p w:rsidR="00D42BB7" w:rsidRDefault="00BD212B" w:rsidP="00D42BB7">
            <w:pPr>
              <w:spacing w:line="276" w:lineRule="auto"/>
              <w:rPr>
                <w:rFonts w:cs="Arial"/>
              </w:rPr>
            </w:pPr>
            <w:r>
              <w:rPr>
                <w:rFonts w:cs="Arial"/>
              </w:rPr>
              <w:t>Updates in green:</w:t>
            </w:r>
          </w:p>
          <w:p w:rsidR="00D42BB7" w:rsidRDefault="00BD212B" w:rsidP="00BD212B">
            <w:pPr>
              <w:numPr>
                <w:ilvl w:val="0"/>
                <w:numId w:val="16"/>
              </w:numPr>
              <w:spacing w:line="276" w:lineRule="auto"/>
              <w:rPr>
                <w:rFonts w:cs="Arial"/>
              </w:rPr>
            </w:pPr>
            <w:r>
              <w:rPr>
                <w:rFonts w:cs="Arial"/>
              </w:rPr>
              <w:t>Section 1.1 – Re-wrote description to clarify cluster types and STSS’s used for digital speedometer secondary scales.</w:t>
            </w:r>
          </w:p>
          <w:p w:rsidR="00D42BB7" w:rsidRDefault="00BD212B" w:rsidP="00D42BB7">
            <w:pPr>
              <w:spacing w:line="276" w:lineRule="auto"/>
              <w:rPr>
                <w:rFonts w:cs="Arial"/>
              </w:rPr>
            </w:pPr>
          </w:p>
        </w:tc>
        <w:tc>
          <w:tcPr>
            <w:tcW w:w="1306" w:type="dxa"/>
          </w:tcPr>
          <w:p w:rsidR="00D42BB7" w:rsidRDefault="00BD212B" w:rsidP="00D42BB7">
            <w:pPr>
              <w:spacing w:line="276" w:lineRule="auto"/>
              <w:jc w:val="center"/>
              <w:rPr>
                <w:rFonts w:cs="Arial"/>
              </w:rPr>
            </w:pPr>
            <w:r>
              <w:rPr>
                <w:rFonts w:cs="Arial"/>
              </w:rPr>
              <w:t>6/23/2019</w:t>
            </w:r>
          </w:p>
        </w:tc>
      </w:tr>
      <w:tr w:rsidR="00434D2C" w:rsidTr="00080688">
        <w:trPr>
          <w:cantSplit/>
          <w:jc w:val="center"/>
        </w:trPr>
        <w:tc>
          <w:tcPr>
            <w:tcW w:w="1248" w:type="dxa"/>
          </w:tcPr>
          <w:p w:rsidR="00434D2C" w:rsidRPr="00B7013F" w:rsidRDefault="00BD212B" w:rsidP="004E177B">
            <w:pPr>
              <w:jc w:val="center"/>
              <w:rPr>
                <w:rFonts w:cs="Arial"/>
              </w:rPr>
            </w:pPr>
          </w:p>
        </w:tc>
        <w:tc>
          <w:tcPr>
            <w:tcW w:w="1303" w:type="dxa"/>
          </w:tcPr>
          <w:p w:rsidR="00434D2C" w:rsidRPr="00B7013F" w:rsidRDefault="00BD212B" w:rsidP="004E177B">
            <w:pPr>
              <w:jc w:val="center"/>
              <w:rPr>
                <w:rFonts w:cs="Arial"/>
              </w:rPr>
            </w:pPr>
          </w:p>
        </w:tc>
        <w:tc>
          <w:tcPr>
            <w:tcW w:w="6967" w:type="dxa"/>
          </w:tcPr>
          <w:p w:rsidR="00FD2875" w:rsidRPr="00B7013F" w:rsidRDefault="00BD212B" w:rsidP="00A763E4">
            <w:pPr>
              <w:rPr>
                <w:rFonts w:cs="Arial"/>
              </w:rPr>
            </w:pPr>
          </w:p>
        </w:tc>
        <w:tc>
          <w:tcPr>
            <w:tcW w:w="1306" w:type="dxa"/>
          </w:tcPr>
          <w:p w:rsidR="00434D2C" w:rsidRPr="00B7013F" w:rsidRDefault="00BD212B" w:rsidP="001558E5">
            <w:pPr>
              <w:jc w:val="center"/>
              <w:rPr>
                <w:rFonts w:cs="Arial"/>
              </w:rPr>
            </w:pPr>
          </w:p>
        </w:tc>
      </w:tr>
      <w:tr w:rsidR="00434D2C" w:rsidTr="00080688">
        <w:trPr>
          <w:cantSplit/>
          <w:jc w:val="center"/>
        </w:trPr>
        <w:tc>
          <w:tcPr>
            <w:tcW w:w="1248" w:type="dxa"/>
          </w:tcPr>
          <w:p w:rsidR="00434D2C" w:rsidRPr="00B7013F" w:rsidRDefault="00BD212B" w:rsidP="004E177B">
            <w:pPr>
              <w:jc w:val="center"/>
              <w:rPr>
                <w:rFonts w:cs="Arial"/>
              </w:rPr>
            </w:pPr>
          </w:p>
        </w:tc>
        <w:tc>
          <w:tcPr>
            <w:tcW w:w="1303" w:type="dxa"/>
          </w:tcPr>
          <w:p w:rsidR="00434D2C" w:rsidRPr="00B7013F" w:rsidRDefault="00BD212B" w:rsidP="004E177B">
            <w:pPr>
              <w:jc w:val="center"/>
              <w:rPr>
                <w:rFonts w:cs="Arial"/>
              </w:rPr>
            </w:pPr>
          </w:p>
        </w:tc>
        <w:tc>
          <w:tcPr>
            <w:tcW w:w="6967" w:type="dxa"/>
          </w:tcPr>
          <w:p w:rsidR="00B912FC" w:rsidRPr="00B7013F" w:rsidRDefault="00BD212B" w:rsidP="00B912FC">
            <w:pPr>
              <w:rPr>
                <w:rFonts w:cs="Arial"/>
              </w:rPr>
            </w:pPr>
          </w:p>
        </w:tc>
        <w:tc>
          <w:tcPr>
            <w:tcW w:w="1306" w:type="dxa"/>
          </w:tcPr>
          <w:p w:rsidR="00B912FC" w:rsidRPr="00B7013F" w:rsidRDefault="00BD212B" w:rsidP="004E177B">
            <w:pPr>
              <w:jc w:val="center"/>
              <w:rPr>
                <w:rFonts w:cs="Arial"/>
              </w:rPr>
            </w:pPr>
          </w:p>
        </w:tc>
      </w:tr>
      <w:tr w:rsidR="00434D2C" w:rsidTr="00080688">
        <w:trPr>
          <w:cantSplit/>
          <w:jc w:val="center"/>
        </w:trPr>
        <w:tc>
          <w:tcPr>
            <w:tcW w:w="1248" w:type="dxa"/>
          </w:tcPr>
          <w:p w:rsidR="00434D2C" w:rsidRPr="00B7013F" w:rsidRDefault="00BD212B" w:rsidP="004E177B">
            <w:pPr>
              <w:jc w:val="center"/>
              <w:rPr>
                <w:rFonts w:cs="Arial"/>
              </w:rPr>
            </w:pPr>
          </w:p>
        </w:tc>
        <w:tc>
          <w:tcPr>
            <w:tcW w:w="1303" w:type="dxa"/>
          </w:tcPr>
          <w:p w:rsidR="00434D2C" w:rsidRPr="00B7013F" w:rsidRDefault="00BD212B" w:rsidP="004E177B">
            <w:pPr>
              <w:jc w:val="center"/>
              <w:rPr>
                <w:rFonts w:cs="Arial"/>
              </w:rPr>
            </w:pPr>
          </w:p>
        </w:tc>
        <w:tc>
          <w:tcPr>
            <w:tcW w:w="6967" w:type="dxa"/>
          </w:tcPr>
          <w:p w:rsidR="002F5F93" w:rsidRPr="00B7013F" w:rsidRDefault="00BD212B">
            <w:pPr>
              <w:rPr>
                <w:rFonts w:cs="Arial"/>
              </w:rPr>
            </w:pPr>
          </w:p>
        </w:tc>
        <w:tc>
          <w:tcPr>
            <w:tcW w:w="1306" w:type="dxa"/>
          </w:tcPr>
          <w:p w:rsidR="00A50C17" w:rsidRPr="00B7013F" w:rsidRDefault="00BD212B" w:rsidP="004E177B">
            <w:pPr>
              <w:jc w:val="center"/>
              <w:rPr>
                <w:rFonts w:cs="Arial"/>
              </w:rPr>
            </w:pPr>
          </w:p>
        </w:tc>
      </w:tr>
      <w:tr w:rsidR="00434D2C" w:rsidTr="00080688">
        <w:trPr>
          <w:cantSplit/>
          <w:jc w:val="center"/>
        </w:trPr>
        <w:tc>
          <w:tcPr>
            <w:tcW w:w="1248" w:type="dxa"/>
          </w:tcPr>
          <w:p w:rsidR="00434D2C" w:rsidRPr="00B7013F" w:rsidRDefault="00BD212B" w:rsidP="004E177B">
            <w:pPr>
              <w:jc w:val="center"/>
              <w:rPr>
                <w:rFonts w:cs="Arial"/>
              </w:rPr>
            </w:pPr>
          </w:p>
        </w:tc>
        <w:tc>
          <w:tcPr>
            <w:tcW w:w="1303" w:type="dxa"/>
          </w:tcPr>
          <w:p w:rsidR="00434D2C" w:rsidRPr="00B7013F" w:rsidRDefault="00BD212B" w:rsidP="004E177B">
            <w:pPr>
              <w:jc w:val="center"/>
              <w:rPr>
                <w:rFonts w:cs="Arial"/>
              </w:rPr>
            </w:pPr>
          </w:p>
        </w:tc>
        <w:tc>
          <w:tcPr>
            <w:tcW w:w="6967" w:type="dxa"/>
          </w:tcPr>
          <w:p w:rsidR="00EC5773" w:rsidRPr="00B7013F" w:rsidRDefault="00BD212B" w:rsidP="00920166">
            <w:pPr>
              <w:rPr>
                <w:rFonts w:cs="Arial"/>
              </w:rPr>
            </w:pPr>
          </w:p>
        </w:tc>
        <w:tc>
          <w:tcPr>
            <w:tcW w:w="1306" w:type="dxa"/>
          </w:tcPr>
          <w:p w:rsidR="00434D2C" w:rsidRPr="00B7013F" w:rsidRDefault="00BD212B" w:rsidP="00920166">
            <w:pPr>
              <w:jc w:val="center"/>
              <w:rPr>
                <w:rFonts w:cs="Arial"/>
              </w:rPr>
            </w:pPr>
          </w:p>
        </w:tc>
      </w:tr>
      <w:tr w:rsidR="00434D2C" w:rsidTr="00080688">
        <w:trPr>
          <w:cantSplit/>
          <w:jc w:val="center"/>
        </w:trPr>
        <w:tc>
          <w:tcPr>
            <w:tcW w:w="1248" w:type="dxa"/>
          </w:tcPr>
          <w:p w:rsidR="00434D2C" w:rsidRPr="00B7013F" w:rsidRDefault="00BD212B" w:rsidP="004E177B">
            <w:pPr>
              <w:jc w:val="center"/>
              <w:rPr>
                <w:rFonts w:cs="Arial"/>
              </w:rPr>
            </w:pPr>
          </w:p>
        </w:tc>
        <w:tc>
          <w:tcPr>
            <w:tcW w:w="1303" w:type="dxa"/>
          </w:tcPr>
          <w:p w:rsidR="00434D2C" w:rsidRPr="00B7013F" w:rsidRDefault="00BD212B" w:rsidP="004E177B">
            <w:pPr>
              <w:jc w:val="center"/>
              <w:rPr>
                <w:rFonts w:cs="Arial"/>
              </w:rPr>
            </w:pPr>
          </w:p>
        </w:tc>
        <w:tc>
          <w:tcPr>
            <w:tcW w:w="6967" w:type="dxa"/>
          </w:tcPr>
          <w:p w:rsidR="00A06CCB" w:rsidRPr="00B7013F" w:rsidRDefault="00BD212B" w:rsidP="009F26E6">
            <w:pPr>
              <w:ind w:left="430" w:hanging="450"/>
              <w:rPr>
                <w:rFonts w:cs="Arial"/>
              </w:rPr>
            </w:pPr>
          </w:p>
        </w:tc>
        <w:tc>
          <w:tcPr>
            <w:tcW w:w="1306" w:type="dxa"/>
          </w:tcPr>
          <w:p w:rsidR="00C75414" w:rsidRPr="00B7013F" w:rsidRDefault="00BD212B" w:rsidP="004E177B">
            <w:pPr>
              <w:jc w:val="center"/>
              <w:rPr>
                <w:rFonts w:cs="Arial"/>
              </w:rPr>
            </w:pPr>
          </w:p>
        </w:tc>
      </w:tr>
    </w:tbl>
    <w:p w:rsidR="00435C80" w:rsidRDefault="00BD212B" w:rsidP="00A147FB"/>
    <w:p w:rsidR="00AB1E94" w:rsidRPr="00AE06BC" w:rsidRDefault="00BD212B" w:rsidP="00406F39"/>
    <w:sectPr w:rsidR="00AB1E94" w:rsidRPr="00AE06BC" w:rsidSect="00080688">
      <w:headerReference w:type="default" r:id="rId17"/>
      <w:footerReference w:type="defaul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D212B" w:rsidRDefault="00BD212B" w:rsidP="0085312A">
      <w:r>
        <w:separator/>
      </w:r>
    </w:p>
  </w:endnote>
  <w:endnote w:type="continuationSeparator" w:id="0">
    <w:p w:rsidR="00BD212B" w:rsidRDefault="00BD212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80688">
            <w:rPr>
              <w:b/>
              <w:smallCaps/>
              <w:noProof/>
              <w:sz w:val="16"/>
            </w:rPr>
            <w:t>516431_A_002_SPEEDOMETER GAUGE - DUAL DIGITAL OUTPUT - CGEA1.3_V1.2.DOCM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3818A8">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3818A8">
            <w:rPr>
              <w:noProof/>
              <w:szCs w:val="20"/>
            </w:rPr>
            <w:t>13</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D212B" w:rsidRDefault="00BD212B" w:rsidP="0085312A">
      <w:r>
        <w:separator/>
      </w:r>
    </w:p>
  </w:footnote>
  <w:footnote w:type="continuationSeparator" w:id="0">
    <w:p w:rsidR="00BD212B" w:rsidRDefault="00BD212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EE16075"/>
    <w:multiLevelType w:val="hybridMultilevel"/>
    <w:tmpl w:val="7C78AB2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26876012"/>
    <w:multiLevelType w:val="hybridMultilevel"/>
    <w:tmpl w:val="8126F0B2"/>
    <w:lvl w:ilvl="0" w:tplc="04090001">
      <w:start w:val="1"/>
      <w:numFmt w:val="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7" w15:restartNumberingAfterBreak="0">
    <w:nsid w:val="54F66011"/>
    <w:multiLevelType w:val="hybridMultilevel"/>
    <w:tmpl w:val="501A72D6"/>
    <w:lvl w:ilvl="0" w:tplc="04090003">
      <w:start w:val="1"/>
      <w:numFmt w:val="bullet"/>
      <w:lvlText w:val="o"/>
      <w:lvlJc w:val="left"/>
      <w:pPr>
        <w:ind w:left="2160" w:hanging="360"/>
      </w:pPr>
      <w:rPr>
        <w:rFonts w:ascii="Courier New" w:hAnsi="Courier New" w:cs="Courier New"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start w:val="1"/>
      <w:numFmt w:val="bullet"/>
      <w:lvlText w:val=""/>
      <w:lvlJc w:val="left"/>
      <w:pPr>
        <w:ind w:left="4320" w:hanging="360"/>
      </w:pPr>
      <w:rPr>
        <w:rFonts w:ascii="Symbol" w:hAnsi="Symbol" w:hint="default"/>
      </w:rPr>
    </w:lvl>
    <w:lvl w:ilvl="4" w:tplc="04090003">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8" w15:restartNumberingAfterBreak="0">
    <w:nsid w:val="6C9260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6C92605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6C9260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6C92605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6C92605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4" w15:restartNumberingAfterBreak="0">
    <w:nsid w:val="7C6C6037"/>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5" w15:restartNumberingAfterBreak="0">
    <w:nsid w:val="7C6C6038"/>
    <w:multiLevelType w:val="singleLevel"/>
    <w:tmpl w:val="04090001"/>
    <w:lvl w:ilvl="0">
      <w:start w:val="1"/>
      <w:numFmt w:val="bullet"/>
      <w:lvlText w:val=""/>
      <w:lvlJc w:val="left"/>
      <w:pPr>
        <w:tabs>
          <w:tab w:val="num" w:pos="720"/>
        </w:tabs>
        <w:ind w:left="720" w:hanging="360"/>
      </w:pPr>
      <w:rPr>
        <w:rFonts w:ascii="Symbol" w:hAnsi="Symbol" w:hint="default"/>
      </w:r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6"/>
  </w:num>
  <w:num w:numId="9">
    <w:abstractNumId w:val="14"/>
  </w:num>
  <w:num w:numId="10">
    <w:abstractNumId w:val="15"/>
  </w:num>
  <w:num w:numId="11">
    <w:abstractNumId w:val="8"/>
  </w:num>
  <w:num w:numId="12">
    <w:abstractNumId w:val="9"/>
  </w:num>
  <w:num w:numId="13">
    <w:abstractNumId w:val="10"/>
  </w:num>
  <w:num w:numId="14">
    <w:abstractNumId w:val="11"/>
  </w:num>
  <w:num w:numId="15">
    <w:abstractNumId w:val="12"/>
  </w:num>
  <w:num w:numId="1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80688"/>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18A8"/>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212B"/>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ountry-region"/>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emf"/><Relationship Id="rId1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Microsoft_Visio_2003-2010_Drawing1.vsd"/><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package" Target="embeddings/Microsoft_Excel_Worksheet.xlsx"/><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image" Target="media/image5.emf"/><Relationship Id="rId10" Type="http://schemas.openxmlformats.org/officeDocument/2006/relationships/image" Target="media/image2.emf"/><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2.vsd"/></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13</Pages>
  <Words>2197</Words>
  <Characters>12525</Characters>
  <Application>Microsoft Office Word</Application>
  <DocSecurity>0</DocSecurity>
  <Lines>104</Lines>
  <Paragraphs>29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14693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2019-06-24T12:02:00Z</dcterms:created>
  <dcterms:modified xsi:type="dcterms:W3CDTF">2019-06-24T12:02:00Z</dcterms:modified>
</cp:coreProperties>
</file>