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/>
    <w:p w:rsidR="00406F39" w:rsidRDefault="008B1097" w:rsidP="00B9479B">
      <w:pPr>
        <w:pStyle w:val="Heading1"/>
      </w:pPr>
      <w:r>
        <w:lastRenderedPageBreak/>
        <w:t>Trip Summary and Drive Cycle (“This Trip”) Function - BEV - CGEA1.3</w:t>
      </w:r>
    </w:p>
    <w:p w:rsidR="00406F39" w:rsidRDefault="008B1097" w:rsidP="00B9479B">
      <w:pPr>
        <w:pStyle w:val="Heading2"/>
      </w:pPr>
      <w:r>
        <w:t>Functional Description</w:t>
      </w:r>
    </w:p>
    <w:p w:rsidR="00CD4C74" w:rsidRPr="00B3208F" w:rsidRDefault="008B1097" w:rsidP="00CD4C74">
      <w:pPr>
        <w:ind w:left="450"/>
        <w:jc w:val="both"/>
      </w:pPr>
    </w:p>
    <w:p w:rsidR="00CD4C74" w:rsidRDefault="008B1097" w:rsidP="00CD4C74">
      <w:pPr>
        <w:autoSpaceDE w:val="0"/>
        <w:autoSpaceDN w:val="0"/>
        <w:adjustRightInd w:val="0"/>
        <w:ind w:left="270"/>
        <w:rPr>
          <w:rFonts w:cs="Arial"/>
        </w:rPr>
      </w:pPr>
      <w:r>
        <w:rPr>
          <w:rFonts w:cs="Arial"/>
        </w:rPr>
        <w:t>“Drive Cycle “(This Trip) Function</w:t>
      </w:r>
      <w:r w:rsidRPr="00685CE1">
        <w:rPr>
          <w:rFonts w:cs="Arial"/>
        </w:rPr>
        <w:t xml:space="preserve"> calculate</w:t>
      </w:r>
      <w:r>
        <w:rPr>
          <w:rFonts w:cs="Arial"/>
        </w:rPr>
        <w:t>s</w:t>
      </w:r>
      <w:r w:rsidRPr="00685CE1">
        <w:rPr>
          <w:rFonts w:cs="Arial"/>
        </w:rPr>
        <w:t>, store</w:t>
      </w:r>
      <w:r>
        <w:rPr>
          <w:rFonts w:cs="Arial"/>
        </w:rPr>
        <w:t>s,</w:t>
      </w:r>
      <w:r w:rsidRPr="00685CE1">
        <w:rPr>
          <w:rFonts w:cs="Arial"/>
        </w:rPr>
        <w:t xml:space="preserve"> and display</w:t>
      </w:r>
      <w:r>
        <w:rPr>
          <w:rFonts w:cs="Arial"/>
        </w:rPr>
        <w:t xml:space="preserve">s </w:t>
      </w:r>
      <w:r w:rsidRPr="00685CE1">
        <w:rPr>
          <w:rFonts w:cs="Arial"/>
        </w:rPr>
        <w:t>the trip</w:t>
      </w:r>
      <w:r>
        <w:rPr>
          <w:rFonts w:cs="Arial"/>
        </w:rPr>
        <w:t xml:space="preserve"> information at end of a drive cycle.</w:t>
      </w:r>
      <w:r w:rsidRPr="00685CE1">
        <w:rPr>
          <w:rFonts w:cs="Arial"/>
        </w:rPr>
        <w:t xml:space="preserve"> </w:t>
      </w:r>
      <w:r>
        <w:rPr>
          <w:rFonts w:cs="Arial"/>
        </w:rPr>
        <w:t>A Drive Cycle Trip starts upon a transition of Operational-Mode from CRANK to NORMAL and ends upon a</w:t>
      </w:r>
      <w:r>
        <w:rPr>
          <w:rFonts w:cs="Arial"/>
        </w:rPr>
        <w:t xml:space="preserve"> transition of Operational-Mode into CRANK</w:t>
      </w:r>
      <w:r w:rsidRPr="00F67A99">
        <w:rPr>
          <w:rFonts w:cs="Arial"/>
        </w:rPr>
        <w:t>.  PwPckTq_D_Stat transition is responsible to end Drive Cycle.</w:t>
      </w:r>
      <w:r w:rsidRPr="00055A14">
        <w:rPr>
          <w:noProof/>
        </w:rPr>
        <w:t xml:space="preserve"> </w:t>
      </w:r>
      <w:r w:rsidRPr="00785F84">
        <w:rPr>
          <w:rFonts w:cs="Arial"/>
        </w:rPr>
        <w:t xml:space="preserve"> There is no </w:t>
      </w:r>
      <w:r w:rsidRPr="00785F84">
        <w:rPr>
          <w:rFonts w:cs="Arial"/>
          <w:color w:val="000000"/>
        </w:rPr>
        <w:t>customer</w:t>
      </w:r>
      <w:r w:rsidRPr="00785F84">
        <w:rPr>
          <w:rFonts w:cs="Arial"/>
        </w:rPr>
        <w:t xml:space="preserve"> reset for “This Trip” function.</w:t>
      </w:r>
    </w:p>
    <w:p w:rsidR="00CD4C74" w:rsidRDefault="008B1097" w:rsidP="00CD4C74">
      <w:pPr>
        <w:autoSpaceDE w:val="0"/>
        <w:autoSpaceDN w:val="0"/>
        <w:adjustRightInd w:val="0"/>
        <w:ind w:left="270"/>
        <w:rPr>
          <w:rFonts w:cs="Arial"/>
        </w:rPr>
      </w:pPr>
    </w:p>
    <w:p w:rsidR="00CD4C74" w:rsidRDefault="008B1097" w:rsidP="00CD4C74">
      <w:pPr>
        <w:autoSpaceDE w:val="0"/>
        <w:autoSpaceDN w:val="0"/>
        <w:adjustRightInd w:val="0"/>
        <w:ind w:left="270"/>
        <w:jc w:val="both"/>
        <w:rPr>
          <w:rFonts w:cs="Arial"/>
        </w:rPr>
      </w:pPr>
      <w:r>
        <w:rPr>
          <w:rFonts w:cs="Arial"/>
        </w:rPr>
        <w:t xml:space="preserve"> The Information</w:t>
      </w:r>
      <w:r w:rsidRPr="00685CE1">
        <w:rPr>
          <w:rFonts w:cs="Arial"/>
        </w:rPr>
        <w:t xml:space="preserve"> shall include the following:</w:t>
      </w:r>
    </w:p>
    <w:p w:rsidR="00CD4C74" w:rsidRDefault="008B1097" w:rsidP="008B1097">
      <w:pPr>
        <w:numPr>
          <w:ilvl w:val="0"/>
          <w:numId w:val="7"/>
        </w:numPr>
        <w:autoSpaceDE w:val="0"/>
        <w:autoSpaceDN w:val="0"/>
        <w:adjustRightInd w:val="0"/>
        <w:jc w:val="both"/>
        <w:rPr>
          <w:rFonts w:cs="Arial"/>
          <w:bCs/>
        </w:rPr>
      </w:pPr>
      <w:r w:rsidRPr="009D49F5">
        <w:rPr>
          <w:rFonts w:cs="Arial"/>
          <w:bCs/>
        </w:rPr>
        <w:t>Trip Time</w:t>
      </w:r>
    </w:p>
    <w:p w:rsidR="00CD4C74" w:rsidRDefault="008B1097" w:rsidP="008B1097">
      <w:pPr>
        <w:numPr>
          <w:ilvl w:val="0"/>
          <w:numId w:val="7"/>
        </w:numPr>
        <w:autoSpaceDE w:val="0"/>
        <w:autoSpaceDN w:val="0"/>
        <w:adjustRightInd w:val="0"/>
        <w:jc w:val="both"/>
        <w:rPr>
          <w:rFonts w:cs="Arial"/>
        </w:rPr>
      </w:pPr>
      <w:r>
        <w:rPr>
          <w:rFonts w:cs="Arial"/>
        </w:rPr>
        <w:t xml:space="preserve">Total </w:t>
      </w:r>
      <w:r w:rsidRPr="00685CE1">
        <w:rPr>
          <w:rFonts w:cs="Arial"/>
        </w:rPr>
        <w:t>Distance Driven</w:t>
      </w:r>
      <w:r>
        <w:rPr>
          <w:rFonts w:cs="Arial"/>
        </w:rPr>
        <w:t>.</w:t>
      </w:r>
    </w:p>
    <w:p w:rsidR="00CD4C74" w:rsidRPr="00685CE1" w:rsidRDefault="008B1097" w:rsidP="008B1097">
      <w:pPr>
        <w:numPr>
          <w:ilvl w:val="0"/>
          <w:numId w:val="7"/>
        </w:numPr>
        <w:autoSpaceDE w:val="0"/>
        <w:autoSpaceDN w:val="0"/>
        <w:adjustRightInd w:val="0"/>
        <w:jc w:val="both"/>
        <w:rPr>
          <w:rFonts w:cs="Arial"/>
        </w:rPr>
      </w:pPr>
      <w:r>
        <w:rPr>
          <w:rFonts w:cs="Arial"/>
        </w:rPr>
        <w:t xml:space="preserve">Electric </w:t>
      </w:r>
      <w:r>
        <w:rPr>
          <w:rFonts w:cs="Arial"/>
        </w:rPr>
        <w:t>Energy Efficiency</w:t>
      </w:r>
    </w:p>
    <w:p w:rsidR="00CD4C74" w:rsidRDefault="008B1097" w:rsidP="00CD4C74">
      <w:pPr>
        <w:autoSpaceDE w:val="0"/>
        <w:autoSpaceDN w:val="0"/>
        <w:adjustRightInd w:val="0"/>
        <w:jc w:val="both"/>
        <w:rPr>
          <w:rFonts w:cs="Arial"/>
        </w:rPr>
      </w:pPr>
    </w:p>
    <w:p w:rsidR="00CD4C74" w:rsidRDefault="008B1097" w:rsidP="00CD4C74">
      <w:pPr>
        <w:autoSpaceDE w:val="0"/>
        <w:autoSpaceDN w:val="0"/>
        <w:adjustRightInd w:val="0"/>
        <w:ind w:left="360"/>
        <w:jc w:val="both"/>
        <w:rPr>
          <w:rFonts w:cs="Arial"/>
        </w:rPr>
      </w:pPr>
      <w:r w:rsidRPr="00685CE1">
        <w:rPr>
          <w:rFonts w:cs="Arial"/>
        </w:rPr>
        <w:t xml:space="preserve">The instrument cluster </w:t>
      </w:r>
      <w:r>
        <w:rPr>
          <w:rFonts w:cs="Arial"/>
        </w:rPr>
        <w:t xml:space="preserve">also </w:t>
      </w:r>
      <w:r w:rsidRPr="00685CE1">
        <w:rPr>
          <w:rFonts w:cs="Arial"/>
        </w:rPr>
        <w:t>calculate</w:t>
      </w:r>
      <w:r>
        <w:rPr>
          <w:rFonts w:cs="Arial"/>
        </w:rPr>
        <w:t>s</w:t>
      </w:r>
      <w:r w:rsidRPr="00685CE1">
        <w:rPr>
          <w:rFonts w:cs="Arial"/>
        </w:rPr>
        <w:t>, store</w:t>
      </w:r>
      <w:r>
        <w:rPr>
          <w:rFonts w:cs="Arial"/>
        </w:rPr>
        <w:t>s,</w:t>
      </w:r>
      <w:r w:rsidRPr="00685CE1">
        <w:rPr>
          <w:rFonts w:cs="Arial"/>
        </w:rPr>
        <w:t xml:space="preserve"> and display</w:t>
      </w:r>
      <w:r>
        <w:rPr>
          <w:rFonts w:cs="Arial"/>
        </w:rPr>
        <w:t>s</w:t>
      </w:r>
      <w:r w:rsidRPr="00685CE1">
        <w:rPr>
          <w:rFonts w:cs="Arial"/>
        </w:rPr>
        <w:t xml:space="preserve"> a</w:t>
      </w:r>
      <w:r>
        <w:rPr>
          <w:rFonts w:cs="Arial"/>
        </w:rPr>
        <w:t xml:space="preserve"> summary of the trip (Trip summary) at key off. Same ‘This Trip’ information is used to display summary screen.</w:t>
      </w:r>
    </w:p>
    <w:p w:rsidR="00952020" w:rsidRDefault="008B1097" w:rsidP="00CD4C74">
      <w:pPr>
        <w:autoSpaceDE w:val="0"/>
        <w:autoSpaceDN w:val="0"/>
        <w:adjustRightInd w:val="0"/>
        <w:ind w:left="360"/>
        <w:jc w:val="both"/>
        <w:rPr>
          <w:rFonts w:cs="Arial"/>
        </w:rPr>
      </w:pPr>
    </w:p>
    <w:p w:rsidR="00952020" w:rsidRDefault="008B1097" w:rsidP="001C6002">
      <w:pPr>
        <w:shd w:val="clear" w:color="auto" w:fill="FABF8F" w:themeFill="accent6" w:themeFillTint="99"/>
        <w:ind w:left="270" w:firstLine="6"/>
        <w:rPr>
          <w:color w:val="000000"/>
        </w:rPr>
      </w:pPr>
      <w:r>
        <w:rPr>
          <w:rFonts w:cs="Arial"/>
        </w:rPr>
        <w:t xml:space="preserve">In version v1.2, Display behavior is </w:t>
      </w:r>
      <w:r>
        <w:rPr>
          <w:rFonts w:cs="Arial"/>
          <w:color w:val="000000"/>
        </w:rPr>
        <w:t>updated to fix exist</w:t>
      </w:r>
      <w:r>
        <w:rPr>
          <w:rFonts w:cs="Arial"/>
          <w:color w:val="000000"/>
        </w:rPr>
        <w:t xml:space="preserve">ing issue </w:t>
      </w:r>
      <w:r>
        <w:rPr>
          <w:color w:val="000000"/>
        </w:rPr>
        <w:t>in This Trip display.</w:t>
      </w:r>
      <w:r w:rsidR="001C6002">
        <w:rPr>
          <w:color w:val="000000"/>
        </w:rPr>
        <w:t xml:space="preserve"> </w:t>
      </w:r>
      <w:r>
        <w:rPr>
          <w:color w:val="000000"/>
        </w:rPr>
        <w:t xml:space="preserve">HPCM will send 0 </w:t>
      </w:r>
      <w:proofErr w:type="spellStart"/>
      <w:r>
        <w:rPr>
          <w:color w:val="000000"/>
        </w:rPr>
        <w:t>wh</w:t>
      </w:r>
      <w:proofErr w:type="spellEnd"/>
      <w:r>
        <w:rPr>
          <w:color w:val="000000"/>
        </w:rPr>
        <w:t xml:space="preserve">/mi when the </w:t>
      </w:r>
      <w:bookmarkStart w:id="0" w:name="_GoBack"/>
      <w:bookmarkEnd w:id="0"/>
      <w:r>
        <w:rPr>
          <w:color w:val="000000"/>
        </w:rPr>
        <w:t xml:space="preserve">vehicle is not moving. This can happen anytime you reset the efficiency while stationary and it also happens on every key cycle for this Trip.  As per </w:t>
      </w:r>
      <w:r>
        <w:t xml:space="preserve">F-REQ-37333, </w:t>
      </w:r>
      <w:r>
        <w:rPr>
          <w:color w:val="000000"/>
        </w:rPr>
        <w:t>IPC will show blank whenever</w:t>
      </w:r>
      <w:r>
        <w:rPr>
          <w:color w:val="000000"/>
        </w:rPr>
        <w:t xml:space="preserve"> IPC receives ‘0’ from HPCM.  We would like to change that and have the cluster display “0” for </w:t>
      </w:r>
      <w:r>
        <w:t>mi/</w:t>
      </w:r>
      <w:proofErr w:type="spellStart"/>
      <w:r>
        <w:t>KWh</w:t>
      </w:r>
      <w:proofErr w:type="spellEnd"/>
      <w:r>
        <w:t xml:space="preserve"> and km/</w:t>
      </w:r>
      <w:proofErr w:type="spellStart"/>
      <w:r>
        <w:t>KWh</w:t>
      </w:r>
      <w:proofErr w:type="spellEnd"/>
      <w:r>
        <w:t xml:space="preserve"> unit selection and 99.9 for </w:t>
      </w:r>
      <w:proofErr w:type="spellStart"/>
      <w:r>
        <w:t>KWh</w:t>
      </w:r>
      <w:proofErr w:type="spellEnd"/>
      <w:r>
        <w:t>/100km</w:t>
      </w:r>
      <w:r>
        <w:rPr>
          <w:color w:val="000000"/>
        </w:rPr>
        <w:t>.</w:t>
      </w:r>
    </w:p>
    <w:p w:rsidR="00952020" w:rsidRDefault="008B1097" w:rsidP="00CD4C74">
      <w:pPr>
        <w:autoSpaceDE w:val="0"/>
        <w:autoSpaceDN w:val="0"/>
        <w:adjustRightInd w:val="0"/>
        <w:ind w:left="360"/>
        <w:jc w:val="both"/>
        <w:rPr>
          <w:rFonts w:cs="Arial"/>
        </w:rPr>
      </w:pPr>
    </w:p>
    <w:p w:rsidR="00CD4C74" w:rsidRPr="002C6A41" w:rsidRDefault="008B1097" w:rsidP="00CD4C74">
      <w:pPr>
        <w:autoSpaceDE w:val="0"/>
        <w:autoSpaceDN w:val="0"/>
        <w:adjustRightInd w:val="0"/>
        <w:jc w:val="both"/>
        <w:rPr>
          <w:rFonts w:cs="Arial"/>
        </w:rPr>
      </w:pPr>
    </w:p>
    <w:p w:rsidR="00407EC1" w:rsidRDefault="008B1097" w:rsidP="00407EC1">
      <w:pPr>
        <w:ind w:left="270"/>
        <w:jc w:val="both"/>
        <w:rPr>
          <w:color w:val="FF0000"/>
        </w:rPr>
      </w:pPr>
      <w:r>
        <w:rPr>
          <w:b/>
          <w:bCs/>
        </w:rPr>
        <w:t>Note:</w:t>
      </w:r>
      <w:r>
        <w:t xml:space="preserve"> This STSS is using many parameters from the Trip Computer - Timers - CGEA1.3_vx.x and Fuel Econ</w:t>
      </w:r>
      <w:r>
        <w:t>omy STSS.</w:t>
      </w:r>
    </w:p>
    <w:p w:rsidR="00CD4C74" w:rsidRPr="009A6876" w:rsidRDefault="008B1097" w:rsidP="00CD4C74"/>
    <w:p w:rsidR="00406F39" w:rsidRDefault="008B1097" w:rsidP="00B9479B">
      <w:pPr>
        <w:pStyle w:val="Heading2"/>
      </w:pPr>
      <w:r>
        <w:t>Interfaces</w:t>
      </w:r>
    </w:p>
    <w:p w:rsidR="00406F39" w:rsidRDefault="008B1097" w:rsidP="00B9479B">
      <w:pPr>
        <w:pStyle w:val="Heading3"/>
      </w:pPr>
      <w:r>
        <w:t>Interface Context Diagram (I/O Block Diagram)</w:t>
      </w:r>
    </w:p>
    <w:p w:rsidR="00CD4C74" w:rsidRPr="009A6876" w:rsidRDefault="008B1097" w:rsidP="00CD4C74"/>
    <w:p w:rsidR="00CD4C74" w:rsidRPr="004E053F" w:rsidRDefault="008B1097" w:rsidP="00CD4C74">
      <w:bookmarkStart w:id="1" w:name="OLE_LINK7"/>
      <w:bookmarkStart w:id="2" w:name="OLE_LINK8"/>
      <w:r>
        <w:t xml:space="preserve">                                                                                </w:t>
      </w:r>
      <w:r w:rsidRPr="004E053F">
        <w:t>Trip Consumption Context Diagram</w:t>
      </w:r>
      <w:bookmarkEnd w:id="1"/>
      <w:bookmarkEnd w:id="2"/>
    </w:p>
    <w:p w:rsidR="00CD4C74" w:rsidRDefault="001C6002" w:rsidP="001C6002">
      <w:pPr>
        <w:keepNext/>
        <w:jc w:val="center"/>
        <w:rPr>
          <w:rFonts w:cs="Arial"/>
          <w:color w:val="000000"/>
        </w:rPr>
      </w:pPr>
      <w:r>
        <w:object w:dxaOrig="11905" w:dyaOrig="698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5ba7d00000fc35011bfb69" o:spid="_x0000_i1025" type="#_x0000_t75" style="width:524.35pt;height:306.85pt" o:ole="">
            <v:imagedata r:id="rId8" o:title=""/>
          </v:shape>
          <o:OLEObject Type="Embed" ProgID="Visio.Drawing.11" ShapeID="605ba7d00000fc35011bfb69" DrawAspect="Content" ObjectID="_1678110336" r:id="rId9"/>
        </w:object>
      </w:r>
    </w:p>
    <w:p w:rsidR="00CD4C74" w:rsidRDefault="008B1097" w:rsidP="00CD4C74"/>
    <w:p w:rsidR="00406F39" w:rsidRDefault="008B1097" w:rsidP="00B9479B">
      <w:pPr>
        <w:pStyle w:val="Heading3"/>
      </w:pPr>
      <w:r>
        <w:t>Inputs</w:t>
      </w:r>
    </w:p>
    <w:p w:rsidR="001C6002" w:rsidRPr="001C6002" w:rsidRDefault="001C6002" w:rsidP="00B9479B">
      <w:pPr>
        <w:pStyle w:val="Heading4"/>
        <w:rPr>
          <w:b w:val="0"/>
          <w:u w:val="single"/>
        </w:rPr>
      </w:pPr>
      <w:r w:rsidRPr="001C6002">
        <w:rPr>
          <w:b w:val="0"/>
          <w:u w:val="single"/>
        </w:rPr>
        <w:t>IR-REQ-371037/A-Internal:</w:t>
      </w:r>
    </w:p>
    <w:p w:rsidR="00CD4C74" w:rsidRDefault="008B1097" w:rsidP="008B1097">
      <w:pPr>
        <w:numPr>
          <w:ilvl w:val="1"/>
          <w:numId w:val="8"/>
        </w:numPr>
        <w:rPr>
          <w:rFonts w:cs="Arial"/>
          <w:color w:val="000000"/>
        </w:rPr>
      </w:pPr>
      <w:r>
        <w:rPr>
          <w:rFonts w:cs="Arial"/>
          <w:color w:val="000000"/>
        </w:rPr>
        <w:t xml:space="preserve">Operational_Mode </w:t>
      </w:r>
    </w:p>
    <w:p w:rsidR="003E5CCF" w:rsidRDefault="008B1097" w:rsidP="003E5CCF">
      <w:pPr>
        <w:rPr>
          <w:rFonts w:cs="Arial"/>
        </w:rPr>
      </w:pPr>
      <w:r>
        <w:rPr>
          <w:rFonts w:cs="Arial"/>
        </w:rPr>
        <w:t xml:space="preserve">                </w:t>
      </w:r>
    </w:p>
    <w:p w:rsidR="003E5CCF" w:rsidRDefault="008B1097" w:rsidP="003E5CCF">
      <w:pPr>
        <w:rPr>
          <w:rFonts w:cs="Arial"/>
        </w:rPr>
      </w:pPr>
      <w:r>
        <w:rPr>
          <w:rFonts w:cs="Arial"/>
        </w:rPr>
        <w:t xml:space="preserve">                                  </w:t>
      </w:r>
      <w:r w:rsidRPr="00CD2764">
        <w:rPr>
          <w:rFonts w:cs="Arial"/>
        </w:rPr>
        <w:t>Parameters from Trip Computer Timers STSS, defined as an output in “Trip Comput</w:t>
      </w:r>
      <w:r>
        <w:rPr>
          <w:rFonts w:cs="Arial"/>
        </w:rPr>
        <w:t xml:space="preserve">er - Timers -       </w:t>
      </w:r>
      <w:r>
        <w:rPr>
          <w:rFonts w:cs="Arial"/>
        </w:rPr>
        <w:t xml:space="preserve">  </w:t>
      </w:r>
    </w:p>
    <w:p w:rsidR="00CD4C74" w:rsidRPr="00CD2764" w:rsidRDefault="008B1097" w:rsidP="003E5CCF">
      <w:pPr>
        <w:rPr>
          <w:rFonts w:cs="Arial"/>
        </w:rPr>
      </w:pPr>
      <w:r>
        <w:rPr>
          <w:rFonts w:cs="Arial"/>
        </w:rPr>
        <w:t xml:space="preserve">                                  </w:t>
      </w:r>
      <w:r>
        <w:rPr>
          <w:rFonts w:cs="Arial"/>
        </w:rPr>
        <w:t>CGEA</w:t>
      </w:r>
      <w:r>
        <w:rPr>
          <w:rFonts w:cs="Arial"/>
        </w:rPr>
        <w:t>1.3_vx.x</w:t>
      </w:r>
      <w:r w:rsidRPr="00CD2764">
        <w:rPr>
          <w:rFonts w:cs="Arial"/>
        </w:rPr>
        <w:t>. doc”</w:t>
      </w:r>
    </w:p>
    <w:p w:rsidR="00CD4C74" w:rsidRPr="00CD2764" w:rsidRDefault="008B1097" w:rsidP="008B1097">
      <w:pPr>
        <w:numPr>
          <w:ilvl w:val="1"/>
          <w:numId w:val="8"/>
        </w:numPr>
        <w:rPr>
          <w:rFonts w:cs="Arial"/>
        </w:rPr>
      </w:pPr>
      <w:r>
        <w:rPr>
          <w:rFonts w:cs="Arial"/>
        </w:rPr>
        <w:t>TCT_Hours_DC</w:t>
      </w:r>
      <w:r w:rsidRPr="00CD2764">
        <w:rPr>
          <w:rFonts w:cs="Arial"/>
        </w:rPr>
        <w:t>_MC</w:t>
      </w:r>
    </w:p>
    <w:p w:rsidR="00CD4C74" w:rsidRPr="00CD2764" w:rsidRDefault="008B1097" w:rsidP="008B1097">
      <w:pPr>
        <w:numPr>
          <w:ilvl w:val="1"/>
          <w:numId w:val="8"/>
        </w:numPr>
        <w:rPr>
          <w:rFonts w:cs="Arial"/>
        </w:rPr>
      </w:pPr>
      <w:r>
        <w:rPr>
          <w:rFonts w:cs="Arial"/>
        </w:rPr>
        <w:t>TCT_Minutes_DC</w:t>
      </w:r>
      <w:r w:rsidRPr="00CD2764">
        <w:rPr>
          <w:rFonts w:cs="Arial"/>
        </w:rPr>
        <w:t>_MC</w:t>
      </w:r>
    </w:p>
    <w:p w:rsidR="00CD4C74" w:rsidRPr="00CD2764" w:rsidRDefault="008B1097" w:rsidP="008B1097">
      <w:pPr>
        <w:numPr>
          <w:ilvl w:val="1"/>
          <w:numId w:val="8"/>
        </w:numPr>
        <w:rPr>
          <w:rFonts w:cs="Arial"/>
        </w:rPr>
      </w:pPr>
      <w:r>
        <w:rPr>
          <w:rFonts w:cs="Arial"/>
        </w:rPr>
        <w:t>TCT_Seconds_DC</w:t>
      </w:r>
      <w:r w:rsidRPr="00CD2764">
        <w:rPr>
          <w:rFonts w:cs="Arial"/>
        </w:rPr>
        <w:t>_MC</w:t>
      </w:r>
    </w:p>
    <w:p w:rsidR="00CD4C74" w:rsidRDefault="008B1097" w:rsidP="00CD4C74">
      <w:pPr>
        <w:rPr>
          <w:rFonts w:cs="Arial"/>
          <w:color w:val="000000"/>
        </w:rPr>
      </w:pPr>
    </w:p>
    <w:p w:rsidR="00406F39" w:rsidRDefault="008B1097" w:rsidP="00B9479B">
      <w:pPr>
        <w:pStyle w:val="Heading4"/>
      </w:pPr>
      <w:r>
        <w:t>MUX signals</w:t>
      </w:r>
    </w:p>
    <w:p w:rsidR="00406F39" w:rsidRDefault="008B1097" w:rsidP="00B9479B">
      <w:pPr>
        <w:pStyle w:val="Heading5"/>
      </w:pPr>
      <w:r w:rsidRPr="00B9479B">
        <w:t>SIG-REQ-371032/A-VehElEffTrip_No_Dsply</w:t>
      </w:r>
    </w:p>
    <w:p w:rsidR="00CD4C74" w:rsidRDefault="008B1097" w:rsidP="00CD4C74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161"/>
        <w:gridCol w:w="1005"/>
        <w:gridCol w:w="1773"/>
        <w:gridCol w:w="1450"/>
        <w:gridCol w:w="483"/>
        <w:gridCol w:w="638"/>
        <w:gridCol w:w="1450"/>
        <w:gridCol w:w="516"/>
        <w:gridCol w:w="761"/>
      </w:tblGrid>
      <w:tr w:rsidR="00CD4C74" w:rsidRPr="00D80C73" w:rsidTr="00F52B38">
        <w:trPr>
          <w:trHeight w:val="395"/>
          <w:tblHeader/>
          <w:jc w:val="center"/>
        </w:trPr>
        <w:tc>
          <w:tcPr>
            <w:tcW w:w="0" w:type="auto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CD4C74" w:rsidRPr="00D80C73" w:rsidTr="00F52B38">
        <w:trPr>
          <w:trHeight w:val="247"/>
          <w:jc w:val="center"/>
        </w:trPr>
        <w:tc>
          <w:tcPr>
            <w:tcW w:w="0" w:type="auto"/>
            <w:vAlign w:val="center"/>
          </w:tcPr>
          <w:p w:rsidR="00E031A6" w:rsidRPr="00AE64E4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E031A6">
              <w:rPr>
                <w:rFonts w:eastAsia="MS Mincho" w:cs="Arial"/>
                <w:lang w:eastAsia="ja-JP"/>
              </w:rPr>
              <w:t>VehElEffTrip_No_Dsply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7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Watt*Hour / Km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10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-10</w:t>
            </w:r>
            <w:r w:rsidRPr="00DE251C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-100</w:t>
            </w:r>
          </w:p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(0x0</w:t>
            </w:r>
            <w:r w:rsidRPr="00DE251C">
              <w:rPr>
                <w:rFonts w:cs="Arial"/>
                <w:snapToGrid w:val="0"/>
                <w:color w:val="000000"/>
              </w:rPr>
              <w:t>)</w:t>
            </w: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1150</w:t>
            </w:r>
          </w:p>
          <w:p w:rsidR="00CD4C74" w:rsidRPr="008A25D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(0x47E</w:t>
            </w:r>
            <w:r w:rsidRPr="008A25D5">
              <w:rPr>
                <w:rFonts w:cs="Arial"/>
                <w:snapToGrid w:val="0"/>
                <w:color w:val="000000"/>
              </w:rPr>
              <w:t>)</w:t>
            </w:r>
          </w:p>
        </w:tc>
      </w:tr>
      <w:tr w:rsidR="00CD4C74" w:rsidRPr="00D80C73" w:rsidTr="00F52B38">
        <w:trPr>
          <w:trHeight w:val="247"/>
          <w:jc w:val="center"/>
        </w:trPr>
        <w:tc>
          <w:tcPr>
            <w:tcW w:w="0" w:type="auto"/>
            <w:vAlign w:val="center"/>
          </w:tcPr>
          <w:p w:rsidR="00CD4C74" w:rsidRPr="00907EF7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AE0AF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E0AF5">
              <w:rPr>
                <w:rFonts w:cs="Arial"/>
                <w:snapToGrid w:val="0"/>
                <w:color w:val="000000"/>
              </w:rPr>
              <w:t>No_Data_</w:t>
            </w:r>
            <w:r>
              <w:rPr>
                <w:rFonts w:cs="Arial"/>
                <w:snapToGrid w:val="0"/>
                <w:color w:val="000000"/>
              </w:rPr>
              <w:t>Available</w:t>
            </w: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0x7E</w:t>
            </w: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CD4C74" w:rsidRPr="00D80C73" w:rsidTr="00F52B38">
        <w:trPr>
          <w:trHeight w:val="247"/>
          <w:jc w:val="center"/>
        </w:trPr>
        <w:tc>
          <w:tcPr>
            <w:tcW w:w="0" w:type="auto"/>
            <w:vAlign w:val="center"/>
          </w:tcPr>
          <w:p w:rsidR="00CD4C74" w:rsidRPr="00907EF7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AE0AF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E0AF5">
              <w:rPr>
                <w:rFonts w:cs="Arial"/>
                <w:snapToGrid w:val="0"/>
                <w:color w:val="000000"/>
              </w:rPr>
              <w:t>Faulty</w:t>
            </w: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0x7F</w:t>
            </w: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406F39" w:rsidRDefault="008B1097" w:rsidP="00B9479B">
      <w:pPr>
        <w:pStyle w:val="Heading3"/>
      </w:pPr>
      <w:r>
        <w:t>Outputs</w:t>
      </w:r>
    </w:p>
    <w:p w:rsidR="001C6002" w:rsidRPr="001C6002" w:rsidRDefault="001C6002" w:rsidP="00B9479B">
      <w:pPr>
        <w:pStyle w:val="Heading4"/>
        <w:rPr>
          <w:b w:val="0"/>
          <w:u w:val="single"/>
        </w:rPr>
      </w:pPr>
      <w:r w:rsidRPr="001C6002">
        <w:rPr>
          <w:b w:val="0"/>
          <w:u w:val="single"/>
        </w:rPr>
        <w:t>IR-REQ-371036/A-Internal:</w:t>
      </w:r>
    </w:p>
    <w:p w:rsidR="00CD4C74" w:rsidRPr="004962FA" w:rsidRDefault="008B1097" w:rsidP="008B1097">
      <w:pPr>
        <w:numPr>
          <w:ilvl w:val="1"/>
          <w:numId w:val="9"/>
        </w:numPr>
        <w:rPr>
          <w:rFonts w:cs="Arial"/>
          <w:color w:val="000000"/>
        </w:rPr>
      </w:pPr>
      <w:r w:rsidRPr="004962FA">
        <w:rPr>
          <w:rFonts w:cs="Arial"/>
          <w:color w:val="000000"/>
        </w:rPr>
        <w:t>Total_Distance_DC</w:t>
      </w:r>
    </w:p>
    <w:p w:rsidR="00CD4C74" w:rsidRDefault="008B1097" w:rsidP="008B1097">
      <w:pPr>
        <w:numPr>
          <w:ilvl w:val="1"/>
          <w:numId w:val="9"/>
        </w:numPr>
        <w:rPr>
          <w:rFonts w:cs="Arial"/>
          <w:color w:val="000000"/>
        </w:rPr>
      </w:pPr>
      <w:r>
        <w:rPr>
          <w:rFonts w:cs="Arial"/>
          <w:color w:val="000000"/>
        </w:rPr>
        <w:t>EEF_AvgEnergy_M</w:t>
      </w:r>
      <w:r w:rsidRPr="004962FA">
        <w:rPr>
          <w:rFonts w:cs="Arial"/>
          <w:color w:val="000000"/>
        </w:rPr>
        <w:t>C</w:t>
      </w:r>
      <w:r>
        <w:rPr>
          <w:rFonts w:cs="Arial"/>
          <w:color w:val="000000"/>
        </w:rPr>
        <w:t xml:space="preserve"> (</w:t>
      </w:r>
      <w:r>
        <w:rPr>
          <w:rFonts w:cs="Arial"/>
          <w:color w:val="000000"/>
        </w:rPr>
        <w:t>EEF:</w:t>
      </w:r>
      <w:r>
        <w:rPr>
          <w:rFonts w:cs="Arial"/>
          <w:color w:val="000000"/>
        </w:rPr>
        <w:t xml:space="preserve"> Electric Energy Efficiency)</w:t>
      </w:r>
    </w:p>
    <w:p w:rsidR="00CD4C74" w:rsidRPr="00CD2764" w:rsidRDefault="008B1097" w:rsidP="008B1097">
      <w:pPr>
        <w:numPr>
          <w:ilvl w:val="1"/>
          <w:numId w:val="9"/>
        </w:numPr>
        <w:rPr>
          <w:rFonts w:cs="Arial"/>
        </w:rPr>
      </w:pPr>
      <w:proofErr w:type="spellStart"/>
      <w:r w:rsidRPr="00CD2764">
        <w:rPr>
          <w:rFonts w:cs="Arial"/>
        </w:rPr>
        <w:t>TCT_Hours_DC</w:t>
      </w:r>
      <w:proofErr w:type="spellEnd"/>
    </w:p>
    <w:p w:rsidR="00CD4C74" w:rsidRPr="00CD2764" w:rsidRDefault="008B1097" w:rsidP="008B1097">
      <w:pPr>
        <w:numPr>
          <w:ilvl w:val="1"/>
          <w:numId w:val="9"/>
        </w:numPr>
        <w:rPr>
          <w:rFonts w:cs="Arial"/>
        </w:rPr>
      </w:pPr>
      <w:proofErr w:type="spellStart"/>
      <w:r w:rsidRPr="00CD2764">
        <w:rPr>
          <w:rFonts w:cs="Arial"/>
        </w:rPr>
        <w:t>TCT_Minutes_DC</w:t>
      </w:r>
      <w:proofErr w:type="spellEnd"/>
    </w:p>
    <w:p w:rsidR="00CD4C74" w:rsidRDefault="008B1097" w:rsidP="008B1097">
      <w:pPr>
        <w:numPr>
          <w:ilvl w:val="1"/>
          <w:numId w:val="9"/>
        </w:numPr>
        <w:rPr>
          <w:rFonts w:cs="Arial"/>
        </w:rPr>
      </w:pPr>
      <w:proofErr w:type="spellStart"/>
      <w:r w:rsidRPr="00CD2764">
        <w:rPr>
          <w:rFonts w:cs="Arial"/>
        </w:rPr>
        <w:t>TCT_Seconds_DC</w:t>
      </w:r>
      <w:proofErr w:type="spellEnd"/>
    </w:p>
    <w:p w:rsidR="00406F39" w:rsidRDefault="008B1097" w:rsidP="00B9479B">
      <w:pPr>
        <w:pStyle w:val="Heading4"/>
      </w:pPr>
      <w:r>
        <w:t>MUX signals</w:t>
      </w:r>
    </w:p>
    <w:p w:rsidR="00406F39" w:rsidRDefault="008B1097" w:rsidP="00B9479B">
      <w:pPr>
        <w:pStyle w:val="Heading5"/>
      </w:pPr>
      <w:r w:rsidRPr="00B9479B">
        <w:t>SIG-REQ-371033/A-TripSum_L_Dsply Signal</w:t>
      </w:r>
    </w:p>
    <w:p w:rsidR="00CD4C74" w:rsidRDefault="008B1097" w:rsidP="00CD4C74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tbl>
      <w:tblPr>
        <w:tblW w:w="1063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953"/>
        <w:gridCol w:w="1189"/>
        <w:gridCol w:w="2097"/>
        <w:gridCol w:w="662"/>
        <w:gridCol w:w="571"/>
        <w:gridCol w:w="755"/>
        <w:gridCol w:w="1715"/>
        <w:gridCol w:w="610"/>
        <w:gridCol w:w="1083"/>
      </w:tblGrid>
      <w:tr w:rsidR="00CD4C74" w:rsidRPr="00D80C73" w:rsidTr="00BF3E0B">
        <w:trPr>
          <w:trHeight w:val="384"/>
          <w:tblHeader/>
          <w:jc w:val="center"/>
        </w:trPr>
        <w:tc>
          <w:tcPr>
            <w:tcW w:w="0" w:type="auto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DE251C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CD4C74" w:rsidRPr="00D80C73" w:rsidTr="00BF3E0B">
        <w:trPr>
          <w:trHeight w:val="240"/>
          <w:jc w:val="center"/>
        </w:trPr>
        <w:tc>
          <w:tcPr>
            <w:tcW w:w="0" w:type="auto"/>
            <w:vAlign w:val="center"/>
          </w:tcPr>
          <w:p w:rsidR="00CD4C74" w:rsidRPr="00AE64E4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AE64E4">
              <w:rPr>
                <w:rFonts w:eastAsia="MS Mincho" w:cs="Arial"/>
                <w:lang w:eastAsia="ja-JP"/>
              </w:rPr>
              <w:t>TripSum_L_Dsply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16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Km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0.1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DE251C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(0x0</w:t>
            </w:r>
            <w:r w:rsidRPr="00DE251C">
              <w:rPr>
                <w:rFonts w:cs="Arial"/>
                <w:snapToGrid w:val="0"/>
                <w:color w:val="000000"/>
              </w:rPr>
              <w:t>)</w:t>
            </w: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6553.3</w:t>
            </w:r>
          </w:p>
          <w:p w:rsidR="00CD4C74" w:rsidRPr="008A25D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(0xFFFD</w:t>
            </w:r>
            <w:r w:rsidRPr="008A25D5">
              <w:rPr>
                <w:rFonts w:cs="Arial"/>
                <w:snapToGrid w:val="0"/>
                <w:color w:val="000000"/>
              </w:rPr>
              <w:t>)</w:t>
            </w:r>
          </w:p>
        </w:tc>
      </w:tr>
      <w:tr w:rsidR="00CD4C74" w:rsidRPr="00D80C73" w:rsidTr="00BF3E0B">
        <w:trPr>
          <w:trHeight w:val="240"/>
          <w:jc w:val="center"/>
        </w:trPr>
        <w:tc>
          <w:tcPr>
            <w:tcW w:w="0" w:type="auto"/>
            <w:vAlign w:val="center"/>
          </w:tcPr>
          <w:p w:rsidR="00CD4C74" w:rsidRPr="00907EF7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AE0AF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E0AF5">
              <w:rPr>
                <w:rFonts w:cs="Arial"/>
                <w:snapToGrid w:val="0"/>
                <w:color w:val="000000"/>
              </w:rPr>
              <w:t>No_Data_</w:t>
            </w:r>
            <w:r>
              <w:rPr>
                <w:rFonts w:cs="Arial"/>
                <w:snapToGrid w:val="0"/>
                <w:color w:val="000000"/>
              </w:rPr>
              <w:t>Available</w:t>
            </w: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0xFFFE</w:t>
            </w: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CD4C74" w:rsidRPr="00D80C73" w:rsidTr="00BF3E0B">
        <w:trPr>
          <w:trHeight w:val="240"/>
          <w:jc w:val="center"/>
        </w:trPr>
        <w:tc>
          <w:tcPr>
            <w:tcW w:w="0" w:type="auto"/>
            <w:vAlign w:val="center"/>
          </w:tcPr>
          <w:p w:rsidR="00CD4C74" w:rsidRPr="00907EF7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AE0AF5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AE0AF5">
              <w:rPr>
                <w:rFonts w:cs="Arial"/>
                <w:snapToGrid w:val="0"/>
                <w:color w:val="000000"/>
              </w:rPr>
              <w:t>Faulty</w:t>
            </w: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Pr="00DE251C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0xFFFF</w:t>
            </w: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0" w:type="auto"/>
            <w:vAlign w:val="center"/>
          </w:tcPr>
          <w:p w:rsidR="00CD4C74" w:rsidRDefault="008B1097" w:rsidP="00F52B38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406F39" w:rsidRDefault="008B1097" w:rsidP="00B9479B">
      <w:pPr>
        <w:pStyle w:val="Heading2"/>
      </w:pPr>
      <w:r>
        <w:t>Function/Performance</w:t>
      </w:r>
    </w:p>
    <w:p w:rsidR="00406F39" w:rsidRDefault="008B1097" w:rsidP="00B9479B">
      <w:pPr>
        <w:pStyle w:val="Heading3"/>
      </w:pPr>
      <w:r w:rsidRPr="00B9479B">
        <w:t>F-REQ-371040/A-Operational Modes</w:t>
      </w:r>
    </w:p>
    <w:p w:rsidR="00CD4C74" w:rsidRDefault="008B1097" w:rsidP="00CD4C74">
      <w:pPr>
        <w:ind w:left="720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98"/>
        <w:gridCol w:w="5417"/>
      </w:tblGrid>
      <w:tr w:rsidR="00CD4C74" w:rsidTr="00F52B38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CD4C74" w:rsidTr="00F52B38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color w:val="000000"/>
              </w:rPr>
            </w:pPr>
            <w:r>
              <w:rPr>
                <w:color w:val="000000"/>
              </w:rPr>
              <w:t>Sleep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Default="008B1097" w:rsidP="00F52B38">
            <w:bookmarkStart w:id="3" w:name="OLE_LINK3"/>
            <w:bookmarkStart w:id="4" w:name="OLE_LINK4"/>
            <w:r>
              <w:t xml:space="preserve">This Trip </w:t>
            </w:r>
            <w:bookmarkEnd w:id="3"/>
            <w:bookmarkEnd w:id="4"/>
            <w:r>
              <w:t>Function Off</w:t>
            </w:r>
          </w:p>
        </w:tc>
      </w:tr>
      <w:tr w:rsidR="00CD4C74" w:rsidTr="00F52B38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color w:val="000000"/>
              </w:rPr>
            </w:pPr>
            <w:r>
              <w:rPr>
                <w:color w:val="000000"/>
              </w:rPr>
              <w:t>Limited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Default="008B1097" w:rsidP="00F52B38">
            <w:r>
              <w:t xml:space="preserve">Trip Summary Function </w:t>
            </w:r>
            <w:r>
              <w:t>ON (</w:t>
            </w:r>
            <w:r>
              <w:t>Display, no calculations)</w:t>
            </w:r>
          </w:p>
        </w:tc>
      </w:tr>
      <w:tr w:rsidR="00CD4C74" w:rsidTr="00F52B38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color w:val="000000"/>
              </w:rPr>
            </w:pPr>
            <w:r>
              <w:rPr>
                <w:color w:val="000000"/>
              </w:rPr>
              <w:t>Normal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Default="008B1097" w:rsidP="00F52B38">
            <w:r>
              <w:t xml:space="preserve">This Trip </w:t>
            </w:r>
            <w:r>
              <w:t>Function ON</w:t>
            </w:r>
          </w:p>
        </w:tc>
      </w:tr>
      <w:tr w:rsidR="00CD4C74" w:rsidTr="00F52B38">
        <w:trPr>
          <w:jc w:val="center"/>
        </w:trPr>
        <w:tc>
          <w:tcPr>
            <w:tcW w:w="2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color w:val="000000"/>
              </w:rPr>
            </w:pPr>
            <w:r>
              <w:rPr>
                <w:color w:val="000000"/>
              </w:rPr>
              <w:t>Crank Mode</w:t>
            </w:r>
          </w:p>
        </w:tc>
        <w:tc>
          <w:tcPr>
            <w:tcW w:w="5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Default="008B1097" w:rsidP="00F52B38">
            <w:r>
              <w:t xml:space="preserve">This Trip </w:t>
            </w:r>
            <w:r>
              <w:t>Function ON</w:t>
            </w:r>
          </w:p>
        </w:tc>
      </w:tr>
    </w:tbl>
    <w:p w:rsidR="00CD4C74" w:rsidRDefault="008B1097" w:rsidP="00CD4C74">
      <w:pPr>
        <w:ind w:left="720"/>
        <w:rPr>
          <w:rFonts w:cs="Arial"/>
          <w:color w:val="000000"/>
        </w:rPr>
      </w:pPr>
    </w:p>
    <w:p w:rsidR="00406F39" w:rsidRDefault="008B1097" w:rsidP="00B9479B">
      <w:pPr>
        <w:pStyle w:val="Heading3"/>
      </w:pPr>
      <w:r>
        <w:t>Voltage Levels</w:t>
      </w:r>
    </w:p>
    <w:p w:rsidR="00CD4C74" w:rsidRDefault="008B1097" w:rsidP="00CD4C74">
      <w:pPr>
        <w:ind w:left="720"/>
        <w:rPr>
          <w:rFonts w:cs="Arial"/>
          <w:color w:val="000000"/>
        </w:rPr>
      </w:pPr>
    </w:p>
    <w:p w:rsidR="00CD4C74" w:rsidRDefault="008B1097" w:rsidP="00CD4C74">
      <w:pPr>
        <w:ind w:left="1008"/>
        <w:rPr>
          <w:color w:val="000000"/>
        </w:rPr>
      </w:pPr>
      <w:r>
        <w:rPr>
          <w:color w:val="000000"/>
        </w:rPr>
        <w:t>Refer to Cluster Features table located in Operational Modes and Voltage Range Strategies Section in this SPSS.</w:t>
      </w:r>
    </w:p>
    <w:p w:rsidR="00CD4C74" w:rsidRDefault="008B1097" w:rsidP="00CD4C74">
      <w:pPr>
        <w:rPr>
          <w:rFonts w:cs="Arial"/>
          <w:color w:val="000000"/>
        </w:rPr>
      </w:pPr>
    </w:p>
    <w:p w:rsidR="00406F39" w:rsidRDefault="008B1097" w:rsidP="00B9479B">
      <w:pPr>
        <w:pStyle w:val="Heading3"/>
      </w:pPr>
      <w:r>
        <w:t>Human-Machine Interface</w:t>
      </w:r>
    </w:p>
    <w:p w:rsidR="00406F39" w:rsidRDefault="008B1097" w:rsidP="00B9479B">
      <w:pPr>
        <w:pStyle w:val="Heading4"/>
      </w:pPr>
      <w:r>
        <w:t>Visual</w:t>
      </w:r>
    </w:p>
    <w:p w:rsidR="00406F39" w:rsidRDefault="008B1097" w:rsidP="00B9479B">
      <w:pPr>
        <w:pStyle w:val="Heading5"/>
      </w:pPr>
      <w:r>
        <w:t>Indicator Graphics / Display For</w:t>
      </w:r>
      <w:r>
        <w:t>mat</w:t>
      </w:r>
    </w:p>
    <w:p w:rsidR="005D29B8" w:rsidRPr="005D29B8" w:rsidRDefault="008B1097" w:rsidP="005D29B8"/>
    <w:p w:rsidR="005D29B8" w:rsidRDefault="008B1097" w:rsidP="001C6002">
      <w:pPr>
        <w:jc w:val="center"/>
        <w:rPr>
          <w:color w:val="000000"/>
        </w:rPr>
      </w:pPr>
      <w:r>
        <w:rPr>
          <w:noProof/>
        </w:rPr>
        <w:drawing>
          <wp:inline distT="0" distB="0" distL="0" distR="0" wp14:anchorId="11A742BE" wp14:editId="0293DD6F">
            <wp:extent cx="5943600" cy="1789430"/>
            <wp:effectExtent l="0" t="0" r="0" b="1270"/>
            <wp:docPr id="18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789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color w:val="000000"/>
        </w:rPr>
        <w:t xml:space="preserve">       </w:t>
      </w:r>
    </w:p>
    <w:p w:rsidR="00F63C9B" w:rsidRDefault="008B1097" w:rsidP="00CD4C74">
      <w:pPr>
        <w:rPr>
          <w:color w:val="000000"/>
        </w:rPr>
      </w:pPr>
    </w:p>
    <w:p w:rsidR="00CD4C74" w:rsidRDefault="008B1097" w:rsidP="00CD4C74">
      <w:pPr>
        <w:rPr>
          <w:rFonts w:cs="Arial"/>
          <w:b/>
          <w:noProof/>
          <w:sz w:val="28"/>
          <w:szCs w:val="28"/>
        </w:rPr>
      </w:pPr>
      <w:r>
        <w:rPr>
          <w:color w:val="000000"/>
        </w:rPr>
        <w:t xml:space="preserve"> </w:t>
      </w:r>
      <w:r>
        <w:rPr>
          <w:color w:val="000000"/>
          <w:u w:val="single"/>
        </w:rPr>
        <w:t>Note</w:t>
      </w:r>
      <w:r>
        <w:rPr>
          <w:color w:val="000000"/>
        </w:rPr>
        <w:t>: Drop Decimal when above 999.9 for distance to fit the word “Total” for total distance.</w:t>
      </w:r>
    </w:p>
    <w:p w:rsidR="00CD4C74" w:rsidRDefault="008B1097" w:rsidP="00CD4C74">
      <w:pPr>
        <w:ind w:left="1008"/>
        <w:jc w:val="center"/>
        <w:rPr>
          <w:noProof/>
          <w:color w:val="000000"/>
          <w:sz w:val="16"/>
          <w:szCs w:val="16"/>
        </w:rPr>
      </w:pPr>
      <w:r>
        <w:rPr>
          <w:noProof/>
          <w:color w:val="000000"/>
          <w:sz w:val="16"/>
          <w:szCs w:val="16"/>
        </w:rPr>
        <w:t xml:space="preserve">        </w:t>
      </w:r>
    </w:p>
    <w:p w:rsidR="00CD4C74" w:rsidRDefault="008B1097" w:rsidP="00CD4C74">
      <w:pPr>
        <w:ind w:left="990"/>
        <w:rPr>
          <w:rFonts w:cs="Arial"/>
          <w:noProof/>
          <w:color w:val="000000"/>
          <w:sz w:val="16"/>
          <w:szCs w:val="16"/>
        </w:rPr>
      </w:pPr>
    </w:p>
    <w:p w:rsidR="00CD4C74" w:rsidRPr="003D4A10" w:rsidRDefault="008B1097" w:rsidP="00CD4C74">
      <w:pPr>
        <w:autoSpaceDE w:val="0"/>
        <w:autoSpaceDN w:val="0"/>
        <w:adjustRightInd w:val="0"/>
        <w:spacing w:line="288" w:lineRule="auto"/>
        <w:ind w:left="720"/>
      </w:pPr>
      <w:r>
        <w:rPr>
          <w:rFonts w:cs="Arial"/>
          <w:color w:val="000000"/>
        </w:rPr>
        <w:t xml:space="preserve">              </w:t>
      </w:r>
      <w:r>
        <w:rPr>
          <w:rFonts w:cs="Arial"/>
        </w:rPr>
        <w:t xml:space="preserve">Above are example graphics. Refer to HMI Program for actual symbol definition </w:t>
      </w:r>
    </w:p>
    <w:p w:rsidR="00CD4C74" w:rsidRDefault="008B1097" w:rsidP="00CD4C74">
      <w:pPr>
        <w:ind w:left="1152"/>
        <w:rPr>
          <w:rFonts w:cs="Arial"/>
          <w:color w:val="FF0000"/>
        </w:rPr>
      </w:pPr>
    </w:p>
    <w:p w:rsidR="00CD4C74" w:rsidRDefault="008B1097" w:rsidP="00CD4C74">
      <w:pPr>
        <w:ind w:left="1152"/>
        <w:rPr>
          <w:rFonts w:cs="Arial"/>
          <w:color w:val="FF0000"/>
        </w:rPr>
      </w:pPr>
    </w:p>
    <w:p w:rsidR="00406F39" w:rsidRDefault="008B1097" w:rsidP="00B9479B">
      <w:pPr>
        <w:pStyle w:val="Heading5"/>
      </w:pPr>
      <w:r>
        <w:t>Indicator Color Coordinates</w:t>
      </w:r>
    </w:p>
    <w:p w:rsidR="00CD4C74" w:rsidRDefault="008B1097" w:rsidP="00CD4C74">
      <w:pPr>
        <w:ind w:left="1440"/>
        <w:rPr>
          <w:rFonts w:cs="Arial"/>
        </w:rPr>
      </w:pPr>
    </w:p>
    <w:p w:rsidR="00CD4C74" w:rsidRDefault="008B1097" w:rsidP="00CD4C74">
      <w:pPr>
        <w:ind w:left="2160"/>
        <w:rPr>
          <w:rFonts w:cs="Arial"/>
        </w:rPr>
      </w:pPr>
      <w:r w:rsidRPr="00EB733A">
        <w:rPr>
          <w:rFonts w:cs="Arial"/>
        </w:rPr>
        <w:t xml:space="preserve">Reference section COLOR &amp; ILLUMINATION REQUIREMENTS </w:t>
      </w:r>
      <w:r w:rsidRPr="00EB733A">
        <w:rPr>
          <w:rFonts w:cs="Arial"/>
        </w:rPr>
        <w:t>(GRAPHICS).</w:t>
      </w:r>
    </w:p>
    <w:p w:rsidR="00CD4C74" w:rsidRDefault="008B1097" w:rsidP="00CD4C74">
      <w:pPr>
        <w:jc w:val="center"/>
      </w:pPr>
    </w:p>
    <w:p w:rsidR="00CD4C74" w:rsidRPr="00370B3E" w:rsidRDefault="008B1097" w:rsidP="00CD4C74">
      <w:pPr>
        <w:jc w:val="center"/>
      </w:pPr>
    </w:p>
    <w:p w:rsidR="00406F39" w:rsidRDefault="008B1097" w:rsidP="00B9479B">
      <w:pPr>
        <w:pStyle w:val="Heading4"/>
      </w:pPr>
      <w:r>
        <w:t>Audio</w:t>
      </w:r>
    </w:p>
    <w:p w:rsidR="00CD4C74" w:rsidRDefault="008B1097" w:rsidP="00CD4C74">
      <w:pPr>
        <w:rPr>
          <w:rFonts w:cs="Arial"/>
          <w:color w:val="000000"/>
        </w:rPr>
      </w:pPr>
    </w:p>
    <w:p w:rsidR="00CD4C74" w:rsidRDefault="008B1097" w:rsidP="00CD4C74">
      <w:pPr>
        <w:ind w:firstLine="720"/>
        <w:rPr>
          <w:color w:val="000000"/>
        </w:rPr>
      </w:pPr>
      <w:r>
        <w:rPr>
          <w:color w:val="000000"/>
        </w:rPr>
        <w:t xml:space="preserve">       None</w:t>
      </w:r>
    </w:p>
    <w:p w:rsidR="00CD4C74" w:rsidRDefault="008B1097" w:rsidP="00CD4C74">
      <w:pPr>
        <w:rPr>
          <w:rFonts w:cs="Arial"/>
          <w:color w:val="000000"/>
        </w:rPr>
      </w:pPr>
    </w:p>
    <w:p w:rsidR="00406F39" w:rsidRDefault="008B1097" w:rsidP="00B9479B">
      <w:pPr>
        <w:pStyle w:val="Heading4"/>
      </w:pPr>
      <w:r>
        <w:t>Switch Control Logic</w:t>
      </w:r>
    </w:p>
    <w:p w:rsidR="00CD4C74" w:rsidRPr="00321B97" w:rsidRDefault="008B1097" w:rsidP="00CD4C74"/>
    <w:p w:rsidR="00CD4C74" w:rsidRDefault="008B1097" w:rsidP="00CD4C74">
      <w:pPr>
        <w:ind w:left="1440"/>
        <w:rPr>
          <w:color w:val="000000"/>
        </w:rPr>
      </w:pPr>
      <w:r>
        <w:rPr>
          <w:color w:val="000000"/>
        </w:rPr>
        <w:t>N/A</w:t>
      </w:r>
    </w:p>
    <w:p w:rsidR="00CD4C74" w:rsidRDefault="008B1097" w:rsidP="00CD4C74">
      <w:pPr>
        <w:ind w:left="1440"/>
        <w:rPr>
          <w:color w:val="000000"/>
        </w:rPr>
      </w:pPr>
    </w:p>
    <w:p w:rsidR="00406F39" w:rsidRDefault="008B1097" w:rsidP="00B9479B">
      <w:pPr>
        <w:pStyle w:val="Heading3"/>
      </w:pPr>
      <w:r>
        <w:t>System Accuracy</w:t>
      </w:r>
    </w:p>
    <w:p w:rsidR="00CD4C74" w:rsidRDefault="008B1097" w:rsidP="008B1097">
      <w:pPr>
        <w:numPr>
          <w:ilvl w:val="0"/>
          <w:numId w:val="10"/>
        </w:numPr>
        <w:tabs>
          <w:tab w:val="clear" w:pos="360"/>
          <w:tab w:val="num" w:pos="1080"/>
        </w:tabs>
        <w:ind w:left="1080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Within a 100msec of receiving a message/input that results in a change of state the cluster will update the display to the proper status.</w:t>
      </w:r>
    </w:p>
    <w:p w:rsidR="00CD4C74" w:rsidRPr="004F1AA0" w:rsidRDefault="008B1097" w:rsidP="008B1097">
      <w:pPr>
        <w:numPr>
          <w:ilvl w:val="0"/>
          <w:numId w:val="10"/>
        </w:numPr>
        <w:tabs>
          <w:tab w:val="clear" w:pos="360"/>
          <w:tab w:val="num" w:pos="1080"/>
        </w:tabs>
        <w:ind w:left="1080"/>
        <w:rPr>
          <w:rFonts w:cs="Arial"/>
          <w:snapToGrid w:val="0"/>
          <w:color w:val="000000"/>
        </w:rPr>
      </w:pPr>
      <w:r>
        <w:rPr>
          <w:rFonts w:cs="Arial"/>
          <w:snapToGrid w:val="0"/>
        </w:rPr>
        <w:t xml:space="preserve">Shall use kilometer to </w:t>
      </w:r>
      <w:r>
        <w:rPr>
          <w:rFonts w:cs="Arial"/>
          <w:snapToGrid w:val="0"/>
        </w:rPr>
        <w:t>miles conversion constant of 1/1.609344</w:t>
      </w:r>
    </w:p>
    <w:p w:rsidR="00CD4C74" w:rsidRDefault="008B1097" w:rsidP="00CD4C74">
      <w:pPr>
        <w:rPr>
          <w:color w:val="000000"/>
        </w:rPr>
      </w:pPr>
    </w:p>
    <w:p w:rsidR="00406F39" w:rsidRDefault="008B1097" w:rsidP="00B9479B">
      <w:pPr>
        <w:pStyle w:val="Heading3"/>
      </w:pPr>
      <w:r>
        <w:t>Operation: Performance and Functional</w:t>
      </w:r>
    </w:p>
    <w:p w:rsidR="00406F39" w:rsidRDefault="008B1097" w:rsidP="00B9479B">
      <w:pPr>
        <w:pStyle w:val="Heading4"/>
      </w:pPr>
      <w:r>
        <w:t>Subsystem Algorithm Flowchart / State Diagram</w:t>
      </w:r>
    </w:p>
    <w:p w:rsidR="00406F39" w:rsidRDefault="008B1097" w:rsidP="00B9479B">
      <w:pPr>
        <w:pStyle w:val="Heading5"/>
      </w:pPr>
      <w:r w:rsidRPr="00B9479B">
        <w:t>F-REQ-371034/A-IPC Display Parameter &amp; Transmitted CAN Signal State Matrix</w:t>
      </w:r>
    </w:p>
    <w:p w:rsidR="00CD4C74" w:rsidRPr="009A6876" w:rsidRDefault="008B1097" w:rsidP="00CD4C74"/>
    <w:tbl>
      <w:tblPr>
        <w:tblW w:w="1098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107"/>
        <w:gridCol w:w="3203"/>
        <w:gridCol w:w="2526"/>
        <w:gridCol w:w="3150"/>
      </w:tblGrid>
      <w:tr w:rsidR="00CD4C74" w:rsidRPr="00EB4B6E" w:rsidTr="00F52B38">
        <w:trPr>
          <w:trHeight w:val="555"/>
          <w:jc w:val="center"/>
        </w:trPr>
        <w:tc>
          <w:tcPr>
            <w:tcW w:w="21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</w:tcPr>
          <w:p w:rsidR="00CD4C74" w:rsidRPr="00EB4B6E" w:rsidRDefault="008B1097" w:rsidP="00F52B38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>Display Parameter Source</w:t>
            </w:r>
          </w:p>
        </w:tc>
        <w:tc>
          <w:tcPr>
            <w:tcW w:w="320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>Display Parameter Value</w:t>
            </w:r>
          </w:p>
        </w:tc>
        <w:tc>
          <w:tcPr>
            <w:tcW w:w="2526" w:type="dxa"/>
            <w:tcBorders>
              <w:top w:val="single" w:sz="12" w:space="0" w:color="auto"/>
              <w:left w:val="double" w:sz="6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>IPC Display Parameter</w:t>
            </w:r>
          </w:p>
        </w:tc>
        <w:tc>
          <w:tcPr>
            <w:tcW w:w="31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jc w:val="center"/>
              <w:rPr>
                <w:rFonts w:cs="Arial"/>
                <w:b/>
              </w:rPr>
            </w:pPr>
            <w:r w:rsidRPr="00EB4B6E">
              <w:rPr>
                <w:rFonts w:cs="Arial"/>
                <w:b/>
              </w:rPr>
              <w:t xml:space="preserve">IPC Transmitted CAN Signal </w:t>
            </w:r>
          </w:p>
        </w:tc>
      </w:tr>
      <w:tr w:rsidR="00CD4C74" w:rsidRPr="00EB4B6E" w:rsidTr="00F52B38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Trip Computer Timers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rPr>
                <w:rFonts w:cs="Arial"/>
                <w:color w:val="0000CC"/>
              </w:rPr>
            </w:pPr>
            <w:r>
              <w:rPr>
                <w:rFonts w:cs="Arial"/>
                <w:color w:val="0000CC"/>
              </w:rPr>
              <w:t>TCT_Hours_DC</w:t>
            </w:r>
            <w:r w:rsidRPr="00EB4B6E">
              <w:rPr>
                <w:rFonts w:cs="Arial"/>
                <w:color w:val="0000CC"/>
              </w:rPr>
              <w:t>_MC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rPr>
                <w:rFonts w:cs="Arial"/>
                <w:color w:val="0000CC"/>
              </w:rPr>
            </w:pPr>
            <w:proofErr w:type="spellStart"/>
            <w:r w:rsidRPr="00EB4B6E">
              <w:rPr>
                <w:rFonts w:cs="Arial"/>
                <w:color w:val="0000CC"/>
              </w:rPr>
              <w:t>TCT_Hours_DC</w:t>
            </w:r>
            <w:proofErr w:type="spellEnd"/>
          </w:p>
        </w:tc>
        <w:tc>
          <w:tcPr>
            <w:tcW w:w="3150" w:type="dxa"/>
            <w:shd w:val="clear" w:color="auto" w:fill="auto"/>
            <w:vAlign w:val="center"/>
          </w:tcPr>
          <w:p w:rsidR="00CD4C74" w:rsidRPr="00EB4B6E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EB4B6E">
              <w:rPr>
                <w:rFonts w:eastAsia="MS Mincho" w:cs="Arial"/>
                <w:lang w:eastAsia="ja-JP"/>
              </w:rPr>
              <w:t>None</w:t>
            </w:r>
          </w:p>
        </w:tc>
      </w:tr>
      <w:tr w:rsidR="00CD4C74" w:rsidRPr="00EB4B6E" w:rsidTr="00F52B38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Trip Computer Timers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rPr>
                <w:rFonts w:cs="Arial"/>
                <w:color w:val="0000CC"/>
              </w:rPr>
            </w:pPr>
            <w:r>
              <w:rPr>
                <w:rFonts w:cs="Arial"/>
                <w:color w:val="0000CC"/>
              </w:rPr>
              <w:t>TCT_Minutes_DC</w:t>
            </w:r>
            <w:r w:rsidRPr="00EB4B6E">
              <w:rPr>
                <w:rFonts w:cs="Arial"/>
                <w:color w:val="0000CC"/>
              </w:rPr>
              <w:t>_MC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rPr>
                <w:rFonts w:cs="Arial"/>
                <w:color w:val="0000CC"/>
              </w:rPr>
            </w:pPr>
            <w:proofErr w:type="spellStart"/>
            <w:r w:rsidRPr="00EB4B6E">
              <w:rPr>
                <w:rFonts w:cs="Arial"/>
                <w:color w:val="0000CC"/>
              </w:rPr>
              <w:t>TCT_Minutes_DC</w:t>
            </w:r>
            <w:proofErr w:type="spellEnd"/>
          </w:p>
        </w:tc>
        <w:tc>
          <w:tcPr>
            <w:tcW w:w="3150" w:type="dxa"/>
            <w:shd w:val="clear" w:color="auto" w:fill="auto"/>
            <w:vAlign w:val="center"/>
          </w:tcPr>
          <w:p w:rsidR="00CD4C74" w:rsidRPr="00EB4B6E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EB4B6E">
              <w:rPr>
                <w:rFonts w:eastAsia="MS Mincho" w:cs="Arial"/>
                <w:lang w:eastAsia="ja-JP"/>
              </w:rPr>
              <w:t>None</w:t>
            </w:r>
          </w:p>
        </w:tc>
      </w:tr>
      <w:tr w:rsidR="00CD4C74" w:rsidRPr="00EB4B6E" w:rsidTr="00F52B38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Trip Computer Timers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T</w:t>
            </w:r>
            <w:r>
              <w:rPr>
                <w:rFonts w:cs="Arial"/>
                <w:color w:val="0000CC"/>
              </w:rPr>
              <w:t>CT_Seconds_DC</w:t>
            </w:r>
            <w:r w:rsidRPr="00EB4B6E">
              <w:rPr>
                <w:rFonts w:cs="Arial"/>
                <w:color w:val="0000CC"/>
              </w:rPr>
              <w:t>_MC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:rsidR="00CD4C74" w:rsidRPr="00EB4B6E" w:rsidRDefault="008B1097" w:rsidP="00F52B38">
            <w:pPr>
              <w:rPr>
                <w:rFonts w:cs="Arial"/>
                <w:color w:val="0000CC"/>
              </w:rPr>
            </w:pPr>
            <w:proofErr w:type="spellStart"/>
            <w:r w:rsidRPr="00EB4B6E">
              <w:rPr>
                <w:rFonts w:cs="Arial"/>
                <w:color w:val="0000CC"/>
              </w:rPr>
              <w:t>TCT_Seconds_DC</w:t>
            </w:r>
            <w:proofErr w:type="spellEnd"/>
          </w:p>
        </w:tc>
        <w:tc>
          <w:tcPr>
            <w:tcW w:w="3150" w:type="dxa"/>
            <w:shd w:val="clear" w:color="auto" w:fill="auto"/>
            <w:vAlign w:val="center"/>
          </w:tcPr>
          <w:p w:rsidR="00CD4C74" w:rsidRPr="00EB4B6E" w:rsidRDefault="008B1097" w:rsidP="00F52B38">
            <w:pPr>
              <w:autoSpaceDE w:val="0"/>
              <w:autoSpaceDN w:val="0"/>
              <w:adjustRightInd w:val="0"/>
              <w:spacing w:line="287" w:lineRule="auto"/>
              <w:rPr>
                <w:rFonts w:eastAsia="MS Mincho" w:cs="Arial"/>
                <w:lang w:eastAsia="ja-JP"/>
              </w:rPr>
            </w:pPr>
            <w:r w:rsidRPr="00EB4B6E">
              <w:rPr>
                <w:rFonts w:eastAsia="MS Mincho" w:cs="Arial"/>
                <w:lang w:eastAsia="ja-JP"/>
              </w:rPr>
              <w:t>None</w:t>
            </w:r>
          </w:p>
        </w:tc>
      </w:tr>
      <w:tr w:rsidR="001E59CA" w:rsidRPr="00EB4B6E" w:rsidTr="00F52B38">
        <w:trPr>
          <w:trHeight w:val="360"/>
          <w:jc w:val="center"/>
        </w:trPr>
        <w:tc>
          <w:tcPr>
            <w:tcW w:w="210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1E59CA" w:rsidRPr="00EB4B6E" w:rsidRDefault="008B1097" w:rsidP="001E59CA">
            <w:pPr>
              <w:jc w:val="center"/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Fuel Economy SSTS</w:t>
            </w:r>
          </w:p>
        </w:tc>
        <w:tc>
          <w:tcPr>
            <w:tcW w:w="3203" w:type="dxa"/>
            <w:tcBorders>
              <w:left w:val="single" w:sz="4" w:space="0" w:color="auto"/>
              <w:right w:val="double" w:sz="6" w:space="0" w:color="auto"/>
            </w:tcBorders>
            <w:shd w:val="clear" w:color="auto" w:fill="auto"/>
            <w:vAlign w:val="center"/>
          </w:tcPr>
          <w:p w:rsidR="001E59CA" w:rsidRPr="00EB4B6E" w:rsidRDefault="008B1097" w:rsidP="001E59CA">
            <w:pPr>
              <w:rPr>
                <w:rFonts w:cs="Arial"/>
                <w:color w:val="0000CC"/>
              </w:rPr>
            </w:pPr>
            <w:r w:rsidRPr="00EB4B6E">
              <w:rPr>
                <w:rFonts w:cs="Arial"/>
                <w:color w:val="0000CC"/>
              </w:rPr>
              <w:t>FE_DC_Distance</w:t>
            </w:r>
          </w:p>
        </w:tc>
        <w:tc>
          <w:tcPr>
            <w:tcW w:w="2526" w:type="dxa"/>
            <w:tcBorders>
              <w:left w:val="double" w:sz="6" w:space="0" w:color="auto"/>
            </w:tcBorders>
            <w:shd w:val="clear" w:color="auto" w:fill="auto"/>
            <w:vAlign w:val="center"/>
          </w:tcPr>
          <w:p w:rsidR="001E59CA" w:rsidRPr="00EB4B6E" w:rsidRDefault="008B1097" w:rsidP="001E59CA">
            <w:pPr>
              <w:rPr>
                <w:rFonts w:cs="Arial"/>
                <w:color w:val="000000"/>
              </w:rPr>
            </w:pPr>
            <w:r w:rsidRPr="00EB4B6E">
              <w:rPr>
                <w:rFonts w:cs="Arial"/>
                <w:color w:val="000000"/>
              </w:rPr>
              <w:t>Total_Distance_DC</w:t>
            </w:r>
          </w:p>
        </w:tc>
        <w:tc>
          <w:tcPr>
            <w:tcW w:w="3150" w:type="dxa"/>
            <w:shd w:val="clear" w:color="auto" w:fill="auto"/>
            <w:vAlign w:val="center"/>
          </w:tcPr>
          <w:p w:rsidR="001E59CA" w:rsidRPr="00EB4B6E" w:rsidRDefault="008B1097" w:rsidP="001E59CA">
            <w:pPr>
              <w:rPr>
                <w:rFonts w:cs="Arial"/>
              </w:rPr>
            </w:pPr>
            <w:r w:rsidRPr="00EB4B6E">
              <w:rPr>
                <w:rFonts w:cs="Arial"/>
                <w:b/>
              </w:rPr>
              <w:t>TripSum_L_Dsply</w:t>
            </w:r>
            <w:r w:rsidRPr="00EB4B6E">
              <w:rPr>
                <w:rFonts w:cs="Arial"/>
              </w:rPr>
              <w:t xml:space="preserve"> signal</w:t>
            </w:r>
          </w:p>
        </w:tc>
      </w:tr>
    </w:tbl>
    <w:p w:rsidR="00CD4C74" w:rsidRDefault="008B1097" w:rsidP="00CD4C74">
      <w:pPr>
        <w:jc w:val="center"/>
        <w:rPr>
          <w:rFonts w:cs="Arial"/>
        </w:rPr>
      </w:pPr>
    </w:p>
    <w:p w:rsidR="00406F39" w:rsidRDefault="008B1097" w:rsidP="00B9479B">
      <w:pPr>
        <w:pStyle w:val="Heading5"/>
      </w:pPr>
      <w:r w:rsidRPr="00B9479B">
        <w:t>F-REQ-371035/A-Flowchart for CAN Diagnostic Configuration Routine</w:t>
      </w:r>
    </w:p>
    <w:p w:rsidR="001E1C7D" w:rsidRPr="001E1C7D" w:rsidRDefault="008B1097" w:rsidP="001E1C7D"/>
    <w:p w:rsidR="00CD4C74" w:rsidRPr="00EA3B7A" w:rsidRDefault="008B1097" w:rsidP="001C6002">
      <w:pPr>
        <w:jc w:val="center"/>
        <w:rPr>
          <w:highlight w:val="yellow"/>
        </w:rPr>
      </w:pPr>
      <w:r>
        <w:rPr>
          <w:rFonts w:ascii="Times New Roman" w:hAnsi="Times New Roman"/>
        </w:rPr>
        <w:t xml:space="preserve">                                                                      </w:t>
      </w:r>
      <w:r w:rsidR="001C6002">
        <w:rPr>
          <w:rFonts w:ascii="Times New Roman" w:hAnsi="Times New Roman"/>
        </w:rPr>
        <w:object w:dxaOrig="4032" w:dyaOrig="4140">
          <v:shape id="605ba7d00000fc354c667281" o:spid="_x0000_i1026" type="#_x0000_t75" style="width:201.6pt;height:206.55pt" o:ole="">
            <v:imagedata r:id="rId11" o:title=""/>
          </v:shape>
          <o:OLEObject Type="Embed" ProgID="Visio.Drawing.11" ShapeID="605ba7d00000fc354c667281" DrawAspect="Content" ObjectID="_1678110337" r:id="rId12"/>
        </w:object>
      </w:r>
    </w:p>
    <w:p w:rsidR="00406F39" w:rsidRDefault="008B1097" w:rsidP="00B9479B">
      <w:pPr>
        <w:pStyle w:val="Heading5"/>
      </w:pPr>
      <w:r w:rsidRPr="00B9479B">
        <w:t>F-REQ-371042/C-Flowchart for Electric Efficiency Units Calculation</w:t>
      </w:r>
    </w:p>
    <w:bookmarkStart w:id="5" w:name="_Hlk25580100"/>
    <w:p w:rsidR="00500605" w:rsidRDefault="001C6002" w:rsidP="001C6002">
      <w:pPr>
        <w:jc w:val="center"/>
      </w:pPr>
      <w:r>
        <w:object w:dxaOrig="9600" w:dyaOrig="7104">
          <v:shape id="605ba7d00000fc355731bb96" o:spid="_x0000_i1027" type="#_x0000_t75" style="width:480.15pt;height:355.05pt" o:ole="">
            <v:imagedata r:id="rId13" o:title=""/>
          </v:shape>
          <o:OLEObject Type="Embed" ProgID="Visio.Drawing.11" ShapeID="605ba7d00000fc355731bb96" DrawAspect="Content" ObjectID="_1678110338" r:id="rId14"/>
        </w:object>
      </w:r>
      <w:bookmarkEnd w:id="5"/>
    </w:p>
    <w:p w:rsidR="00406F39" w:rsidRDefault="008B1097" w:rsidP="00B9479B">
      <w:pPr>
        <w:pStyle w:val="Heading4"/>
      </w:pPr>
      <w:r>
        <w:t>Operation Description (supports algorithm flowchart /state diagram)</w:t>
      </w:r>
    </w:p>
    <w:p w:rsidR="00CD4C74" w:rsidRPr="0097010B" w:rsidRDefault="008B1097" w:rsidP="00CD4C74">
      <w:pPr>
        <w:rPr>
          <w:rFonts w:cs="Arial"/>
          <w:color w:val="000000"/>
          <w:sz w:val="10"/>
          <w:szCs w:val="10"/>
        </w:rPr>
      </w:pPr>
    </w:p>
    <w:p w:rsidR="00CD4C74" w:rsidRDefault="008B1097" w:rsidP="00CD4C74"/>
    <w:p w:rsidR="00406F39" w:rsidRDefault="008B1097" w:rsidP="00B9479B">
      <w:pPr>
        <w:pStyle w:val="Heading5"/>
      </w:pPr>
      <w:r w:rsidRPr="00B9479B">
        <w:t>F-REQ-373333/B-Display Condition for VehElEffTrip_No_Dsply</w:t>
      </w:r>
    </w:p>
    <w:p w:rsidR="002335F3" w:rsidRDefault="008B1097" w:rsidP="002335F3">
      <w:pPr>
        <w:rPr>
          <w:rFonts w:ascii="Calibri" w:eastAsiaTheme="minorHAnsi" w:hAnsi="Calibri"/>
          <w:szCs w:val="22"/>
        </w:rPr>
      </w:pPr>
      <w:r>
        <w:rPr>
          <w:rFonts w:cs="Arial"/>
        </w:rPr>
        <w:t>In case of signal VehElEffTrip_No_</w:t>
      </w:r>
      <w:proofErr w:type="gramStart"/>
      <w:r>
        <w:rPr>
          <w:rFonts w:cs="Arial"/>
        </w:rPr>
        <w:t>Dsply ,if</w:t>
      </w:r>
      <w:proofErr w:type="gramEnd"/>
      <w:r>
        <w:rPr>
          <w:rFonts w:cs="Arial"/>
        </w:rPr>
        <w:t xml:space="preserve"> values from 0x0 through 0xA (i.e. 0 to -100), </w:t>
      </w:r>
      <w:r>
        <w:rPr>
          <w:shd w:val="clear" w:color="auto" w:fill="FABF8F" w:themeFill="accent6" w:themeFillTint="99"/>
        </w:rPr>
        <w:t>display are dependent on the selected unit: mi/</w:t>
      </w:r>
      <w:proofErr w:type="spellStart"/>
      <w:r>
        <w:rPr>
          <w:shd w:val="clear" w:color="auto" w:fill="FABF8F" w:themeFill="accent6" w:themeFillTint="99"/>
        </w:rPr>
        <w:t>KWh</w:t>
      </w:r>
      <w:proofErr w:type="spellEnd"/>
      <w:r>
        <w:rPr>
          <w:shd w:val="clear" w:color="auto" w:fill="FABF8F" w:themeFill="accent6" w:themeFillTint="99"/>
        </w:rPr>
        <w:t xml:space="preserve"> and km/</w:t>
      </w:r>
      <w:proofErr w:type="spellStart"/>
      <w:r>
        <w:rPr>
          <w:shd w:val="clear" w:color="auto" w:fill="FABF8F" w:themeFill="accent6" w:themeFillTint="99"/>
        </w:rPr>
        <w:t>KWh</w:t>
      </w:r>
      <w:proofErr w:type="spellEnd"/>
      <w:r>
        <w:rPr>
          <w:shd w:val="clear" w:color="auto" w:fill="FABF8F" w:themeFill="accent6" w:themeFillTint="99"/>
        </w:rPr>
        <w:t xml:space="preserve"> shall display 0; </w:t>
      </w:r>
      <w:proofErr w:type="spellStart"/>
      <w:r>
        <w:rPr>
          <w:shd w:val="clear" w:color="auto" w:fill="FABF8F" w:themeFill="accent6" w:themeFillTint="99"/>
        </w:rPr>
        <w:t>KWh</w:t>
      </w:r>
      <w:proofErr w:type="spellEnd"/>
      <w:r>
        <w:rPr>
          <w:shd w:val="clear" w:color="auto" w:fill="FABF8F" w:themeFill="accent6" w:themeFillTint="99"/>
        </w:rPr>
        <w:t>/100km shall display maxed value (99.9).</w:t>
      </w:r>
    </w:p>
    <w:p w:rsidR="00500605" w:rsidRDefault="008B1097" w:rsidP="00500605"/>
    <w:p w:rsidR="00406F39" w:rsidRDefault="008B1097" w:rsidP="00B9479B">
      <w:pPr>
        <w:pStyle w:val="Heading5"/>
      </w:pPr>
      <w:r w:rsidRPr="00B9479B">
        <w:t>F-REQ-373334/A-Display for Missing\Invalid Signal</w:t>
      </w:r>
    </w:p>
    <w:p w:rsidR="001077AF" w:rsidRDefault="008B1097" w:rsidP="001077AF">
      <w:pPr>
        <w:ind w:left="1440"/>
        <w:rPr>
          <w:rFonts w:cs="Arial"/>
        </w:rPr>
      </w:pPr>
      <w:r>
        <w:rPr>
          <w:rFonts w:cs="Arial"/>
        </w:rPr>
        <w:t xml:space="preserve">In case of missing or invalid signal or if the value is out of range for signal VehElEffTrip_No_Dsply </w:t>
      </w:r>
      <w:r>
        <w:rPr>
          <w:rFonts w:cs="Arial"/>
        </w:rPr>
        <w:t xml:space="preserve">display dashes for their values. </w:t>
      </w:r>
    </w:p>
    <w:p w:rsidR="00500605" w:rsidRDefault="008B1097" w:rsidP="00500605"/>
    <w:p w:rsidR="00406F39" w:rsidRDefault="008B1097" w:rsidP="00B9479B">
      <w:pPr>
        <w:pStyle w:val="Heading4"/>
      </w:pPr>
      <w:r w:rsidRPr="00B9479B">
        <w:t>FS-REQ-371041/A-Function Safety Classification (EMC)</w:t>
      </w:r>
    </w:p>
    <w:p w:rsidR="00CD4C74" w:rsidRDefault="008B1097" w:rsidP="00CD4C74">
      <w:pPr>
        <w:rPr>
          <w:color w:val="000000"/>
        </w:rPr>
      </w:pPr>
    </w:p>
    <w:p w:rsidR="00CD4C74" w:rsidRDefault="008B1097" w:rsidP="00CD4C74">
      <w:pPr>
        <w:ind w:left="1440"/>
        <w:rPr>
          <w:color w:val="000000"/>
        </w:rPr>
      </w:pPr>
      <w:r>
        <w:rPr>
          <w:color w:val="000000"/>
        </w:rPr>
        <w:t>Class B</w:t>
      </w:r>
    </w:p>
    <w:p w:rsidR="00CD4C74" w:rsidRDefault="008B1097" w:rsidP="00CD4C74">
      <w:pPr>
        <w:ind w:left="1440"/>
        <w:rPr>
          <w:color w:val="000000"/>
        </w:rPr>
      </w:pPr>
    </w:p>
    <w:p w:rsidR="00CD4C74" w:rsidRDefault="008B1097" w:rsidP="00CD4C74">
      <w:pPr>
        <w:ind w:left="1440"/>
        <w:rPr>
          <w:color w:val="000000"/>
        </w:rPr>
      </w:pPr>
    </w:p>
    <w:p w:rsidR="00406F39" w:rsidRDefault="008B1097" w:rsidP="00B9479B">
      <w:pPr>
        <w:pStyle w:val="Heading4"/>
      </w:pPr>
      <w:r w:rsidRPr="00B9479B">
        <w:t>NVM-REQ-371038/B-Mem</w:t>
      </w:r>
      <w:r w:rsidRPr="00B9479B">
        <w:t>ory Storage</w:t>
      </w:r>
    </w:p>
    <w:p w:rsidR="00CD4C74" w:rsidRDefault="008B1097" w:rsidP="00CD4C74">
      <w:pPr>
        <w:ind w:left="1152"/>
        <w:rPr>
          <w:rFonts w:cs="Arial"/>
          <w:color w:val="000000"/>
        </w:rPr>
      </w:pPr>
    </w:p>
    <w:tbl>
      <w:tblPr>
        <w:tblW w:w="109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87"/>
        <w:gridCol w:w="4853"/>
        <w:gridCol w:w="1890"/>
        <w:gridCol w:w="1320"/>
      </w:tblGrid>
      <w:tr w:rsidR="00CD4C74" w:rsidTr="00E94721">
        <w:trPr>
          <w:cantSplit/>
          <w:trHeight w:val="728"/>
          <w:tblHeader/>
          <w:jc w:val="center"/>
        </w:trPr>
        <w:tc>
          <w:tcPr>
            <w:tcW w:w="288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8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Value at Battery connect</w:t>
            </w:r>
          </w:p>
        </w:tc>
        <w:tc>
          <w:tcPr>
            <w:tcW w:w="13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Value at</w:t>
            </w:r>
          </w:p>
          <w:p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CD4C74" w:rsidTr="00E94721">
        <w:trPr>
          <w:cantSplit/>
          <w:trHeight w:val="227"/>
          <w:jc w:val="center"/>
        </w:trPr>
        <w:tc>
          <w:tcPr>
            <w:tcW w:w="2887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Display</w:t>
            </w:r>
            <w:r>
              <w:rPr>
                <w:rFonts w:cs="Arial"/>
                <w:snapToGrid w:val="0"/>
                <w:color w:val="000000"/>
              </w:rPr>
              <w:softHyphen/>
            </w:r>
            <w:r>
              <w:rPr>
                <w:rFonts w:cs="Arial"/>
                <w:snapToGrid w:val="0"/>
                <w:color w:val="000000"/>
              </w:rPr>
              <w:t>_Units_MC</w:t>
            </w:r>
          </w:p>
        </w:tc>
        <w:tc>
          <w:tcPr>
            <w:tcW w:w="4853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Parameter is defined as an output in Unit Selection Control Function STSS.</w:t>
            </w:r>
          </w:p>
          <w:p w:rsidR="00CD4C74" w:rsidRDefault="008B1097" w:rsidP="00F52B38">
            <w:r>
              <w:rPr>
                <w:rFonts w:cs="Arial"/>
                <w:color w:val="000000"/>
              </w:rPr>
              <w:t xml:space="preserve">Input to this routine that controls display indicating units to the driver (i.e. when English: miles, mpg; when Metric: km, L/100 km, km/L).  Parameter is to be stored in </w:t>
            </w:r>
            <w:r>
              <w:rPr>
                <w:rFonts w:cs="Arial"/>
                <w:color w:val="000000"/>
              </w:rPr>
              <w:t>Battery Backed RAM.</w:t>
            </w:r>
          </w:p>
        </w:tc>
        <w:tc>
          <w:tcPr>
            <w:tcW w:w="189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Default="008B1097" w:rsidP="00F52B38">
            <w:pPr>
              <w:jc w:val="center"/>
              <w:rPr>
                <w:rFonts w:cs="Arial"/>
                <w:color w:val="000000"/>
              </w:rPr>
            </w:pPr>
            <w:r>
              <w:t xml:space="preserve">Used Stored Value of </w:t>
            </w:r>
            <w:r>
              <w:rPr>
                <w:rFonts w:cs="Arial"/>
                <w:color w:val="000000"/>
              </w:rPr>
              <w:t>Display_Unit_</w:t>
            </w:r>
          </w:p>
          <w:p w:rsidR="00CD4C74" w:rsidRDefault="008B1097" w:rsidP="00F52B38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Selection_Cfg</w:t>
            </w:r>
          </w:p>
          <w:p w:rsidR="00CD4C74" w:rsidRDefault="008B1097" w:rsidP="00F52B38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(See Display Unit Selection Control Function STSS)</w:t>
            </w:r>
          </w:p>
        </w:tc>
        <w:tc>
          <w:tcPr>
            <w:tcW w:w="132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Default="008B1097" w:rsidP="00F52B38">
            <w:pPr>
              <w:jc w:val="center"/>
              <w:rPr>
                <w:rFonts w:cs="Arial"/>
                <w:color w:val="000000"/>
              </w:rPr>
            </w:pPr>
            <w:r>
              <w:t>Do Not Init</w:t>
            </w:r>
          </w:p>
        </w:tc>
      </w:tr>
      <w:tr w:rsidR="00CD4C74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Pr="00703F13" w:rsidRDefault="008B1097" w:rsidP="00F52B38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Operational_Mode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Pr="00703F13" w:rsidRDefault="008B1097" w:rsidP="00F52B38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4 state </w:t>
            </w:r>
            <w:proofErr w:type="gramStart"/>
            <w:r w:rsidRPr="00703F13">
              <w:rPr>
                <w:rFonts w:cs="Arial"/>
                <w:sz w:val="19"/>
                <w:szCs w:val="19"/>
              </w:rPr>
              <w:t>indicator</w:t>
            </w:r>
            <w:proofErr w:type="gramEnd"/>
            <w:r w:rsidRPr="00703F13">
              <w:rPr>
                <w:rFonts w:cs="Arial"/>
                <w:sz w:val="19"/>
                <w:szCs w:val="19"/>
              </w:rPr>
              <w:t xml:space="preserve"> for cluster operational mode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Pr="00703F13" w:rsidRDefault="008B1097" w:rsidP="00F52B38">
            <w:pPr>
              <w:jc w:val="center"/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Limited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Pr="00703F13" w:rsidRDefault="008B1097" w:rsidP="00F52B38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Limited or Normal or Crank</w:t>
            </w:r>
          </w:p>
        </w:tc>
      </w:tr>
      <w:tr w:rsidR="00CD4C74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Pr="00FA3CA1" w:rsidRDefault="008B1097" w:rsidP="00F52B38">
            <w:pPr>
              <w:rPr>
                <w:rFonts w:cs="Arial"/>
                <w:sz w:val="19"/>
                <w:szCs w:val="19"/>
              </w:rPr>
            </w:pPr>
            <w:r>
              <w:rPr>
                <w:rFonts w:cs="Arial"/>
                <w:sz w:val="19"/>
                <w:szCs w:val="19"/>
              </w:rPr>
              <w:t>VehElEffTrip</w:t>
            </w:r>
            <w:r w:rsidRPr="00FA3CA1">
              <w:rPr>
                <w:rFonts w:cs="Arial"/>
                <w:sz w:val="19"/>
                <w:szCs w:val="19"/>
              </w:rPr>
              <w:t>_No_Dsply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Pr="00FA3CA1" w:rsidRDefault="008B1097" w:rsidP="00F52B38">
            <w:pPr>
              <w:rPr>
                <w:rFonts w:cs="Arial"/>
                <w:sz w:val="19"/>
                <w:szCs w:val="19"/>
              </w:rPr>
            </w:pPr>
            <w:r>
              <w:rPr>
                <w:rFonts w:cs="Arial"/>
                <w:sz w:val="19"/>
                <w:szCs w:val="19"/>
              </w:rPr>
              <w:t xml:space="preserve">Electric </w:t>
            </w:r>
            <w:r w:rsidRPr="00FA3CA1">
              <w:rPr>
                <w:rFonts w:cs="Arial"/>
                <w:sz w:val="19"/>
                <w:szCs w:val="19"/>
              </w:rPr>
              <w:t>Energy Efficiency for ‘This Trip’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Pr="00FA3CA1" w:rsidRDefault="008B1097" w:rsidP="00F52B38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Pr="00703F13" w:rsidRDefault="008B1097" w:rsidP="00F52B38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TCT_Hours_This_MC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 xml:space="preserve">Defined and calculated in Trip </w:t>
            </w:r>
            <w:proofErr w:type="gramStart"/>
            <w:r w:rsidRPr="00FA3CA1">
              <w:rPr>
                <w:rFonts w:cs="Arial"/>
                <w:sz w:val="19"/>
                <w:szCs w:val="19"/>
              </w:rPr>
              <w:t>Computer  Timers</w:t>
            </w:r>
            <w:proofErr w:type="gramEnd"/>
            <w:r w:rsidRPr="00FA3CA1">
              <w:rPr>
                <w:rFonts w:cs="Arial"/>
                <w:sz w:val="19"/>
                <w:szCs w:val="19"/>
              </w:rPr>
              <w:t xml:space="preserve"> STSS </w:t>
            </w:r>
          </w:p>
          <w:p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 xml:space="preserve">Integer variable stored in battery backed memory and used by Message Center for This Timer in units of </w:t>
            </w:r>
            <w:r w:rsidRPr="00FA3CA1">
              <w:rPr>
                <w:rFonts w:cs="Arial"/>
                <w:sz w:val="19"/>
                <w:szCs w:val="19"/>
              </w:rPr>
              <w:t>hours.  Range from 0 to 9999.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TCT_Minutes_This_MC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 xml:space="preserve">Defined and calculated in Trip </w:t>
            </w:r>
            <w:proofErr w:type="gramStart"/>
            <w:r w:rsidRPr="00FA3CA1">
              <w:rPr>
                <w:rFonts w:cs="Arial"/>
                <w:sz w:val="19"/>
                <w:szCs w:val="19"/>
              </w:rPr>
              <w:t>Computer  Timers</w:t>
            </w:r>
            <w:proofErr w:type="gramEnd"/>
            <w:r w:rsidRPr="00FA3CA1">
              <w:rPr>
                <w:rFonts w:cs="Arial"/>
                <w:sz w:val="19"/>
                <w:szCs w:val="19"/>
              </w:rPr>
              <w:t xml:space="preserve"> STSS </w:t>
            </w:r>
          </w:p>
          <w:p w:rsidR="00D411B5" w:rsidRPr="00564C39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Integer variable stored in battery backed memory and used by Message Center for This Timer in units of minutes.  Range from 0 to 59.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TCT_Seconds_This_MC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 xml:space="preserve">Defined and calculated in Trip </w:t>
            </w:r>
            <w:proofErr w:type="gramStart"/>
            <w:r w:rsidRPr="00FA3CA1">
              <w:rPr>
                <w:rFonts w:cs="Arial"/>
                <w:sz w:val="19"/>
                <w:szCs w:val="19"/>
              </w:rPr>
              <w:t>Computer  Timers</w:t>
            </w:r>
            <w:proofErr w:type="gramEnd"/>
            <w:r w:rsidRPr="00FA3CA1">
              <w:rPr>
                <w:rFonts w:cs="Arial"/>
                <w:sz w:val="19"/>
                <w:szCs w:val="19"/>
              </w:rPr>
              <w:t xml:space="preserve"> STSS </w:t>
            </w:r>
          </w:p>
          <w:p w:rsidR="00D411B5" w:rsidRPr="00564C39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Integer variable stored in battery backed memory and used by Message Center for This Timer in units of seconds.  Range from 0 to 59.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Total_Distance_DC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IPC</w:t>
            </w:r>
            <w:r w:rsidRPr="00703F13">
              <w:rPr>
                <w:rFonts w:cs="Arial"/>
                <w:sz w:val="19"/>
                <w:szCs w:val="19"/>
              </w:rPr>
              <w:t xml:space="preserve"> display output for drive cycle total distance driven.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  <w:tr w:rsidR="00C8691C" w:rsidTr="00E76F14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691C" w:rsidRPr="00C8691C" w:rsidRDefault="008B1097" w:rsidP="00C8691C">
            <w:pPr>
              <w:rPr>
                <w:rFonts w:cs="Arial"/>
                <w:snapToGrid w:val="0"/>
              </w:rPr>
            </w:pPr>
            <w:r w:rsidRPr="00C8691C">
              <w:rPr>
                <w:rFonts w:cs="Arial"/>
              </w:rPr>
              <w:t>FE_DC_Distance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8691C" w:rsidRPr="00C8691C" w:rsidRDefault="008B1097" w:rsidP="00C8691C">
            <w:pPr>
              <w:rPr>
                <w:rFonts w:cs="Arial"/>
              </w:rPr>
            </w:pPr>
            <w:r w:rsidRPr="00C8691C">
              <w:rPr>
                <w:rFonts w:cs="Arial"/>
              </w:rPr>
              <w:t xml:space="preserve">Defined and calculated in Fuel Economy STSS. Variable stored in battery backed memory and used by Message Center for Drive Cycle Trip Distance in units of current M/C </w:t>
            </w:r>
            <w:r w:rsidRPr="00C8691C">
              <w:rPr>
                <w:rFonts w:cs="Arial"/>
              </w:rPr>
              <w:t>display setting.  Range from 0.0 to 999.9.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691C" w:rsidRPr="00C8691C" w:rsidRDefault="008B1097" w:rsidP="00C8691C">
            <w:pPr>
              <w:jc w:val="center"/>
              <w:rPr>
                <w:rFonts w:cs="Arial"/>
                <w:snapToGrid w:val="0"/>
              </w:rPr>
            </w:pPr>
            <w:r w:rsidRPr="00C8691C">
              <w:rPr>
                <w:rFonts w:cs="Arial"/>
                <w:snapToGrid w:val="0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8691C" w:rsidRPr="00C8691C" w:rsidRDefault="008B1097" w:rsidP="00C8691C">
            <w:pPr>
              <w:jc w:val="center"/>
              <w:rPr>
                <w:rFonts w:cs="Arial"/>
                <w:snapToGrid w:val="0"/>
              </w:rPr>
            </w:pPr>
            <w:r w:rsidRPr="00C8691C">
              <w:rPr>
                <w:rFonts w:cs="Arial"/>
                <w:snapToGrid w:val="0"/>
              </w:rPr>
              <w:t>Do Not Init</w:t>
            </w:r>
          </w:p>
        </w:tc>
      </w:tr>
      <w:tr w:rsidR="00D411B5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>
              <w:rPr>
                <w:rFonts w:cs="Arial"/>
                <w:sz w:val="19"/>
                <w:szCs w:val="19"/>
              </w:rPr>
              <w:t>EEF_AvgEnergy</w:t>
            </w:r>
            <w:r w:rsidRPr="00703F13">
              <w:rPr>
                <w:rFonts w:cs="Arial"/>
                <w:sz w:val="19"/>
                <w:szCs w:val="19"/>
              </w:rPr>
              <w:t>_</w:t>
            </w:r>
            <w:r>
              <w:rPr>
                <w:rFonts w:cs="Arial"/>
                <w:sz w:val="19"/>
                <w:szCs w:val="19"/>
              </w:rPr>
              <w:t>M</w:t>
            </w:r>
            <w:r w:rsidRPr="00703F13">
              <w:rPr>
                <w:rFonts w:cs="Arial"/>
                <w:sz w:val="19"/>
                <w:szCs w:val="19"/>
              </w:rPr>
              <w:t>C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>IPC display output for drive cyc</w:t>
            </w:r>
            <w:r>
              <w:rPr>
                <w:rFonts w:cs="Arial"/>
                <w:sz w:val="19"/>
                <w:szCs w:val="19"/>
              </w:rPr>
              <w:t>le Electric Energy Efficiency</w:t>
            </w:r>
            <w:r w:rsidRPr="00703F13">
              <w:rPr>
                <w:rFonts w:cs="Arial"/>
                <w:sz w:val="19"/>
                <w:szCs w:val="19"/>
              </w:rPr>
              <w:t>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FA3CA1" w:rsidRDefault="008B1097" w:rsidP="00D411B5">
            <w:pPr>
              <w:jc w:val="center"/>
              <w:rPr>
                <w:rFonts w:cs="Arial"/>
                <w:sz w:val="19"/>
                <w:szCs w:val="19"/>
              </w:rPr>
            </w:pPr>
            <w:r w:rsidRPr="00FA3CA1">
              <w:rPr>
                <w:rFonts w:cs="Arial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RPr="00721F2C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rPr>
                <w:rFonts w:eastAsia="MS Mincho" w:cs="Arial"/>
                <w:b/>
                <w:sz w:val="19"/>
                <w:szCs w:val="19"/>
                <w:lang w:eastAsia="ja-JP"/>
              </w:rPr>
            </w:pPr>
            <w:proofErr w:type="spellStart"/>
            <w:r w:rsidRPr="00FA3A06">
              <w:rPr>
                <w:rFonts w:eastAsia="MS Mincho" w:cs="Arial"/>
                <w:b/>
                <w:sz w:val="19"/>
                <w:szCs w:val="19"/>
                <w:lang w:eastAsia="ja-JP"/>
              </w:rPr>
              <w:t>TCT_Hours_DC</w:t>
            </w:r>
            <w:proofErr w:type="spellEnd"/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IPC display output for drive cycle </w:t>
            </w:r>
            <w:r>
              <w:rPr>
                <w:rFonts w:cs="Arial"/>
                <w:sz w:val="19"/>
                <w:szCs w:val="19"/>
              </w:rPr>
              <w:t>timer in units of Hours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RPr="00721F2C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rPr>
                <w:rFonts w:eastAsia="MS Mincho" w:cs="Arial"/>
                <w:b/>
                <w:sz w:val="19"/>
                <w:szCs w:val="19"/>
                <w:lang w:eastAsia="ja-JP"/>
              </w:rPr>
            </w:pPr>
            <w:proofErr w:type="spellStart"/>
            <w:r w:rsidRPr="00FA3A06">
              <w:rPr>
                <w:rFonts w:eastAsia="MS Mincho" w:cs="Arial"/>
                <w:b/>
                <w:sz w:val="19"/>
                <w:szCs w:val="19"/>
                <w:lang w:eastAsia="ja-JP"/>
              </w:rPr>
              <w:t>TCT_Minutes_DC</w:t>
            </w:r>
            <w:proofErr w:type="spellEnd"/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IPC display output for drive cycle </w:t>
            </w:r>
            <w:r>
              <w:rPr>
                <w:rFonts w:cs="Arial"/>
                <w:sz w:val="19"/>
                <w:szCs w:val="19"/>
              </w:rPr>
              <w:t>timer in units of Minutes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RPr="00721F2C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rPr>
                <w:rFonts w:eastAsia="MS Mincho" w:cs="Arial"/>
                <w:b/>
                <w:sz w:val="19"/>
                <w:szCs w:val="19"/>
                <w:lang w:eastAsia="ja-JP"/>
              </w:rPr>
            </w:pPr>
            <w:proofErr w:type="spellStart"/>
            <w:r w:rsidRPr="00FA3A06">
              <w:rPr>
                <w:rFonts w:eastAsia="MS Mincho" w:cs="Arial"/>
                <w:b/>
                <w:sz w:val="19"/>
                <w:szCs w:val="19"/>
                <w:lang w:eastAsia="ja-JP"/>
              </w:rPr>
              <w:t>TCT_Seconds_DC</w:t>
            </w:r>
            <w:proofErr w:type="spellEnd"/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cs="Arial"/>
                <w:sz w:val="19"/>
                <w:szCs w:val="19"/>
              </w:rPr>
              <w:t xml:space="preserve">IPC display output for drive cycle </w:t>
            </w:r>
            <w:r>
              <w:rPr>
                <w:rFonts w:cs="Arial"/>
                <w:sz w:val="19"/>
                <w:szCs w:val="19"/>
              </w:rPr>
              <w:t>timer in units of Seconds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color w:val="000000"/>
                <w:sz w:val="19"/>
                <w:szCs w:val="19"/>
              </w:rPr>
              <w:t>Do Not Init</w:t>
            </w:r>
          </w:p>
        </w:tc>
      </w:tr>
      <w:tr w:rsidR="00D411B5" w:rsidRPr="00721F2C" w:rsidTr="00E94721">
        <w:trPr>
          <w:cantSplit/>
          <w:trHeight w:val="323"/>
          <w:jc w:val="center"/>
        </w:trPr>
        <w:tc>
          <w:tcPr>
            <w:tcW w:w="2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 w:rsidRPr="00703F13">
              <w:rPr>
                <w:rFonts w:eastAsia="MS Mincho" w:cs="Arial"/>
                <w:b/>
                <w:sz w:val="19"/>
                <w:szCs w:val="19"/>
                <w:lang w:eastAsia="ja-JP"/>
              </w:rPr>
              <w:t>TripSum_L_Dsply</w:t>
            </w:r>
            <w:r w:rsidRPr="00703F13">
              <w:rPr>
                <w:rFonts w:eastAsia="MS Mincho" w:cs="Arial"/>
                <w:sz w:val="19"/>
                <w:szCs w:val="19"/>
                <w:lang w:eastAsia="ja-JP"/>
              </w:rPr>
              <w:t xml:space="preserve"> Signal</w:t>
            </w:r>
          </w:p>
        </w:tc>
        <w:tc>
          <w:tcPr>
            <w:tcW w:w="48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rPr>
                <w:rFonts w:cs="Arial"/>
                <w:sz w:val="19"/>
                <w:szCs w:val="19"/>
              </w:rPr>
            </w:pPr>
            <w:r>
              <w:rPr>
                <w:rFonts w:cs="Arial"/>
                <w:sz w:val="19"/>
                <w:szCs w:val="19"/>
              </w:rPr>
              <w:t>CAN</w:t>
            </w:r>
            <w:r w:rsidRPr="00703F13">
              <w:rPr>
                <w:rFonts w:cs="Arial"/>
                <w:sz w:val="19"/>
                <w:szCs w:val="19"/>
              </w:rPr>
              <w:t xml:space="preserve"> signal transmitted by IPC for total drive cycle driven distance.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0</w:t>
            </w:r>
          </w:p>
        </w:tc>
        <w:tc>
          <w:tcPr>
            <w:tcW w:w="13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11B5" w:rsidRPr="00703F13" w:rsidRDefault="008B1097" w:rsidP="00D411B5">
            <w:pPr>
              <w:jc w:val="center"/>
              <w:rPr>
                <w:rFonts w:cs="Arial"/>
                <w:snapToGrid w:val="0"/>
                <w:color w:val="000000"/>
                <w:sz w:val="19"/>
                <w:szCs w:val="19"/>
              </w:rPr>
            </w:pPr>
            <w:r w:rsidRPr="00703F13">
              <w:rPr>
                <w:rFonts w:cs="Arial"/>
                <w:snapToGrid w:val="0"/>
                <w:color w:val="000000"/>
                <w:sz w:val="19"/>
                <w:szCs w:val="19"/>
              </w:rPr>
              <w:t>Do Not Init</w:t>
            </w:r>
          </w:p>
        </w:tc>
      </w:tr>
    </w:tbl>
    <w:p w:rsidR="00CD4C74" w:rsidRDefault="008B1097" w:rsidP="00CD4C74">
      <w:pPr>
        <w:ind w:left="3165" w:hanging="2805"/>
      </w:pPr>
    </w:p>
    <w:p w:rsidR="00406F39" w:rsidRDefault="008B1097" w:rsidP="00B9479B">
      <w:pPr>
        <w:pStyle w:val="Heading4"/>
      </w:pPr>
      <w:r>
        <w:t>Prove Out</w:t>
      </w:r>
    </w:p>
    <w:p w:rsidR="00CD4C74" w:rsidRDefault="008B1097" w:rsidP="00CD4C74">
      <w:pPr>
        <w:rPr>
          <w:rFonts w:cs="Arial"/>
          <w:color w:val="000000"/>
        </w:rPr>
      </w:pPr>
    </w:p>
    <w:p w:rsidR="00CD4C74" w:rsidRDefault="008B1097" w:rsidP="00CD4C74">
      <w:pPr>
        <w:ind w:left="1152"/>
        <w:rPr>
          <w:color w:val="000000"/>
        </w:rPr>
      </w:pPr>
      <w:r>
        <w:rPr>
          <w:color w:val="000000"/>
        </w:rPr>
        <w:t>No</w:t>
      </w:r>
    </w:p>
    <w:p w:rsidR="00CD4C74" w:rsidRDefault="008B1097" w:rsidP="00CD4C74">
      <w:pPr>
        <w:ind w:left="1152"/>
        <w:rPr>
          <w:color w:val="000000"/>
        </w:rPr>
      </w:pPr>
    </w:p>
    <w:p w:rsidR="00406F39" w:rsidRDefault="008B1097" w:rsidP="00B9479B">
      <w:pPr>
        <w:pStyle w:val="Heading4"/>
      </w:pPr>
      <w:r>
        <w:t>Reconfigurable Telltale</w:t>
      </w:r>
    </w:p>
    <w:p w:rsidR="00CD4C74" w:rsidRDefault="008B1097" w:rsidP="00CD4C74">
      <w:pPr>
        <w:rPr>
          <w:rFonts w:cs="Arial"/>
          <w:color w:val="000000"/>
        </w:rPr>
      </w:pPr>
    </w:p>
    <w:p w:rsidR="00CD4C74" w:rsidRDefault="008B1097" w:rsidP="00CD4C74">
      <w:pPr>
        <w:ind w:left="1152"/>
        <w:rPr>
          <w:color w:val="000000"/>
        </w:rPr>
      </w:pPr>
      <w:r>
        <w:rPr>
          <w:color w:val="000000"/>
        </w:rPr>
        <w:t>No</w:t>
      </w:r>
    </w:p>
    <w:p w:rsidR="00CD4C74" w:rsidRDefault="008B1097" w:rsidP="00CD4C74">
      <w:pPr>
        <w:rPr>
          <w:rFonts w:cs="Arial"/>
          <w:color w:val="000000"/>
        </w:rPr>
      </w:pPr>
    </w:p>
    <w:p w:rsidR="00406F39" w:rsidRDefault="008B1097" w:rsidP="00B9479B">
      <w:pPr>
        <w:pStyle w:val="Heading4"/>
      </w:pPr>
      <w:r>
        <w:t>Message Center Msg</w:t>
      </w:r>
    </w:p>
    <w:p w:rsidR="00CD4C74" w:rsidRDefault="008B1097" w:rsidP="00CD4C74">
      <w:pPr>
        <w:ind w:left="1152"/>
      </w:pPr>
    </w:p>
    <w:p w:rsidR="00CD4C74" w:rsidRPr="007627AE" w:rsidRDefault="008B1097" w:rsidP="00CD4C74">
      <w:pPr>
        <w:ind w:left="1152"/>
        <w:rPr>
          <w:color w:val="000000"/>
        </w:rPr>
      </w:pPr>
      <w:r w:rsidRPr="006A469D">
        <w:t>Refer Warning Message as defined in the Text Message List section of this SPSS</w:t>
      </w:r>
    </w:p>
    <w:p w:rsidR="00CD4C74" w:rsidRDefault="008B1097" w:rsidP="00CD4C74">
      <w:pPr>
        <w:rPr>
          <w:rFonts w:cs="Arial"/>
          <w:color w:val="000000"/>
        </w:rPr>
      </w:pPr>
    </w:p>
    <w:p w:rsidR="00CD4C74" w:rsidRDefault="008B1097" w:rsidP="00CD4C74">
      <w:pPr>
        <w:rPr>
          <w:rFonts w:cs="Arial"/>
          <w:color w:val="000000"/>
        </w:rPr>
      </w:pPr>
    </w:p>
    <w:p w:rsidR="00406F39" w:rsidRDefault="008B1097" w:rsidP="00B9479B">
      <w:pPr>
        <w:pStyle w:val="Heading2"/>
      </w:pPr>
      <w:r>
        <w:t>Error Handling</w:t>
      </w:r>
    </w:p>
    <w:p w:rsidR="00406F39" w:rsidRDefault="008B1097" w:rsidP="00B9479B">
      <w:pPr>
        <w:pStyle w:val="Heading3"/>
      </w:pPr>
      <w:r>
        <w:t>Missing Message Strategy</w:t>
      </w:r>
    </w:p>
    <w:p w:rsidR="00CD4C74" w:rsidRDefault="008B1097" w:rsidP="00CD4C74">
      <w:pPr>
        <w:rPr>
          <w:color w:val="000000"/>
        </w:rPr>
      </w:pPr>
    </w:p>
    <w:p w:rsidR="00CD4C74" w:rsidRPr="00AB52CD" w:rsidRDefault="008B1097" w:rsidP="00CD4C74">
      <w:pPr>
        <w:ind w:left="1134"/>
        <w:rPr>
          <w:rFonts w:cs="Arial"/>
          <w:snapToGrid w:val="0"/>
        </w:rPr>
      </w:pPr>
      <w:bookmarkStart w:id="6" w:name="OLE_LINK29"/>
      <w:bookmarkStart w:id="7" w:name="OLE_LINK30"/>
      <w:r w:rsidRPr="00AB52CD">
        <w:rPr>
          <w:rFonts w:cs="Arial"/>
        </w:rPr>
        <w:t xml:space="preserve">The signals will be declared missing as per the Diagnostics Section of this SPSS.  </w:t>
      </w:r>
    </w:p>
    <w:p w:rsidR="00CD4C74" w:rsidRDefault="008B1097" w:rsidP="00CD4C74">
      <w:pPr>
        <w:ind w:left="1134"/>
      </w:pPr>
    </w:p>
    <w:p w:rsidR="00CD4C74" w:rsidRDefault="008B1097" w:rsidP="00CD4C74">
      <w:pPr>
        <w:ind w:left="1134"/>
      </w:pPr>
      <w:r>
        <w:t>DTC states and history will be determined as per the Diagnostics Section of this SPSS.</w:t>
      </w:r>
    </w:p>
    <w:p w:rsidR="00CD4C74" w:rsidRDefault="008B1097" w:rsidP="00CD4C74">
      <w:pPr>
        <w:ind w:left="1134"/>
      </w:pPr>
    </w:p>
    <w:bookmarkEnd w:id="6"/>
    <w:bookmarkEnd w:id="7"/>
    <w:p w:rsidR="00CD4C74" w:rsidRDefault="008B1097" w:rsidP="00CD4C74">
      <w:pPr>
        <w:ind w:left="1008" w:right="306"/>
      </w:pPr>
      <w:r>
        <w:t> </w:t>
      </w:r>
    </w:p>
    <w:p w:rsidR="00406F39" w:rsidRDefault="008B1097" w:rsidP="00B9479B">
      <w:pPr>
        <w:pStyle w:val="Heading3"/>
      </w:pPr>
      <w:r>
        <w:t>Invalid Data Strategy</w:t>
      </w:r>
    </w:p>
    <w:p w:rsidR="00CD4C74" w:rsidRDefault="008B1097" w:rsidP="00CD4C74">
      <w:pPr>
        <w:ind w:left="1008"/>
      </w:pPr>
    </w:p>
    <w:p w:rsidR="00CD4C74" w:rsidRPr="00AB52CD" w:rsidRDefault="008B1097" w:rsidP="00CD4C74">
      <w:pPr>
        <w:ind w:left="1134"/>
        <w:rPr>
          <w:rFonts w:cs="Arial"/>
          <w:snapToGrid w:val="0"/>
        </w:rPr>
      </w:pPr>
      <w:r w:rsidRPr="00AB52CD">
        <w:rPr>
          <w:rFonts w:cs="Arial"/>
        </w:rPr>
        <w:t xml:space="preserve">The signals will be declared </w:t>
      </w:r>
      <w:r>
        <w:rPr>
          <w:rFonts w:cs="Arial"/>
        </w:rPr>
        <w:t>invalid</w:t>
      </w:r>
      <w:r w:rsidRPr="00AB52CD">
        <w:rPr>
          <w:rFonts w:cs="Arial"/>
        </w:rPr>
        <w:t xml:space="preserve"> as per the Diagnostics Section of this SPSS.  </w:t>
      </w:r>
    </w:p>
    <w:p w:rsidR="00CD4C74" w:rsidRDefault="008B1097" w:rsidP="00CD4C74">
      <w:pPr>
        <w:ind w:left="1134"/>
      </w:pPr>
    </w:p>
    <w:p w:rsidR="00CD4C74" w:rsidRDefault="008B1097" w:rsidP="00CD4C74">
      <w:pPr>
        <w:ind w:left="1134"/>
      </w:pPr>
      <w:r>
        <w:t>DTC states and history will be determined as per the Diagnostics Section of this SPSS.</w:t>
      </w:r>
    </w:p>
    <w:p w:rsidR="00CD4C74" w:rsidRPr="008B15C7" w:rsidRDefault="008B1097" w:rsidP="00CD4C74">
      <w:pPr>
        <w:ind w:left="1008" w:right="306"/>
      </w:pPr>
      <w:r>
        <w:t xml:space="preserve">. </w:t>
      </w:r>
      <w:r>
        <w:rPr>
          <w:color w:val="000000"/>
        </w:rPr>
        <w:t> </w:t>
      </w:r>
    </w:p>
    <w:p w:rsidR="00CD4C74" w:rsidRDefault="008B1097" w:rsidP="00CD4C74">
      <w:pPr>
        <w:ind w:left="1008"/>
        <w:rPr>
          <w:color w:val="000000"/>
        </w:rPr>
      </w:pPr>
    </w:p>
    <w:p w:rsidR="00406F39" w:rsidRDefault="008B1097" w:rsidP="00B9479B">
      <w:pPr>
        <w:pStyle w:val="Heading2"/>
      </w:pPr>
      <w:r>
        <w:t>Diagnostics</w:t>
      </w:r>
    </w:p>
    <w:p w:rsidR="00406F39" w:rsidRDefault="008B1097" w:rsidP="00B9479B">
      <w:pPr>
        <w:pStyle w:val="Heading3"/>
      </w:pPr>
      <w:proofErr w:type="spellStart"/>
      <w:r>
        <w:t>Self Test</w:t>
      </w:r>
      <w:proofErr w:type="spellEnd"/>
    </w:p>
    <w:p w:rsidR="00CD4C74" w:rsidRDefault="008B1097" w:rsidP="00CD4C74">
      <w:pPr>
        <w:rPr>
          <w:rFonts w:cs="Arial"/>
          <w:color w:val="000000"/>
        </w:rPr>
      </w:pPr>
    </w:p>
    <w:p w:rsidR="00CD4C74" w:rsidRDefault="008B1097" w:rsidP="00CD4C74">
      <w:pPr>
        <w:ind w:left="1008"/>
        <w:rPr>
          <w:color w:val="000000"/>
        </w:rPr>
      </w:pPr>
      <w:r>
        <w:rPr>
          <w:color w:val="000000"/>
        </w:rPr>
        <w:t>None</w:t>
      </w:r>
    </w:p>
    <w:p w:rsidR="00CD4C74" w:rsidRDefault="008B1097" w:rsidP="00CD4C74">
      <w:pPr>
        <w:rPr>
          <w:rFonts w:cs="Arial"/>
          <w:color w:val="000000"/>
        </w:rPr>
      </w:pPr>
    </w:p>
    <w:p w:rsidR="00406F39" w:rsidRDefault="008B1097" w:rsidP="00B9479B">
      <w:pPr>
        <w:pStyle w:val="Heading3"/>
      </w:pPr>
      <w:r>
        <w:t>Engineering Test Mode</w:t>
      </w:r>
    </w:p>
    <w:p w:rsidR="00CD4C74" w:rsidRDefault="008B1097" w:rsidP="00CD4C74">
      <w:pPr>
        <w:ind w:left="1008"/>
        <w:rPr>
          <w:color w:val="000000"/>
        </w:rPr>
      </w:pPr>
    </w:p>
    <w:p w:rsidR="00CD4C74" w:rsidRDefault="008B1097" w:rsidP="00CD4C74">
      <w:pPr>
        <w:ind w:left="1008"/>
        <w:rPr>
          <w:color w:val="000000"/>
        </w:rPr>
      </w:pPr>
      <w:r>
        <w:rPr>
          <w:color w:val="000000"/>
        </w:rPr>
        <w:t>Reference section “Dealer / Engineering Test Mode (ETM)”</w:t>
      </w:r>
    </w:p>
    <w:p w:rsidR="00CD4C74" w:rsidRDefault="008B1097" w:rsidP="00CD4C74">
      <w:pPr>
        <w:rPr>
          <w:color w:val="000000"/>
        </w:rPr>
      </w:pPr>
    </w:p>
    <w:p w:rsidR="00406F39" w:rsidRDefault="008B1097" w:rsidP="00B9479B">
      <w:pPr>
        <w:pStyle w:val="Heading3"/>
      </w:pPr>
      <w:r>
        <w:t>Part II Performance</w:t>
      </w:r>
    </w:p>
    <w:p w:rsidR="00CD4C74" w:rsidRDefault="008B1097" w:rsidP="00CD4C74"/>
    <w:p w:rsidR="00CD4C74" w:rsidRDefault="008B1097" w:rsidP="00CD4C74">
      <w:pPr>
        <w:ind w:left="993"/>
        <w:rPr>
          <w:b/>
          <w:bCs/>
          <w:color w:val="000000"/>
        </w:rPr>
      </w:pPr>
      <w:r>
        <w:rPr>
          <w:b/>
          <w:bCs/>
          <w:color w:val="000000"/>
        </w:rPr>
        <w:t xml:space="preserve">Supported Diagnostic Trouble Codes (DTCs) </w:t>
      </w:r>
    </w:p>
    <w:p w:rsidR="00CD4C74" w:rsidRDefault="008B1097" w:rsidP="00CD4C74">
      <w:pPr>
        <w:ind w:left="1440"/>
        <w:rPr>
          <w:rFonts w:cs="Arial"/>
        </w:rPr>
      </w:pPr>
      <w:r>
        <w:rPr>
          <w:rFonts w:cs="Arial"/>
        </w:rPr>
        <w:t xml:space="preserve">As per </w:t>
      </w:r>
      <w:r w:rsidRPr="00FA2BDC">
        <w:rPr>
          <w:rFonts w:cs="Arial"/>
        </w:rPr>
        <w:t>the Diagnostics Section of this SPSS</w:t>
      </w:r>
    </w:p>
    <w:p w:rsidR="00CD4C74" w:rsidRDefault="008B1097" w:rsidP="00CD4C74">
      <w:pPr>
        <w:ind w:left="1440"/>
        <w:rPr>
          <w:rFonts w:cs="Arial"/>
          <w:sz w:val="16"/>
          <w:szCs w:val="16"/>
        </w:rPr>
      </w:pPr>
    </w:p>
    <w:p w:rsidR="00CD4C74" w:rsidRDefault="008B1097" w:rsidP="00CD4C74">
      <w:pPr>
        <w:rPr>
          <w:rFonts w:cs="Arial"/>
          <w:color w:val="000000"/>
        </w:rPr>
      </w:pPr>
    </w:p>
    <w:p w:rsidR="00406F39" w:rsidRDefault="008B1097" w:rsidP="00B9479B">
      <w:pPr>
        <w:pStyle w:val="Heading4"/>
      </w:pPr>
      <w:r w:rsidRPr="00B9479B">
        <w:t>DCR-REQ-371039/A-DID DExx</w:t>
      </w:r>
    </w:p>
    <w:p w:rsidR="00CD4C74" w:rsidRPr="00AE06BC" w:rsidRDefault="008B1097" w:rsidP="00CD4C74"/>
    <w:tbl>
      <w:tblPr>
        <w:tblW w:w="1031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55"/>
        <w:gridCol w:w="1890"/>
        <w:gridCol w:w="784"/>
        <w:gridCol w:w="566"/>
        <w:gridCol w:w="2172"/>
        <w:gridCol w:w="887"/>
        <w:gridCol w:w="885"/>
        <w:gridCol w:w="916"/>
        <w:gridCol w:w="1460"/>
      </w:tblGrid>
      <w:tr w:rsidR="00CD4C74" w:rsidTr="00550058">
        <w:trPr>
          <w:trHeight w:val="324"/>
          <w:jc w:val="center"/>
        </w:trPr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4C74" w:rsidRDefault="008B1097" w:rsidP="00F52B3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CD4C74" w:rsidRDefault="008B1097" w:rsidP="00F52B3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4C74" w:rsidRDefault="008B1097" w:rsidP="00F52B38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CD4C74" w:rsidRDefault="008B1097" w:rsidP="00F52B38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CD4C74" w:rsidTr="00550058">
        <w:trPr>
          <w:trHeight w:val="235"/>
          <w:jc w:val="center"/>
        </w:trPr>
        <w:tc>
          <w:tcPr>
            <w:tcW w:w="264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8"/>
                <w:szCs w:val="18"/>
              </w:rPr>
            </w:pP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</w:rPr>
            </w:pP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</w:rPr>
            </w:pPr>
          </w:p>
        </w:tc>
        <w:tc>
          <w:tcPr>
            <w:tcW w:w="2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</w:rPr>
            </w:pPr>
          </w:p>
        </w:tc>
        <w:tc>
          <w:tcPr>
            <w:tcW w:w="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</w:rPr>
            </w:pPr>
          </w:p>
        </w:tc>
        <w:tc>
          <w:tcPr>
            <w:tcW w:w="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</w:rPr>
            </w:pPr>
          </w:p>
        </w:tc>
        <w:tc>
          <w:tcPr>
            <w:tcW w:w="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</w:rPr>
            </w:pP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</w:rPr>
            </w:pPr>
          </w:p>
        </w:tc>
      </w:tr>
      <w:tr w:rsidR="00CD4C74" w:rsidTr="00550058">
        <w:trPr>
          <w:trHeight w:val="194"/>
          <w:jc w:val="center"/>
        </w:trPr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</w:tr>
      <w:tr w:rsidR="00CD4C74" w:rsidTr="00550058">
        <w:trPr>
          <w:trHeight w:val="1930"/>
          <w:jc w:val="center"/>
        </w:trPr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$09</w:t>
            </w:r>
          </w:p>
        </w:tc>
        <w:tc>
          <w:tcPr>
            <w:tcW w:w="1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3</w:t>
            </w:r>
          </w:p>
        </w:tc>
        <w:tc>
          <w:tcPr>
            <w:tcW w:w="2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PT Hybrid2(PT_Hyb_Cfg2)</w:t>
            </w:r>
          </w:p>
          <w:p w:rsidR="00CD4C74" w:rsidRDefault="008B1097" w:rsidP="00F52B38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  0x0 = Non-Hybrid</w:t>
            </w:r>
          </w:p>
          <w:p w:rsidR="00CD4C74" w:rsidRDefault="008B1097" w:rsidP="00F52B38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  0x1 = BEV</w:t>
            </w:r>
          </w:p>
          <w:p w:rsidR="00CD4C74" w:rsidRDefault="008B1097" w:rsidP="00F52B38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  0x2 = FHEV</w:t>
            </w:r>
          </w:p>
          <w:p w:rsidR="00CD4C74" w:rsidRDefault="008B1097" w:rsidP="00F52B38">
            <w:pPr>
              <w:spacing w:line="27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 xml:space="preserve">  0x3 = PHEV</w:t>
            </w:r>
          </w:p>
          <w:p w:rsidR="00CD4C74" w:rsidRDefault="008B1097" w:rsidP="00F52B38">
            <w:pPr>
              <w:spacing w:line="276" w:lineRule="auto"/>
              <w:rPr>
                <w:rFonts w:cs="Arial"/>
                <w:color w:val="FF0000"/>
                <w:sz w:val="16"/>
                <w:szCs w:val="16"/>
              </w:rPr>
            </w:pPr>
            <w:r>
              <w:rPr>
                <w:rFonts w:cs="Arial"/>
                <w:sz w:val="18"/>
                <w:szCs w:val="18"/>
              </w:rPr>
              <w:t xml:space="preserve">  0x4 = MHEV</w:t>
            </w:r>
          </w:p>
        </w:tc>
        <w:tc>
          <w:tcPr>
            <w:tcW w:w="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</w:t>
            </w: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spacing w:line="27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8"/>
                <w:szCs w:val="18"/>
              </w:rPr>
              <w:t>Default from cluster plant to be 0x0 if cluster can be used on a Non-Hybrid.</w:t>
            </w:r>
          </w:p>
        </w:tc>
      </w:tr>
      <w:tr w:rsidR="00CD4C74" w:rsidTr="00550058">
        <w:trPr>
          <w:trHeight w:val="194"/>
          <w:jc w:val="center"/>
        </w:trPr>
        <w:tc>
          <w:tcPr>
            <w:tcW w:w="75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8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4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4C74" w:rsidRDefault="008B1097" w:rsidP="00F52B38">
            <w:pPr>
              <w:rPr>
                <w:rFonts w:cs="Arial"/>
                <w:sz w:val="16"/>
                <w:szCs w:val="16"/>
              </w:rPr>
            </w:pPr>
          </w:p>
        </w:tc>
      </w:tr>
    </w:tbl>
    <w:p w:rsidR="00CD4C74" w:rsidRPr="009A6876" w:rsidRDefault="008B1097" w:rsidP="00CD4C74"/>
    <w:p w:rsidR="00CD4C74" w:rsidRPr="009A6876" w:rsidRDefault="008B1097" w:rsidP="00CD4C74"/>
    <w:p w:rsidR="00406F39" w:rsidRDefault="008B1097" w:rsidP="00B9479B">
      <w:pPr>
        <w:pStyle w:val="Heading2"/>
      </w:pPr>
      <w:r>
        <w:t>Reference Specification</w:t>
      </w:r>
    </w:p>
    <w:p w:rsidR="00CD4C74" w:rsidRDefault="008B1097" w:rsidP="00CD4C74">
      <w:pPr>
        <w:rPr>
          <w:rFonts w:cs="Arial"/>
          <w:b/>
          <w:bCs/>
          <w:color w:val="000000"/>
        </w:rPr>
      </w:pPr>
    </w:p>
    <w:p w:rsidR="00CD4C74" w:rsidRPr="0091303B" w:rsidRDefault="008B1097" w:rsidP="00CD4C74">
      <w:pPr>
        <w:ind w:left="864"/>
        <w:rPr>
          <w:rFonts w:cs="Arial"/>
        </w:rPr>
      </w:pPr>
      <w:r w:rsidRPr="0091303B">
        <w:rPr>
          <w:rFonts w:cs="Arial"/>
          <w:color w:val="000000"/>
        </w:rPr>
        <w:t>IS-0307</w:t>
      </w:r>
      <w:r w:rsidRPr="0091303B">
        <w:rPr>
          <w:rFonts w:cs="Arial"/>
          <w:color w:val="000000"/>
        </w:rPr>
        <w:tab/>
      </w:r>
      <w:r w:rsidRPr="0091303B">
        <w:rPr>
          <w:rFonts w:cs="Arial"/>
        </w:rPr>
        <w:t>ACCURACY - TRIP DISTANCE (SPEEDOM)</w:t>
      </w:r>
    </w:p>
    <w:p w:rsidR="00CD4C74" w:rsidRPr="0091303B" w:rsidRDefault="008B1097" w:rsidP="00CD4C74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IS-0344</w:t>
      </w:r>
      <w:r w:rsidRPr="0091303B">
        <w:rPr>
          <w:rFonts w:cs="Arial"/>
          <w:color w:val="000000"/>
        </w:rPr>
        <w:tab/>
        <w:t>GENERAL REQUIREMENTS (MSGCENTR)</w:t>
      </w:r>
    </w:p>
    <w:p w:rsidR="00CD4C74" w:rsidRDefault="008B1097" w:rsidP="00CD4C74">
      <w:pPr>
        <w:ind w:left="864"/>
        <w:rPr>
          <w:rFonts w:cs="Arial"/>
          <w:color w:val="000000"/>
        </w:rPr>
      </w:pPr>
    </w:p>
    <w:p w:rsidR="00CD4C74" w:rsidRDefault="008B1097" w:rsidP="00CD4C74">
      <w:pPr>
        <w:ind w:left="864"/>
        <w:rPr>
          <w:rFonts w:cs="Arial"/>
          <w:color w:val="000000"/>
        </w:rPr>
      </w:pPr>
      <w:r w:rsidRPr="00001E54">
        <w:rPr>
          <w:rFonts w:cs="Arial"/>
          <w:color w:val="000000"/>
        </w:rPr>
        <w:t>HLF_DIDC_v03.09_MY2013_RELEASE_IPC Requirements.pdf</w:t>
      </w:r>
    </w:p>
    <w:p w:rsidR="00CD4C74" w:rsidRPr="00001E54" w:rsidRDefault="008B1097" w:rsidP="00CD4C74">
      <w:pPr>
        <w:ind w:left="864"/>
        <w:rPr>
          <w:rFonts w:cs="Arial"/>
          <w:color w:val="000000"/>
          <w:sz w:val="10"/>
          <w:szCs w:val="10"/>
        </w:rPr>
      </w:pPr>
    </w:p>
    <w:p w:rsidR="00CD4C74" w:rsidRPr="00137D41" w:rsidRDefault="008B1097" w:rsidP="00CD4C74">
      <w:pPr>
        <w:ind w:left="864"/>
        <w:rPr>
          <w:rFonts w:cs="Arial"/>
          <w:color w:val="0000CC"/>
          <w:sz w:val="10"/>
          <w:szCs w:val="10"/>
        </w:rPr>
      </w:pPr>
    </w:p>
    <w:p w:rsidR="00CD4C74" w:rsidRDefault="008B1097" w:rsidP="00CD4C74">
      <w:pPr>
        <w:ind w:left="864"/>
        <w:rPr>
          <w:rFonts w:cs="Arial"/>
        </w:rPr>
      </w:pPr>
      <w:bookmarkStart w:id="8" w:name="0AL0_ebbc0"/>
      <w:r w:rsidRPr="00137D41">
        <w:rPr>
          <w:rFonts w:cs="Arial"/>
        </w:rPr>
        <w:t>Operational Modes and Voltage Range Strategies</w:t>
      </w:r>
      <w:r>
        <w:rPr>
          <w:rFonts w:cs="Arial"/>
        </w:rPr>
        <w:t xml:space="preserve"> </w:t>
      </w:r>
      <w:r w:rsidRPr="00137D41">
        <w:rPr>
          <w:rFonts w:cs="Arial"/>
        </w:rPr>
        <w:t>.doc</w:t>
      </w:r>
      <w:bookmarkEnd w:id="8"/>
    </w:p>
    <w:p w:rsidR="00CD4C74" w:rsidRPr="00137D41" w:rsidRDefault="008B1097" w:rsidP="00CD4C74">
      <w:pPr>
        <w:ind w:left="864"/>
        <w:rPr>
          <w:rFonts w:cs="Arial"/>
          <w:sz w:val="10"/>
          <w:szCs w:val="10"/>
        </w:rPr>
      </w:pPr>
    </w:p>
    <w:p w:rsidR="00CD4C74" w:rsidRPr="00137D41" w:rsidRDefault="008B1097" w:rsidP="00CD4C74">
      <w:pPr>
        <w:ind w:left="864"/>
        <w:rPr>
          <w:rFonts w:cs="Arial"/>
        </w:rPr>
      </w:pPr>
      <w:bookmarkStart w:id="9" w:name="0AL0_f71b0"/>
      <w:r w:rsidRPr="00137D41">
        <w:rPr>
          <w:rFonts w:cs="Arial"/>
        </w:rPr>
        <w:t xml:space="preserve">Display Unit </w:t>
      </w:r>
      <w:r w:rsidRPr="00137D41">
        <w:rPr>
          <w:rFonts w:cs="Arial"/>
        </w:rPr>
        <w:t>Selection Control Function .doc</w:t>
      </w:r>
      <w:bookmarkEnd w:id="9"/>
    </w:p>
    <w:p w:rsidR="00CD4C74" w:rsidRDefault="008B1097" w:rsidP="00CD4C74">
      <w:pPr>
        <w:rPr>
          <w:rFonts w:cs="Arial"/>
          <w:color w:val="000000"/>
        </w:rPr>
      </w:pPr>
    </w:p>
    <w:p w:rsidR="00CD4C74" w:rsidRDefault="008B1097" w:rsidP="00CD4C74">
      <w:pPr>
        <w:rPr>
          <w:rFonts w:cs="Arial"/>
          <w:color w:val="000000"/>
        </w:rPr>
      </w:pPr>
    </w:p>
    <w:p w:rsidR="00406F39" w:rsidRDefault="008B1097" w:rsidP="00B9479B">
      <w:pPr>
        <w:pStyle w:val="Heading2"/>
      </w:pPr>
      <w:r>
        <w:t>Revision History</w:t>
      </w:r>
    </w:p>
    <w:p w:rsidR="00CD4C74" w:rsidRDefault="008B1097" w:rsidP="00CD4C74">
      <w:pPr>
        <w:rPr>
          <w:color w:val="000000"/>
        </w:rPr>
      </w:pPr>
    </w:p>
    <w:p w:rsidR="00CD4C74" w:rsidRDefault="008B1097" w:rsidP="00CD4C74">
      <w:pPr>
        <w:rPr>
          <w:rFonts w:cs="Arial"/>
          <w:b/>
          <w:bCs/>
          <w:color w:val="000000"/>
          <w:sz w:val="28"/>
          <w:szCs w:val="28"/>
        </w:rPr>
      </w:pPr>
      <w:r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CD4C74" w:rsidRDefault="008B1097" w:rsidP="00CD4C74">
      <w:pPr>
        <w:rPr>
          <w:rFonts w:cs="Arial"/>
          <w:color w:val="000000"/>
        </w:rPr>
      </w:pPr>
    </w:p>
    <w:tbl>
      <w:tblPr>
        <w:tblW w:w="105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"/>
        <w:gridCol w:w="1070"/>
        <w:gridCol w:w="10"/>
        <w:gridCol w:w="1250"/>
        <w:gridCol w:w="10"/>
        <w:gridCol w:w="6650"/>
        <w:gridCol w:w="10"/>
        <w:gridCol w:w="1520"/>
        <w:gridCol w:w="10"/>
      </w:tblGrid>
      <w:tr w:rsidR="00CD4C74" w:rsidTr="00461D65">
        <w:trPr>
          <w:gridBefore w:val="1"/>
          <w:wBefore w:w="10" w:type="dxa"/>
          <w:jc w:val="center"/>
        </w:trPr>
        <w:tc>
          <w:tcPr>
            <w:tcW w:w="108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26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66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53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D4C74" w:rsidRDefault="008B1097" w:rsidP="00F52B38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490412" w:rsidTr="00461D65">
        <w:trPr>
          <w:gridBefore w:val="1"/>
          <w:wBefore w:w="10" w:type="dxa"/>
          <w:jc w:val="center"/>
        </w:trPr>
        <w:tc>
          <w:tcPr>
            <w:tcW w:w="10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90412" w:rsidRDefault="008B1097" w:rsidP="00490412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90412" w:rsidRDefault="008B1097" w:rsidP="00490412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6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90412" w:rsidRDefault="008B1097" w:rsidP="00490412">
            <w:pPr>
              <w:spacing w:line="256" w:lineRule="auto"/>
            </w:pPr>
            <w:r>
              <w:t xml:space="preserve">This request came to DICC on 08/22 and approved for new STSS creation on 08/30. </w:t>
            </w:r>
          </w:p>
          <w:p w:rsidR="00490412" w:rsidRDefault="008B1097" w:rsidP="00490412">
            <w:pPr>
              <w:spacing w:line="256" w:lineRule="auto"/>
            </w:pPr>
            <w:r>
              <w:t xml:space="preserve">Feature Owner: Charbel Bouery </w:t>
            </w:r>
          </w:p>
          <w:p w:rsidR="00490412" w:rsidRDefault="008B1097" w:rsidP="00490412">
            <w:pPr>
              <w:spacing w:line="256" w:lineRule="auto"/>
            </w:pPr>
            <w:r>
              <w:t>DICC tracking number #362 &amp; #424</w:t>
            </w:r>
          </w:p>
        </w:tc>
        <w:tc>
          <w:tcPr>
            <w:tcW w:w="15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90412" w:rsidRDefault="008B1097" w:rsidP="00490412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11/27/2019</w:t>
            </w:r>
          </w:p>
        </w:tc>
      </w:tr>
      <w:tr w:rsidR="00192B72" w:rsidTr="00461D65">
        <w:trPr>
          <w:gridBefore w:val="1"/>
          <w:wBefore w:w="10" w:type="dxa"/>
          <w:trHeight w:val="422"/>
          <w:jc w:val="center"/>
        </w:trPr>
        <w:tc>
          <w:tcPr>
            <w:tcW w:w="10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B72" w:rsidRDefault="008B1097" w:rsidP="00192B72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1.1</w:t>
            </w: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B72" w:rsidRDefault="008B1097" w:rsidP="00192B72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6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B72" w:rsidRDefault="008B1097" w:rsidP="00192B72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In this update, corrected few errors from previous version. Changes are marked in </w:t>
            </w:r>
            <w:r>
              <w:rPr>
                <w:rFonts w:cs="Arial"/>
                <w:highlight w:val="cyan"/>
              </w:rPr>
              <w:t>turquoise</w:t>
            </w:r>
            <w:r>
              <w:rPr>
                <w:rFonts w:cs="Arial"/>
              </w:rPr>
              <w:t xml:space="preserve"> color.</w:t>
            </w:r>
          </w:p>
          <w:p w:rsidR="00192B72" w:rsidRDefault="008B1097" w:rsidP="00192B72">
            <w:pPr>
              <w:spacing w:line="256" w:lineRule="auto"/>
              <w:rPr>
                <w:rFonts w:cs="Arial"/>
              </w:rPr>
            </w:pPr>
          </w:p>
          <w:p w:rsidR="00192B72" w:rsidRDefault="008B1097" w:rsidP="008B1097">
            <w:pPr>
              <w:numPr>
                <w:ilvl w:val="0"/>
                <w:numId w:val="11"/>
              </w:numPr>
              <w:spacing w:line="256" w:lineRule="auto"/>
              <w:rPr>
                <w:rFonts w:cs="Arial"/>
                <w:sz w:val="19"/>
                <w:szCs w:val="19"/>
              </w:rPr>
            </w:pPr>
            <w:r>
              <w:rPr>
                <w:rFonts w:cs="Arial"/>
              </w:rPr>
              <w:t xml:space="preserve">Section 1.3.5.1.3 </w:t>
            </w:r>
            <w:r>
              <w:t>F-REQ-371042 is updated to correct the signal name to “</w:t>
            </w:r>
            <w:r>
              <w:rPr>
                <w:rFonts w:cs="Arial"/>
                <w:sz w:val="19"/>
                <w:szCs w:val="19"/>
              </w:rPr>
              <w:t>VehElEffTrip_No_Dsply”</w:t>
            </w:r>
          </w:p>
          <w:p w:rsidR="00192B72" w:rsidRDefault="008B1097" w:rsidP="008B1097">
            <w:pPr>
              <w:numPr>
                <w:ilvl w:val="0"/>
                <w:numId w:val="11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New requirement </w:t>
            </w:r>
            <w:r>
              <w:t xml:space="preserve">F-REQ-373333 is added for better </w:t>
            </w:r>
            <w:r>
              <w:t>display control and to avoid divide by Zero condition in F-REQ-371042.</w:t>
            </w:r>
          </w:p>
          <w:p w:rsidR="00192B72" w:rsidRDefault="008B1097" w:rsidP="008B1097">
            <w:pPr>
              <w:numPr>
                <w:ilvl w:val="0"/>
                <w:numId w:val="11"/>
              </w:num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New requirement </w:t>
            </w:r>
            <w:r>
              <w:t>F-REQ-373334 is added for display control in missing and invalid signal scenario.</w:t>
            </w:r>
          </w:p>
          <w:p w:rsidR="00192B72" w:rsidRDefault="008B1097" w:rsidP="00192B72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5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92B72" w:rsidRDefault="008B1097" w:rsidP="00192B72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01/17/2020</w:t>
            </w:r>
          </w:p>
        </w:tc>
      </w:tr>
      <w:tr w:rsidR="00461D65" w:rsidTr="00461D65">
        <w:tblPrEx>
          <w:tblLook w:val="04A0" w:firstRow="1" w:lastRow="0" w:firstColumn="1" w:lastColumn="0" w:noHBand="0" w:noVBand="1"/>
        </w:tblPrEx>
        <w:trPr>
          <w:gridAfter w:val="1"/>
          <w:wAfter w:w="10" w:type="dxa"/>
          <w:trHeight w:val="422"/>
          <w:jc w:val="center"/>
        </w:trPr>
        <w:tc>
          <w:tcPr>
            <w:tcW w:w="10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61D65" w:rsidRDefault="008B109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1.2</w:t>
            </w: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61D65" w:rsidRDefault="008B1097">
            <w:pPr>
              <w:spacing w:line="256" w:lineRule="auto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H. Sharma</w:t>
            </w:r>
          </w:p>
        </w:tc>
        <w:tc>
          <w:tcPr>
            <w:tcW w:w="66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B1C3B" w:rsidRDefault="008B1097" w:rsidP="00AB1C3B">
            <w:pPr>
              <w:shd w:val="clear" w:color="auto" w:fill="FFFFFF"/>
              <w:rPr>
                <w:rFonts w:ascii="-apple-system" w:eastAsiaTheme="minorHAnsi" w:hAnsi="-apple-system"/>
                <w:color w:val="172B4D"/>
                <w:sz w:val="21"/>
                <w:szCs w:val="21"/>
              </w:rPr>
            </w:pPr>
            <w:bookmarkStart w:id="10" w:name="_Hlk67497156"/>
            <w:r>
              <w:rPr>
                <w:rFonts w:cs="Arial"/>
                <w:color w:val="000000"/>
              </w:rPr>
              <w:t xml:space="preserve">This update is made to fix existing issue </w:t>
            </w:r>
            <w:r>
              <w:rPr>
                <w:color w:val="000000"/>
              </w:rPr>
              <w:t>in This Trip display.</w:t>
            </w:r>
          </w:p>
          <w:p w:rsidR="00AB1C3B" w:rsidRDefault="008B1097" w:rsidP="00AB1C3B">
            <w:pPr>
              <w:rPr>
                <w:color w:val="000000"/>
              </w:rPr>
            </w:pPr>
            <w:r>
              <w:rPr>
                <w:color w:val="000000"/>
              </w:rPr>
              <w:t xml:space="preserve">HPCM will send 0 </w:t>
            </w:r>
            <w:proofErr w:type="spellStart"/>
            <w:r>
              <w:rPr>
                <w:color w:val="000000"/>
              </w:rPr>
              <w:t>wh</w:t>
            </w:r>
            <w:proofErr w:type="spellEnd"/>
            <w:r>
              <w:rPr>
                <w:color w:val="000000"/>
              </w:rPr>
              <w:t xml:space="preserve">/mi when the vehicle is not moving. This can happen anytime you reset the efficiency while stationary and it also happens on every key cycle for this Trip.  As per </w:t>
            </w:r>
            <w:r>
              <w:t>F-REQ-373</w:t>
            </w:r>
            <w:r>
              <w:t>333/A-Blank Display Condition for VehElEffTrip_No_Dsply</w:t>
            </w:r>
            <w:r>
              <w:rPr>
                <w:color w:val="000000"/>
              </w:rPr>
              <w:t xml:space="preserve"> IPC will show blank whenever IPC receives ‘0’ from HPCM.  We would like to change that and have the cluster display “0” for </w:t>
            </w:r>
            <w:r>
              <w:t>mi/</w:t>
            </w:r>
            <w:proofErr w:type="spellStart"/>
            <w:r>
              <w:t>KWh</w:t>
            </w:r>
            <w:proofErr w:type="spellEnd"/>
            <w:r>
              <w:t xml:space="preserve"> and km/</w:t>
            </w:r>
            <w:proofErr w:type="spellStart"/>
            <w:r>
              <w:t>KWh</w:t>
            </w:r>
            <w:proofErr w:type="spellEnd"/>
            <w:r>
              <w:t xml:space="preserve"> unit selection and 99.9 for </w:t>
            </w:r>
            <w:proofErr w:type="spellStart"/>
            <w:r>
              <w:t>KWh</w:t>
            </w:r>
            <w:proofErr w:type="spellEnd"/>
            <w:r>
              <w:t>/100</w:t>
            </w:r>
            <w:proofErr w:type="gramStart"/>
            <w:r>
              <w:t xml:space="preserve">km </w:t>
            </w:r>
            <w:r>
              <w:rPr>
                <w:color w:val="000000"/>
              </w:rPr>
              <w:t>.</w:t>
            </w:r>
            <w:proofErr w:type="gramEnd"/>
            <w:r>
              <w:rPr>
                <w:color w:val="000000"/>
              </w:rPr>
              <w:t xml:space="preserve"> Changes are marked</w:t>
            </w:r>
            <w:r>
              <w:rPr>
                <w:color w:val="000000"/>
              </w:rPr>
              <w:t xml:space="preserve"> in </w:t>
            </w:r>
            <w:r>
              <w:rPr>
                <w:color w:val="000000"/>
                <w:shd w:val="clear" w:color="auto" w:fill="FABF8F" w:themeFill="accent6" w:themeFillTint="99"/>
              </w:rPr>
              <w:t>orange</w:t>
            </w:r>
            <w:r>
              <w:rPr>
                <w:color w:val="000000"/>
              </w:rPr>
              <w:t xml:space="preserve"> color.</w:t>
            </w:r>
            <w:bookmarkEnd w:id="10"/>
          </w:p>
          <w:p w:rsidR="00AB1C3B" w:rsidRDefault="008B1097" w:rsidP="00AB1C3B">
            <w:pPr>
              <w:rPr>
                <w:color w:val="000000"/>
              </w:rPr>
            </w:pPr>
          </w:p>
          <w:p w:rsidR="00461D65" w:rsidRDefault="008B1097">
            <w:pPr>
              <w:shd w:val="clear" w:color="auto" w:fill="FFFFFF"/>
              <w:spacing w:line="256" w:lineRule="auto"/>
              <w:ind w:left="720"/>
              <w:rPr>
                <w:rFonts w:ascii="-apple-system" w:eastAsiaTheme="minorHAnsi" w:hAnsi="-apple-system"/>
                <w:color w:val="172B4D"/>
                <w:sz w:val="21"/>
                <w:szCs w:val="21"/>
              </w:rPr>
            </w:pPr>
            <w:r>
              <w:rPr>
                <w:color w:val="000000"/>
              </w:rPr>
              <w:t>DICC Tracking # 711</w:t>
            </w:r>
          </w:p>
          <w:p w:rsidR="00461D65" w:rsidRDefault="008B1097">
            <w:pPr>
              <w:shd w:val="clear" w:color="auto" w:fill="FFFFFF"/>
              <w:spacing w:line="256" w:lineRule="auto"/>
              <w:ind w:left="720"/>
              <w:rPr>
                <w:color w:val="000000"/>
              </w:rPr>
            </w:pPr>
            <w:r>
              <w:rPr>
                <w:color w:val="000000"/>
              </w:rPr>
              <w:t>Lead Program V363 BEV</w:t>
            </w:r>
          </w:p>
          <w:p w:rsidR="00461D65" w:rsidRDefault="008B1097">
            <w:pPr>
              <w:shd w:val="clear" w:color="auto" w:fill="FFFFFF"/>
              <w:spacing w:line="256" w:lineRule="auto"/>
              <w:ind w:left="720"/>
              <w:rPr>
                <w:rFonts w:ascii="-apple-system" w:eastAsiaTheme="minorHAnsi" w:hAnsi="-apple-system"/>
                <w:color w:val="172B4D"/>
                <w:sz w:val="21"/>
                <w:szCs w:val="21"/>
              </w:rPr>
            </w:pPr>
          </w:p>
          <w:p w:rsidR="00461D65" w:rsidRDefault="008B1097" w:rsidP="008B1097">
            <w:pPr>
              <w:numPr>
                <w:ilvl w:val="0"/>
                <w:numId w:val="12"/>
              </w:numPr>
              <w:spacing w:line="256" w:lineRule="auto"/>
              <w:rPr>
                <w:rFonts w:ascii="Calibri" w:hAnsi="Calibri"/>
                <w:szCs w:val="22"/>
              </w:rPr>
            </w:pPr>
            <w:r>
              <w:t>Section 1.3.5.1.3 F-REQ-371042/B-Flowchart for Electric Efficiency Units Calculation is updated to remove ceiling function from efficiency calculation for mi/kwh</w:t>
            </w:r>
          </w:p>
          <w:p w:rsidR="00461D65" w:rsidRDefault="008B1097" w:rsidP="008B1097">
            <w:pPr>
              <w:numPr>
                <w:ilvl w:val="0"/>
                <w:numId w:val="12"/>
              </w:numPr>
              <w:shd w:val="clear" w:color="auto" w:fill="FFFFFF"/>
              <w:spacing w:line="256" w:lineRule="auto"/>
              <w:rPr>
                <w:rFonts w:cs="Arial"/>
              </w:rPr>
            </w:pPr>
            <w:r>
              <w:rPr>
                <w:color w:val="000000"/>
              </w:rPr>
              <w:t>Updated section 1.3.5.2.1 F-REQ-373333/A-Blank Display Condition for VehElEffTrip_No_Dsply to show ‘</w:t>
            </w:r>
            <w:proofErr w:type="gramStart"/>
            <w:r>
              <w:rPr>
                <w:color w:val="000000"/>
              </w:rPr>
              <w:t>0‘ or</w:t>
            </w:r>
            <w:proofErr w:type="gramEnd"/>
            <w:r>
              <w:rPr>
                <w:color w:val="000000"/>
              </w:rPr>
              <w:t xml:space="preserve"> ’99.9’  instead of blank display based on unit selection.</w:t>
            </w:r>
          </w:p>
        </w:tc>
        <w:tc>
          <w:tcPr>
            <w:tcW w:w="15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61D65" w:rsidRDefault="008B1097">
            <w:pPr>
              <w:spacing w:line="256" w:lineRule="auto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03/25/2021</w:t>
            </w:r>
          </w:p>
        </w:tc>
      </w:tr>
      <w:tr w:rsidR="00461D65" w:rsidTr="00461D65">
        <w:trPr>
          <w:gridBefore w:val="1"/>
          <w:wBefore w:w="10" w:type="dxa"/>
          <w:trHeight w:val="422"/>
          <w:jc w:val="center"/>
        </w:trPr>
        <w:tc>
          <w:tcPr>
            <w:tcW w:w="10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61D65" w:rsidRDefault="008B1097" w:rsidP="00192B72">
            <w:pPr>
              <w:spacing w:line="256" w:lineRule="auto"/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2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61D65" w:rsidRDefault="008B1097" w:rsidP="00192B72">
            <w:pPr>
              <w:spacing w:line="256" w:lineRule="auto"/>
              <w:rPr>
                <w:rFonts w:cs="Arial"/>
                <w:color w:val="000000"/>
              </w:rPr>
            </w:pPr>
          </w:p>
        </w:tc>
        <w:tc>
          <w:tcPr>
            <w:tcW w:w="666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61D65" w:rsidRDefault="008B1097" w:rsidP="00192B72">
            <w:pPr>
              <w:spacing w:line="256" w:lineRule="auto"/>
              <w:rPr>
                <w:rFonts w:cs="Arial"/>
              </w:rPr>
            </w:pPr>
          </w:p>
        </w:tc>
        <w:tc>
          <w:tcPr>
            <w:tcW w:w="15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61D65" w:rsidRDefault="008B1097" w:rsidP="00192B72">
            <w:pPr>
              <w:spacing w:line="256" w:lineRule="auto"/>
              <w:jc w:val="center"/>
              <w:rPr>
                <w:rFonts w:cs="Arial"/>
                <w:color w:val="000000"/>
              </w:rPr>
            </w:pPr>
          </w:p>
        </w:tc>
      </w:tr>
    </w:tbl>
    <w:p w:rsidR="00CD4C74" w:rsidRDefault="008B1097" w:rsidP="00CD4C74">
      <w:pPr>
        <w:rPr>
          <w:rFonts w:cs="Arial"/>
          <w:color w:val="000000"/>
        </w:rPr>
      </w:pPr>
    </w:p>
    <w:p w:rsidR="00CD4C74" w:rsidRPr="00AE06BC" w:rsidRDefault="008B1097" w:rsidP="00CD4C74"/>
    <w:p w:rsidR="004018AB" w:rsidRPr="00CD4C74" w:rsidRDefault="008B1097" w:rsidP="00CD4C74"/>
    <w:p w:rsidR="00AB1E94" w:rsidRPr="00AE06BC" w:rsidRDefault="008B1097" w:rsidP="00406F39"/>
    <w:sectPr w:rsidR="00AB1E94" w:rsidRPr="00AE06BC" w:rsidSect="001C6002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B1097" w:rsidRDefault="008B1097" w:rsidP="0085312A">
      <w:r>
        <w:separator/>
      </w:r>
    </w:p>
  </w:endnote>
  <w:endnote w:type="continuationSeparator" w:id="0">
    <w:p w:rsidR="008B1097" w:rsidRDefault="008B1097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-apple-system">
    <w:altName w:val="Cambria"/>
    <w:panose1 w:val="00000000000000000000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C6002" w:rsidRDefault="001C600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1C6002">
            <w:rPr>
              <w:b/>
              <w:smallCaps/>
              <w:noProof/>
              <w:sz w:val="16"/>
            </w:rPr>
            <w:t>TC_RM_1616619473058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C6002" w:rsidRDefault="001C600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B1097" w:rsidRDefault="008B1097" w:rsidP="0085312A">
      <w:r>
        <w:separator/>
      </w:r>
    </w:p>
  </w:footnote>
  <w:footnote w:type="continuationSeparator" w:id="0">
    <w:p w:rsidR="008B1097" w:rsidRDefault="008B1097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C6002" w:rsidRDefault="001C600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C6002" w:rsidRDefault="001C600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3D556038"/>
    <w:multiLevelType w:val="hybridMultilevel"/>
    <w:tmpl w:val="8034AB08"/>
    <w:lvl w:ilvl="0" w:tplc="0409000F">
      <w:start w:val="1"/>
      <w:numFmt w:val="decimal"/>
      <w:lvlText w:val="%1."/>
      <w:lvlJc w:val="left"/>
      <w:pPr>
        <w:ind w:left="720" w:hanging="360"/>
      </w:pPr>
      <w:rPr>
        <w:sz w:val="2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F4D6039"/>
    <w:multiLevelType w:val="hybridMultilevel"/>
    <w:tmpl w:val="B3B47FAA"/>
    <w:lvl w:ilvl="0" w:tplc="72886A34">
      <w:start w:val="8"/>
      <w:numFmt w:val="bullet"/>
      <w:lvlText w:val="-"/>
      <w:lvlJc w:val="left"/>
      <w:pPr>
        <w:ind w:left="720" w:hanging="360"/>
      </w:pPr>
      <w:rPr>
        <w:rFonts w:ascii="-apple-system" w:eastAsiaTheme="minorHAnsi" w:hAnsi="-apple-system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0076007"/>
    <w:multiLevelType w:val="hybridMultilevel"/>
    <w:tmpl w:val="52F8446C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60126008"/>
    <w:multiLevelType w:val="hybridMultilevel"/>
    <w:tmpl w:val="30BE6CA2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9" w15:restartNumberingAfterBreak="0">
    <w:nsid w:val="60216009"/>
    <w:multiLevelType w:val="hybridMultilevel"/>
    <w:tmpl w:val="30BE6CA2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60266014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1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6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1"/>
  <w:embedSystemFont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C6002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1097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8B9F8D5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styles" Target="styles.xml"/><Relationship Id="rId21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emf"/><Relationship Id="rId5" Type="http://schemas.openxmlformats.org/officeDocument/2006/relationships/webSettings" Target="webSettings.xml"/><Relationship Id="rId15" Type="http://schemas.openxmlformats.org/officeDocument/2006/relationships/header" Target="header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oleObject" Target="embeddings/Microsoft_Visio_2003-2010_Drawing2.vsd"/><Relationship Id="rId22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10</Pages>
  <Words>1505</Words>
  <Characters>8584</Characters>
  <Application>Microsoft Office Word</Application>
  <DocSecurity>0</DocSecurity>
  <Lines>71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10069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Hariom Sharma</cp:lastModifiedBy>
  <cp:revision>2</cp:revision>
  <dcterms:created xsi:type="dcterms:W3CDTF">2021-03-24T20:59:00Z</dcterms:created>
  <dcterms:modified xsi:type="dcterms:W3CDTF">2021-03-24T20:59:00Z</dcterms:modified>
</cp:coreProperties>
</file>