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71B5" w:rsidRDefault="00C571B5" w:rsidP="00E77764">
      <w:pPr>
        <w:ind w:left="4"/>
      </w:pPr>
      <w:bookmarkStart w:id="0" w:name="_GoBack"/>
      <w:bookmarkEnd w:id="0"/>
    </w:p>
    <w:p w:rsidR="00406F39" w:rsidRDefault="001C0017" w:rsidP="00B9479B">
      <w:pPr>
        <w:pStyle w:val="Heading1"/>
      </w:pPr>
      <w:r>
        <w:lastRenderedPageBreak/>
        <w:t>Battery Voltage Virtual Gauge Display – CGEA1.3</w:t>
      </w:r>
    </w:p>
    <w:p w:rsidR="00406F39" w:rsidRDefault="001C0017" w:rsidP="00B9479B">
      <w:pPr>
        <w:pStyle w:val="Heading2"/>
      </w:pPr>
      <w:r>
        <w:t>Functional Description</w:t>
      </w:r>
    </w:p>
    <w:p w:rsidR="00454720" w:rsidRDefault="001C0017" w:rsidP="00180C29">
      <w:pPr>
        <w:ind w:left="720"/>
        <w:rPr>
          <w:color w:val="000000"/>
        </w:rPr>
      </w:pPr>
      <w:r>
        <w:rPr>
          <w:color w:val="000000"/>
        </w:rPr>
        <w:t>The purpose of the Battery Gauge is to inform the driver of the vehicle’s battery voltage. It is not a linear indication of battery voltage.</w:t>
      </w:r>
    </w:p>
    <w:p w:rsidR="00454720" w:rsidRDefault="00D20E42" w:rsidP="00180C29">
      <w:pPr>
        <w:ind w:left="720" w:firstLine="720"/>
        <w:rPr>
          <w:color w:val="000000"/>
        </w:rPr>
      </w:pPr>
    </w:p>
    <w:p w:rsidR="00454720" w:rsidRDefault="001C0017" w:rsidP="00180C29">
      <w:pPr>
        <w:ind w:left="720"/>
        <w:rPr>
          <w:color w:val="000000"/>
        </w:rPr>
      </w:pPr>
      <w:r>
        <w:rPr>
          <w:color w:val="000000"/>
        </w:rPr>
        <w:t>The Hot at all Times (B+) input to the cluster is the input sensed to determine gauge position. This input is filtered and translated into a numerical value and a pointer position on the virtual battery gauge (voltmeter).</w:t>
      </w:r>
    </w:p>
    <w:p w:rsidR="00454720" w:rsidRDefault="00D20E42" w:rsidP="00180C29">
      <w:pPr>
        <w:ind w:left="720"/>
        <w:rPr>
          <w:color w:val="000000"/>
        </w:rPr>
      </w:pPr>
    </w:p>
    <w:p w:rsidR="00454720" w:rsidRDefault="001C0017" w:rsidP="00180C29">
      <w:pPr>
        <w:ind w:left="720"/>
        <w:rPr>
          <w:color w:val="000000"/>
        </w:rPr>
      </w:pPr>
      <w:r>
        <w:t xml:space="preserve">There is a digital numeric display and graphical virtual gauge that displays the vehicle’s battery voltage. </w:t>
      </w:r>
      <w:r>
        <w:rPr>
          <w:color w:val="000000"/>
        </w:rPr>
        <w:t>The battery voltage virtual gauge display pointer shall rotate from bottom to top or left to right to register increasing voltage and rotate in the opposite direction for decreasing voltage.</w:t>
      </w:r>
    </w:p>
    <w:p w:rsidR="00B3664C" w:rsidRDefault="00D20E42" w:rsidP="00180C29">
      <w:pPr>
        <w:ind w:left="720"/>
        <w:rPr>
          <w:color w:val="000000"/>
        </w:rPr>
      </w:pPr>
    </w:p>
    <w:p w:rsidR="00B3664C" w:rsidRPr="0030164C" w:rsidRDefault="001C0017" w:rsidP="00180C29">
      <w:pPr>
        <w:ind w:left="720"/>
        <w:rPr>
          <w:b/>
          <w:color w:val="000000"/>
        </w:rPr>
      </w:pPr>
      <w:r w:rsidRPr="0030164C">
        <w:rPr>
          <w:b/>
          <w:color w:val="000000"/>
        </w:rPr>
        <w:t xml:space="preserve">The virtual gauge display portion of this STSS is applicable only on clusters that have the capability to display it. Clusters with </w:t>
      </w:r>
      <w:r>
        <w:rPr>
          <w:b/>
          <w:color w:val="000000"/>
        </w:rPr>
        <w:t>“</w:t>
      </w:r>
      <w:r w:rsidRPr="0030164C">
        <w:rPr>
          <w:b/>
          <w:color w:val="000000"/>
        </w:rPr>
        <w:t>B</w:t>
      </w:r>
      <w:r>
        <w:rPr>
          <w:b/>
          <w:color w:val="000000"/>
        </w:rPr>
        <w:t>”, “</w:t>
      </w:r>
      <w:r w:rsidRPr="0030164C">
        <w:rPr>
          <w:b/>
          <w:color w:val="000000"/>
        </w:rPr>
        <w:t>E</w:t>
      </w:r>
      <w:r>
        <w:rPr>
          <w:b/>
          <w:color w:val="000000"/>
        </w:rPr>
        <w:t>” or “</w:t>
      </w:r>
      <w:r w:rsidRPr="0030164C">
        <w:rPr>
          <w:b/>
          <w:color w:val="000000"/>
        </w:rPr>
        <w:t>F</w:t>
      </w:r>
      <w:r>
        <w:rPr>
          <w:b/>
          <w:color w:val="000000"/>
        </w:rPr>
        <w:t>”</w:t>
      </w:r>
      <w:r w:rsidRPr="0030164C">
        <w:rPr>
          <w:b/>
          <w:color w:val="000000"/>
        </w:rPr>
        <w:t xml:space="preserve"> displays implementing this feature shall only display the numerical value of the </w:t>
      </w:r>
      <w:r>
        <w:rPr>
          <w:b/>
          <w:color w:val="000000"/>
        </w:rPr>
        <w:t>battery voltage</w:t>
      </w:r>
      <w:r w:rsidRPr="0030164C">
        <w:rPr>
          <w:b/>
          <w:color w:val="000000"/>
        </w:rPr>
        <w:t>.</w:t>
      </w:r>
    </w:p>
    <w:p w:rsidR="00454720" w:rsidRDefault="00D20E42">
      <w:pPr>
        <w:rPr>
          <w:color w:val="000000"/>
        </w:rPr>
      </w:pPr>
    </w:p>
    <w:p w:rsidR="00454720" w:rsidRDefault="00D20E42">
      <w:pPr>
        <w:ind w:left="720"/>
      </w:pPr>
    </w:p>
    <w:p w:rsidR="00406F39" w:rsidRDefault="001C0017" w:rsidP="00B9479B">
      <w:pPr>
        <w:pStyle w:val="Heading2"/>
      </w:pPr>
      <w:r>
        <w:t>Interfaces</w:t>
      </w:r>
    </w:p>
    <w:p w:rsidR="00406F39" w:rsidRDefault="001C0017" w:rsidP="00B9479B">
      <w:pPr>
        <w:pStyle w:val="Heading3"/>
      </w:pPr>
      <w:r>
        <w:t>Interface Context Diagram (I/O Block Diagram)</w:t>
      </w:r>
    </w:p>
    <w:p w:rsidR="00454720" w:rsidRDefault="001C0017">
      <w:pPr>
        <w:jc w:val="center"/>
        <w:rPr>
          <w:b/>
        </w:rPr>
      </w:pPr>
      <w:r>
        <w:rPr>
          <w:b/>
        </w:rPr>
        <w:t>Engine Coolant Temperature Gauge Display Context Diagram</w:t>
      </w:r>
    </w:p>
    <w:p w:rsidR="00454720" w:rsidRDefault="00D20E42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5a906a66000042aa000065ab" o:spid="_x0000_s1028" type="#_x0000_t202" style="position:absolute;margin-left:49pt;margin-top:14.8pt;width:411.5pt;height:222.5pt;z-index:2;mso-wrap-style:none" o:allowincell="f" stroked="f">
            <v:textbox style="mso-fit-shape-to-text:t">
              <w:txbxContent>
                <w:p w:rsidR="00454720" w:rsidRDefault="00D20E42" w:rsidP="00795B09">
                  <w:pPr>
                    <w:jc w:val="center"/>
                  </w:pPr>
                  <w: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5a906a66000042aa0000627b" o:spid="_x0000_i1027" type="#_x0000_t75" style="width:446.4pt;height:243.65pt" fillcolor="window">
                        <v:imagedata r:id="rId9" o:title=""/>
                      </v:shape>
                    </w:pict>
                  </w:r>
                </w:p>
              </w:txbxContent>
            </v:textbox>
            <w10:wrap type="topAndBottom"/>
          </v:shape>
        </w:pict>
      </w:r>
    </w:p>
    <w:p w:rsidR="00454720" w:rsidRDefault="00D20E42">
      <w:pPr>
        <w:jc w:val="center"/>
      </w:pPr>
    </w:p>
    <w:p w:rsidR="00454720" w:rsidRDefault="00D20E42">
      <w:pPr>
        <w:jc w:val="center"/>
      </w:pPr>
    </w:p>
    <w:p w:rsidR="00454720" w:rsidRDefault="00D20E42">
      <w:pPr>
        <w:jc w:val="center"/>
      </w:pPr>
    </w:p>
    <w:p w:rsidR="00406F39" w:rsidRDefault="001C0017" w:rsidP="00B9479B">
      <w:pPr>
        <w:pStyle w:val="Heading3"/>
      </w:pPr>
      <w:r>
        <w:t>Inputs</w:t>
      </w:r>
    </w:p>
    <w:p w:rsidR="00795B09" w:rsidRPr="00795B09" w:rsidRDefault="00795B09" w:rsidP="00B9479B">
      <w:pPr>
        <w:pStyle w:val="Heading4"/>
        <w:rPr>
          <w:b w:val="0"/>
          <w:u w:val="single"/>
        </w:rPr>
      </w:pPr>
      <w:r w:rsidRPr="00795B09">
        <w:rPr>
          <w:b w:val="0"/>
          <w:u w:val="single"/>
        </w:rPr>
        <w:t>IR-REQ-297249/A-Internal</w:t>
      </w:r>
    </w:p>
    <w:p w:rsidR="00454720" w:rsidRDefault="001C0017" w:rsidP="001C0017">
      <w:pPr>
        <w:numPr>
          <w:ilvl w:val="0"/>
          <w:numId w:val="7"/>
        </w:numPr>
        <w:tabs>
          <w:tab w:val="clear" w:pos="360"/>
          <w:tab w:val="num" w:pos="1800"/>
        </w:tabs>
        <w:ind w:left="1800"/>
      </w:pPr>
      <w:r>
        <w:t xml:space="preserve">Operational_Mode </w:t>
      </w:r>
    </w:p>
    <w:p w:rsidR="00454720" w:rsidRDefault="001C0017" w:rsidP="001C0017">
      <w:pPr>
        <w:numPr>
          <w:ilvl w:val="0"/>
          <w:numId w:val="7"/>
        </w:numPr>
        <w:tabs>
          <w:tab w:val="clear" w:pos="360"/>
          <w:tab w:val="num" w:pos="1800"/>
        </w:tabs>
        <w:ind w:left="1800"/>
      </w:pPr>
      <w:r>
        <w:t>Battery_Voltage_display_Cfg</w:t>
      </w:r>
    </w:p>
    <w:p w:rsidR="00454720" w:rsidRDefault="001C0017" w:rsidP="001C0017">
      <w:pPr>
        <w:numPr>
          <w:ilvl w:val="0"/>
          <w:numId w:val="7"/>
        </w:numPr>
        <w:tabs>
          <w:tab w:val="clear" w:pos="360"/>
          <w:tab w:val="num" w:pos="1800"/>
        </w:tabs>
        <w:ind w:left="1800"/>
      </w:pPr>
      <w:r>
        <w:lastRenderedPageBreak/>
        <w:t>Hot at all times (B+) (HW)</w:t>
      </w:r>
    </w:p>
    <w:p w:rsidR="00454720" w:rsidRDefault="00D20E42" w:rsidP="006D1485">
      <w:pPr>
        <w:pStyle w:val="Header"/>
        <w:tabs>
          <w:tab w:val="clear" w:pos="4320"/>
          <w:tab w:val="clear" w:pos="8640"/>
        </w:tabs>
      </w:pPr>
    </w:p>
    <w:p w:rsidR="00454720" w:rsidRDefault="00D20E42">
      <w:pPr>
        <w:pStyle w:val="Header"/>
        <w:tabs>
          <w:tab w:val="clear" w:pos="4320"/>
          <w:tab w:val="clear" w:pos="8640"/>
        </w:tabs>
      </w:pPr>
    </w:p>
    <w:p w:rsidR="00795B09" w:rsidRPr="00795B09" w:rsidRDefault="00795B09" w:rsidP="00B9479B">
      <w:pPr>
        <w:pStyle w:val="Heading3"/>
        <w:rPr>
          <w:b w:val="0"/>
          <w:u w:val="single"/>
        </w:rPr>
      </w:pPr>
      <w:r w:rsidRPr="00795B09">
        <w:rPr>
          <w:b w:val="0"/>
          <w:u w:val="single"/>
        </w:rPr>
        <w:t>IR-REQ-297250/A-Outputs</w:t>
      </w:r>
    </w:p>
    <w:p w:rsidR="00454720" w:rsidRDefault="001C0017" w:rsidP="001C0017">
      <w:pPr>
        <w:numPr>
          <w:ilvl w:val="0"/>
          <w:numId w:val="8"/>
        </w:numPr>
      </w:pPr>
      <w:r>
        <w:t>Battery Voltage Numeric Display</w:t>
      </w:r>
    </w:p>
    <w:p w:rsidR="00454720" w:rsidRDefault="001C0017" w:rsidP="001C0017">
      <w:pPr>
        <w:numPr>
          <w:ilvl w:val="0"/>
          <w:numId w:val="8"/>
        </w:numPr>
      </w:pPr>
      <w:smartTag w:uri="urn:schemas-microsoft-com:office:smarttags" w:element="place">
        <w:r>
          <w:t>Battery</w:t>
        </w:r>
      </w:smartTag>
      <w:r>
        <w:t xml:space="preserve"> Voltage Virtual Gauge Indication</w:t>
      </w:r>
    </w:p>
    <w:p w:rsidR="00454720" w:rsidRDefault="00D20E42">
      <w:pPr>
        <w:numPr>
          <w:ilvl w:val="12"/>
          <w:numId w:val="0"/>
        </w:numPr>
        <w:ind w:left="1008"/>
        <w:rPr>
          <w:color w:val="000000"/>
        </w:rPr>
      </w:pPr>
    </w:p>
    <w:p w:rsidR="00454720" w:rsidRDefault="00D20E42">
      <w:pPr>
        <w:numPr>
          <w:ilvl w:val="12"/>
          <w:numId w:val="0"/>
        </w:numPr>
        <w:ind w:left="1008"/>
        <w:rPr>
          <w:color w:val="000000"/>
        </w:rPr>
      </w:pPr>
    </w:p>
    <w:p w:rsidR="00454720" w:rsidRDefault="00D20E42">
      <w:pPr>
        <w:numPr>
          <w:ilvl w:val="12"/>
          <w:numId w:val="0"/>
        </w:numPr>
        <w:ind w:left="1008"/>
        <w:rPr>
          <w:color w:val="000000"/>
        </w:rPr>
      </w:pPr>
    </w:p>
    <w:p w:rsidR="00406F39" w:rsidRDefault="001C0017" w:rsidP="00B9479B">
      <w:pPr>
        <w:pStyle w:val="Heading2"/>
      </w:pPr>
      <w:r>
        <w:t>Function/Performance</w:t>
      </w:r>
    </w:p>
    <w:p w:rsidR="00406F39" w:rsidRDefault="001C0017" w:rsidP="00B9479B">
      <w:pPr>
        <w:pStyle w:val="Heading3"/>
      </w:pPr>
      <w:r w:rsidRPr="00B9479B">
        <w:t>F-REQ-297251/A-Operational Modes</w:t>
      </w:r>
    </w:p>
    <w:p w:rsidR="00454720" w:rsidRDefault="00D20E42" w:rsidP="0009021C">
      <w:pPr>
        <w:ind w:left="720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639"/>
        <w:gridCol w:w="4639"/>
      </w:tblGrid>
      <w:tr w:rsidR="00454720" w:rsidTr="00795B09">
        <w:trPr>
          <w:tblHeader/>
          <w:jc w:val="center"/>
        </w:trPr>
        <w:tc>
          <w:tcPr>
            <w:tcW w:w="463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54720" w:rsidRDefault="001C0017">
            <w:pPr>
              <w:keepNext/>
              <w:rPr>
                <w:b/>
              </w:rPr>
            </w:pPr>
            <w:r>
              <w:rPr>
                <w:b/>
              </w:rPr>
              <w:t>Mode</w:t>
            </w:r>
          </w:p>
        </w:tc>
        <w:tc>
          <w:tcPr>
            <w:tcW w:w="463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54720" w:rsidRDefault="001C0017">
            <w:pPr>
              <w:keepNext/>
              <w:rPr>
                <w:b/>
              </w:rPr>
            </w:pPr>
            <w:r>
              <w:rPr>
                <w:b/>
              </w:rPr>
              <w:t>Differentiating Vehicle Conditions</w:t>
            </w:r>
          </w:p>
        </w:tc>
      </w:tr>
      <w:tr w:rsidR="00454720" w:rsidTr="00795B09">
        <w:trPr>
          <w:jc w:val="center"/>
        </w:trPr>
        <w:tc>
          <w:tcPr>
            <w:tcW w:w="4639" w:type="dxa"/>
            <w:tcBorders>
              <w:top w:val="single" w:sz="12" w:space="0" w:color="auto"/>
            </w:tcBorders>
          </w:tcPr>
          <w:p w:rsidR="00454720" w:rsidRDefault="001C0017">
            <w:pPr>
              <w:keepNext/>
            </w:pPr>
            <w:r>
              <w:t>Sleep Mode</w:t>
            </w:r>
          </w:p>
        </w:tc>
        <w:tc>
          <w:tcPr>
            <w:tcW w:w="4639" w:type="dxa"/>
            <w:tcBorders>
              <w:top w:val="single" w:sz="12" w:space="0" w:color="auto"/>
            </w:tcBorders>
          </w:tcPr>
          <w:p w:rsidR="00454720" w:rsidRDefault="001C0017" w:rsidP="00D67B02">
            <w:pPr>
              <w:keepNext/>
            </w:pPr>
            <w:r>
              <w:t xml:space="preserve">Battery Voltage Display / virtual gauge </w:t>
            </w:r>
            <w:bookmarkStart w:id="1" w:name="OLE_LINK1"/>
            <w:r>
              <w:t>indication inactive</w:t>
            </w:r>
            <w:bookmarkEnd w:id="1"/>
          </w:p>
        </w:tc>
      </w:tr>
      <w:tr w:rsidR="00454720" w:rsidTr="00795B09">
        <w:trPr>
          <w:jc w:val="center"/>
        </w:trPr>
        <w:tc>
          <w:tcPr>
            <w:tcW w:w="4639" w:type="dxa"/>
          </w:tcPr>
          <w:p w:rsidR="00454720" w:rsidRDefault="001C0017">
            <w:pPr>
              <w:keepNext/>
            </w:pPr>
            <w:r>
              <w:t>Limited Mode</w:t>
            </w:r>
          </w:p>
        </w:tc>
        <w:tc>
          <w:tcPr>
            <w:tcW w:w="4639" w:type="dxa"/>
          </w:tcPr>
          <w:p w:rsidR="00454720" w:rsidRDefault="001C0017" w:rsidP="00D67B02">
            <w:pPr>
              <w:keepNext/>
            </w:pPr>
            <w:r>
              <w:t>Battery Voltage Display / virtual gauge indication inactive</w:t>
            </w:r>
          </w:p>
        </w:tc>
      </w:tr>
      <w:tr w:rsidR="00454720" w:rsidTr="00795B09">
        <w:trPr>
          <w:jc w:val="center"/>
        </w:trPr>
        <w:tc>
          <w:tcPr>
            <w:tcW w:w="4639" w:type="dxa"/>
          </w:tcPr>
          <w:p w:rsidR="00454720" w:rsidRDefault="001C0017">
            <w:pPr>
              <w:keepNext/>
            </w:pPr>
            <w:r>
              <w:t>Normal Mode</w:t>
            </w:r>
          </w:p>
        </w:tc>
        <w:tc>
          <w:tcPr>
            <w:tcW w:w="4639" w:type="dxa"/>
          </w:tcPr>
          <w:p w:rsidR="00454720" w:rsidRDefault="001C0017" w:rsidP="00D67B02">
            <w:pPr>
              <w:keepNext/>
            </w:pPr>
            <w:r>
              <w:t>Battery Voltage Display / virtual gauge indication active</w:t>
            </w:r>
          </w:p>
        </w:tc>
      </w:tr>
      <w:tr w:rsidR="00454720" w:rsidTr="00795B09">
        <w:trPr>
          <w:jc w:val="center"/>
        </w:trPr>
        <w:tc>
          <w:tcPr>
            <w:tcW w:w="4639" w:type="dxa"/>
          </w:tcPr>
          <w:p w:rsidR="00454720" w:rsidRDefault="001C0017">
            <w:pPr>
              <w:keepNext/>
            </w:pPr>
            <w:r>
              <w:t>Crank Mode</w:t>
            </w:r>
          </w:p>
        </w:tc>
        <w:tc>
          <w:tcPr>
            <w:tcW w:w="4639" w:type="dxa"/>
          </w:tcPr>
          <w:p w:rsidR="00454720" w:rsidRDefault="001C0017" w:rsidP="00D67B02">
            <w:pPr>
              <w:keepNext/>
            </w:pPr>
            <w:r>
              <w:t>Battery Voltage Display / virtual gauge indication active</w:t>
            </w:r>
          </w:p>
        </w:tc>
      </w:tr>
    </w:tbl>
    <w:p w:rsidR="00454720" w:rsidRDefault="00D20E42">
      <w:pPr>
        <w:ind w:left="720"/>
      </w:pPr>
    </w:p>
    <w:p w:rsidR="00406F39" w:rsidRDefault="001C0017" w:rsidP="00B9479B">
      <w:pPr>
        <w:pStyle w:val="Heading3"/>
      </w:pPr>
      <w:r>
        <w:t>Voltage Levels</w:t>
      </w:r>
    </w:p>
    <w:p w:rsidR="00454720" w:rsidRDefault="001C0017" w:rsidP="00A97288">
      <w:pPr>
        <w:ind w:left="1440"/>
      </w:pPr>
      <w:r>
        <w:t>Refer to the Cluster Features table located in the Operational Modes and Voltage Range Strategies Section of this SPSS.</w:t>
      </w:r>
    </w:p>
    <w:p w:rsidR="00454720" w:rsidRDefault="00D20E42"/>
    <w:p w:rsidR="00406F39" w:rsidRDefault="001C0017" w:rsidP="00B9479B">
      <w:pPr>
        <w:pStyle w:val="Heading3"/>
      </w:pPr>
      <w:r>
        <w:t>Human-Machine Interface</w:t>
      </w:r>
    </w:p>
    <w:p w:rsidR="00406F39" w:rsidRDefault="001C0017" w:rsidP="00B9479B">
      <w:pPr>
        <w:pStyle w:val="Heading4"/>
      </w:pPr>
      <w:r>
        <w:t>Visual</w:t>
      </w:r>
    </w:p>
    <w:p w:rsidR="00406F39" w:rsidRDefault="001C0017" w:rsidP="00B9479B">
      <w:pPr>
        <w:pStyle w:val="Heading5"/>
      </w:pPr>
      <w:r>
        <w:t>Indicator Graphics / Display Format</w:t>
      </w:r>
    </w:p>
    <w:p w:rsidR="00406F39" w:rsidRDefault="001C0017" w:rsidP="00B9479B">
      <w:pPr>
        <w:pStyle w:val="Heading6"/>
      </w:pPr>
      <w:r>
        <w:t>“B”, “E” or “F” Displays Reference</w:t>
      </w:r>
    </w:p>
    <w:p w:rsidR="005A2795" w:rsidRDefault="001C0017" w:rsidP="001C0017">
      <w:pPr>
        <w:numPr>
          <w:ilvl w:val="1"/>
          <w:numId w:val="9"/>
        </w:numPr>
        <w:rPr>
          <w:rFonts w:cs="Arial"/>
        </w:rPr>
      </w:pPr>
      <w:r>
        <w:rPr>
          <w:rFonts w:cs="Arial"/>
        </w:rPr>
        <w:t xml:space="preserve">For </w:t>
      </w:r>
      <w:r>
        <w:rPr>
          <w:rFonts w:cs="Arial"/>
          <w:color w:val="000000"/>
        </w:rPr>
        <w:t>“B”, “E” or “F”</w:t>
      </w:r>
      <w:r>
        <w:rPr>
          <w:rFonts w:cs="Arial"/>
        </w:rPr>
        <w:t xml:space="preserve"> displays, please refer to the Message Center_BEF Displays_3 Button Interface STSS and the Text Message List – BEF Displays 2x14.xls file.</w:t>
      </w:r>
    </w:p>
    <w:p w:rsidR="00500605" w:rsidRDefault="00D20E42" w:rsidP="00500605"/>
    <w:p w:rsidR="00406F39" w:rsidRDefault="001C0017" w:rsidP="00B9479B">
      <w:pPr>
        <w:pStyle w:val="Heading6"/>
      </w:pPr>
      <w:r>
        <w:t>TFT Display Graphics Reference</w:t>
      </w:r>
    </w:p>
    <w:p w:rsidR="007207B0" w:rsidRDefault="001C0017" w:rsidP="001C0017">
      <w:pPr>
        <w:numPr>
          <w:ilvl w:val="1"/>
          <w:numId w:val="10"/>
        </w:numPr>
      </w:pPr>
      <w:r>
        <w:rPr>
          <w:rFonts w:cs="Arial"/>
        </w:rPr>
        <w:t>For TFT display graphics, refer to approved studio PNG data.  Below is an example:</w:t>
      </w:r>
    </w:p>
    <w:p w:rsidR="007207B0" w:rsidRDefault="00D20E42" w:rsidP="007207B0"/>
    <w:p w:rsidR="007207B0" w:rsidRDefault="001C0017" w:rsidP="00795B09">
      <w:pPr>
        <w:jc w:val="center"/>
      </w:pPr>
      <w:r>
        <w:rPr>
          <w:noProof/>
        </w:rPr>
        <w:drawing>
          <wp:inline distT="0" distB="0" distL="0" distR="0">
            <wp:extent cx="1524000" cy="1190625"/>
            <wp:effectExtent l="0" t="0" r="0" b="9525"/>
            <wp:docPr id="1500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0" cy="1190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ab/>
      </w:r>
      <w:r>
        <w:rPr>
          <w:noProof/>
          <w:color w:val="000000"/>
        </w:rPr>
        <w:drawing>
          <wp:inline distT="0" distB="0" distL="0" distR="0">
            <wp:extent cx="1619250" cy="1190625"/>
            <wp:effectExtent l="0" t="0" r="0" b="9525"/>
            <wp:docPr id="1501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9250" cy="1190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ab/>
      </w:r>
      <w:r>
        <w:rPr>
          <w:noProof/>
        </w:rPr>
        <w:drawing>
          <wp:inline distT="0" distB="0" distL="0" distR="0">
            <wp:extent cx="1504950" cy="1181100"/>
            <wp:effectExtent l="0" t="0" r="0" b="0"/>
            <wp:docPr id="150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1181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ab/>
      </w:r>
      <w:r>
        <w:rPr>
          <w:noProof/>
        </w:rPr>
        <w:drawing>
          <wp:inline distT="0" distB="0" distL="0" distR="0">
            <wp:extent cx="1524000" cy="1190625"/>
            <wp:effectExtent l="0" t="0" r="0" b="9525"/>
            <wp:docPr id="150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0" cy="1190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207B0" w:rsidRDefault="00D20E42" w:rsidP="007207B0"/>
    <w:p w:rsidR="00500605" w:rsidRDefault="00D20E42" w:rsidP="00500605"/>
    <w:p w:rsidR="00406F39" w:rsidRDefault="001C0017" w:rsidP="00B9479B">
      <w:pPr>
        <w:pStyle w:val="Heading5"/>
      </w:pPr>
      <w:r>
        <w:lastRenderedPageBreak/>
        <w:t>Indicator Color Coordinates</w:t>
      </w:r>
    </w:p>
    <w:p w:rsidR="00454720" w:rsidRDefault="001C0017" w:rsidP="005138A5">
      <w:pPr>
        <w:ind w:left="1440"/>
      </w:pPr>
      <w:r>
        <w:t>None</w:t>
      </w:r>
    </w:p>
    <w:p w:rsidR="00795B09" w:rsidRPr="00795B09" w:rsidRDefault="00795B09" w:rsidP="00B9479B">
      <w:pPr>
        <w:pStyle w:val="Heading5"/>
        <w:rPr>
          <w:b w:val="0"/>
          <w:u w:val="single"/>
        </w:rPr>
      </w:pPr>
      <w:r w:rsidRPr="00795B09">
        <w:rPr>
          <w:b w:val="0"/>
          <w:u w:val="single"/>
        </w:rPr>
        <w:t>HMI-REQ-297252/A-Indicator Characteristics</w:t>
      </w:r>
    </w:p>
    <w:p w:rsidR="00454720" w:rsidRDefault="00D20E42">
      <w:pPr>
        <w:pStyle w:val="CommentText"/>
      </w:pPr>
    </w:p>
    <w:tbl>
      <w:tblPr>
        <w:tblW w:w="0" w:type="auto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2373"/>
        <w:gridCol w:w="2373"/>
        <w:gridCol w:w="2373"/>
        <w:gridCol w:w="2373"/>
      </w:tblGrid>
      <w:tr w:rsidR="00454720" w:rsidTr="00795B09">
        <w:trPr>
          <w:trHeight w:val="330"/>
          <w:tblHeader/>
          <w:jc w:val="center"/>
        </w:trPr>
        <w:tc>
          <w:tcPr>
            <w:tcW w:w="2373" w:type="dxa"/>
            <w:tcBorders>
              <w:top w:val="single" w:sz="12" w:space="0" w:color="000000"/>
              <w:bottom w:val="single" w:sz="12" w:space="0" w:color="000000"/>
            </w:tcBorders>
            <w:vAlign w:val="center"/>
          </w:tcPr>
          <w:p w:rsidR="00454720" w:rsidRDefault="001C0017" w:rsidP="00EB7783">
            <w:pPr>
              <w:keepNext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Description of Gauge</w:t>
            </w:r>
          </w:p>
        </w:tc>
        <w:tc>
          <w:tcPr>
            <w:tcW w:w="2373" w:type="dxa"/>
            <w:tcBorders>
              <w:top w:val="single" w:sz="12" w:space="0" w:color="000000"/>
              <w:bottom w:val="single" w:sz="12" w:space="0" w:color="000000"/>
            </w:tcBorders>
            <w:vAlign w:val="center"/>
          </w:tcPr>
          <w:p w:rsidR="00454720" w:rsidRDefault="001C0017" w:rsidP="00EB7783">
            <w:pPr>
              <w:keepNext/>
              <w:jc w:val="center"/>
              <w:rPr>
                <w:b/>
                <w:bCs/>
              </w:rPr>
            </w:pPr>
            <w:smartTag w:uri="urn:schemas-microsoft-com:office:smarttags" w:element="PlaceName">
              <w:smartTag w:uri="urn:schemas-microsoft-com:office:smarttags" w:element="place">
                <w:smartTag w:uri="urn:schemas-microsoft-com:office:smarttags" w:element="PlaceName">
                  <w:r>
                    <w:rPr>
                      <w:b/>
                      <w:bCs/>
                    </w:rPr>
                    <w:t>Scale</w:t>
                  </w:r>
                </w:smartTag>
                <w:r>
                  <w:rPr>
                    <w:b/>
                    <w:bCs/>
                  </w:rPr>
                  <w:t xml:space="preserve"> </w:t>
                </w:r>
                <w:smartTag w:uri="urn:schemas-microsoft-com:office:smarttags" w:element="PlaceType">
                  <w:r>
                    <w:rPr>
                      <w:b/>
                      <w:bCs/>
                    </w:rPr>
                    <w:t>Range</w:t>
                  </w:r>
                </w:smartTag>
              </w:smartTag>
            </w:smartTag>
          </w:p>
        </w:tc>
        <w:tc>
          <w:tcPr>
            <w:tcW w:w="2373" w:type="dxa"/>
            <w:tcBorders>
              <w:top w:val="single" w:sz="12" w:space="0" w:color="000000"/>
              <w:bottom w:val="single" w:sz="12" w:space="0" w:color="000000"/>
            </w:tcBorders>
            <w:vAlign w:val="center"/>
          </w:tcPr>
          <w:p w:rsidR="00454720" w:rsidRDefault="001C0017" w:rsidP="00EB7783">
            <w:pPr>
              <w:keepNext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Scale Span on virtual gauge</w:t>
            </w:r>
          </w:p>
        </w:tc>
        <w:tc>
          <w:tcPr>
            <w:tcW w:w="2373" w:type="dxa"/>
            <w:tcBorders>
              <w:top w:val="single" w:sz="12" w:space="0" w:color="000000"/>
              <w:bottom w:val="single" w:sz="12" w:space="0" w:color="000000"/>
            </w:tcBorders>
            <w:vAlign w:val="center"/>
          </w:tcPr>
          <w:p w:rsidR="00454720" w:rsidRDefault="001C0017" w:rsidP="00EB7783">
            <w:pPr>
              <w:keepNext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Operating Span</w:t>
            </w:r>
          </w:p>
        </w:tc>
      </w:tr>
      <w:tr w:rsidR="00454720" w:rsidTr="00795B09">
        <w:trPr>
          <w:jc w:val="center"/>
        </w:trPr>
        <w:tc>
          <w:tcPr>
            <w:tcW w:w="2373" w:type="dxa"/>
            <w:tcBorders>
              <w:top w:val="nil"/>
              <w:bottom w:val="single" w:sz="12" w:space="0" w:color="000000"/>
            </w:tcBorders>
            <w:vAlign w:val="center"/>
          </w:tcPr>
          <w:p w:rsidR="00454720" w:rsidRDefault="001C0017" w:rsidP="00EB7783">
            <w:pPr>
              <w:keepNext/>
              <w:jc w:val="center"/>
            </w:pPr>
            <w:r>
              <w:t>North American</w:t>
            </w:r>
          </w:p>
        </w:tc>
        <w:tc>
          <w:tcPr>
            <w:tcW w:w="2373" w:type="dxa"/>
            <w:tcBorders>
              <w:top w:val="nil"/>
              <w:bottom w:val="single" w:sz="12" w:space="0" w:color="000000"/>
            </w:tcBorders>
            <w:vAlign w:val="center"/>
          </w:tcPr>
          <w:p w:rsidR="00454720" w:rsidRDefault="001C0017" w:rsidP="00EB7783">
            <w:pPr>
              <w:keepNext/>
              <w:jc w:val="center"/>
            </w:pPr>
            <w:r>
              <w:t>8 to 18 Volts</w:t>
            </w:r>
          </w:p>
        </w:tc>
        <w:tc>
          <w:tcPr>
            <w:tcW w:w="2373" w:type="dxa"/>
            <w:tcBorders>
              <w:top w:val="nil"/>
              <w:bottom w:val="single" w:sz="12" w:space="0" w:color="000000"/>
            </w:tcBorders>
            <w:vAlign w:val="center"/>
          </w:tcPr>
          <w:p w:rsidR="00454720" w:rsidRDefault="001C0017" w:rsidP="00EB7783">
            <w:pPr>
              <w:keepNext/>
              <w:jc w:val="center"/>
            </w:pPr>
            <w:r>
              <w:t>0 -120 angular degrees</w:t>
            </w:r>
          </w:p>
        </w:tc>
        <w:tc>
          <w:tcPr>
            <w:tcW w:w="2373" w:type="dxa"/>
            <w:tcBorders>
              <w:top w:val="nil"/>
              <w:bottom w:val="single" w:sz="12" w:space="0" w:color="000000"/>
            </w:tcBorders>
            <w:vAlign w:val="center"/>
          </w:tcPr>
          <w:p w:rsidR="00454720" w:rsidRDefault="001C0017" w:rsidP="00EB7783">
            <w:pPr>
              <w:keepNext/>
              <w:jc w:val="center"/>
            </w:pPr>
            <w:r>
              <w:t>0 - 120 angular degrees</w:t>
            </w:r>
          </w:p>
        </w:tc>
      </w:tr>
    </w:tbl>
    <w:p w:rsidR="00454720" w:rsidRDefault="001C0017">
      <w:pPr>
        <w:ind w:left="2160" w:firstLine="720"/>
      </w:pPr>
      <w:r>
        <w:tab/>
      </w:r>
      <w:r>
        <w:tab/>
      </w:r>
      <w:r>
        <w:tab/>
      </w:r>
      <w:r>
        <w:tab/>
      </w:r>
    </w:p>
    <w:p w:rsidR="00406F39" w:rsidRDefault="001C0017" w:rsidP="00B9479B">
      <w:pPr>
        <w:pStyle w:val="Heading4"/>
      </w:pPr>
      <w:r>
        <w:t>Audio</w:t>
      </w:r>
    </w:p>
    <w:p w:rsidR="00454720" w:rsidRDefault="001C0017" w:rsidP="00134D84">
      <w:pPr>
        <w:ind w:left="1440"/>
      </w:pPr>
      <w:r>
        <w:t>None</w:t>
      </w:r>
    </w:p>
    <w:p w:rsidR="00454720" w:rsidRDefault="00D20E42"/>
    <w:p w:rsidR="00406F39" w:rsidRDefault="001C0017" w:rsidP="00B9479B">
      <w:pPr>
        <w:pStyle w:val="Heading4"/>
      </w:pPr>
      <w:r>
        <w:t>Switch Control Logic</w:t>
      </w:r>
    </w:p>
    <w:p w:rsidR="00454720" w:rsidRDefault="001C0017" w:rsidP="00157BF4">
      <w:pPr>
        <w:ind w:left="1440"/>
      </w:pPr>
      <w:r>
        <w:t>Not Applicable</w:t>
      </w:r>
      <w:r>
        <w:br/>
      </w:r>
    </w:p>
    <w:p w:rsidR="00795B09" w:rsidRPr="00795B09" w:rsidRDefault="00795B09" w:rsidP="00B9479B">
      <w:pPr>
        <w:pStyle w:val="Heading3"/>
        <w:rPr>
          <w:b w:val="0"/>
          <w:u w:val="single"/>
        </w:rPr>
      </w:pPr>
      <w:r w:rsidRPr="00795B09">
        <w:rPr>
          <w:b w:val="0"/>
          <w:u w:val="single"/>
        </w:rPr>
        <w:t>PFM-REQ-297253/A-System Accuracy</w:t>
      </w:r>
    </w:p>
    <w:p w:rsidR="00454720" w:rsidRDefault="00D20E42"/>
    <w:p w:rsidR="00454720" w:rsidRDefault="001C0017" w:rsidP="001C0017">
      <w:pPr>
        <w:numPr>
          <w:ilvl w:val="0"/>
          <w:numId w:val="11"/>
        </w:numPr>
        <w:tabs>
          <w:tab w:val="clear" w:pos="360"/>
          <w:tab w:val="num" w:pos="1368"/>
        </w:tabs>
        <w:ind w:left="1368"/>
      </w:pPr>
      <w:r>
        <w:rPr>
          <w:rFonts w:cs="Arial"/>
        </w:rPr>
        <w:t>Shall indicate within 100 msec the calculated Filtered_Voltage_Value, which is the value of the Hot At All Times input after filtering.</w:t>
      </w:r>
    </w:p>
    <w:p w:rsidR="00454720" w:rsidRDefault="00D20E42"/>
    <w:p w:rsidR="00406F39" w:rsidRDefault="001C0017" w:rsidP="00B9479B">
      <w:pPr>
        <w:pStyle w:val="Heading3"/>
      </w:pPr>
      <w:r>
        <w:t>Operation: Performance and Functional</w:t>
      </w:r>
    </w:p>
    <w:p w:rsidR="00454720" w:rsidRDefault="00D20E42" w:rsidP="00370BCD"/>
    <w:p w:rsidR="00454720" w:rsidRDefault="00D20E42" w:rsidP="00370BCD"/>
    <w:p w:rsidR="00406F39" w:rsidRDefault="001C0017" w:rsidP="00B9479B">
      <w:pPr>
        <w:pStyle w:val="Heading4"/>
      </w:pPr>
      <w:r>
        <w:t>Subsystem Algorithm Flowchart / State Diagram</w:t>
      </w:r>
    </w:p>
    <w:p w:rsidR="00406F39" w:rsidRDefault="001C0017" w:rsidP="00B9479B">
      <w:pPr>
        <w:pStyle w:val="Heading5"/>
      </w:pPr>
      <w:r w:rsidRPr="00B9479B">
        <w:t>F-REQ-297390/A-Numeric Gauge Flow Chart</w:t>
      </w:r>
    </w:p>
    <w:p w:rsidR="00C76A31" w:rsidRDefault="00D20E42" w:rsidP="00C76A31">
      <w:pPr>
        <w:widowControl w:val="0"/>
      </w:pPr>
    </w:p>
    <w:p w:rsidR="00500605" w:rsidRDefault="00490870" w:rsidP="00795B09">
      <w:pPr>
        <w:jc w:val="center"/>
      </w:pPr>
      <w:r>
        <w:lastRenderedPageBreak/>
        <w:pict>
          <v:shape id="5a906a68000042aa00007434" o:spid="_x0000_i1025" type="#_x0000_t75" style="width:391.7pt;height:505.75pt">
            <v:imagedata r:id="rId14" o:title=""/>
          </v:shape>
        </w:pict>
      </w:r>
    </w:p>
    <w:p w:rsidR="00406F39" w:rsidRDefault="001C0017" w:rsidP="00B9479B">
      <w:pPr>
        <w:pStyle w:val="Heading5"/>
      </w:pPr>
      <w:r w:rsidRPr="00B9479B">
        <w:t>F-REQ-297391/A-Virtual\Numeric Display</w:t>
      </w:r>
    </w:p>
    <w:p w:rsidR="00500605" w:rsidRPr="006B7A9B" w:rsidRDefault="001C0017" w:rsidP="006B7A9B">
      <w:pPr>
        <w:jc w:val="center"/>
        <w:rPr>
          <w:rFonts w:cs="Arial"/>
        </w:rPr>
      </w:pPr>
      <w:r>
        <w:rPr>
          <w:rFonts w:cs="Arial"/>
        </w:rPr>
        <w:t xml:space="preserve">The virtual gauge portion is not applicable on clusters with </w:t>
      </w:r>
      <w:r>
        <w:rPr>
          <w:rFonts w:cs="Arial"/>
          <w:color w:val="000000"/>
        </w:rPr>
        <w:t>“B”, “E” or “F”</w:t>
      </w:r>
      <w:r>
        <w:rPr>
          <w:rFonts w:cs="Arial"/>
        </w:rPr>
        <w:t xml:space="preserve"> displays. Only applicable on clusters that have capability to display virtual gauges.</w:t>
      </w:r>
    </w:p>
    <w:p w:rsidR="00406F39" w:rsidRDefault="001C0017" w:rsidP="00B9479B">
      <w:pPr>
        <w:pStyle w:val="Heading5"/>
      </w:pPr>
      <w:r w:rsidRPr="00B9479B">
        <w:lastRenderedPageBreak/>
        <w:t>F-REQ-297392/A-Virtual Gauge Flow Chart</w:t>
      </w:r>
    </w:p>
    <w:p w:rsidR="00006153" w:rsidRDefault="00490870" w:rsidP="00795B09">
      <w:pPr>
        <w:jc w:val="center"/>
      </w:pPr>
      <w:r>
        <w:pict>
          <v:shape id="5a906a68000042aa000044c3" o:spid="_x0000_i1026" type="#_x0000_t75" style="width:267.25pt;height:379.6pt">
            <v:imagedata r:id="rId15" o:title=""/>
          </v:shape>
        </w:pict>
      </w:r>
    </w:p>
    <w:p w:rsidR="00006153" w:rsidRDefault="00D20E42" w:rsidP="00006153">
      <w:pPr>
        <w:jc w:val="center"/>
      </w:pPr>
    </w:p>
    <w:p w:rsidR="00006153" w:rsidRDefault="00D20E42" w:rsidP="00006153">
      <w:pPr>
        <w:jc w:val="center"/>
      </w:pPr>
    </w:p>
    <w:p w:rsidR="00500605" w:rsidRDefault="001C0017" w:rsidP="00795B09">
      <w:pPr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3090545</wp:posOffset>
                </wp:positionH>
                <wp:positionV relativeFrom="paragraph">
                  <wp:posOffset>411480</wp:posOffset>
                </wp:positionV>
                <wp:extent cx="548640" cy="274320"/>
                <wp:effectExtent l="0" t="19050" r="41910" b="30480"/>
                <wp:wrapNone/>
                <wp:docPr id="2500" name="Right Arrow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48640" cy="274320"/>
                        </a:xfrm>
                        <a:prstGeom prst="rightArrow">
                          <a:avLst>
                            <a:gd name="adj1" fmla="val 50000"/>
                            <a:gd name="adj2" fmla="val 50000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shapetype w14:anchorId="4CB572C7"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@0,0;0,10800;@0,21600;21600,10800" o:connectangles="270,180,90,0" textboxrect="0,@1,@6,@2"/>
                <v:handles>
                  <v:h position="#0,#1" xrange="0,21600" yrange="0,10800"/>
                </v:handles>
              </v:shapetype>
              <v:shape id="Right Arrow 4" o:spid="_x0000_s1026" type="#_x0000_t13" style="position:absolute;margin-left:243.35pt;margin-top:32.4pt;width:43.2pt;height:21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"/>
            </w:pict>
          </mc:Fallback>
        </mc:AlternateContent>
      </w:r>
      <w:r>
        <w:tab/>
      </w:r>
      <w:r>
        <w:tab/>
      </w:r>
      <w:r>
        <w:rPr>
          <w:noProof/>
          <w:color w:val="000000"/>
        </w:rPr>
        <w:drawing>
          <wp:inline distT="0" distB="0" distL="0" distR="0">
            <wp:extent cx="1619250" cy="1190625"/>
            <wp:effectExtent l="0" t="0" r="0" b="9525"/>
            <wp:docPr id="2501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9250" cy="1190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c">
            <w:drawing>
              <wp:inline distT="0" distB="0" distL="0" distR="0">
                <wp:extent cx="1159510" cy="577215"/>
                <wp:effectExtent l="0" t="0" r="2540" b="3810"/>
                <wp:docPr id="2502" name="Canvas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</wpc:wpc>
                  </a:graphicData>
                </a:graphic>
              </wp:inline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group w14:anchorId="34D04DA0" id="Canvas 3" o:spid="_x0000_s1026" editas="canvas" style="width:91.3pt;height:45.45pt;mso-position-horizontal-relative:char;mso-position-vertical-relative:line" coordsize="11595,57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">
                <v:shape id="_x0000_s1027" type="#_x0000_t75" style="position:absolute;width:11595;height:5772;visibility:visible;mso-wrap-style:square">
                  <v:fill o:detectmouseclick="t"/>
                  <v:path o:connecttype="none"/>
                </v:shape>
                <w10:anchorlock/>
              </v:group>
            </w:pict>
          </mc:Fallback>
        </mc:AlternateContent>
      </w:r>
      <w:r>
        <w:rPr>
          <w:color w:val="000000"/>
        </w:rPr>
        <w:t xml:space="preserve">       </w:t>
      </w:r>
      <w:r>
        <w:rPr>
          <w:noProof/>
        </w:rPr>
        <w:drawing>
          <wp:inline distT="0" distB="0" distL="0" distR="0">
            <wp:extent cx="1524000" cy="1190625"/>
            <wp:effectExtent l="0" t="0" r="0" b="9525"/>
            <wp:docPr id="250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0" cy="1190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1C0017" w:rsidP="00B9479B">
      <w:pPr>
        <w:pStyle w:val="Heading4"/>
      </w:pPr>
      <w:r>
        <w:t>Operation Description (supports algorithm flowchart /state diagram)</w:t>
      </w:r>
    </w:p>
    <w:p w:rsidR="00406F39" w:rsidRDefault="001C0017" w:rsidP="00B9479B">
      <w:pPr>
        <w:pStyle w:val="Heading5"/>
      </w:pPr>
      <w:r w:rsidRPr="00B9479B">
        <w:t>F-REQ-297254/A-Filtered Voltage Value</w:t>
      </w:r>
    </w:p>
    <w:p w:rsidR="00454720" w:rsidRPr="00701B50" w:rsidRDefault="001C0017" w:rsidP="001C0017">
      <w:pPr>
        <w:numPr>
          <w:ilvl w:val="0"/>
          <w:numId w:val="12"/>
        </w:numPr>
      </w:pPr>
      <w:r w:rsidRPr="00701B50">
        <w:t>Filtered_Voltage_Value is the values of the Hot at All Times input as sensed at the micro with an averaging filter applied that has a time constant of 0.5 to1 second.</w:t>
      </w:r>
    </w:p>
    <w:p w:rsidR="00406F39" w:rsidRDefault="001C0017" w:rsidP="00B9479B">
      <w:pPr>
        <w:pStyle w:val="Heading5"/>
      </w:pPr>
      <w:r w:rsidRPr="00B9479B">
        <w:t>F-REQ-297255/A-Filtered Voltage Value Hysterisis</w:t>
      </w:r>
    </w:p>
    <w:p w:rsidR="00454720" w:rsidRPr="00233D46" w:rsidRDefault="001C0017" w:rsidP="001C0017">
      <w:pPr>
        <w:numPr>
          <w:ilvl w:val="0"/>
          <w:numId w:val="13"/>
        </w:numPr>
        <w:rPr>
          <w:rFonts w:cs="Arial"/>
        </w:rPr>
      </w:pPr>
      <w:r w:rsidRPr="00233D46">
        <w:rPr>
          <w:rFonts w:cs="Arial"/>
        </w:rPr>
        <w:t>A 0.5 volt hysterisis (configurable from 0 to 1.0 volts in 0.5-volt increments) shall be applied to the Filtered_Voltage_Value to prevent the pointer from rendering small changes in the battery voltage display.</w:t>
      </w:r>
    </w:p>
    <w:p w:rsidR="00406F39" w:rsidRDefault="001C0017" w:rsidP="00B9479B">
      <w:pPr>
        <w:pStyle w:val="Heading5"/>
      </w:pPr>
      <w:r w:rsidRPr="00B9479B">
        <w:t>F-REQ-297256/A-Digital Display Value Ranges</w:t>
      </w:r>
    </w:p>
    <w:p w:rsidR="00454720" w:rsidRPr="00D67B02" w:rsidRDefault="001C0017" w:rsidP="001C0017">
      <w:pPr>
        <w:numPr>
          <w:ilvl w:val="0"/>
          <w:numId w:val="14"/>
        </w:numPr>
        <w:ind w:left="1800"/>
      </w:pPr>
      <w:r w:rsidRPr="00D67B02">
        <w:t>Digital display value ranges to follow this strategy:</w:t>
      </w:r>
    </w:p>
    <w:p w:rsidR="00454720" w:rsidRPr="00D67B02" w:rsidRDefault="001C0017" w:rsidP="001C0017">
      <w:pPr>
        <w:numPr>
          <w:ilvl w:val="0"/>
          <w:numId w:val="14"/>
        </w:numPr>
        <w:tabs>
          <w:tab w:val="num" w:pos="2520"/>
        </w:tabs>
        <w:ind w:left="2520"/>
      </w:pPr>
      <w:r w:rsidRPr="00D67B02">
        <w:lastRenderedPageBreak/>
        <w:t>i</w:t>
      </w:r>
      <w:r w:rsidRPr="00D67B02">
        <w:rPr>
          <w:rFonts w:ascii="Calibri" w:hAnsi="Calibri" w:cs="Calibri"/>
          <w:szCs w:val="22"/>
        </w:rPr>
        <w:t>f voltage is 12.0 – 12.25, display 12.0.</w:t>
      </w:r>
    </w:p>
    <w:p w:rsidR="00454720" w:rsidRPr="00D67B02" w:rsidRDefault="001C0017" w:rsidP="001C0017">
      <w:pPr>
        <w:numPr>
          <w:ilvl w:val="0"/>
          <w:numId w:val="14"/>
        </w:numPr>
        <w:tabs>
          <w:tab w:val="num" w:pos="2520"/>
        </w:tabs>
        <w:ind w:left="2520"/>
      </w:pPr>
      <w:r w:rsidRPr="00D67B02">
        <w:t>i</w:t>
      </w:r>
      <w:r w:rsidRPr="00D67B02">
        <w:rPr>
          <w:rFonts w:ascii="Calibri" w:hAnsi="Calibri" w:cs="Calibri"/>
          <w:szCs w:val="22"/>
        </w:rPr>
        <w:t>f voltage is 12.26 – 12.75, display 12.5.</w:t>
      </w:r>
    </w:p>
    <w:p w:rsidR="00454720" w:rsidRPr="00D67B02" w:rsidRDefault="001C0017" w:rsidP="001C0017">
      <w:pPr>
        <w:numPr>
          <w:ilvl w:val="0"/>
          <w:numId w:val="14"/>
        </w:numPr>
        <w:tabs>
          <w:tab w:val="num" w:pos="2520"/>
        </w:tabs>
        <w:ind w:left="2520"/>
      </w:pPr>
      <w:r w:rsidRPr="00D67B02">
        <w:t>i</w:t>
      </w:r>
      <w:r w:rsidRPr="00D67B02">
        <w:rPr>
          <w:rFonts w:ascii="Calibri" w:hAnsi="Calibri" w:cs="Calibri"/>
          <w:szCs w:val="22"/>
        </w:rPr>
        <w:t>f voltage is 12.76 – 13.25, display 13.0.</w:t>
      </w:r>
    </w:p>
    <w:p w:rsidR="00406F39" w:rsidRDefault="001C0017" w:rsidP="00B9479B">
      <w:pPr>
        <w:pStyle w:val="Heading5"/>
      </w:pPr>
      <w:r w:rsidRPr="00B9479B">
        <w:t>F-REQ-297257/A-Gauge Needle Waver</w:t>
      </w:r>
    </w:p>
    <w:p w:rsidR="00454720" w:rsidRPr="00C263F5" w:rsidRDefault="001C0017" w:rsidP="001C0017">
      <w:pPr>
        <w:numPr>
          <w:ilvl w:val="0"/>
          <w:numId w:val="15"/>
        </w:numPr>
        <w:tabs>
          <w:tab w:val="clear" w:pos="360"/>
          <w:tab w:val="num" w:pos="1440"/>
        </w:tabs>
        <w:ind w:left="1440"/>
      </w:pPr>
      <w:r>
        <w:rPr>
          <w:snapToGrid w:val="0"/>
        </w:rPr>
        <w:t>The Battery Voltage virtual gauge display shall not exhibit needle waver exceeding 1/3 of an angular degree with a steady commanded input.</w:t>
      </w:r>
    </w:p>
    <w:p w:rsidR="00406F39" w:rsidRDefault="001C0017" w:rsidP="00B9479B">
      <w:pPr>
        <w:pStyle w:val="Heading5"/>
      </w:pPr>
      <w:r w:rsidRPr="00B9479B">
        <w:t>F-REQ-297258/A-Gauge Needle Movement</w:t>
      </w:r>
    </w:p>
    <w:p w:rsidR="00454720" w:rsidRPr="009108DB" w:rsidRDefault="001C0017" w:rsidP="001C0017">
      <w:pPr>
        <w:numPr>
          <w:ilvl w:val="0"/>
          <w:numId w:val="16"/>
        </w:numPr>
        <w:tabs>
          <w:tab w:val="clear" w:pos="360"/>
          <w:tab w:val="num" w:pos="1440"/>
        </w:tabs>
        <w:ind w:left="1440"/>
      </w:pPr>
      <w:r>
        <w:rPr>
          <w:snapToGrid w:val="0"/>
        </w:rPr>
        <w:t xml:space="preserve">The Battery Voltage virtual gauge needle shall have a smooth movement between the voltage ranges. </w:t>
      </w:r>
    </w:p>
    <w:p w:rsidR="00406F39" w:rsidRDefault="001C0017" w:rsidP="00B9479B">
      <w:pPr>
        <w:pStyle w:val="Heading5"/>
      </w:pPr>
      <w:r w:rsidRPr="00B9479B">
        <w:t>F-REQ-297259/A-Pointer Overshoot Limit</w:t>
      </w:r>
    </w:p>
    <w:p w:rsidR="00454720" w:rsidRDefault="001C0017" w:rsidP="001C0017">
      <w:pPr>
        <w:numPr>
          <w:ilvl w:val="0"/>
          <w:numId w:val="17"/>
        </w:numPr>
        <w:tabs>
          <w:tab w:val="clear" w:pos="360"/>
          <w:tab w:val="num" w:pos="1440"/>
        </w:tabs>
        <w:ind w:left="1440"/>
      </w:pPr>
      <w:r>
        <w:t xml:space="preserve">Pointer overshoot indicated by </w:t>
      </w:r>
      <w:r>
        <w:rPr>
          <w:rFonts w:cs="Arial"/>
        </w:rPr>
        <w:t>Filtered_Voltage_Value</w:t>
      </w:r>
      <w:r>
        <w:t xml:space="preserve"> shall not exceed one angular degree. </w:t>
      </w:r>
    </w:p>
    <w:p w:rsidR="00406F39" w:rsidRDefault="001C0017" w:rsidP="00B9479B">
      <w:pPr>
        <w:pStyle w:val="Heading5"/>
      </w:pPr>
      <w:r w:rsidRPr="00B9479B">
        <w:t>F-REQ-297260/A-Gauge Pointer Position Update Rate</w:t>
      </w:r>
    </w:p>
    <w:p w:rsidR="00454720" w:rsidRDefault="001C0017" w:rsidP="001C0017">
      <w:pPr>
        <w:numPr>
          <w:ilvl w:val="0"/>
          <w:numId w:val="18"/>
        </w:numPr>
        <w:tabs>
          <w:tab w:val="clear" w:pos="360"/>
          <w:tab w:val="num" w:pos="1440"/>
        </w:tabs>
        <w:ind w:left="1440"/>
      </w:pPr>
      <w:r>
        <w:t>The cluster shall update the virtual gauge pointer position at least once every 1000 msec.</w:t>
      </w:r>
    </w:p>
    <w:p w:rsidR="00406F39" w:rsidRDefault="001C0017" w:rsidP="00B9479B">
      <w:pPr>
        <w:pStyle w:val="Heading5"/>
      </w:pPr>
      <w:r w:rsidRPr="00B9479B">
        <w:t>F-REQ-297261/A-Battery Voltage Display Configuration</w:t>
      </w:r>
    </w:p>
    <w:p w:rsidR="00454720" w:rsidRDefault="001C0017" w:rsidP="001C0017">
      <w:pPr>
        <w:numPr>
          <w:ilvl w:val="0"/>
          <w:numId w:val="19"/>
        </w:numPr>
        <w:tabs>
          <w:tab w:val="clear" w:pos="360"/>
          <w:tab w:val="num" w:pos="1440"/>
        </w:tabs>
        <w:ind w:left="1440"/>
      </w:pPr>
      <w:r>
        <w:t>The Battery Voltage display and the virtual gauge shall not be displayed if Battery_Voltage_display_Cfg is Disabled (0x0).</w:t>
      </w:r>
    </w:p>
    <w:p w:rsidR="00454720" w:rsidRDefault="00D20E42" w:rsidP="00C12840"/>
    <w:p w:rsidR="00406F39" w:rsidRDefault="001C0017" w:rsidP="00B9479B">
      <w:pPr>
        <w:pStyle w:val="Heading4"/>
      </w:pPr>
      <w:r w:rsidRPr="00B9479B">
        <w:t>FS-REQ-297264/A;1-Function Safety Classification (EMC)</w:t>
      </w:r>
    </w:p>
    <w:p w:rsidR="00454720" w:rsidRDefault="00D20E42">
      <w:pPr>
        <w:ind w:left="1440"/>
      </w:pPr>
    </w:p>
    <w:p w:rsidR="00454720" w:rsidRDefault="001C0017" w:rsidP="00C01552">
      <w:pPr>
        <w:ind w:left="2160"/>
      </w:pPr>
      <w:r>
        <w:t>B</w:t>
      </w:r>
    </w:p>
    <w:p w:rsidR="00454720" w:rsidRDefault="00D20E42">
      <w:pPr>
        <w:ind w:left="1440"/>
      </w:pPr>
    </w:p>
    <w:p w:rsidR="00406F39" w:rsidRDefault="001C0017" w:rsidP="00B9479B">
      <w:pPr>
        <w:pStyle w:val="Heading4"/>
      </w:pPr>
      <w:r w:rsidRPr="00B9479B">
        <w:t>NVM-REQ-297265/A-Memory Storage</w:t>
      </w:r>
    </w:p>
    <w:p w:rsidR="00AE06BC" w:rsidRPr="00AE06BC" w:rsidRDefault="00D20E42" w:rsidP="00AE06BC"/>
    <w:tbl>
      <w:tblPr>
        <w:tblW w:w="4863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710"/>
        <w:gridCol w:w="4027"/>
        <w:gridCol w:w="1647"/>
        <w:gridCol w:w="1638"/>
      </w:tblGrid>
      <w:tr w:rsidR="00454720" w:rsidTr="007272F5">
        <w:trPr>
          <w:trHeight w:val="528"/>
          <w:jc w:val="center"/>
        </w:trPr>
        <w:tc>
          <w:tcPr>
            <w:tcW w:w="1683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54720" w:rsidRDefault="001C0017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1827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54720" w:rsidRDefault="001C0017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747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54720" w:rsidRDefault="001C0017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454720" w:rsidRDefault="001C0017">
            <w:pPr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744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54720" w:rsidRDefault="001C0017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454720" w:rsidRDefault="001C0017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454720" w:rsidTr="007272F5">
        <w:trPr>
          <w:jc w:val="center"/>
        </w:trPr>
        <w:tc>
          <w:tcPr>
            <w:tcW w:w="1683" w:type="pct"/>
            <w:tcBorders>
              <w:top w:val="single" w:sz="12" w:space="0" w:color="auto"/>
            </w:tcBorders>
            <w:vAlign w:val="center"/>
          </w:tcPr>
          <w:p w:rsidR="00454720" w:rsidRDefault="001C0017">
            <w:pPr>
              <w:rPr>
                <w:rFonts w:cs="Arial"/>
              </w:rPr>
            </w:pPr>
            <w:r>
              <w:rPr>
                <w:rFonts w:cs="Arial"/>
              </w:rPr>
              <w:t xml:space="preserve">Battery Voltage numeric display </w:t>
            </w:r>
          </w:p>
        </w:tc>
        <w:tc>
          <w:tcPr>
            <w:tcW w:w="1827" w:type="pct"/>
            <w:tcBorders>
              <w:top w:val="single" w:sz="12" w:space="0" w:color="auto"/>
            </w:tcBorders>
          </w:tcPr>
          <w:p w:rsidR="00454720" w:rsidRDefault="001C0017">
            <w:pPr>
              <w:rPr>
                <w:rFonts w:cs="Arial"/>
              </w:rPr>
            </w:pPr>
            <w:r>
              <w:rPr>
                <w:rFonts w:cs="Arial"/>
              </w:rPr>
              <w:t>Used to display the numeric value of the vehicle’s battery voltage.</w:t>
            </w:r>
          </w:p>
        </w:tc>
        <w:tc>
          <w:tcPr>
            <w:tcW w:w="747" w:type="pct"/>
            <w:tcBorders>
              <w:top w:val="single" w:sz="12" w:space="0" w:color="auto"/>
            </w:tcBorders>
            <w:vAlign w:val="center"/>
          </w:tcPr>
          <w:p w:rsidR="00454720" w:rsidRDefault="001C0017" w:rsidP="001A69F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744" w:type="pct"/>
            <w:tcBorders>
              <w:top w:val="single" w:sz="12" w:space="0" w:color="auto"/>
            </w:tcBorders>
            <w:vAlign w:val="center"/>
          </w:tcPr>
          <w:p w:rsidR="00454720" w:rsidRDefault="001C0017" w:rsidP="001A69F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454720" w:rsidTr="007272F5">
        <w:trPr>
          <w:trHeight w:val="395"/>
          <w:jc w:val="center"/>
        </w:trPr>
        <w:tc>
          <w:tcPr>
            <w:tcW w:w="1683" w:type="pct"/>
          </w:tcPr>
          <w:p w:rsidR="00454720" w:rsidRDefault="001C0017" w:rsidP="00D67B02">
            <w:pPr>
              <w:rPr>
                <w:color w:val="000000"/>
              </w:rPr>
            </w:pPr>
            <w:r>
              <w:rPr>
                <w:color w:val="000000"/>
              </w:rPr>
              <w:t>Battery Voltage virtual gauge indication</w:t>
            </w:r>
          </w:p>
        </w:tc>
        <w:tc>
          <w:tcPr>
            <w:tcW w:w="1827" w:type="pct"/>
          </w:tcPr>
          <w:p w:rsidR="00454720" w:rsidRDefault="001C0017" w:rsidP="00950C92">
            <w:pPr>
              <w:rPr>
                <w:color w:val="000000"/>
              </w:rPr>
            </w:pPr>
            <w:r>
              <w:rPr>
                <w:color w:val="000000"/>
              </w:rPr>
              <w:t>Used to display vehicle’s battery voltage on a virtual gauge display</w:t>
            </w:r>
          </w:p>
        </w:tc>
        <w:tc>
          <w:tcPr>
            <w:tcW w:w="747" w:type="pct"/>
            <w:vAlign w:val="center"/>
          </w:tcPr>
          <w:p w:rsidR="00454720" w:rsidRDefault="001C0017" w:rsidP="001A69F5">
            <w:pPr>
              <w:jc w:val="center"/>
            </w:pPr>
            <w:r>
              <w:t>Inactive</w:t>
            </w:r>
          </w:p>
        </w:tc>
        <w:tc>
          <w:tcPr>
            <w:tcW w:w="744" w:type="pct"/>
            <w:vAlign w:val="center"/>
          </w:tcPr>
          <w:p w:rsidR="00454720" w:rsidRDefault="001C0017" w:rsidP="001A69F5">
            <w:pPr>
              <w:jc w:val="center"/>
            </w:pPr>
            <w:r>
              <w:t>Inactive</w:t>
            </w:r>
          </w:p>
        </w:tc>
      </w:tr>
      <w:tr w:rsidR="00454720" w:rsidTr="007272F5">
        <w:trPr>
          <w:trHeight w:val="395"/>
          <w:jc w:val="center"/>
        </w:trPr>
        <w:tc>
          <w:tcPr>
            <w:tcW w:w="1683" w:type="pct"/>
          </w:tcPr>
          <w:p w:rsidR="00454720" w:rsidRDefault="001C0017" w:rsidP="00950C92">
            <w:pPr>
              <w:rPr>
                <w:color w:val="000000"/>
              </w:rPr>
            </w:pPr>
            <w:r>
              <w:rPr>
                <w:color w:val="000000"/>
              </w:rPr>
              <w:t>Filtered_Voltage_Value</w:t>
            </w:r>
          </w:p>
        </w:tc>
        <w:tc>
          <w:tcPr>
            <w:tcW w:w="1827" w:type="pct"/>
          </w:tcPr>
          <w:p w:rsidR="00454720" w:rsidRDefault="001C0017" w:rsidP="00950C92">
            <w:r>
              <w:rPr>
                <w:color w:val="000000"/>
              </w:rPr>
              <w:t>Filtered value of Voltage_Value</w:t>
            </w:r>
          </w:p>
        </w:tc>
        <w:tc>
          <w:tcPr>
            <w:tcW w:w="747" w:type="pct"/>
            <w:vAlign w:val="center"/>
          </w:tcPr>
          <w:p w:rsidR="00454720" w:rsidRDefault="001C0017" w:rsidP="001A69F5">
            <w:pPr>
              <w:jc w:val="center"/>
            </w:pPr>
            <w:r>
              <w:t>0</w:t>
            </w:r>
          </w:p>
        </w:tc>
        <w:tc>
          <w:tcPr>
            <w:tcW w:w="744" w:type="pct"/>
            <w:vAlign w:val="center"/>
          </w:tcPr>
          <w:p w:rsidR="00454720" w:rsidRDefault="001C0017" w:rsidP="001A69F5">
            <w:pPr>
              <w:jc w:val="center"/>
            </w:pPr>
            <w:r>
              <w:t>0</w:t>
            </w:r>
          </w:p>
        </w:tc>
      </w:tr>
      <w:tr w:rsidR="00454720" w:rsidTr="007272F5">
        <w:trPr>
          <w:jc w:val="center"/>
        </w:trPr>
        <w:tc>
          <w:tcPr>
            <w:tcW w:w="1683" w:type="pct"/>
            <w:vAlign w:val="center"/>
          </w:tcPr>
          <w:p w:rsidR="00454720" w:rsidRPr="00D77ED1" w:rsidRDefault="001C0017" w:rsidP="00A101A0">
            <w:r>
              <w:t>Battery_Voltage_display_Cfg</w:t>
            </w:r>
          </w:p>
        </w:tc>
        <w:tc>
          <w:tcPr>
            <w:tcW w:w="1827" w:type="pct"/>
            <w:vAlign w:val="center"/>
          </w:tcPr>
          <w:p w:rsidR="00454720" w:rsidRPr="00D77ED1" w:rsidRDefault="001C0017" w:rsidP="00A101A0">
            <w:r>
              <w:t>State indicator for feature presence controlled via CAN at EOL at VO plant.  Set to Disabled at Cluster Supplier Manufacturing Plant</w:t>
            </w:r>
          </w:p>
        </w:tc>
        <w:tc>
          <w:tcPr>
            <w:tcW w:w="747" w:type="pct"/>
            <w:vAlign w:val="center"/>
          </w:tcPr>
          <w:p w:rsidR="00454720" w:rsidRPr="00D77ED1" w:rsidRDefault="001C0017" w:rsidP="00A101A0">
            <w:r>
              <w:t>Use Stored Value</w:t>
            </w:r>
          </w:p>
        </w:tc>
        <w:tc>
          <w:tcPr>
            <w:tcW w:w="744" w:type="pct"/>
            <w:vAlign w:val="center"/>
          </w:tcPr>
          <w:p w:rsidR="00454720" w:rsidRPr="00D77ED1" w:rsidRDefault="001C0017" w:rsidP="00A101A0">
            <w:r>
              <w:t>Use Stored Value</w:t>
            </w:r>
          </w:p>
        </w:tc>
      </w:tr>
      <w:tr w:rsidR="00454720" w:rsidTr="007272F5">
        <w:trPr>
          <w:jc w:val="center"/>
        </w:trPr>
        <w:tc>
          <w:tcPr>
            <w:tcW w:w="1683" w:type="pct"/>
          </w:tcPr>
          <w:p w:rsidR="00454720" w:rsidRDefault="001C0017" w:rsidP="00F73487">
            <w:pPr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1827" w:type="pct"/>
          </w:tcPr>
          <w:p w:rsidR="00454720" w:rsidRDefault="001C0017">
            <w:pPr>
              <w:rPr>
                <w:rFonts w:cs="Arial"/>
              </w:rPr>
            </w:pPr>
            <w:r>
              <w:rPr>
                <w:rFonts w:cs="Arial"/>
              </w:rPr>
              <w:t>4 state indicator for cluster operational mode</w:t>
            </w:r>
          </w:p>
        </w:tc>
        <w:tc>
          <w:tcPr>
            <w:tcW w:w="747" w:type="pct"/>
            <w:vAlign w:val="center"/>
          </w:tcPr>
          <w:p w:rsidR="00454720" w:rsidRDefault="001C0017" w:rsidP="001A69F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744" w:type="pct"/>
            <w:vAlign w:val="center"/>
          </w:tcPr>
          <w:p w:rsidR="00454720" w:rsidRDefault="001C0017" w:rsidP="001A69F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>
                  <w:rPr>
                    <w:rFonts w:cs="Arial"/>
                  </w:rPr>
                  <w:t>Normal</w:t>
                </w:r>
              </w:smartTag>
            </w:smartTag>
            <w:r>
              <w:rPr>
                <w:rFonts w:cs="Arial"/>
              </w:rPr>
              <w:t xml:space="preserve"> or Crank</w:t>
            </w:r>
          </w:p>
        </w:tc>
      </w:tr>
    </w:tbl>
    <w:p w:rsidR="00454720" w:rsidRDefault="00D20E42">
      <w:pPr>
        <w:rPr>
          <w:rFonts w:cs="Arial"/>
        </w:rPr>
      </w:pPr>
    </w:p>
    <w:p w:rsidR="00406F39" w:rsidRDefault="001C0017" w:rsidP="00B9479B">
      <w:pPr>
        <w:pStyle w:val="Heading4"/>
      </w:pPr>
      <w:r>
        <w:t>Prove Out</w:t>
      </w:r>
    </w:p>
    <w:p w:rsidR="00454720" w:rsidRDefault="001C0017" w:rsidP="005375BD">
      <w:pPr>
        <w:ind w:left="1440"/>
      </w:pPr>
      <w:r>
        <w:t>No</w:t>
      </w:r>
    </w:p>
    <w:p w:rsidR="00454720" w:rsidRDefault="00D20E42"/>
    <w:p w:rsidR="00406F39" w:rsidRDefault="001C0017" w:rsidP="00B9479B">
      <w:pPr>
        <w:pStyle w:val="Heading2"/>
      </w:pPr>
      <w:r>
        <w:t>Error Handling</w:t>
      </w:r>
    </w:p>
    <w:p w:rsidR="00454720" w:rsidRPr="001A69F5" w:rsidRDefault="001C0017" w:rsidP="00C7157D">
      <w:pPr>
        <w:ind w:left="1440"/>
        <w:rPr>
          <w:b/>
        </w:rPr>
      </w:pPr>
      <w:r w:rsidRPr="001A69F5">
        <w:t>None.</w:t>
      </w:r>
      <w:r w:rsidRPr="001A69F5">
        <w:br/>
      </w:r>
    </w:p>
    <w:p w:rsidR="00406F39" w:rsidRDefault="001C0017" w:rsidP="00B9479B">
      <w:pPr>
        <w:pStyle w:val="Heading3"/>
      </w:pPr>
      <w:r>
        <w:lastRenderedPageBreak/>
        <w:t>Missing Message Strategy</w:t>
      </w:r>
    </w:p>
    <w:p w:rsidR="00454720" w:rsidRDefault="001C0017" w:rsidP="0062583C">
      <w:pPr>
        <w:ind w:left="1440"/>
        <w:rPr>
          <w:rFonts w:cs="Arial"/>
        </w:rPr>
      </w:pPr>
      <w:r>
        <w:t>None</w:t>
      </w:r>
    </w:p>
    <w:p w:rsidR="00454720" w:rsidRDefault="00D20E42"/>
    <w:p w:rsidR="00406F39" w:rsidRDefault="001C0017" w:rsidP="00B9479B">
      <w:pPr>
        <w:pStyle w:val="Heading2"/>
      </w:pPr>
      <w:r>
        <w:t>Diagnostics</w:t>
      </w:r>
    </w:p>
    <w:p w:rsidR="00406F39" w:rsidRDefault="001C0017" w:rsidP="00B9479B">
      <w:pPr>
        <w:pStyle w:val="Heading3"/>
      </w:pPr>
      <w:r>
        <w:t>Self Test</w:t>
      </w:r>
    </w:p>
    <w:p w:rsidR="00454720" w:rsidRDefault="001C0017" w:rsidP="00082729">
      <w:pPr>
        <w:ind w:left="1440"/>
      </w:pPr>
      <w:r>
        <w:t>None</w:t>
      </w:r>
    </w:p>
    <w:p w:rsidR="00454720" w:rsidRDefault="00D20E42"/>
    <w:p w:rsidR="00406F39" w:rsidRDefault="001C0017" w:rsidP="00B9479B">
      <w:pPr>
        <w:pStyle w:val="Heading3"/>
      </w:pPr>
      <w:r>
        <w:t>Engineering Test Mode</w:t>
      </w:r>
    </w:p>
    <w:p w:rsidR="00454720" w:rsidRDefault="001C0017" w:rsidP="00D65077">
      <w:pPr>
        <w:ind w:left="1440"/>
      </w:pPr>
      <w:r>
        <w:t>Reference section “</w:t>
      </w:r>
      <w:bookmarkStart w:id="2" w:name="_Toc33162517"/>
      <w:r>
        <w:rPr>
          <w:color w:val="000000"/>
        </w:rPr>
        <w:t>Dealer</w:t>
      </w:r>
      <w:r>
        <w:t xml:space="preserve"> / </w:t>
      </w:r>
      <w:r>
        <w:rPr>
          <w:color w:val="000000"/>
        </w:rPr>
        <w:t>Engineering</w:t>
      </w:r>
      <w:r>
        <w:t xml:space="preserve"> Test Mode (ETM)</w:t>
      </w:r>
      <w:bookmarkEnd w:id="2"/>
      <w:r>
        <w:t>”</w:t>
      </w:r>
    </w:p>
    <w:p w:rsidR="00454720" w:rsidRDefault="00D20E42"/>
    <w:p w:rsidR="00406F39" w:rsidRDefault="001C0017" w:rsidP="00B9479B">
      <w:pPr>
        <w:pStyle w:val="Heading3"/>
      </w:pPr>
      <w:r>
        <w:t>Part II Performance</w:t>
      </w:r>
    </w:p>
    <w:p w:rsidR="00406F39" w:rsidRDefault="001C0017" w:rsidP="00B9479B">
      <w:pPr>
        <w:pStyle w:val="Heading4"/>
      </w:pPr>
      <w:r>
        <w:t>Supported Diagnostic Trouble Codes (DTCs)</w:t>
      </w:r>
    </w:p>
    <w:p w:rsidR="00500605" w:rsidRPr="00A076E6" w:rsidRDefault="001C0017" w:rsidP="008736DB">
      <w:pPr>
        <w:ind w:left="1440"/>
        <w:rPr>
          <w:rFonts w:cs="Arial"/>
        </w:rPr>
      </w:pPr>
      <w:r>
        <w:rPr>
          <w:rFonts w:cs="Arial"/>
        </w:rPr>
        <w:t>None.</w:t>
      </w:r>
    </w:p>
    <w:p w:rsidR="00406F39" w:rsidRDefault="001C0017" w:rsidP="00B9479B">
      <w:pPr>
        <w:pStyle w:val="Heading4"/>
      </w:pPr>
      <w:r w:rsidRPr="00B9479B">
        <w:t>DID-REQ-297266/A-DID DE00</w:t>
      </w:r>
    </w:p>
    <w:p w:rsidR="00AE06BC" w:rsidRPr="00AE06BC" w:rsidRDefault="00D20E42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898"/>
        <w:gridCol w:w="100"/>
        <w:gridCol w:w="798"/>
        <w:gridCol w:w="200"/>
        <w:gridCol w:w="698"/>
        <w:gridCol w:w="300"/>
        <w:gridCol w:w="598"/>
        <w:gridCol w:w="400"/>
        <w:gridCol w:w="498"/>
        <w:gridCol w:w="500"/>
        <w:gridCol w:w="398"/>
        <w:gridCol w:w="600"/>
        <w:gridCol w:w="298"/>
        <w:gridCol w:w="700"/>
        <w:gridCol w:w="198"/>
        <w:gridCol w:w="800"/>
        <w:gridCol w:w="98"/>
        <w:gridCol w:w="900"/>
      </w:tblGrid>
      <w:tr w:rsidR="00454720" w:rsidRPr="00287C04" w:rsidTr="00795B09">
        <w:trPr>
          <w:jc w:val="center"/>
        </w:trPr>
        <w:tc>
          <w:tcPr>
            <w:tcW w:w="898" w:type="dxa"/>
            <w:vAlign w:val="center"/>
          </w:tcPr>
          <w:p w:rsidR="00454720" w:rsidRPr="00287C04" w:rsidRDefault="001C0017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Block</w:t>
            </w:r>
          </w:p>
          <w:p w:rsidR="00454720" w:rsidRPr="00287C04" w:rsidRDefault="001C0017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Num</w:t>
            </w:r>
          </w:p>
        </w:tc>
        <w:tc>
          <w:tcPr>
            <w:tcW w:w="898" w:type="dxa"/>
            <w:gridSpan w:val="2"/>
            <w:vAlign w:val="bottom"/>
          </w:tcPr>
          <w:p w:rsidR="00454720" w:rsidRPr="00287C04" w:rsidRDefault="001C0017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Block Description</w:t>
            </w:r>
          </w:p>
        </w:tc>
        <w:tc>
          <w:tcPr>
            <w:tcW w:w="898" w:type="dxa"/>
            <w:gridSpan w:val="2"/>
          </w:tcPr>
          <w:p w:rsidR="00454720" w:rsidRPr="00287C04" w:rsidRDefault="001C0017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Size (bits)</w:t>
            </w:r>
          </w:p>
        </w:tc>
        <w:tc>
          <w:tcPr>
            <w:tcW w:w="898" w:type="dxa"/>
            <w:gridSpan w:val="2"/>
            <w:vAlign w:val="bottom"/>
          </w:tcPr>
          <w:p w:rsidR="00454720" w:rsidRPr="00287C04" w:rsidRDefault="001C0017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Byte</w:t>
            </w:r>
          </w:p>
        </w:tc>
        <w:tc>
          <w:tcPr>
            <w:tcW w:w="898" w:type="dxa"/>
            <w:gridSpan w:val="2"/>
            <w:vAlign w:val="bottom"/>
          </w:tcPr>
          <w:p w:rsidR="00454720" w:rsidRPr="00287C04" w:rsidRDefault="001C0017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Bit</w:t>
            </w:r>
          </w:p>
        </w:tc>
        <w:tc>
          <w:tcPr>
            <w:tcW w:w="898" w:type="dxa"/>
            <w:gridSpan w:val="2"/>
            <w:vAlign w:val="bottom"/>
          </w:tcPr>
          <w:p w:rsidR="00454720" w:rsidRPr="00287C04" w:rsidRDefault="001C0017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State: Description</w:t>
            </w:r>
          </w:p>
        </w:tc>
        <w:tc>
          <w:tcPr>
            <w:tcW w:w="898" w:type="dxa"/>
            <w:gridSpan w:val="2"/>
            <w:vAlign w:val="bottom"/>
          </w:tcPr>
          <w:p w:rsidR="00454720" w:rsidRPr="00287C04" w:rsidRDefault="001C0017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"0"</w:t>
            </w:r>
          </w:p>
        </w:tc>
        <w:tc>
          <w:tcPr>
            <w:tcW w:w="898" w:type="dxa"/>
            <w:gridSpan w:val="2"/>
            <w:vAlign w:val="bottom"/>
          </w:tcPr>
          <w:p w:rsidR="00454720" w:rsidRPr="00287C04" w:rsidRDefault="001C0017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"1"</w:t>
            </w:r>
          </w:p>
        </w:tc>
        <w:tc>
          <w:tcPr>
            <w:tcW w:w="898" w:type="dxa"/>
            <w:gridSpan w:val="2"/>
            <w:vAlign w:val="bottom"/>
          </w:tcPr>
          <w:p w:rsidR="00454720" w:rsidRPr="00287C04" w:rsidRDefault="001C0017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Default</w:t>
            </w:r>
          </w:p>
        </w:tc>
        <w:tc>
          <w:tcPr>
            <w:tcW w:w="898" w:type="dxa"/>
            <w:vAlign w:val="bottom"/>
          </w:tcPr>
          <w:p w:rsidR="00454720" w:rsidRPr="00287C04" w:rsidRDefault="001C0017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Comments</w:t>
            </w:r>
          </w:p>
        </w:tc>
      </w:tr>
      <w:tr w:rsidR="00454720" w:rsidRPr="00287C04" w:rsidTr="00795B09">
        <w:trPr>
          <w:trHeight w:val="242"/>
          <w:jc w:val="center"/>
        </w:trPr>
        <w:tc>
          <w:tcPr>
            <w:tcW w:w="998" w:type="dxa"/>
            <w:gridSpan w:val="2"/>
          </w:tcPr>
          <w:p w:rsidR="00454720" w:rsidRPr="00287C04" w:rsidRDefault="001C0017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PACKETED BLOCKS</w:t>
            </w:r>
          </w:p>
        </w:tc>
        <w:tc>
          <w:tcPr>
            <w:tcW w:w="9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54720" w:rsidRPr="00287C04" w:rsidTr="00795B09">
        <w:trPr>
          <w:jc w:val="center"/>
        </w:trPr>
        <w:tc>
          <w:tcPr>
            <w:tcW w:w="898" w:type="dxa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gridSpan w:val="2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54720" w:rsidRPr="00287C04" w:rsidTr="00795B09">
        <w:trPr>
          <w:jc w:val="center"/>
        </w:trPr>
        <w:tc>
          <w:tcPr>
            <w:tcW w:w="898" w:type="dxa"/>
          </w:tcPr>
          <w:p w:rsidR="00454720" w:rsidRPr="00287C04" w:rsidRDefault="001C0017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898" w:type="dxa"/>
            <w:gridSpan w:val="2"/>
          </w:tcPr>
          <w:p w:rsidR="00454720" w:rsidRPr="00287C04" w:rsidRDefault="001C0017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898" w:type="dxa"/>
            <w:gridSpan w:val="2"/>
          </w:tcPr>
          <w:p w:rsidR="00454720" w:rsidRPr="00287C04" w:rsidRDefault="001C0017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98" w:type="dxa"/>
            <w:gridSpan w:val="2"/>
          </w:tcPr>
          <w:p w:rsidR="00454720" w:rsidRPr="00287C04" w:rsidRDefault="001C0017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898" w:type="dxa"/>
            <w:gridSpan w:val="2"/>
          </w:tcPr>
          <w:p w:rsidR="00454720" w:rsidRPr="00287C04" w:rsidRDefault="001C0017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898" w:type="dxa"/>
            <w:gridSpan w:val="2"/>
          </w:tcPr>
          <w:p w:rsidR="00454720" w:rsidRPr="00287C04" w:rsidRDefault="001C0017" w:rsidP="00434F9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Battery Voltage Display</w:t>
            </w:r>
          </w:p>
          <w:p w:rsidR="00454720" w:rsidRPr="00287C04" w:rsidRDefault="00D20E42" w:rsidP="00434F9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gridSpan w:val="2"/>
          </w:tcPr>
          <w:p w:rsidR="00454720" w:rsidRDefault="001C0017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98" w:type="dxa"/>
            <w:gridSpan w:val="2"/>
          </w:tcPr>
          <w:p w:rsidR="00454720" w:rsidRDefault="001C0017" w:rsidP="00434F9A">
            <w:pPr>
              <w:jc w:val="center"/>
            </w:pPr>
            <w:r>
              <w:rPr>
                <w:rFonts w:cs="Arial"/>
                <w:szCs w:val="16"/>
              </w:rPr>
              <w:t>Enabled</w:t>
            </w:r>
          </w:p>
        </w:tc>
        <w:tc>
          <w:tcPr>
            <w:tcW w:w="898" w:type="dxa"/>
            <w:gridSpan w:val="2"/>
          </w:tcPr>
          <w:p w:rsidR="00454720" w:rsidRPr="00287C04" w:rsidRDefault="001C0017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98" w:type="dxa"/>
          </w:tcPr>
          <w:p w:rsidR="00454720" w:rsidRPr="00287C04" w:rsidRDefault="00D20E42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54720" w:rsidRPr="00141EF5" w:rsidTr="00795B09">
        <w:trPr>
          <w:cantSplit/>
          <w:jc w:val="center"/>
        </w:trPr>
        <w:tc>
          <w:tcPr>
            <w:tcW w:w="8982" w:type="dxa"/>
            <w:gridSpan w:val="18"/>
          </w:tcPr>
          <w:p w:rsidR="00454720" w:rsidRPr="00141EF5" w:rsidRDefault="001C0017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141EF5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454720" w:rsidRDefault="00D20E42" w:rsidP="00D67B02"/>
    <w:p w:rsidR="00406F39" w:rsidRDefault="001C0017" w:rsidP="00B9479B">
      <w:pPr>
        <w:pStyle w:val="Heading2"/>
      </w:pPr>
      <w:r>
        <w:t>Reference Specification</w:t>
      </w:r>
    </w:p>
    <w:p w:rsidR="00454720" w:rsidRDefault="00D20E42"/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Func. Criticality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EC-0048</w:t>
      </w:r>
      <w:r>
        <w:rPr>
          <w:rFonts w:cs="Arial"/>
        </w:rPr>
        <w:tab/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Mod. PWR-up / Reset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EC-0049</w:t>
      </w:r>
      <w:r>
        <w:rPr>
          <w:rFonts w:cs="Arial"/>
        </w:rPr>
        <w:tab/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Low-High Vol. Perform.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EC-0058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Jump Start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EC-0062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Instr. &amp; Gauges (indic. Grad)</w:t>
      </w:r>
      <w:r>
        <w:rPr>
          <w:rFonts w:cs="Arial"/>
        </w:rPr>
        <w:tab/>
      </w:r>
      <w:r>
        <w:rPr>
          <w:rFonts w:cs="Arial"/>
        </w:rPr>
        <w:tab/>
        <w:t>IS-0015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Oper. Voltage Perf.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IS-0052</w:t>
      </w:r>
      <w:r>
        <w:rPr>
          <w:rFonts w:cs="Arial"/>
        </w:rPr>
        <w:tab/>
      </w:r>
      <w:r>
        <w:rPr>
          <w:rFonts w:cs="Arial"/>
        </w:rPr>
        <w:tab/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Oper. Voltage Func.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IS-0053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Sys. Audible Noise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IS-0103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Pointer Waver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IS-0108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Instr. Scale Dir.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IS-0127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Symbol Usage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01-0238 / 01-0239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Symbol Leg.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01-0240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Placement - Parts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03-0001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Glare/Reflections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16-0068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Reflection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17-0018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 xml:space="preserve">Harmony:  Graphics / Font / </w:t>
      </w:r>
      <w:smartTag w:uri="urn:schemas-microsoft-com:office:smarttags" w:element="State">
        <w:smartTag w:uri="urn:schemas-microsoft-com:office:smarttags" w:element="place">
          <w:r>
            <w:rPr>
              <w:rFonts w:cs="Arial"/>
            </w:rPr>
            <w:t>Ill.</w:t>
          </w:r>
        </w:smartTag>
      </w:smartTag>
      <w:r>
        <w:rPr>
          <w:rFonts w:cs="Arial"/>
        </w:rPr>
        <w:tab/>
      </w:r>
      <w:r>
        <w:rPr>
          <w:rFonts w:cs="Arial"/>
        </w:rPr>
        <w:tab/>
        <w:t>17-0040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Ergo - Access.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17-0052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Ergo - Operablility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17-0053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Control &amp; Display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17-0060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Logical grouping Function and Usage</w:t>
      </w:r>
      <w:r>
        <w:rPr>
          <w:rFonts w:cs="Arial"/>
        </w:rPr>
        <w:tab/>
        <w:t>17-0062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lastRenderedPageBreak/>
        <w:t>Assoc. of Controls with Disp. &amp; elem.</w:t>
      </w:r>
      <w:r>
        <w:rPr>
          <w:rFonts w:cs="Arial"/>
        </w:rPr>
        <w:tab/>
        <w:t>17-0063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smartTag w:uri="urn:schemas-microsoft-com:office:smarttags" w:element="State">
        <w:smartTag w:uri="urn:schemas-microsoft-com:office:smarttags" w:element="place">
          <w:r>
            <w:rPr>
              <w:rFonts w:cs="Arial"/>
            </w:rPr>
            <w:t>Ill.</w:t>
          </w:r>
        </w:smartTag>
      </w:smartTag>
      <w:r>
        <w:rPr>
          <w:rFonts w:cs="Arial"/>
        </w:rPr>
        <w:t xml:space="preserve"> Controls &amp; Disp.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17-0074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smartTag w:uri="urn:schemas-microsoft-com:office:smarttags" w:element="State">
        <w:smartTag w:uri="urn:schemas-microsoft-com:office:smarttags" w:element="place">
          <w:r>
            <w:rPr>
              <w:rFonts w:cs="Arial"/>
            </w:rPr>
            <w:t>Id.</w:t>
          </w:r>
        </w:smartTag>
      </w:smartTag>
      <w:r>
        <w:rPr>
          <w:rFonts w:cs="Arial"/>
        </w:rPr>
        <w:t xml:space="preserve"> Legibility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17-0081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ID. Coding / Labeling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17-0083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Logic of Op.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17-0120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Op. Stereotypes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17-0121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Interpretation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17-0122</w:t>
      </w:r>
    </w:p>
    <w:p w:rsidR="00454720" w:rsidRDefault="001C0017" w:rsidP="001C0017">
      <w:pPr>
        <w:numPr>
          <w:ilvl w:val="0"/>
          <w:numId w:val="20"/>
        </w:numPr>
        <w:rPr>
          <w:rFonts w:cs="Arial"/>
        </w:rPr>
      </w:pPr>
      <w:r>
        <w:rPr>
          <w:rFonts w:cs="Arial"/>
        </w:rPr>
        <w:t>Feedback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17-0124</w:t>
      </w:r>
    </w:p>
    <w:p w:rsidR="00454720" w:rsidRDefault="00D20E42">
      <w:pPr>
        <w:rPr>
          <w:rFonts w:cs="Arial"/>
        </w:rPr>
      </w:pPr>
    </w:p>
    <w:p w:rsidR="00406F39" w:rsidRDefault="001C0017" w:rsidP="00B9479B">
      <w:pPr>
        <w:pStyle w:val="Heading2"/>
      </w:pPr>
      <w:r>
        <w:t>Revision History</w:t>
      </w:r>
    </w:p>
    <w:p w:rsidR="00454720" w:rsidRDefault="001C0017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454720" w:rsidRDefault="00D20E42">
      <w:pPr>
        <w:rPr>
          <w:rFonts w:cs="Arial"/>
        </w:rPr>
      </w:pPr>
    </w:p>
    <w:tbl>
      <w:tblPr>
        <w:tblW w:w="45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50"/>
        <w:gridCol w:w="1174"/>
        <w:gridCol w:w="6632"/>
        <w:gridCol w:w="1344"/>
      </w:tblGrid>
      <w:tr w:rsidR="00454720" w:rsidTr="00795B09">
        <w:trPr>
          <w:jc w:val="center"/>
        </w:trPr>
        <w:tc>
          <w:tcPr>
            <w:tcW w:w="508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54720" w:rsidRDefault="001C0017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578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54720" w:rsidRDefault="001C0017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3253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54720" w:rsidRDefault="001C0017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661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54720" w:rsidRDefault="001C0017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454720" w:rsidTr="00795B09">
        <w:trPr>
          <w:jc w:val="center"/>
        </w:trPr>
        <w:tc>
          <w:tcPr>
            <w:tcW w:w="508" w:type="pct"/>
            <w:tcBorders>
              <w:top w:val="single" w:sz="12" w:space="0" w:color="auto"/>
            </w:tcBorders>
          </w:tcPr>
          <w:p w:rsidR="00454720" w:rsidRDefault="001C0017" w:rsidP="00DC64C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578" w:type="pct"/>
            <w:tcBorders>
              <w:top w:val="single" w:sz="12" w:space="0" w:color="auto"/>
            </w:tcBorders>
          </w:tcPr>
          <w:p w:rsidR="00454720" w:rsidRPr="005A65C2" w:rsidRDefault="001C0017" w:rsidP="00232A30">
            <w:pPr>
              <w:jc w:val="center"/>
              <w:rPr>
                <w:rFonts w:cs="Arial"/>
              </w:rPr>
            </w:pPr>
            <w:r w:rsidRPr="005A65C2">
              <w:rPr>
                <w:rFonts w:cs="Arial"/>
              </w:rPr>
              <w:t>V.Patel</w:t>
            </w:r>
          </w:p>
        </w:tc>
        <w:tc>
          <w:tcPr>
            <w:tcW w:w="3253" w:type="pct"/>
            <w:tcBorders>
              <w:top w:val="single" w:sz="12" w:space="0" w:color="auto"/>
            </w:tcBorders>
          </w:tcPr>
          <w:p w:rsidR="00454720" w:rsidRPr="002C0F4E" w:rsidRDefault="001C0017" w:rsidP="00D67B02">
            <w:pPr>
              <w:rPr>
                <w:rFonts w:cs="Arial"/>
              </w:rPr>
            </w:pPr>
            <w:r>
              <w:rPr>
                <w:rFonts w:cs="Arial"/>
              </w:rPr>
              <w:t>Initial release for CGEA 1.3, based on “Battery Voltage Gauge Display S197” STSS version 1.2 dated Jan 18, 2012.</w:t>
            </w:r>
          </w:p>
        </w:tc>
        <w:tc>
          <w:tcPr>
            <w:tcW w:w="661" w:type="pct"/>
            <w:tcBorders>
              <w:top w:val="single" w:sz="12" w:space="0" w:color="auto"/>
            </w:tcBorders>
          </w:tcPr>
          <w:p w:rsidR="00454720" w:rsidRDefault="001C0017" w:rsidP="00DC64CD">
            <w:pPr>
              <w:rPr>
                <w:rFonts w:cs="Arial"/>
              </w:rPr>
            </w:pPr>
            <w:r>
              <w:rPr>
                <w:rFonts w:cs="Arial"/>
              </w:rPr>
              <w:t>10/18/2012</w:t>
            </w:r>
          </w:p>
        </w:tc>
      </w:tr>
      <w:tr w:rsidR="00454720" w:rsidRPr="00432D40" w:rsidTr="00795B09">
        <w:trPr>
          <w:jc w:val="center"/>
        </w:trPr>
        <w:tc>
          <w:tcPr>
            <w:tcW w:w="508" w:type="pct"/>
          </w:tcPr>
          <w:p w:rsidR="00454720" w:rsidRPr="00432D40" w:rsidRDefault="001C0017" w:rsidP="00EC779B">
            <w:pPr>
              <w:jc w:val="center"/>
              <w:rPr>
                <w:rFonts w:cs="Arial"/>
              </w:rPr>
            </w:pPr>
            <w:r w:rsidRPr="00432D40">
              <w:rPr>
                <w:rFonts w:cs="Arial"/>
              </w:rPr>
              <w:t>1.1</w:t>
            </w:r>
          </w:p>
        </w:tc>
        <w:tc>
          <w:tcPr>
            <w:tcW w:w="578" w:type="pct"/>
          </w:tcPr>
          <w:p w:rsidR="00454720" w:rsidRPr="00432D40" w:rsidRDefault="001C0017" w:rsidP="00EC779B">
            <w:pPr>
              <w:jc w:val="center"/>
              <w:rPr>
                <w:rFonts w:cs="Arial"/>
              </w:rPr>
            </w:pPr>
            <w:r w:rsidRPr="00432D40">
              <w:rPr>
                <w:rFonts w:cs="Arial"/>
              </w:rPr>
              <w:t>Mlenkner</w:t>
            </w:r>
          </w:p>
        </w:tc>
        <w:tc>
          <w:tcPr>
            <w:tcW w:w="3253" w:type="pct"/>
          </w:tcPr>
          <w:p w:rsidR="00454720" w:rsidRPr="00432D40" w:rsidRDefault="001C0017" w:rsidP="00EC779B">
            <w:pPr>
              <w:rPr>
                <w:rFonts w:cs="Arial"/>
                <w:b/>
              </w:rPr>
            </w:pPr>
            <w:r w:rsidRPr="00432D40">
              <w:rPr>
                <w:rFonts w:cs="Arial"/>
              </w:rPr>
              <w:t>Changed Virtual_Gauge_Cfg to Battery_Voltage_display_Cfg throughout</w:t>
            </w:r>
          </w:p>
        </w:tc>
        <w:tc>
          <w:tcPr>
            <w:tcW w:w="661" w:type="pct"/>
          </w:tcPr>
          <w:p w:rsidR="00454720" w:rsidRPr="00432D40" w:rsidRDefault="001C0017" w:rsidP="00EC779B">
            <w:pPr>
              <w:jc w:val="center"/>
              <w:rPr>
                <w:rFonts w:cs="Arial"/>
              </w:rPr>
            </w:pPr>
            <w:r w:rsidRPr="00432D40">
              <w:rPr>
                <w:rFonts w:cs="Arial"/>
              </w:rPr>
              <w:t>12/11/12</w:t>
            </w:r>
          </w:p>
        </w:tc>
      </w:tr>
      <w:tr w:rsidR="00454720" w:rsidTr="00795B09">
        <w:tblPrEx>
          <w:tblLook w:val="00A0" w:firstRow="1" w:lastRow="0" w:firstColumn="1" w:lastColumn="0" w:noHBand="0" w:noVBand="0"/>
        </w:tblPrEx>
        <w:trPr>
          <w:trHeight w:val="170"/>
          <w:jc w:val="center"/>
        </w:trPr>
        <w:tc>
          <w:tcPr>
            <w:tcW w:w="508" w:type="pct"/>
          </w:tcPr>
          <w:p w:rsidR="00454720" w:rsidRDefault="001C001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578" w:type="pct"/>
          </w:tcPr>
          <w:p w:rsidR="00454720" w:rsidRDefault="001C001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3253" w:type="pct"/>
          </w:tcPr>
          <w:p w:rsidR="00B04BCF" w:rsidRDefault="001C0017" w:rsidP="00747726">
            <w:pPr>
              <w:rPr>
                <w:rFonts w:cs="Arial"/>
              </w:rPr>
            </w:pPr>
            <w:r>
              <w:rPr>
                <w:rFonts w:cs="Arial"/>
              </w:rPr>
              <w:t>This update does not contain any changes to functionality of the feature.</w:t>
            </w:r>
          </w:p>
          <w:p w:rsidR="00454720" w:rsidRDefault="001C0017" w:rsidP="00747726">
            <w:pPr>
              <w:rPr>
                <w:rFonts w:cs="Arial"/>
              </w:rPr>
            </w:pPr>
            <w:r>
              <w:rPr>
                <w:rFonts w:cs="Arial"/>
              </w:rPr>
              <w:t>Section 1.3.3.1.1 Added a bullet point item referring to the BEF display requirements for support on clusters with BEF displays.</w:t>
            </w:r>
          </w:p>
          <w:p w:rsidR="00747726" w:rsidRPr="00F144C2" w:rsidRDefault="001C0017" w:rsidP="00747726">
            <w:pPr>
              <w:rPr>
                <w:rFonts w:cs="Arial"/>
                <w:highlight w:val="green"/>
              </w:rPr>
            </w:pPr>
            <w:r>
              <w:rPr>
                <w:rFonts w:cs="Arial"/>
              </w:rPr>
              <w:t>Section 1.3.5.1: Added a note above the virtual gauge processing that the virtual gauge portion does not apply to clusters with A or BEF type displays.</w:t>
            </w:r>
          </w:p>
        </w:tc>
        <w:tc>
          <w:tcPr>
            <w:tcW w:w="661" w:type="pct"/>
          </w:tcPr>
          <w:p w:rsidR="00454720" w:rsidRDefault="001C0017" w:rsidP="0074772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5/8/2013</w:t>
            </w:r>
          </w:p>
        </w:tc>
      </w:tr>
      <w:tr w:rsidR="00454720" w:rsidRPr="005E5EF1" w:rsidTr="00795B09">
        <w:trPr>
          <w:trHeight w:val="170"/>
          <w:jc w:val="center"/>
        </w:trPr>
        <w:tc>
          <w:tcPr>
            <w:tcW w:w="508" w:type="pct"/>
          </w:tcPr>
          <w:p w:rsidR="00454720" w:rsidRPr="00232A30" w:rsidRDefault="001C0017" w:rsidP="005E5EF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578" w:type="pct"/>
          </w:tcPr>
          <w:p w:rsidR="00454720" w:rsidRPr="00232A30" w:rsidRDefault="001C0017" w:rsidP="005E5EF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A. Mishra</w:t>
            </w:r>
          </w:p>
        </w:tc>
        <w:tc>
          <w:tcPr>
            <w:tcW w:w="3253" w:type="pct"/>
          </w:tcPr>
          <w:p w:rsidR="00454720" w:rsidRPr="00232A30" w:rsidRDefault="001C0017" w:rsidP="00FC681D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>Initial VSEM Requirement Document</w:t>
            </w:r>
          </w:p>
        </w:tc>
        <w:tc>
          <w:tcPr>
            <w:tcW w:w="661" w:type="pct"/>
          </w:tcPr>
          <w:p w:rsidR="00454720" w:rsidRPr="005E5EF1" w:rsidRDefault="001C0017" w:rsidP="005E5EF1">
            <w:pPr>
              <w:jc w:val="center"/>
            </w:pPr>
            <w:r>
              <w:t>02/19/2018</w:t>
            </w:r>
          </w:p>
        </w:tc>
      </w:tr>
      <w:tr w:rsidR="00454720" w:rsidRPr="005E5EF1" w:rsidTr="00795B09">
        <w:trPr>
          <w:trHeight w:val="170"/>
          <w:jc w:val="center"/>
        </w:trPr>
        <w:tc>
          <w:tcPr>
            <w:tcW w:w="508" w:type="pct"/>
          </w:tcPr>
          <w:p w:rsidR="00454720" w:rsidRPr="00162989" w:rsidRDefault="00D20E42" w:rsidP="005E5EF1">
            <w:pPr>
              <w:jc w:val="center"/>
              <w:rPr>
                <w:rFonts w:cs="Arial"/>
              </w:rPr>
            </w:pPr>
          </w:p>
        </w:tc>
        <w:tc>
          <w:tcPr>
            <w:tcW w:w="578" w:type="pct"/>
          </w:tcPr>
          <w:p w:rsidR="00454720" w:rsidRPr="00162989" w:rsidRDefault="00D20E42" w:rsidP="005E5EF1">
            <w:pPr>
              <w:jc w:val="center"/>
              <w:rPr>
                <w:rFonts w:cs="Arial"/>
              </w:rPr>
            </w:pPr>
          </w:p>
        </w:tc>
        <w:tc>
          <w:tcPr>
            <w:tcW w:w="3253" w:type="pct"/>
          </w:tcPr>
          <w:p w:rsidR="00454720" w:rsidRPr="00162989" w:rsidRDefault="00D20E42" w:rsidP="00FC681D">
            <w:pPr>
              <w:rPr>
                <w:rFonts w:cs="Arial"/>
                <w:highlight w:val="green"/>
              </w:rPr>
            </w:pPr>
          </w:p>
        </w:tc>
        <w:tc>
          <w:tcPr>
            <w:tcW w:w="661" w:type="pct"/>
          </w:tcPr>
          <w:p w:rsidR="00454720" w:rsidRPr="00162989" w:rsidRDefault="00D20E42" w:rsidP="005E5EF1">
            <w:pPr>
              <w:jc w:val="center"/>
              <w:rPr>
                <w:rFonts w:cs="Arial"/>
              </w:rPr>
            </w:pPr>
          </w:p>
        </w:tc>
      </w:tr>
      <w:tr w:rsidR="00454720" w:rsidRPr="005E5EF1" w:rsidTr="00795B09">
        <w:trPr>
          <w:trHeight w:val="170"/>
          <w:jc w:val="center"/>
        </w:trPr>
        <w:tc>
          <w:tcPr>
            <w:tcW w:w="508" w:type="pct"/>
          </w:tcPr>
          <w:p w:rsidR="00454720" w:rsidRPr="00232A30" w:rsidRDefault="00D20E42" w:rsidP="005E5EF1">
            <w:pPr>
              <w:jc w:val="center"/>
              <w:rPr>
                <w:rFonts w:cs="Arial"/>
              </w:rPr>
            </w:pPr>
          </w:p>
        </w:tc>
        <w:tc>
          <w:tcPr>
            <w:tcW w:w="578" w:type="pct"/>
          </w:tcPr>
          <w:p w:rsidR="00454720" w:rsidRPr="00232A30" w:rsidRDefault="00D20E42" w:rsidP="005E5EF1">
            <w:pPr>
              <w:jc w:val="center"/>
              <w:rPr>
                <w:rFonts w:cs="Arial"/>
              </w:rPr>
            </w:pPr>
          </w:p>
        </w:tc>
        <w:tc>
          <w:tcPr>
            <w:tcW w:w="3253" w:type="pct"/>
          </w:tcPr>
          <w:p w:rsidR="00454720" w:rsidRPr="00232A30" w:rsidRDefault="00D20E42" w:rsidP="00FC681D">
            <w:pPr>
              <w:rPr>
                <w:rFonts w:cs="Arial"/>
                <w:highlight w:val="green"/>
              </w:rPr>
            </w:pPr>
          </w:p>
        </w:tc>
        <w:tc>
          <w:tcPr>
            <w:tcW w:w="661" w:type="pct"/>
          </w:tcPr>
          <w:p w:rsidR="00454720" w:rsidRPr="005E5EF1" w:rsidRDefault="00D20E42" w:rsidP="005E5EF1">
            <w:pPr>
              <w:jc w:val="center"/>
            </w:pPr>
          </w:p>
        </w:tc>
      </w:tr>
    </w:tbl>
    <w:p w:rsidR="00454720" w:rsidRDefault="00D20E42"/>
    <w:p w:rsidR="00AB1E94" w:rsidRPr="00AE06BC" w:rsidRDefault="00D20E42" w:rsidP="00406F39"/>
    <w:sectPr w:rsidR="00AB1E94" w:rsidRPr="00AE06BC" w:rsidSect="00795B09">
      <w:headerReference w:type="default" r:id="rId17"/>
      <w:footerReference w:type="default" r:id="rId18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0E42" w:rsidRDefault="00D20E42" w:rsidP="0085312A">
      <w:r>
        <w:separator/>
      </w:r>
    </w:p>
  </w:endnote>
  <w:endnote w:type="continuationSeparator" w:id="0">
    <w:p w:rsidR="00D20E42" w:rsidRDefault="00D20E42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19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0D1DC3">
      <w:trPr>
        <w:trHeight w:val="387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Pr="00583AF9">
            <w:rPr>
              <w:b/>
              <w:smallCaps/>
              <w:sz w:val="16"/>
            </w:rPr>
            <w:fldChar w:fldCharType="begin"/>
          </w:r>
          <w:r w:rsidRPr="00583AF9">
            <w:rPr>
              <w:b/>
              <w:smallCaps/>
              <w:sz w:val="16"/>
            </w:rPr>
            <w:instrText xml:space="preserve"> FILENAME </w:instrText>
          </w:r>
          <w:r w:rsidRPr="00583AF9">
            <w:rPr>
              <w:b/>
              <w:smallCaps/>
              <w:sz w:val="16"/>
            </w:rPr>
            <w:fldChar w:fldCharType="separate"/>
          </w:r>
          <w:r w:rsidR="000D1DC3">
            <w:rPr>
              <w:b/>
              <w:smallCaps/>
              <w:noProof/>
              <w:sz w:val="16"/>
            </w:rPr>
            <w:t>UPE-SPSS_Spec_Template.docm</w:t>
          </w:r>
          <w:r w:rsidRPr="00583AF9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490870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490870">
            <w:rPr>
              <w:noProof/>
              <w:szCs w:val="20"/>
            </w:rPr>
            <w:t>9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0E42" w:rsidRDefault="00D20E42" w:rsidP="0085312A">
      <w:r>
        <w:separator/>
      </w:r>
    </w:p>
  </w:footnote>
  <w:footnote w:type="continuationSeparator" w:id="0">
    <w:p w:rsidR="00D20E42" w:rsidRDefault="00D20E42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80" w:type="dxa"/>
      <w:tblInd w:w="19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0D1DC3">
      <w:trPr>
        <w:trHeight w:val="271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1" name="Picture 1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right"/>
            <w:rPr>
              <w:rFonts w:cs="Arial"/>
              <w:b/>
              <w:sz w:val="16"/>
              <w:szCs w:val="16"/>
            </w:rPr>
          </w:pPr>
          <w:r>
            <w:rPr>
              <w:rFonts w:cs="Arial"/>
              <w:b/>
              <w:sz w:val="16"/>
              <w:szCs w:val="16"/>
            </w:rPr>
            <w:t>Subsystem Part Specific Specification</w:t>
          </w:r>
        </w:p>
        <w:p w:rsidR="000D1DC3" w:rsidRDefault="000D1DC3" w:rsidP="00EE2F2F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>Engineering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0C596089"/>
    <w:multiLevelType w:val="hybridMultilevel"/>
    <w:tmpl w:val="BF8009C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>
    <w:nsid w:val="294C6020"/>
    <w:multiLevelType w:val="hybridMultilevel"/>
    <w:tmpl w:val="25383AF6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7">
    <w:nsid w:val="2CA26081"/>
    <w:multiLevelType w:val="hybridMultilevel"/>
    <w:tmpl w:val="E3084ED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>
    <w:nsid w:val="3B756090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9">
    <w:nsid w:val="46CD6033"/>
    <w:multiLevelType w:val="hybridMultilevel"/>
    <w:tmpl w:val="F4668A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6CD6038"/>
    <w:multiLevelType w:val="hybridMultilevel"/>
    <w:tmpl w:val="F4668A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9456136"/>
    <w:multiLevelType w:val="hybridMultilevel"/>
    <w:tmpl w:val="2200B8B0"/>
    <w:lvl w:ilvl="0" w:tplc="3558E548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8DD80B46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FBC2C878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595A30E8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C47C60D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E87EB11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2C7C2092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E19470B6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4F84FF6C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>
    <w:nsid w:val="70F6601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7C6C605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>
    <w:nsid w:val="7C6C609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7C6C609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>
    <w:nsid w:val="7C6C609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>
    <w:nsid w:val="7C6C6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>
    <w:nsid w:val="7C6C609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2"/>
  </w:num>
  <w:num w:numId="8">
    <w:abstractNumId w:val="6"/>
  </w:num>
  <w:num w:numId="9">
    <w:abstractNumId w:val="9"/>
  </w:num>
  <w:num w:numId="10">
    <w:abstractNumId w:val="10"/>
  </w:num>
  <w:num w:numId="11">
    <w:abstractNumId w:val="14"/>
  </w:num>
  <w:num w:numId="12">
    <w:abstractNumId w:val="7"/>
  </w:num>
  <w:num w:numId="13">
    <w:abstractNumId w:val="5"/>
  </w:num>
  <w:num w:numId="14">
    <w:abstractNumId w:val="8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11"/>
  </w:num>
  <w:numIdMacAtCleanup w:val="2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4120"/>
    <w:rsid w:val="00000D82"/>
    <w:rsid w:val="0000741C"/>
    <w:rsid w:val="00012850"/>
    <w:rsid w:val="00051423"/>
    <w:rsid w:val="00075586"/>
    <w:rsid w:val="000A2DD3"/>
    <w:rsid w:val="000A4DC6"/>
    <w:rsid w:val="000B7DB2"/>
    <w:rsid w:val="000D1DC3"/>
    <w:rsid w:val="00151537"/>
    <w:rsid w:val="00191908"/>
    <w:rsid w:val="00193F35"/>
    <w:rsid w:val="001C0017"/>
    <w:rsid w:val="001C09E8"/>
    <w:rsid w:val="001C5DE9"/>
    <w:rsid w:val="001D5128"/>
    <w:rsid w:val="001F31C1"/>
    <w:rsid w:val="00200BF0"/>
    <w:rsid w:val="00222D21"/>
    <w:rsid w:val="00224855"/>
    <w:rsid w:val="00231519"/>
    <w:rsid w:val="002566C9"/>
    <w:rsid w:val="002724B4"/>
    <w:rsid w:val="002A1081"/>
    <w:rsid w:val="002A6CE2"/>
    <w:rsid w:val="002B075A"/>
    <w:rsid w:val="002F5B92"/>
    <w:rsid w:val="003158E1"/>
    <w:rsid w:val="00333D30"/>
    <w:rsid w:val="003608D2"/>
    <w:rsid w:val="00365F72"/>
    <w:rsid w:val="003874CD"/>
    <w:rsid w:val="003C0C76"/>
    <w:rsid w:val="003D443B"/>
    <w:rsid w:val="0040647E"/>
    <w:rsid w:val="00424137"/>
    <w:rsid w:val="00446E56"/>
    <w:rsid w:val="00450606"/>
    <w:rsid w:val="00463E8B"/>
    <w:rsid w:val="00470ED4"/>
    <w:rsid w:val="00471CC7"/>
    <w:rsid w:val="0049073A"/>
    <w:rsid w:val="00490870"/>
    <w:rsid w:val="00491BBB"/>
    <w:rsid w:val="00492A53"/>
    <w:rsid w:val="004B0BB5"/>
    <w:rsid w:val="004B4BAD"/>
    <w:rsid w:val="004C4667"/>
    <w:rsid w:val="00502E45"/>
    <w:rsid w:val="005241ED"/>
    <w:rsid w:val="005274A4"/>
    <w:rsid w:val="00530C8E"/>
    <w:rsid w:val="0055272B"/>
    <w:rsid w:val="00554F13"/>
    <w:rsid w:val="00572782"/>
    <w:rsid w:val="0057297D"/>
    <w:rsid w:val="00574CEC"/>
    <w:rsid w:val="00580D99"/>
    <w:rsid w:val="00583AF9"/>
    <w:rsid w:val="005846C1"/>
    <w:rsid w:val="00586F13"/>
    <w:rsid w:val="005C5317"/>
    <w:rsid w:val="005F0FF4"/>
    <w:rsid w:val="005F3200"/>
    <w:rsid w:val="00625C03"/>
    <w:rsid w:val="0065745C"/>
    <w:rsid w:val="00670310"/>
    <w:rsid w:val="00671D6F"/>
    <w:rsid w:val="00681EFD"/>
    <w:rsid w:val="006B0670"/>
    <w:rsid w:val="006B4B0D"/>
    <w:rsid w:val="0071307B"/>
    <w:rsid w:val="00725E79"/>
    <w:rsid w:val="0072656E"/>
    <w:rsid w:val="00731D4C"/>
    <w:rsid w:val="007743BC"/>
    <w:rsid w:val="00782DC5"/>
    <w:rsid w:val="00795A3E"/>
    <w:rsid w:val="00795B09"/>
    <w:rsid w:val="007B33BD"/>
    <w:rsid w:val="007B6258"/>
    <w:rsid w:val="007B6EC7"/>
    <w:rsid w:val="007C2C46"/>
    <w:rsid w:val="007E6833"/>
    <w:rsid w:val="008443AB"/>
    <w:rsid w:val="008460A7"/>
    <w:rsid w:val="0085312A"/>
    <w:rsid w:val="00881C55"/>
    <w:rsid w:val="0089619C"/>
    <w:rsid w:val="008A77F0"/>
    <w:rsid w:val="008B0F55"/>
    <w:rsid w:val="008C133C"/>
    <w:rsid w:val="008C3246"/>
    <w:rsid w:val="008C3FFE"/>
    <w:rsid w:val="008C5B86"/>
    <w:rsid w:val="008C66BC"/>
    <w:rsid w:val="008D1E1E"/>
    <w:rsid w:val="00902826"/>
    <w:rsid w:val="00935347"/>
    <w:rsid w:val="009503AA"/>
    <w:rsid w:val="009731C0"/>
    <w:rsid w:val="009765B1"/>
    <w:rsid w:val="00986933"/>
    <w:rsid w:val="00990BB4"/>
    <w:rsid w:val="009C63A8"/>
    <w:rsid w:val="009C78FC"/>
    <w:rsid w:val="009C7FD5"/>
    <w:rsid w:val="009D200D"/>
    <w:rsid w:val="009D4120"/>
    <w:rsid w:val="009E757D"/>
    <w:rsid w:val="009F1431"/>
    <w:rsid w:val="00A43BD7"/>
    <w:rsid w:val="00A43CEA"/>
    <w:rsid w:val="00A814BF"/>
    <w:rsid w:val="00AA7830"/>
    <w:rsid w:val="00AB4863"/>
    <w:rsid w:val="00AD4E38"/>
    <w:rsid w:val="00AD76E8"/>
    <w:rsid w:val="00AE366A"/>
    <w:rsid w:val="00B045F3"/>
    <w:rsid w:val="00B1437A"/>
    <w:rsid w:val="00B4775A"/>
    <w:rsid w:val="00B57ABD"/>
    <w:rsid w:val="00B62830"/>
    <w:rsid w:val="00B64AE1"/>
    <w:rsid w:val="00B73A9F"/>
    <w:rsid w:val="00B85813"/>
    <w:rsid w:val="00B96E41"/>
    <w:rsid w:val="00C00C83"/>
    <w:rsid w:val="00C02A8F"/>
    <w:rsid w:val="00C05293"/>
    <w:rsid w:val="00C05CF4"/>
    <w:rsid w:val="00C179E9"/>
    <w:rsid w:val="00C54E81"/>
    <w:rsid w:val="00C571B5"/>
    <w:rsid w:val="00C66C6C"/>
    <w:rsid w:val="00C802BC"/>
    <w:rsid w:val="00C8142F"/>
    <w:rsid w:val="00C9018E"/>
    <w:rsid w:val="00CB63E9"/>
    <w:rsid w:val="00CB710B"/>
    <w:rsid w:val="00CB7873"/>
    <w:rsid w:val="00CC519C"/>
    <w:rsid w:val="00CE1A20"/>
    <w:rsid w:val="00CE7A30"/>
    <w:rsid w:val="00D20E42"/>
    <w:rsid w:val="00D227C3"/>
    <w:rsid w:val="00D248E1"/>
    <w:rsid w:val="00D27874"/>
    <w:rsid w:val="00D54CD4"/>
    <w:rsid w:val="00D8727D"/>
    <w:rsid w:val="00D920D7"/>
    <w:rsid w:val="00D93F85"/>
    <w:rsid w:val="00DB14CC"/>
    <w:rsid w:val="00DD1F70"/>
    <w:rsid w:val="00E1021E"/>
    <w:rsid w:val="00E25E3E"/>
    <w:rsid w:val="00E4479E"/>
    <w:rsid w:val="00E77764"/>
    <w:rsid w:val="00E8091D"/>
    <w:rsid w:val="00E93D1E"/>
    <w:rsid w:val="00EB0FC2"/>
    <w:rsid w:val="00F36267"/>
    <w:rsid w:val="00F4026E"/>
    <w:rsid w:val="00F43C6E"/>
    <w:rsid w:val="00F4679C"/>
    <w:rsid w:val="00F51A77"/>
    <w:rsid w:val="00F54E82"/>
    <w:rsid w:val="00F653E9"/>
    <w:rsid w:val="00F82E5D"/>
    <w:rsid w:val="00FB02DF"/>
    <w:rsid w:val="00FB2275"/>
    <w:rsid w:val="00FD505B"/>
    <w:rsid w:val="00FD74E4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City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PPLYTABLESTYLE" wne:name="Project.NewMacros.ApplyTable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emf"/><Relationship Id="rId10" Type="http://schemas.openxmlformats.org/officeDocument/2006/relationships/image" Target="media/image2.jpeg"/><Relationship Id="rId19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emf"/><Relationship Id="rId14" Type="http://schemas.openxmlformats.org/officeDocument/2006/relationships/image" Target="media/image6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9</Pages>
  <Words>1130</Words>
  <Characters>6447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7562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2018-06-20T16:40:00Z</dcterms:created>
  <dcterms:modified xsi:type="dcterms:W3CDTF">2018-06-20T16:40:00Z</dcterms:modified>
</cp:coreProperties>
</file>