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wmf" ContentType="image/x-wmf"/>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955B4B" w:rsidP="00B9479B">
      <w:pPr>
        <w:pStyle w:val="Heading1"/>
      </w:pPr>
      <w:r>
        <w:lastRenderedPageBreak/>
        <w:t>Boost/Vacuum Virtual Gauge Display – CGEA1.3</w:t>
      </w:r>
    </w:p>
    <w:p w:rsidR="00406F39" w:rsidRDefault="00955B4B" w:rsidP="00B9479B">
      <w:pPr>
        <w:pStyle w:val="Heading2"/>
      </w:pPr>
      <w:r>
        <w:t>Functional Description</w:t>
      </w:r>
    </w:p>
    <w:p w:rsidR="00CE3E8F" w:rsidRPr="00D77ED1" w:rsidRDefault="00955B4B">
      <w:pPr>
        <w:rPr>
          <w:rFonts w:cs="Arial"/>
        </w:rPr>
      </w:pPr>
      <w:r w:rsidRPr="00D77ED1">
        <w:rPr>
          <w:rFonts w:cs="Arial"/>
        </w:rPr>
        <w:t xml:space="preserve">   </w:t>
      </w:r>
    </w:p>
    <w:p w:rsidR="00BE274F" w:rsidRPr="003028D0" w:rsidRDefault="00955B4B" w:rsidP="00BE274F">
      <w:pPr>
        <w:ind w:left="720"/>
        <w:rPr>
          <w:rFonts w:cs="Arial"/>
        </w:rPr>
      </w:pPr>
      <w:r w:rsidRPr="003028D0">
        <w:rPr>
          <w:rFonts w:cs="Arial"/>
        </w:rPr>
        <w:t>The Boost/Vacuum gauge display provides a numerical display and a virtual graphical gauge to inform the driver of the pressure or vacuum in the intercooler.</w:t>
      </w:r>
    </w:p>
    <w:p w:rsidR="00BE274F" w:rsidRPr="003028D0" w:rsidRDefault="00955B4B" w:rsidP="00BE274F">
      <w:pPr>
        <w:ind w:left="720"/>
        <w:rPr>
          <w:rFonts w:cs="Arial"/>
        </w:rPr>
      </w:pPr>
    </w:p>
    <w:p w:rsidR="00BE274F" w:rsidRPr="003028D0" w:rsidRDefault="00955B4B" w:rsidP="00BE274F">
      <w:pPr>
        <w:ind w:left="720"/>
        <w:rPr>
          <w:rFonts w:cs="Arial"/>
        </w:rPr>
      </w:pPr>
      <w:r w:rsidRPr="003028D0">
        <w:rPr>
          <w:rFonts w:cs="Arial"/>
        </w:rPr>
        <w:t>The Boost/Vacuum Gauge display correlates the Operati</w:t>
      </w:r>
      <w:r w:rsidRPr="003028D0">
        <w:rPr>
          <w:rFonts w:cs="Arial"/>
        </w:rPr>
        <w:t xml:space="preserve">onal Mode and the </w:t>
      </w:r>
      <w:r w:rsidRPr="00A02966">
        <w:rPr>
          <w:rFonts w:cs="Arial"/>
          <w:color w:val="0070C0"/>
        </w:rPr>
        <w:t xml:space="preserve">EngMnfld_P_Actl </w:t>
      </w:r>
      <w:r w:rsidRPr="003028D0">
        <w:rPr>
          <w:rFonts w:cs="Arial"/>
        </w:rPr>
        <w:t>signal from the PCM to display the pressure or vacuum and generate virtual gauge pointer movement.</w:t>
      </w:r>
    </w:p>
    <w:p w:rsidR="00D81389" w:rsidRPr="003028D0" w:rsidRDefault="00955B4B" w:rsidP="00BE274F">
      <w:pPr>
        <w:ind w:left="720"/>
        <w:rPr>
          <w:rFonts w:cs="Arial"/>
        </w:rPr>
      </w:pPr>
    </w:p>
    <w:p w:rsidR="00822646" w:rsidRPr="003028D0" w:rsidRDefault="00955B4B" w:rsidP="00BE274F">
      <w:pPr>
        <w:ind w:left="720"/>
        <w:rPr>
          <w:rFonts w:cs="Arial"/>
          <w:color w:val="000000"/>
        </w:rPr>
      </w:pPr>
      <w:r w:rsidRPr="003028D0">
        <w:rPr>
          <w:rFonts w:cs="Arial"/>
          <w:color w:val="000000"/>
        </w:rPr>
        <w:t xml:space="preserve">The Boost/Vacuum is determined by the PCM. The Instrument cluster, however, is responsible for any scaling or unit </w:t>
      </w:r>
      <w:r w:rsidRPr="003028D0">
        <w:rPr>
          <w:rFonts w:cs="Arial"/>
          <w:color w:val="000000"/>
        </w:rPr>
        <w:t>changes that might be required. The Boost portion of the gauge display is in PSI and the Vacuum portion in inches of Hg. The CAN message will report all pressures in units of kPa. A zero value in the CAN input will correspond to atmospheric pressure and re</w:t>
      </w:r>
      <w:r w:rsidRPr="003028D0">
        <w:rPr>
          <w:rFonts w:cs="Arial"/>
          <w:color w:val="000000"/>
        </w:rPr>
        <w:t>ad zero for boost and vacuum pressure. A negative value in the message will correspond to vacuum and the cluster will convert the vacuum to inches of Hg. A positive value in the message will correspond to boost pressure. This gauge does not require any red</w:t>
      </w:r>
      <w:r w:rsidRPr="003028D0">
        <w:rPr>
          <w:rFonts w:cs="Arial"/>
          <w:color w:val="000000"/>
        </w:rPr>
        <w:t xml:space="preserve"> indications because it does not provide warning for any fault condition.</w:t>
      </w:r>
    </w:p>
    <w:p w:rsidR="00BE274F" w:rsidRPr="003028D0" w:rsidRDefault="00955B4B" w:rsidP="00BE274F">
      <w:pPr>
        <w:ind w:left="720"/>
        <w:rPr>
          <w:rFonts w:cs="Arial"/>
        </w:rPr>
      </w:pPr>
    </w:p>
    <w:p w:rsidR="00D62BB7" w:rsidRPr="003028D0" w:rsidRDefault="00955B4B" w:rsidP="00BE274F">
      <w:pPr>
        <w:ind w:left="720"/>
        <w:rPr>
          <w:rFonts w:cs="Arial"/>
          <w:color w:val="000000"/>
        </w:rPr>
      </w:pPr>
      <w:r w:rsidRPr="003028D0">
        <w:rPr>
          <w:rFonts w:cs="Arial"/>
          <w:color w:val="000000"/>
        </w:rPr>
        <w:t xml:space="preserve">The Boost/Vacuum Gauge display shall provide a numeric display </w:t>
      </w:r>
      <w:r w:rsidRPr="00A02966">
        <w:rPr>
          <w:rFonts w:cs="Arial"/>
          <w:color w:val="0070C0"/>
        </w:rPr>
        <w:t>or</w:t>
      </w:r>
      <w:r w:rsidRPr="003028D0">
        <w:rPr>
          <w:rFonts w:cs="Arial"/>
          <w:color w:val="000000"/>
        </w:rPr>
        <w:t xml:space="preserve"> a virtual gauge with a rotating pointer </w:t>
      </w:r>
      <w:r w:rsidRPr="00A02966">
        <w:rPr>
          <w:rFonts w:cs="Arial"/>
          <w:color w:val="0070C0"/>
        </w:rPr>
        <w:t>as per HMI graphics and guidelines</w:t>
      </w:r>
      <w:r w:rsidRPr="003028D0">
        <w:rPr>
          <w:rFonts w:cs="Arial"/>
          <w:color w:val="000000"/>
        </w:rPr>
        <w:t xml:space="preserve">.   </w:t>
      </w:r>
    </w:p>
    <w:p w:rsidR="003028D0" w:rsidRDefault="00955B4B" w:rsidP="00BE274F">
      <w:pPr>
        <w:ind w:left="720"/>
        <w:rPr>
          <w:color w:val="000000"/>
        </w:rPr>
      </w:pPr>
    </w:p>
    <w:p w:rsidR="003028D0" w:rsidRPr="003028D0" w:rsidRDefault="00955B4B" w:rsidP="00BE274F">
      <w:pPr>
        <w:ind w:left="720"/>
        <w:rPr>
          <w:rFonts w:cs="Arial"/>
          <w:color w:val="0070C0"/>
        </w:rPr>
      </w:pPr>
      <w:r w:rsidRPr="003028D0">
        <w:rPr>
          <w:rFonts w:cs="Arial"/>
          <w:color w:val="0070C0"/>
        </w:rPr>
        <w:t xml:space="preserve">A new configuration </w:t>
      </w:r>
      <w:r w:rsidRPr="003028D0">
        <w:rPr>
          <w:rFonts w:cs="Arial"/>
          <w:color w:val="0070C0"/>
        </w:rPr>
        <w:t xml:space="preserve">parameter has been introduced to allow applications to implement different ranges and HMI graphics. </w:t>
      </w:r>
    </w:p>
    <w:p w:rsidR="003028D0" w:rsidRPr="003028D0" w:rsidRDefault="00955B4B" w:rsidP="00BE274F">
      <w:pPr>
        <w:ind w:left="720"/>
        <w:rPr>
          <w:rFonts w:cs="Arial"/>
          <w:color w:val="0070C0"/>
        </w:rPr>
      </w:pPr>
    </w:p>
    <w:p w:rsidR="003028D0" w:rsidRPr="003028D0" w:rsidRDefault="00955B4B" w:rsidP="00BE274F">
      <w:pPr>
        <w:ind w:left="720"/>
        <w:rPr>
          <w:rFonts w:cs="Arial"/>
          <w:color w:val="0070C0"/>
        </w:rPr>
      </w:pPr>
      <w:r w:rsidRPr="003028D0">
        <w:rPr>
          <w:rFonts w:cs="Arial"/>
          <w:color w:val="0070C0"/>
        </w:rPr>
        <w:t>A filter is also added to make the boost gauge needle move smoothly between two points instead of “jumping” from one position to another. This filter is s</w:t>
      </w:r>
      <w:r w:rsidRPr="003028D0">
        <w:rPr>
          <w:rFonts w:cs="Arial"/>
          <w:color w:val="0070C0"/>
        </w:rPr>
        <w:t xml:space="preserve">ame as the one implemented on the tachometer gauge. The filter constants are application and/or supplier dependent. </w:t>
      </w:r>
    </w:p>
    <w:p w:rsidR="00BE274F" w:rsidRPr="00D77ED1" w:rsidRDefault="00955B4B" w:rsidP="00BE274F">
      <w:pPr>
        <w:ind w:left="720"/>
      </w:pPr>
    </w:p>
    <w:p w:rsidR="00406F39" w:rsidRDefault="00955B4B" w:rsidP="00B9479B">
      <w:pPr>
        <w:pStyle w:val="Heading2"/>
      </w:pPr>
      <w:r>
        <w:t>Interfaces</w:t>
      </w:r>
    </w:p>
    <w:p w:rsidR="00406F39" w:rsidRDefault="00955B4B" w:rsidP="00B9479B">
      <w:pPr>
        <w:pStyle w:val="Heading3"/>
      </w:pPr>
      <w:r>
        <w:t>Interface Context Diagram (I/O Block Diagram)</w:t>
      </w:r>
    </w:p>
    <w:p w:rsidR="00CE3E8F" w:rsidRPr="00D77ED1" w:rsidRDefault="00955B4B">
      <w:pPr>
        <w:keepNext/>
        <w:jc w:val="center"/>
        <w:rPr>
          <w:rFonts w:cs="Arial"/>
        </w:rPr>
      </w:pPr>
      <w:r>
        <w:rPr>
          <w:rFonts w:cs="Arial"/>
        </w:rPr>
        <w:t>Boost/Vacuum Virtual Gauge Display</w:t>
      </w:r>
      <w:r w:rsidRPr="00D77ED1">
        <w:rPr>
          <w:rFonts w:cs="Arial"/>
        </w:rPr>
        <w:t xml:space="preserve"> Context Diagram</w:t>
      </w:r>
    </w:p>
    <w:bookmarkStart w:id="1" w:name="_MON_1646115259"/>
    <w:bookmarkEnd w:id="1"/>
    <w:p w:rsidR="00CE3E8F" w:rsidRPr="00D77ED1" w:rsidRDefault="006A61DB" w:rsidP="006A61DB">
      <w:pPr>
        <w:keepNext/>
        <w:jc w:val="center"/>
        <w:rPr>
          <w:rFonts w:cs="Arial"/>
          <w:color w:val="000000"/>
        </w:rPr>
      </w:pPr>
      <w:r w:rsidRPr="00D77ED1">
        <w:rPr>
          <w:rFonts w:cs="Arial"/>
        </w:rPr>
        <w:object w:dxaOrig="7381" w:dyaOrig="390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e7ccf660000fa3d00007b17" o:spid="_x0000_i1025" type="#_x0000_t75" style="width:463.5pt;height:243.75pt" o:ole="">
            <v:imagedata r:id="rId8" o:title=""/>
          </v:shape>
          <o:OLEObject Type="Embed" ProgID="Visio.Drawing.11" ShapeID="5e7ccf660000fa3d00007b17" DrawAspect="Content" ObjectID="_1646728962" r:id="rId9"/>
        </w:object>
      </w:r>
    </w:p>
    <w:p w:rsidR="00CE3E8F" w:rsidRDefault="00955B4B">
      <w:pPr>
        <w:jc w:val="center"/>
        <w:rPr>
          <w:rFonts w:cs="Arial"/>
          <w:color w:val="000000"/>
        </w:rPr>
      </w:pPr>
    </w:p>
    <w:p w:rsidR="00030C17" w:rsidRDefault="00955B4B">
      <w:pPr>
        <w:jc w:val="center"/>
        <w:rPr>
          <w:rFonts w:cs="Arial"/>
          <w:color w:val="000000"/>
        </w:rPr>
      </w:pPr>
    </w:p>
    <w:p w:rsidR="00406F39" w:rsidRDefault="00955B4B" w:rsidP="00B9479B">
      <w:pPr>
        <w:pStyle w:val="Heading3"/>
      </w:pPr>
      <w:r>
        <w:lastRenderedPageBreak/>
        <w:t>Inputs</w:t>
      </w:r>
    </w:p>
    <w:p w:rsidR="006A61DB" w:rsidRPr="006A61DB" w:rsidRDefault="006A61DB" w:rsidP="00B9479B">
      <w:pPr>
        <w:pStyle w:val="Heading4"/>
        <w:rPr>
          <w:b w:val="0"/>
          <w:u w:val="single"/>
        </w:rPr>
      </w:pPr>
      <w:r w:rsidRPr="006A61DB">
        <w:rPr>
          <w:b w:val="0"/>
          <w:u w:val="single"/>
        </w:rPr>
        <w:t>IR-REQ-297395/B-INTERNAL</w:t>
      </w:r>
    </w:p>
    <w:p w:rsidR="00CE3E8F" w:rsidRDefault="00955B4B" w:rsidP="00955B4B">
      <w:pPr>
        <w:numPr>
          <w:ilvl w:val="1"/>
          <w:numId w:val="7"/>
        </w:numPr>
        <w:rPr>
          <w:rFonts w:cs="Arial"/>
          <w:color w:val="000000"/>
        </w:rPr>
      </w:pPr>
      <w:r w:rsidRPr="00D77ED1">
        <w:rPr>
          <w:rFonts w:cs="Arial"/>
          <w:color w:val="000000"/>
        </w:rPr>
        <w:t>Ope</w:t>
      </w:r>
      <w:r>
        <w:rPr>
          <w:rFonts w:cs="Arial"/>
          <w:color w:val="000000"/>
        </w:rPr>
        <w:t>rational_Mode: Refer to section Operational Modes.</w:t>
      </w:r>
    </w:p>
    <w:p w:rsidR="00E43829" w:rsidRDefault="00955B4B" w:rsidP="00955B4B">
      <w:pPr>
        <w:numPr>
          <w:ilvl w:val="1"/>
          <w:numId w:val="7"/>
        </w:numPr>
        <w:rPr>
          <w:rFonts w:cs="Arial"/>
          <w:color w:val="000000"/>
        </w:rPr>
      </w:pPr>
      <w:r>
        <w:rPr>
          <w:rFonts w:cs="Arial"/>
          <w:color w:val="000000"/>
        </w:rPr>
        <w:t>Boost_Vac_Display_Cfg</w:t>
      </w:r>
    </w:p>
    <w:p w:rsidR="004079BF" w:rsidRDefault="00955B4B" w:rsidP="00955B4B">
      <w:pPr>
        <w:numPr>
          <w:ilvl w:val="1"/>
          <w:numId w:val="7"/>
        </w:numPr>
        <w:tabs>
          <w:tab w:val="num" w:pos="1800"/>
        </w:tabs>
      </w:pPr>
      <w:r>
        <w:t>Display_Units_MC – Refer to the Display Unit Selection Control Function – CGEA1.3 STSS for more information.</w:t>
      </w:r>
    </w:p>
    <w:p w:rsidR="0096308A" w:rsidRPr="0096308A" w:rsidRDefault="00955B4B" w:rsidP="00955B4B">
      <w:pPr>
        <w:numPr>
          <w:ilvl w:val="1"/>
          <w:numId w:val="7"/>
        </w:numPr>
        <w:tabs>
          <w:tab w:val="num" w:pos="1800"/>
        </w:tabs>
        <w:rPr>
          <w:color w:val="0070C0"/>
        </w:rPr>
      </w:pPr>
      <w:r w:rsidRPr="0096308A">
        <w:rPr>
          <w:color w:val="0070C0"/>
        </w:rPr>
        <w:t>Boost_Vac_Range_Cfg</w:t>
      </w:r>
    </w:p>
    <w:p w:rsidR="00406F39" w:rsidRDefault="00955B4B" w:rsidP="00B9479B">
      <w:pPr>
        <w:pStyle w:val="Heading4"/>
      </w:pPr>
      <w:r>
        <w:t>MUX signals on the CAN Bus</w:t>
      </w:r>
    </w:p>
    <w:p w:rsidR="00592004" w:rsidRPr="00D77ED1" w:rsidRDefault="00955B4B" w:rsidP="00592004">
      <w:pPr>
        <w:ind w:left="1152" w:hanging="2160"/>
        <w:rPr>
          <w:rFonts w:cs="Arial"/>
        </w:rPr>
      </w:pPr>
      <w:r w:rsidRPr="00D77ED1">
        <w:rPr>
          <w:rFonts w:cs="Arial"/>
        </w:rPr>
        <w:tab/>
      </w:r>
    </w:p>
    <w:p w:rsidR="00406F39" w:rsidRDefault="00955B4B" w:rsidP="00B9479B">
      <w:pPr>
        <w:pStyle w:val="Heading5"/>
      </w:pPr>
      <w:r w:rsidRPr="00B9479B">
        <w:t>SIG-REQ-297394/A-EngMnfld_P_Actl S</w:t>
      </w:r>
      <w:r w:rsidRPr="00B9479B">
        <w:t>ignal</w:t>
      </w:r>
    </w:p>
    <w:p w:rsidR="00AE06BC" w:rsidRPr="00AE06BC" w:rsidRDefault="00955B4B" w:rsidP="00AE06BC"/>
    <w:tbl>
      <w:tblPr>
        <w:tblW w:w="4481"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2257"/>
        <w:gridCol w:w="799"/>
        <w:gridCol w:w="894"/>
        <w:gridCol w:w="713"/>
        <w:gridCol w:w="624"/>
        <w:gridCol w:w="845"/>
        <w:gridCol w:w="1260"/>
        <w:gridCol w:w="847"/>
        <w:gridCol w:w="1697"/>
      </w:tblGrid>
      <w:tr w:rsidR="00720DA3" w:rsidRPr="00D77ED1" w:rsidTr="006A61DB">
        <w:trPr>
          <w:trHeight w:val="341"/>
          <w:jc w:val="center"/>
        </w:trPr>
        <w:tc>
          <w:tcPr>
            <w:tcW w:w="1136" w:type="pct"/>
            <w:tcBorders>
              <w:top w:val="single" w:sz="12" w:space="0" w:color="auto"/>
              <w:left w:val="single" w:sz="12" w:space="0" w:color="auto"/>
              <w:bottom w:val="single" w:sz="12" w:space="0" w:color="auto"/>
              <w:right w:val="single" w:sz="4" w:space="0" w:color="auto"/>
            </w:tcBorders>
            <w:shd w:val="clear" w:color="auto" w:fill="auto"/>
            <w:vAlign w:val="center"/>
          </w:tcPr>
          <w:p w:rsidR="00720DA3" w:rsidRPr="00D77ED1" w:rsidRDefault="00955B4B" w:rsidP="00FF1DFF">
            <w:pPr>
              <w:jc w:val="center"/>
              <w:rPr>
                <w:rFonts w:cs="Arial"/>
                <w:b/>
                <w:bCs/>
                <w:snapToGrid w:val="0"/>
                <w:color w:val="000000"/>
                <w:sz w:val="16"/>
                <w:szCs w:val="16"/>
              </w:rPr>
            </w:pPr>
            <w:r w:rsidRPr="00D77ED1">
              <w:rPr>
                <w:rFonts w:cs="Arial"/>
                <w:b/>
                <w:bCs/>
                <w:snapToGrid w:val="0"/>
                <w:color w:val="000000"/>
                <w:sz w:val="16"/>
                <w:szCs w:val="16"/>
              </w:rPr>
              <w:t>Signal Name</w:t>
            </w:r>
          </w:p>
        </w:tc>
        <w:tc>
          <w:tcPr>
            <w:tcW w:w="402" w:type="pct"/>
            <w:tcBorders>
              <w:top w:val="single" w:sz="12" w:space="0" w:color="auto"/>
              <w:left w:val="single" w:sz="4" w:space="0" w:color="auto"/>
              <w:bottom w:val="single" w:sz="12" w:space="0" w:color="auto"/>
              <w:right w:val="single" w:sz="4" w:space="0" w:color="auto"/>
            </w:tcBorders>
            <w:shd w:val="clear" w:color="auto" w:fill="auto"/>
            <w:vAlign w:val="center"/>
          </w:tcPr>
          <w:p w:rsidR="00720DA3" w:rsidRDefault="00955B4B" w:rsidP="00FF1DFF">
            <w:pPr>
              <w:jc w:val="center"/>
              <w:rPr>
                <w:rFonts w:cs="Arial"/>
                <w:b/>
                <w:bCs/>
                <w:snapToGrid w:val="0"/>
                <w:color w:val="000000"/>
                <w:sz w:val="16"/>
                <w:szCs w:val="16"/>
              </w:rPr>
            </w:pPr>
            <w:r w:rsidRPr="00D77ED1">
              <w:rPr>
                <w:rFonts w:cs="Arial"/>
                <w:b/>
                <w:bCs/>
                <w:snapToGrid w:val="0"/>
                <w:color w:val="000000"/>
                <w:sz w:val="16"/>
                <w:szCs w:val="16"/>
              </w:rPr>
              <w:t xml:space="preserve">Size </w:t>
            </w:r>
          </w:p>
          <w:p w:rsidR="00720DA3" w:rsidRPr="00D77ED1" w:rsidRDefault="00955B4B" w:rsidP="00FF1DFF">
            <w:pPr>
              <w:jc w:val="center"/>
              <w:rPr>
                <w:rFonts w:cs="Arial"/>
                <w:b/>
                <w:bCs/>
                <w:snapToGrid w:val="0"/>
                <w:color w:val="000000"/>
                <w:sz w:val="16"/>
                <w:szCs w:val="16"/>
              </w:rPr>
            </w:pPr>
            <w:r w:rsidRPr="00D77ED1">
              <w:rPr>
                <w:rFonts w:cs="Arial"/>
                <w:b/>
                <w:bCs/>
                <w:snapToGrid w:val="0"/>
                <w:color w:val="000000"/>
                <w:sz w:val="16"/>
                <w:szCs w:val="16"/>
              </w:rPr>
              <w:t>(bits)</w:t>
            </w:r>
          </w:p>
        </w:tc>
        <w:tc>
          <w:tcPr>
            <w:tcW w:w="450" w:type="pct"/>
            <w:tcBorders>
              <w:top w:val="single" w:sz="12" w:space="0" w:color="auto"/>
              <w:left w:val="single" w:sz="4" w:space="0" w:color="auto"/>
              <w:bottom w:val="single" w:sz="12" w:space="0" w:color="auto"/>
              <w:right w:val="single" w:sz="4" w:space="0" w:color="auto"/>
            </w:tcBorders>
            <w:shd w:val="clear" w:color="auto" w:fill="auto"/>
            <w:vAlign w:val="center"/>
          </w:tcPr>
          <w:p w:rsidR="00720DA3" w:rsidRPr="00D77ED1" w:rsidRDefault="00955B4B" w:rsidP="00FF1DFF">
            <w:pPr>
              <w:jc w:val="center"/>
              <w:rPr>
                <w:rFonts w:cs="Arial"/>
                <w:b/>
                <w:bCs/>
                <w:snapToGrid w:val="0"/>
                <w:color w:val="000000"/>
                <w:sz w:val="16"/>
                <w:szCs w:val="16"/>
              </w:rPr>
            </w:pPr>
            <w:r w:rsidRPr="00D77ED1">
              <w:rPr>
                <w:rFonts w:cs="Arial"/>
                <w:b/>
                <w:bCs/>
                <w:snapToGrid w:val="0"/>
                <w:color w:val="000000"/>
                <w:sz w:val="16"/>
                <w:szCs w:val="16"/>
              </w:rPr>
              <w:t>Detail</w:t>
            </w:r>
          </w:p>
        </w:tc>
        <w:tc>
          <w:tcPr>
            <w:tcW w:w="359" w:type="pct"/>
            <w:tcBorders>
              <w:top w:val="single" w:sz="12" w:space="0" w:color="auto"/>
              <w:left w:val="single" w:sz="4" w:space="0" w:color="auto"/>
              <w:bottom w:val="single" w:sz="12" w:space="0" w:color="auto"/>
              <w:right w:val="single" w:sz="4" w:space="0" w:color="auto"/>
            </w:tcBorders>
            <w:shd w:val="clear" w:color="auto" w:fill="auto"/>
            <w:vAlign w:val="center"/>
          </w:tcPr>
          <w:p w:rsidR="00720DA3" w:rsidRPr="00D77ED1" w:rsidRDefault="00955B4B" w:rsidP="00FF1DFF">
            <w:pPr>
              <w:jc w:val="center"/>
              <w:rPr>
                <w:rFonts w:cs="Arial"/>
                <w:b/>
                <w:bCs/>
                <w:snapToGrid w:val="0"/>
                <w:color w:val="000000"/>
                <w:sz w:val="16"/>
                <w:szCs w:val="16"/>
              </w:rPr>
            </w:pPr>
            <w:r w:rsidRPr="00D77ED1">
              <w:rPr>
                <w:rFonts w:cs="Arial"/>
                <w:b/>
                <w:bCs/>
                <w:snapToGrid w:val="0"/>
                <w:color w:val="000000"/>
                <w:sz w:val="16"/>
                <w:szCs w:val="16"/>
              </w:rPr>
              <w:t>Units</w:t>
            </w:r>
          </w:p>
        </w:tc>
        <w:tc>
          <w:tcPr>
            <w:tcW w:w="314" w:type="pct"/>
            <w:tcBorders>
              <w:top w:val="single" w:sz="12" w:space="0" w:color="auto"/>
              <w:left w:val="single" w:sz="4" w:space="0" w:color="auto"/>
              <w:bottom w:val="single" w:sz="12" w:space="0" w:color="auto"/>
              <w:right w:val="single" w:sz="4" w:space="0" w:color="auto"/>
            </w:tcBorders>
            <w:shd w:val="clear" w:color="auto" w:fill="auto"/>
            <w:vAlign w:val="center"/>
          </w:tcPr>
          <w:p w:rsidR="00720DA3" w:rsidRPr="00D77ED1" w:rsidRDefault="00955B4B" w:rsidP="00FF1DFF">
            <w:pPr>
              <w:jc w:val="center"/>
              <w:rPr>
                <w:rFonts w:cs="Arial"/>
                <w:b/>
                <w:bCs/>
                <w:snapToGrid w:val="0"/>
                <w:color w:val="000000"/>
                <w:sz w:val="16"/>
                <w:szCs w:val="16"/>
              </w:rPr>
            </w:pPr>
            <w:r w:rsidRPr="00D77ED1">
              <w:rPr>
                <w:rFonts w:cs="Arial"/>
                <w:b/>
                <w:bCs/>
                <w:snapToGrid w:val="0"/>
                <w:color w:val="000000"/>
                <w:sz w:val="16"/>
                <w:szCs w:val="16"/>
              </w:rPr>
              <w:t>Res.</w:t>
            </w:r>
          </w:p>
        </w:tc>
        <w:tc>
          <w:tcPr>
            <w:tcW w:w="425" w:type="pct"/>
            <w:tcBorders>
              <w:top w:val="single" w:sz="12" w:space="0" w:color="auto"/>
              <w:left w:val="single" w:sz="4" w:space="0" w:color="auto"/>
              <w:bottom w:val="single" w:sz="12" w:space="0" w:color="auto"/>
              <w:right w:val="single" w:sz="4" w:space="0" w:color="auto"/>
            </w:tcBorders>
            <w:shd w:val="clear" w:color="auto" w:fill="auto"/>
            <w:vAlign w:val="center"/>
          </w:tcPr>
          <w:p w:rsidR="00720DA3" w:rsidRPr="00D77ED1" w:rsidRDefault="00955B4B" w:rsidP="00FF1DFF">
            <w:pPr>
              <w:jc w:val="center"/>
              <w:rPr>
                <w:rFonts w:cs="Arial"/>
                <w:b/>
                <w:bCs/>
                <w:snapToGrid w:val="0"/>
                <w:color w:val="000000"/>
                <w:sz w:val="16"/>
                <w:szCs w:val="16"/>
              </w:rPr>
            </w:pPr>
            <w:r w:rsidRPr="00D77ED1">
              <w:rPr>
                <w:rFonts w:cs="Arial"/>
                <w:b/>
                <w:bCs/>
                <w:snapToGrid w:val="0"/>
                <w:color w:val="000000"/>
                <w:sz w:val="16"/>
                <w:szCs w:val="16"/>
              </w:rPr>
              <w:t>Offset</w:t>
            </w:r>
          </w:p>
        </w:tc>
        <w:tc>
          <w:tcPr>
            <w:tcW w:w="634" w:type="pct"/>
            <w:tcBorders>
              <w:top w:val="single" w:sz="12" w:space="0" w:color="auto"/>
              <w:left w:val="single" w:sz="4" w:space="0" w:color="auto"/>
              <w:bottom w:val="single" w:sz="12" w:space="0" w:color="auto"/>
              <w:right w:val="single" w:sz="4" w:space="0" w:color="auto"/>
            </w:tcBorders>
            <w:shd w:val="clear" w:color="auto" w:fill="auto"/>
            <w:vAlign w:val="center"/>
          </w:tcPr>
          <w:p w:rsidR="00720DA3" w:rsidRPr="00D77ED1" w:rsidRDefault="00955B4B" w:rsidP="00FF1DFF">
            <w:pPr>
              <w:jc w:val="center"/>
              <w:rPr>
                <w:rFonts w:cs="Arial"/>
                <w:b/>
                <w:bCs/>
                <w:snapToGrid w:val="0"/>
                <w:color w:val="000000"/>
                <w:sz w:val="16"/>
                <w:szCs w:val="16"/>
              </w:rPr>
            </w:pPr>
            <w:r w:rsidRPr="00D77ED1">
              <w:rPr>
                <w:rFonts w:cs="Arial"/>
                <w:b/>
                <w:bCs/>
                <w:snapToGrid w:val="0"/>
                <w:color w:val="000000"/>
                <w:sz w:val="16"/>
                <w:szCs w:val="16"/>
              </w:rPr>
              <w:t>State Encoded</w:t>
            </w:r>
          </w:p>
        </w:tc>
        <w:tc>
          <w:tcPr>
            <w:tcW w:w="426" w:type="pct"/>
            <w:tcBorders>
              <w:top w:val="single" w:sz="12" w:space="0" w:color="auto"/>
              <w:left w:val="single" w:sz="4" w:space="0" w:color="auto"/>
              <w:bottom w:val="single" w:sz="12" w:space="0" w:color="auto"/>
              <w:right w:val="single" w:sz="4" w:space="0" w:color="auto"/>
            </w:tcBorders>
            <w:shd w:val="clear" w:color="auto" w:fill="auto"/>
            <w:vAlign w:val="center"/>
          </w:tcPr>
          <w:p w:rsidR="00720DA3" w:rsidRPr="00D77ED1" w:rsidRDefault="00955B4B" w:rsidP="00FF1DFF">
            <w:pPr>
              <w:jc w:val="center"/>
              <w:rPr>
                <w:rFonts w:cs="Arial"/>
                <w:b/>
                <w:bCs/>
                <w:snapToGrid w:val="0"/>
                <w:color w:val="000000"/>
                <w:sz w:val="16"/>
                <w:szCs w:val="16"/>
              </w:rPr>
            </w:pPr>
            <w:r w:rsidRPr="00D77ED1">
              <w:rPr>
                <w:rFonts w:cs="Arial"/>
                <w:b/>
                <w:bCs/>
                <w:snapToGrid w:val="0"/>
                <w:color w:val="000000"/>
                <w:sz w:val="16"/>
                <w:szCs w:val="16"/>
              </w:rPr>
              <w:t>Min</w:t>
            </w:r>
          </w:p>
        </w:tc>
        <w:tc>
          <w:tcPr>
            <w:tcW w:w="855" w:type="pct"/>
            <w:tcBorders>
              <w:top w:val="single" w:sz="12" w:space="0" w:color="auto"/>
              <w:left w:val="single" w:sz="4" w:space="0" w:color="auto"/>
              <w:bottom w:val="single" w:sz="12" w:space="0" w:color="auto"/>
              <w:right w:val="single" w:sz="12" w:space="0" w:color="auto"/>
            </w:tcBorders>
            <w:shd w:val="clear" w:color="auto" w:fill="auto"/>
            <w:vAlign w:val="center"/>
          </w:tcPr>
          <w:p w:rsidR="00720DA3" w:rsidRPr="00D77ED1" w:rsidRDefault="00955B4B" w:rsidP="00FF1DFF">
            <w:pPr>
              <w:jc w:val="center"/>
              <w:rPr>
                <w:rFonts w:cs="Arial"/>
                <w:b/>
                <w:bCs/>
                <w:snapToGrid w:val="0"/>
                <w:color w:val="000000"/>
                <w:sz w:val="16"/>
                <w:szCs w:val="16"/>
              </w:rPr>
            </w:pPr>
            <w:r w:rsidRPr="00D77ED1">
              <w:rPr>
                <w:rFonts w:cs="Arial"/>
                <w:b/>
                <w:bCs/>
                <w:snapToGrid w:val="0"/>
                <w:color w:val="000000"/>
                <w:sz w:val="16"/>
                <w:szCs w:val="16"/>
              </w:rPr>
              <w:t>Max</w:t>
            </w:r>
          </w:p>
        </w:tc>
      </w:tr>
      <w:tr w:rsidR="009B463A" w:rsidRPr="00D77ED1" w:rsidTr="006A61DB">
        <w:trPr>
          <w:trHeight w:val="243"/>
          <w:jc w:val="center"/>
        </w:trPr>
        <w:tc>
          <w:tcPr>
            <w:tcW w:w="1136" w:type="pct"/>
            <w:tcBorders>
              <w:top w:val="single" w:sz="12" w:space="0" w:color="auto"/>
              <w:left w:val="single" w:sz="12" w:space="0" w:color="auto"/>
              <w:bottom w:val="single" w:sz="4" w:space="0" w:color="auto"/>
              <w:right w:val="single" w:sz="4" w:space="0" w:color="auto"/>
            </w:tcBorders>
          </w:tcPr>
          <w:p w:rsidR="009B463A" w:rsidRPr="00443F06" w:rsidRDefault="00955B4B" w:rsidP="00475BF1">
            <w:pPr>
              <w:keepNext/>
              <w:jc w:val="center"/>
              <w:rPr>
                <w:rFonts w:cs="Arial"/>
              </w:rPr>
            </w:pPr>
            <w:r w:rsidRPr="00443F06">
              <w:rPr>
                <w:rFonts w:cs="Arial"/>
              </w:rPr>
              <w:t>EngMnfld_P_Actl</w:t>
            </w:r>
          </w:p>
        </w:tc>
        <w:tc>
          <w:tcPr>
            <w:tcW w:w="402" w:type="pct"/>
            <w:tcBorders>
              <w:top w:val="single" w:sz="12" w:space="0" w:color="auto"/>
              <w:left w:val="single" w:sz="4" w:space="0" w:color="auto"/>
              <w:bottom w:val="single" w:sz="4" w:space="0" w:color="auto"/>
              <w:right w:val="single" w:sz="4" w:space="0" w:color="auto"/>
            </w:tcBorders>
            <w:vAlign w:val="center"/>
          </w:tcPr>
          <w:p w:rsidR="009B463A" w:rsidRPr="00D77ED1" w:rsidRDefault="00955B4B" w:rsidP="00475BF1">
            <w:pPr>
              <w:keepNext/>
              <w:jc w:val="center"/>
              <w:rPr>
                <w:rFonts w:cs="Arial"/>
              </w:rPr>
            </w:pPr>
            <w:r>
              <w:rPr>
                <w:rFonts w:cs="Arial"/>
              </w:rPr>
              <w:t>13</w:t>
            </w:r>
          </w:p>
        </w:tc>
        <w:tc>
          <w:tcPr>
            <w:tcW w:w="450" w:type="pct"/>
            <w:tcBorders>
              <w:top w:val="single" w:sz="12" w:space="0" w:color="auto"/>
              <w:left w:val="single" w:sz="4" w:space="0" w:color="auto"/>
              <w:bottom w:val="single" w:sz="4" w:space="0" w:color="auto"/>
              <w:right w:val="single" w:sz="4" w:space="0" w:color="auto"/>
            </w:tcBorders>
            <w:vAlign w:val="center"/>
          </w:tcPr>
          <w:p w:rsidR="009B463A" w:rsidRPr="00D77ED1" w:rsidRDefault="00955B4B" w:rsidP="00475BF1">
            <w:pPr>
              <w:keepNext/>
              <w:jc w:val="center"/>
              <w:rPr>
                <w:rFonts w:cs="Arial"/>
              </w:rPr>
            </w:pPr>
          </w:p>
        </w:tc>
        <w:tc>
          <w:tcPr>
            <w:tcW w:w="359" w:type="pct"/>
            <w:tcBorders>
              <w:top w:val="single" w:sz="12" w:space="0" w:color="auto"/>
              <w:left w:val="single" w:sz="4" w:space="0" w:color="auto"/>
              <w:bottom w:val="single" w:sz="4" w:space="0" w:color="auto"/>
              <w:right w:val="single" w:sz="4" w:space="0" w:color="auto"/>
            </w:tcBorders>
            <w:vAlign w:val="center"/>
          </w:tcPr>
          <w:p w:rsidR="009B463A" w:rsidRPr="00D77ED1" w:rsidRDefault="00955B4B" w:rsidP="00475BF1">
            <w:pPr>
              <w:keepNext/>
              <w:jc w:val="center"/>
              <w:rPr>
                <w:rFonts w:cs="Arial"/>
              </w:rPr>
            </w:pPr>
            <w:r>
              <w:rPr>
                <w:rFonts w:cs="Arial"/>
              </w:rPr>
              <w:t>kPa</w:t>
            </w:r>
          </w:p>
        </w:tc>
        <w:tc>
          <w:tcPr>
            <w:tcW w:w="314" w:type="pct"/>
            <w:tcBorders>
              <w:top w:val="single" w:sz="12" w:space="0" w:color="auto"/>
              <w:left w:val="single" w:sz="4" w:space="0" w:color="auto"/>
              <w:bottom w:val="single" w:sz="4" w:space="0" w:color="auto"/>
              <w:right w:val="single" w:sz="4" w:space="0" w:color="auto"/>
            </w:tcBorders>
            <w:vAlign w:val="center"/>
          </w:tcPr>
          <w:p w:rsidR="009B463A" w:rsidRPr="00D77ED1" w:rsidRDefault="00955B4B" w:rsidP="00475BF1">
            <w:pPr>
              <w:keepNext/>
              <w:jc w:val="center"/>
              <w:rPr>
                <w:rFonts w:cs="Arial"/>
              </w:rPr>
            </w:pPr>
            <w:r>
              <w:rPr>
                <w:rFonts w:cs="Arial"/>
              </w:rPr>
              <w:t>0.</w:t>
            </w:r>
            <w:r w:rsidRPr="00D77ED1">
              <w:rPr>
                <w:rFonts w:cs="Arial"/>
              </w:rPr>
              <w:t>1</w:t>
            </w:r>
          </w:p>
        </w:tc>
        <w:tc>
          <w:tcPr>
            <w:tcW w:w="425" w:type="pct"/>
            <w:tcBorders>
              <w:top w:val="single" w:sz="12" w:space="0" w:color="auto"/>
              <w:left w:val="single" w:sz="4" w:space="0" w:color="auto"/>
              <w:bottom w:val="single" w:sz="4" w:space="0" w:color="auto"/>
              <w:right w:val="single" w:sz="4" w:space="0" w:color="auto"/>
            </w:tcBorders>
            <w:vAlign w:val="center"/>
          </w:tcPr>
          <w:p w:rsidR="009B463A" w:rsidRPr="00D77ED1" w:rsidRDefault="00955B4B" w:rsidP="00475BF1">
            <w:pPr>
              <w:keepNext/>
              <w:jc w:val="center"/>
              <w:rPr>
                <w:rFonts w:cs="Arial"/>
              </w:rPr>
            </w:pPr>
            <w:r>
              <w:rPr>
                <w:rFonts w:cs="Arial"/>
              </w:rPr>
              <w:t>-206.80</w:t>
            </w:r>
          </w:p>
        </w:tc>
        <w:tc>
          <w:tcPr>
            <w:tcW w:w="634" w:type="pct"/>
            <w:tcBorders>
              <w:top w:val="single" w:sz="12" w:space="0" w:color="auto"/>
              <w:left w:val="single" w:sz="4" w:space="0" w:color="auto"/>
              <w:bottom w:val="single" w:sz="4" w:space="0" w:color="auto"/>
              <w:right w:val="single" w:sz="4" w:space="0" w:color="auto"/>
            </w:tcBorders>
            <w:vAlign w:val="center"/>
          </w:tcPr>
          <w:p w:rsidR="009B463A" w:rsidRPr="00D77ED1" w:rsidRDefault="00955B4B" w:rsidP="00475BF1">
            <w:pPr>
              <w:keepNext/>
              <w:jc w:val="center"/>
              <w:rPr>
                <w:rFonts w:cs="Arial"/>
              </w:rPr>
            </w:pPr>
          </w:p>
        </w:tc>
        <w:tc>
          <w:tcPr>
            <w:tcW w:w="426" w:type="pct"/>
            <w:tcBorders>
              <w:top w:val="single" w:sz="12" w:space="0" w:color="auto"/>
              <w:left w:val="single" w:sz="4" w:space="0" w:color="auto"/>
              <w:bottom w:val="single" w:sz="4" w:space="0" w:color="auto"/>
              <w:right w:val="single" w:sz="4" w:space="0" w:color="auto"/>
            </w:tcBorders>
            <w:vAlign w:val="center"/>
          </w:tcPr>
          <w:p w:rsidR="009B463A" w:rsidRPr="00D77ED1" w:rsidRDefault="00955B4B" w:rsidP="00475BF1">
            <w:pPr>
              <w:keepNext/>
              <w:jc w:val="center"/>
              <w:rPr>
                <w:rFonts w:cs="Arial"/>
              </w:rPr>
            </w:pPr>
            <w:r>
              <w:rPr>
                <w:rFonts w:cs="Arial"/>
              </w:rPr>
              <w:t>0</w:t>
            </w:r>
            <w:r w:rsidRPr="00D77ED1">
              <w:rPr>
                <w:rFonts w:cs="Arial"/>
              </w:rPr>
              <w:t xml:space="preserve"> (0x0)</w:t>
            </w:r>
          </w:p>
        </w:tc>
        <w:tc>
          <w:tcPr>
            <w:tcW w:w="855" w:type="pct"/>
            <w:tcBorders>
              <w:top w:val="single" w:sz="12" w:space="0" w:color="auto"/>
              <w:left w:val="single" w:sz="4" w:space="0" w:color="auto"/>
              <w:bottom w:val="single" w:sz="4" w:space="0" w:color="auto"/>
              <w:right w:val="single" w:sz="12" w:space="0" w:color="auto"/>
            </w:tcBorders>
            <w:vAlign w:val="center"/>
          </w:tcPr>
          <w:p w:rsidR="009B463A" w:rsidRPr="00D77ED1" w:rsidRDefault="00955B4B" w:rsidP="00475BF1">
            <w:pPr>
              <w:keepNext/>
              <w:jc w:val="center"/>
              <w:rPr>
                <w:rFonts w:cs="Arial"/>
              </w:rPr>
            </w:pPr>
            <w:r>
              <w:rPr>
                <w:rFonts w:cs="Arial"/>
              </w:rPr>
              <w:t>8191</w:t>
            </w:r>
            <w:r w:rsidRPr="00D77ED1">
              <w:rPr>
                <w:rFonts w:cs="Arial"/>
              </w:rPr>
              <w:t xml:space="preserve"> (0x</w:t>
            </w:r>
            <w:r>
              <w:rPr>
                <w:rFonts w:cs="Arial"/>
              </w:rPr>
              <w:t>1FFF</w:t>
            </w:r>
            <w:r w:rsidRPr="00D77ED1">
              <w:rPr>
                <w:rFonts w:cs="Arial"/>
              </w:rPr>
              <w:t>)</w:t>
            </w:r>
          </w:p>
        </w:tc>
      </w:tr>
      <w:tr w:rsidR="00720DA3" w:rsidRPr="00D77ED1" w:rsidTr="006A61DB">
        <w:trPr>
          <w:trHeight w:val="244"/>
          <w:jc w:val="center"/>
        </w:trPr>
        <w:tc>
          <w:tcPr>
            <w:tcW w:w="1136" w:type="pct"/>
            <w:tcBorders>
              <w:top w:val="single" w:sz="4" w:space="0" w:color="auto"/>
              <w:left w:val="single" w:sz="12" w:space="0" w:color="auto"/>
              <w:bottom w:val="single" w:sz="12" w:space="0" w:color="auto"/>
              <w:right w:val="single" w:sz="4" w:space="0" w:color="auto"/>
            </w:tcBorders>
            <w:vAlign w:val="center"/>
          </w:tcPr>
          <w:p w:rsidR="00720DA3" w:rsidRPr="00D77ED1" w:rsidRDefault="00955B4B" w:rsidP="00FF1DFF">
            <w:pPr>
              <w:jc w:val="center"/>
              <w:rPr>
                <w:rFonts w:cs="Arial"/>
                <w:snapToGrid w:val="0"/>
                <w:color w:val="000000"/>
              </w:rPr>
            </w:pPr>
          </w:p>
        </w:tc>
        <w:tc>
          <w:tcPr>
            <w:tcW w:w="402" w:type="pct"/>
            <w:tcBorders>
              <w:top w:val="single" w:sz="4" w:space="0" w:color="auto"/>
              <w:left w:val="single" w:sz="4" w:space="0" w:color="auto"/>
              <w:bottom w:val="single" w:sz="12" w:space="0" w:color="auto"/>
              <w:right w:val="single" w:sz="4" w:space="0" w:color="auto"/>
            </w:tcBorders>
            <w:vAlign w:val="center"/>
          </w:tcPr>
          <w:p w:rsidR="00720DA3" w:rsidRPr="00D77ED1" w:rsidRDefault="00955B4B" w:rsidP="00FF1DFF">
            <w:pPr>
              <w:jc w:val="center"/>
              <w:rPr>
                <w:rFonts w:cs="Arial"/>
                <w:snapToGrid w:val="0"/>
                <w:color w:val="000000"/>
              </w:rPr>
            </w:pPr>
          </w:p>
        </w:tc>
        <w:tc>
          <w:tcPr>
            <w:tcW w:w="450" w:type="pct"/>
            <w:tcBorders>
              <w:top w:val="single" w:sz="4" w:space="0" w:color="auto"/>
              <w:left w:val="single" w:sz="4" w:space="0" w:color="auto"/>
              <w:bottom w:val="single" w:sz="12" w:space="0" w:color="auto"/>
              <w:right w:val="single" w:sz="4" w:space="0" w:color="auto"/>
            </w:tcBorders>
            <w:vAlign w:val="bottom"/>
          </w:tcPr>
          <w:p w:rsidR="00720DA3" w:rsidRPr="00D77ED1" w:rsidRDefault="00955B4B" w:rsidP="00FF1DFF">
            <w:pPr>
              <w:jc w:val="center"/>
              <w:rPr>
                <w:rFonts w:cs="Arial"/>
                <w:snapToGrid w:val="0"/>
                <w:color w:val="000000"/>
              </w:rPr>
            </w:pPr>
          </w:p>
        </w:tc>
        <w:tc>
          <w:tcPr>
            <w:tcW w:w="359" w:type="pct"/>
            <w:tcBorders>
              <w:top w:val="single" w:sz="4" w:space="0" w:color="auto"/>
              <w:left w:val="single" w:sz="4" w:space="0" w:color="auto"/>
              <w:bottom w:val="single" w:sz="12" w:space="0" w:color="auto"/>
              <w:right w:val="single" w:sz="4" w:space="0" w:color="auto"/>
            </w:tcBorders>
            <w:vAlign w:val="center"/>
          </w:tcPr>
          <w:p w:rsidR="00720DA3" w:rsidRPr="00D77ED1" w:rsidRDefault="00955B4B" w:rsidP="00FF1DFF">
            <w:pPr>
              <w:ind w:left="131" w:hanging="131"/>
              <w:jc w:val="center"/>
              <w:rPr>
                <w:rFonts w:cs="Arial"/>
                <w:snapToGrid w:val="0"/>
                <w:color w:val="000000"/>
              </w:rPr>
            </w:pPr>
          </w:p>
        </w:tc>
        <w:tc>
          <w:tcPr>
            <w:tcW w:w="314" w:type="pct"/>
            <w:tcBorders>
              <w:top w:val="single" w:sz="4" w:space="0" w:color="auto"/>
              <w:left w:val="single" w:sz="4" w:space="0" w:color="auto"/>
              <w:bottom w:val="single" w:sz="12" w:space="0" w:color="auto"/>
              <w:right w:val="single" w:sz="4" w:space="0" w:color="auto"/>
            </w:tcBorders>
            <w:vAlign w:val="center"/>
          </w:tcPr>
          <w:p w:rsidR="00720DA3" w:rsidRPr="00D77ED1" w:rsidRDefault="00955B4B" w:rsidP="00FF1DFF">
            <w:pPr>
              <w:jc w:val="center"/>
              <w:rPr>
                <w:rFonts w:cs="Arial"/>
                <w:snapToGrid w:val="0"/>
                <w:color w:val="000000"/>
              </w:rPr>
            </w:pPr>
          </w:p>
        </w:tc>
        <w:tc>
          <w:tcPr>
            <w:tcW w:w="425" w:type="pct"/>
            <w:tcBorders>
              <w:top w:val="single" w:sz="4" w:space="0" w:color="auto"/>
              <w:left w:val="single" w:sz="4" w:space="0" w:color="auto"/>
              <w:bottom w:val="single" w:sz="12" w:space="0" w:color="auto"/>
              <w:right w:val="single" w:sz="4" w:space="0" w:color="auto"/>
            </w:tcBorders>
            <w:vAlign w:val="center"/>
          </w:tcPr>
          <w:p w:rsidR="00720DA3" w:rsidRPr="00D77ED1" w:rsidRDefault="00955B4B" w:rsidP="00FF1DFF">
            <w:pPr>
              <w:jc w:val="center"/>
              <w:rPr>
                <w:rFonts w:cs="Arial"/>
                <w:snapToGrid w:val="0"/>
                <w:color w:val="000000"/>
              </w:rPr>
            </w:pPr>
          </w:p>
        </w:tc>
        <w:tc>
          <w:tcPr>
            <w:tcW w:w="634" w:type="pct"/>
            <w:tcBorders>
              <w:top w:val="single" w:sz="4" w:space="0" w:color="auto"/>
              <w:left w:val="single" w:sz="4" w:space="0" w:color="auto"/>
              <w:bottom w:val="single" w:sz="12" w:space="0" w:color="auto"/>
              <w:right w:val="single" w:sz="4" w:space="0" w:color="auto"/>
            </w:tcBorders>
            <w:vAlign w:val="center"/>
          </w:tcPr>
          <w:p w:rsidR="00720DA3" w:rsidRPr="00D77ED1" w:rsidRDefault="00955B4B" w:rsidP="00FF1DFF">
            <w:pPr>
              <w:jc w:val="center"/>
              <w:rPr>
                <w:rFonts w:cs="Arial"/>
                <w:snapToGrid w:val="0"/>
                <w:color w:val="000000"/>
              </w:rPr>
            </w:pPr>
          </w:p>
        </w:tc>
        <w:tc>
          <w:tcPr>
            <w:tcW w:w="426" w:type="pct"/>
            <w:tcBorders>
              <w:top w:val="single" w:sz="4" w:space="0" w:color="auto"/>
              <w:left w:val="single" w:sz="4" w:space="0" w:color="auto"/>
              <w:bottom w:val="single" w:sz="12" w:space="0" w:color="auto"/>
              <w:right w:val="single" w:sz="4" w:space="0" w:color="auto"/>
            </w:tcBorders>
            <w:vAlign w:val="center"/>
          </w:tcPr>
          <w:p w:rsidR="00720DA3" w:rsidRPr="00D77ED1" w:rsidRDefault="00955B4B" w:rsidP="00FF1DFF">
            <w:pPr>
              <w:jc w:val="center"/>
              <w:rPr>
                <w:rFonts w:cs="Arial"/>
                <w:snapToGrid w:val="0"/>
                <w:color w:val="000000"/>
              </w:rPr>
            </w:pPr>
          </w:p>
        </w:tc>
        <w:tc>
          <w:tcPr>
            <w:tcW w:w="855" w:type="pct"/>
            <w:tcBorders>
              <w:top w:val="single" w:sz="4" w:space="0" w:color="auto"/>
              <w:left w:val="single" w:sz="4" w:space="0" w:color="auto"/>
              <w:bottom w:val="single" w:sz="12" w:space="0" w:color="auto"/>
              <w:right w:val="single" w:sz="12" w:space="0" w:color="auto"/>
            </w:tcBorders>
            <w:vAlign w:val="center"/>
          </w:tcPr>
          <w:p w:rsidR="00720DA3" w:rsidRPr="00D77ED1" w:rsidRDefault="00955B4B" w:rsidP="00FF1DFF">
            <w:pPr>
              <w:jc w:val="center"/>
              <w:rPr>
                <w:rFonts w:cs="Arial"/>
                <w:snapToGrid w:val="0"/>
                <w:color w:val="000000"/>
              </w:rPr>
            </w:pPr>
          </w:p>
        </w:tc>
      </w:tr>
    </w:tbl>
    <w:p w:rsidR="00030C17" w:rsidRPr="00E25327" w:rsidRDefault="00955B4B" w:rsidP="00E25327"/>
    <w:p w:rsidR="006A61DB" w:rsidRPr="006A61DB" w:rsidRDefault="006A61DB" w:rsidP="00B9479B">
      <w:pPr>
        <w:pStyle w:val="Heading3"/>
        <w:rPr>
          <w:b w:val="0"/>
          <w:u w:val="single"/>
        </w:rPr>
      </w:pPr>
      <w:r w:rsidRPr="006A61DB">
        <w:rPr>
          <w:b w:val="0"/>
          <w:u w:val="single"/>
        </w:rPr>
        <w:t>IR-REQ-297396/B-Outputs</w:t>
      </w:r>
    </w:p>
    <w:p w:rsidR="00CE3E8F" w:rsidRDefault="00955B4B" w:rsidP="00955B4B">
      <w:pPr>
        <w:numPr>
          <w:ilvl w:val="0"/>
          <w:numId w:val="8"/>
        </w:numPr>
        <w:tabs>
          <w:tab w:val="clear" w:pos="360"/>
          <w:tab w:val="num" w:pos="1368"/>
        </w:tabs>
        <w:ind w:left="1368"/>
        <w:rPr>
          <w:rFonts w:cs="Arial"/>
          <w:color w:val="000000"/>
        </w:rPr>
      </w:pPr>
      <w:r>
        <w:rPr>
          <w:rFonts w:cs="Arial"/>
          <w:color w:val="000000"/>
        </w:rPr>
        <w:t>Boost Vacuum</w:t>
      </w:r>
      <w:r w:rsidRPr="00D77ED1">
        <w:rPr>
          <w:rFonts w:cs="Arial"/>
          <w:color w:val="000000"/>
        </w:rPr>
        <w:t xml:space="preserve"> </w:t>
      </w:r>
      <w:r>
        <w:rPr>
          <w:rFonts w:cs="Arial"/>
          <w:color w:val="000000"/>
        </w:rPr>
        <w:t>Display</w:t>
      </w:r>
    </w:p>
    <w:p w:rsidR="006B4972" w:rsidRPr="00D77ED1" w:rsidRDefault="00955B4B" w:rsidP="00955B4B">
      <w:pPr>
        <w:numPr>
          <w:ilvl w:val="0"/>
          <w:numId w:val="8"/>
        </w:numPr>
        <w:tabs>
          <w:tab w:val="clear" w:pos="360"/>
          <w:tab w:val="num" w:pos="1368"/>
        </w:tabs>
        <w:ind w:left="1368"/>
        <w:rPr>
          <w:rFonts w:cs="Arial"/>
          <w:color w:val="000000"/>
        </w:rPr>
      </w:pPr>
      <w:r>
        <w:rPr>
          <w:rFonts w:cs="Arial"/>
          <w:color w:val="000000"/>
        </w:rPr>
        <w:t>Boost Vacuum</w:t>
      </w:r>
      <w:r>
        <w:rPr>
          <w:rFonts w:cs="Arial"/>
          <w:color w:val="000000"/>
        </w:rPr>
        <w:t xml:space="preserve"> Virtual Gauge </w:t>
      </w:r>
      <w:r>
        <w:rPr>
          <w:rFonts w:cs="Arial"/>
          <w:color w:val="000000"/>
        </w:rPr>
        <w:t>Indication</w:t>
      </w:r>
    </w:p>
    <w:p w:rsidR="00CE3E8F" w:rsidRPr="00D77ED1" w:rsidRDefault="00955B4B">
      <w:pPr>
        <w:numPr>
          <w:ilvl w:val="12"/>
          <w:numId w:val="0"/>
        </w:numPr>
        <w:ind w:left="1008"/>
        <w:rPr>
          <w:rFonts w:cs="Arial"/>
          <w:color w:val="000000"/>
        </w:rPr>
      </w:pPr>
    </w:p>
    <w:p w:rsidR="00406F39" w:rsidRDefault="00955B4B" w:rsidP="00B9479B">
      <w:pPr>
        <w:pStyle w:val="Heading2"/>
      </w:pPr>
      <w:r>
        <w:t>Function/Performance</w:t>
      </w:r>
    </w:p>
    <w:p w:rsidR="00406F39" w:rsidRDefault="00955B4B" w:rsidP="00B9479B">
      <w:pPr>
        <w:pStyle w:val="Heading3"/>
      </w:pPr>
      <w:r w:rsidRPr="00B9479B">
        <w:t>F-REQ-297397/A-Operational Modes</w:t>
      </w:r>
    </w:p>
    <w:p w:rsidR="001D5378" w:rsidRPr="00D77ED1" w:rsidRDefault="00955B4B" w:rsidP="001D5378">
      <w:pPr>
        <w:ind w:left="720"/>
        <w:rPr>
          <w:rFonts w:cs="Arial"/>
          <w:color w:val="000000"/>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3"/>
        <w:gridCol w:w="7396"/>
      </w:tblGrid>
      <w:tr w:rsidR="001D5378" w:rsidRPr="00D77ED1" w:rsidTr="007E6BD9">
        <w:trPr>
          <w:trHeight w:val="429"/>
          <w:jc w:val="center"/>
        </w:trPr>
        <w:tc>
          <w:tcPr>
            <w:tcW w:w="1493" w:type="dxa"/>
            <w:tcBorders>
              <w:top w:val="single" w:sz="12" w:space="0" w:color="auto"/>
              <w:left w:val="single" w:sz="12" w:space="0" w:color="auto"/>
              <w:bottom w:val="single" w:sz="12" w:space="0" w:color="auto"/>
              <w:right w:val="single" w:sz="4" w:space="0" w:color="auto"/>
            </w:tcBorders>
            <w:shd w:val="clear" w:color="auto" w:fill="CCCCCC"/>
            <w:vAlign w:val="center"/>
          </w:tcPr>
          <w:p w:rsidR="001D5378" w:rsidRPr="00D77ED1" w:rsidRDefault="00955B4B" w:rsidP="007E6BD9">
            <w:pPr>
              <w:jc w:val="center"/>
              <w:rPr>
                <w:b/>
                <w:bCs/>
                <w:color w:val="000000"/>
              </w:rPr>
            </w:pPr>
            <w:r w:rsidRPr="00D77ED1">
              <w:rPr>
                <w:b/>
                <w:bCs/>
                <w:color w:val="000000"/>
              </w:rPr>
              <w:t>Mode</w:t>
            </w:r>
          </w:p>
        </w:tc>
        <w:tc>
          <w:tcPr>
            <w:tcW w:w="7396" w:type="dxa"/>
            <w:tcBorders>
              <w:top w:val="single" w:sz="12" w:space="0" w:color="auto"/>
              <w:left w:val="single" w:sz="4" w:space="0" w:color="auto"/>
              <w:bottom w:val="single" w:sz="12" w:space="0" w:color="auto"/>
              <w:right w:val="single" w:sz="12" w:space="0" w:color="auto"/>
            </w:tcBorders>
            <w:shd w:val="clear" w:color="auto" w:fill="CCCCCC"/>
            <w:vAlign w:val="center"/>
          </w:tcPr>
          <w:p w:rsidR="001D5378" w:rsidRPr="00D77ED1" w:rsidRDefault="00955B4B" w:rsidP="007E6BD9">
            <w:pPr>
              <w:jc w:val="center"/>
              <w:rPr>
                <w:b/>
                <w:bCs/>
                <w:color w:val="000000"/>
              </w:rPr>
            </w:pPr>
            <w:r w:rsidRPr="00D77ED1">
              <w:rPr>
                <w:b/>
                <w:bCs/>
                <w:color w:val="000000"/>
              </w:rPr>
              <w:t>Differentiating Vehicle Conditions</w:t>
            </w:r>
          </w:p>
        </w:tc>
      </w:tr>
      <w:tr w:rsidR="00195532" w:rsidRPr="00D77ED1" w:rsidTr="007E6BD9">
        <w:trPr>
          <w:trHeight w:val="321"/>
          <w:jc w:val="center"/>
        </w:trPr>
        <w:tc>
          <w:tcPr>
            <w:tcW w:w="1493" w:type="dxa"/>
            <w:tcBorders>
              <w:top w:val="single" w:sz="12" w:space="0" w:color="auto"/>
              <w:left w:val="single" w:sz="12" w:space="0" w:color="auto"/>
              <w:bottom w:val="single" w:sz="4" w:space="0" w:color="auto"/>
              <w:right w:val="single" w:sz="4" w:space="0" w:color="auto"/>
            </w:tcBorders>
            <w:vAlign w:val="center"/>
          </w:tcPr>
          <w:p w:rsidR="00195532" w:rsidRPr="00D77ED1" w:rsidRDefault="00955B4B" w:rsidP="007E6BD9">
            <w:pPr>
              <w:keepNext/>
              <w:jc w:val="center"/>
            </w:pPr>
            <w:r w:rsidRPr="00D77ED1">
              <w:t>Sleep Mode</w:t>
            </w:r>
          </w:p>
        </w:tc>
        <w:tc>
          <w:tcPr>
            <w:tcW w:w="7396" w:type="dxa"/>
            <w:tcBorders>
              <w:top w:val="single" w:sz="12" w:space="0" w:color="auto"/>
              <w:left w:val="single" w:sz="4" w:space="0" w:color="auto"/>
              <w:bottom w:val="single" w:sz="4" w:space="0" w:color="auto"/>
              <w:right w:val="single" w:sz="12" w:space="0" w:color="auto"/>
            </w:tcBorders>
            <w:vAlign w:val="center"/>
          </w:tcPr>
          <w:p w:rsidR="00195532" w:rsidRPr="00D77ED1" w:rsidRDefault="00955B4B" w:rsidP="007E6BD9">
            <w:pPr>
              <w:keepNext/>
            </w:pPr>
            <w:r>
              <w:t>Boost Vacuum</w:t>
            </w:r>
            <w:r w:rsidRPr="00D77ED1">
              <w:t xml:space="preserve"> </w:t>
            </w:r>
            <w:r>
              <w:t xml:space="preserve">display/ virtual </w:t>
            </w:r>
            <w:r w:rsidRPr="00D77ED1">
              <w:t xml:space="preserve">Gauge </w:t>
            </w:r>
            <w:r>
              <w:t xml:space="preserve">indication </w:t>
            </w:r>
            <w:r>
              <w:t>Inactive</w:t>
            </w:r>
          </w:p>
        </w:tc>
      </w:tr>
      <w:tr w:rsidR="00195532" w:rsidRPr="00D77ED1" w:rsidTr="007E6BD9">
        <w:trPr>
          <w:trHeight w:val="350"/>
          <w:jc w:val="center"/>
        </w:trPr>
        <w:tc>
          <w:tcPr>
            <w:tcW w:w="1493" w:type="dxa"/>
            <w:tcBorders>
              <w:top w:val="single" w:sz="4" w:space="0" w:color="auto"/>
              <w:left w:val="single" w:sz="12" w:space="0" w:color="auto"/>
              <w:bottom w:val="single" w:sz="4" w:space="0" w:color="auto"/>
              <w:right w:val="single" w:sz="4" w:space="0" w:color="auto"/>
            </w:tcBorders>
            <w:vAlign w:val="center"/>
          </w:tcPr>
          <w:p w:rsidR="00195532" w:rsidRPr="00D77ED1" w:rsidRDefault="00955B4B" w:rsidP="007E6BD9">
            <w:pPr>
              <w:keepNext/>
              <w:jc w:val="center"/>
            </w:pPr>
            <w:r w:rsidRPr="00D77ED1">
              <w:t>Limiting Mode</w:t>
            </w:r>
          </w:p>
        </w:tc>
        <w:tc>
          <w:tcPr>
            <w:tcW w:w="7396" w:type="dxa"/>
            <w:tcBorders>
              <w:top w:val="single" w:sz="4" w:space="0" w:color="auto"/>
              <w:left w:val="single" w:sz="4" w:space="0" w:color="auto"/>
              <w:bottom w:val="single" w:sz="4" w:space="0" w:color="auto"/>
              <w:right w:val="single" w:sz="12" w:space="0" w:color="auto"/>
            </w:tcBorders>
            <w:vAlign w:val="center"/>
          </w:tcPr>
          <w:p w:rsidR="00195532" w:rsidRPr="00D77ED1" w:rsidRDefault="00955B4B" w:rsidP="007E6BD9">
            <w:pPr>
              <w:keepNext/>
            </w:pPr>
            <w:r>
              <w:t xml:space="preserve">Boost </w:t>
            </w:r>
            <w:r>
              <w:t>Vacuum</w:t>
            </w:r>
            <w:r w:rsidRPr="00D77ED1">
              <w:t xml:space="preserve"> </w:t>
            </w:r>
            <w:r>
              <w:t xml:space="preserve">display/ virtual </w:t>
            </w:r>
            <w:r w:rsidRPr="00D77ED1">
              <w:t xml:space="preserve">Gauge </w:t>
            </w:r>
            <w:r>
              <w:t xml:space="preserve">indication </w:t>
            </w:r>
            <w:r>
              <w:t>Inactive</w:t>
            </w:r>
          </w:p>
        </w:tc>
      </w:tr>
      <w:tr w:rsidR="00195532" w:rsidRPr="00D77ED1" w:rsidTr="007E6BD9">
        <w:trPr>
          <w:trHeight w:val="359"/>
          <w:jc w:val="center"/>
        </w:trPr>
        <w:tc>
          <w:tcPr>
            <w:tcW w:w="1493" w:type="dxa"/>
            <w:tcBorders>
              <w:top w:val="single" w:sz="4" w:space="0" w:color="auto"/>
              <w:left w:val="single" w:sz="12" w:space="0" w:color="auto"/>
              <w:bottom w:val="single" w:sz="4" w:space="0" w:color="auto"/>
              <w:right w:val="single" w:sz="4" w:space="0" w:color="auto"/>
            </w:tcBorders>
            <w:vAlign w:val="center"/>
          </w:tcPr>
          <w:p w:rsidR="00195532" w:rsidRPr="00D77ED1" w:rsidRDefault="00955B4B" w:rsidP="007E6BD9">
            <w:pPr>
              <w:keepNext/>
              <w:jc w:val="center"/>
            </w:pPr>
            <w:r w:rsidRPr="00D77ED1">
              <w:t>Normal Mode</w:t>
            </w:r>
          </w:p>
        </w:tc>
        <w:tc>
          <w:tcPr>
            <w:tcW w:w="7396" w:type="dxa"/>
            <w:tcBorders>
              <w:top w:val="single" w:sz="4" w:space="0" w:color="auto"/>
              <w:left w:val="single" w:sz="4" w:space="0" w:color="auto"/>
              <w:bottom w:val="single" w:sz="4" w:space="0" w:color="auto"/>
              <w:right w:val="single" w:sz="12" w:space="0" w:color="auto"/>
            </w:tcBorders>
            <w:vAlign w:val="center"/>
          </w:tcPr>
          <w:p w:rsidR="00195532" w:rsidRPr="00D77ED1" w:rsidRDefault="00955B4B" w:rsidP="007E6BD9">
            <w:pPr>
              <w:keepNext/>
            </w:pPr>
            <w:r>
              <w:t>Boost Vacuum</w:t>
            </w:r>
            <w:r w:rsidRPr="00D77ED1">
              <w:t xml:space="preserve"> </w:t>
            </w:r>
            <w:r>
              <w:t xml:space="preserve">display/ virtual </w:t>
            </w:r>
            <w:r w:rsidRPr="00D77ED1">
              <w:t xml:space="preserve">Gauge </w:t>
            </w:r>
            <w:r>
              <w:t xml:space="preserve">indication </w:t>
            </w:r>
            <w:r>
              <w:t>Active / Inactive</w:t>
            </w:r>
          </w:p>
        </w:tc>
      </w:tr>
      <w:tr w:rsidR="00195532" w:rsidRPr="00D77ED1" w:rsidTr="007E6BD9">
        <w:trPr>
          <w:trHeight w:val="350"/>
          <w:jc w:val="center"/>
        </w:trPr>
        <w:tc>
          <w:tcPr>
            <w:tcW w:w="1493" w:type="dxa"/>
            <w:tcBorders>
              <w:top w:val="single" w:sz="4" w:space="0" w:color="auto"/>
              <w:left w:val="single" w:sz="12" w:space="0" w:color="auto"/>
              <w:bottom w:val="single" w:sz="12" w:space="0" w:color="auto"/>
              <w:right w:val="single" w:sz="4" w:space="0" w:color="auto"/>
            </w:tcBorders>
            <w:vAlign w:val="center"/>
          </w:tcPr>
          <w:p w:rsidR="00195532" w:rsidRPr="00D77ED1" w:rsidRDefault="00955B4B" w:rsidP="007E6BD9">
            <w:pPr>
              <w:keepNext/>
              <w:jc w:val="center"/>
            </w:pPr>
            <w:r w:rsidRPr="00D77ED1">
              <w:t>Crank Mode</w:t>
            </w:r>
          </w:p>
        </w:tc>
        <w:tc>
          <w:tcPr>
            <w:tcW w:w="7396" w:type="dxa"/>
            <w:tcBorders>
              <w:top w:val="single" w:sz="4" w:space="0" w:color="auto"/>
              <w:left w:val="single" w:sz="4" w:space="0" w:color="auto"/>
              <w:bottom w:val="single" w:sz="12" w:space="0" w:color="auto"/>
              <w:right w:val="single" w:sz="12" w:space="0" w:color="auto"/>
            </w:tcBorders>
            <w:vAlign w:val="center"/>
          </w:tcPr>
          <w:p w:rsidR="00195532" w:rsidRPr="00193EDA" w:rsidRDefault="00955B4B" w:rsidP="007E6BD9">
            <w:pPr>
              <w:keepNext/>
            </w:pPr>
            <w:r>
              <w:t>Boost Vacuum</w:t>
            </w:r>
            <w:r w:rsidRPr="00D77ED1">
              <w:t xml:space="preserve"> </w:t>
            </w:r>
            <w:r>
              <w:t xml:space="preserve">display/ virtual </w:t>
            </w:r>
            <w:r w:rsidRPr="00D77ED1">
              <w:t>Gauge</w:t>
            </w:r>
            <w:r>
              <w:t xml:space="preserve"> indication</w:t>
            </w:r>
            <w:r w:rsidRPr="00D77ED1">
              <w:t xml:space="preserve"> </w:t>
            </w:r>
            <w:r>
              <w:t>Active / Inactive</w:t>
            </w:r>
          </w:p>
        </w:tc>
      </w:tr>
    </w:tbl>
    <w:p w:rsidR="001D5378" w:rsidRPr="00D77ED1" w:rsidRDefault="00955B4B" w:rsidP="001D5378">
      <w:pPr>
        <w:ind w:left="720"/>
        <w:rPr>
          <w:rFonts w:cs="Arial"/>
          <w:color w:val="000000"/>
        </w:rPr>
      </w:pPr>
    </w:p>
    <w:p w:rsidR="00406F39" w:rsidRDefault="00955B4B" w:rsidP="00B9479B">
      <w:pPr>
        <w:pStyle w:val="Heading3"/>
      </w:pPr>
      <w:r>
        <w:t>Voltage Levels</w:t>
      </w:r>
    </w:p>
    <w:p w:rsidR="00CE3E8F" w:rsidRPr="00D77ED1" w:rsidRDefault="00955B4B">
      <w:pPr>
        <w:ind w:left="720"/>
        <w:rPr>
          <w:rFonts w:cs="Arial"/>
          <w:color w:val="000000"/>
        </w:rPr>
      </w:pPr>
    </w:p>
    <w:p w:rsidR="00CE3E8F" w:rsidRPr="00D77ED1" w:rsidRDefault="00955B4B">
      <w:pPr>
        <w:ind w:left="1008"/>
        <w:rPr>
          <w:color w:val="000000"/>
        </w:rPr>
      </w:pPr>
      <w:r w:rsidRPr="00D77ED1">
        <w:rPr>
          <w:color w:val="000000"/>
        </w:rPr>
        <w:t xml:space="preserve">Refer to Cluster Features table located in the </w:t>
      </w:r>
      <w:r>
        <w:rPr>
          <w:color w:val="000000"/>
        </w:rPr>
        <w:t xml:space="preserve">Operational Modes and Voltage Range Strategies </w:t>
      </w:r>
      <w:r w:rsidRPr="00D77ED1">
        <w:rPr>
          <w:color w:val="000000"/>
        </w:rPr>
        <w:t>section in this</w:t>
      </w:r>
      <w:r w:rsidRPr="00D77ED1">
        <w:rPr>
          <w:color w:val="000000"/>
        </w:rPr>
        <w:t xml:space="preserve"> SPSS</w:t>
      </w:r>
      <w:r w:rsidRPr="00D77ED1">
        <w:rPr>
          <w:color w:val="000000"/>
        </w:rPr>
        <w:t>.</w:t>
      </w:r>
    </w:p>
    <w:p w:rsidR="00CE3E8F" w:rsidRPr="00D77ED1" w:rsidRDefault="00955B4B">
      <w:pPr>
        <w:rPr>
          <w:rFonts w:cs="Arial"/>
          <w:color w:val="000000"/>
        </w:rPr>
      </w:pPr>
    </w:p>
    <w:p w:rsidR="00406F39" w:rsidRDefault="00955B4B" w:rsidP="00B9479B">
      <w:pPr>
        <w:pStyle w:val="Heading3"/>
      </w:pPr>
      <w:r>
        <w:t>Human-Machine Interface</w:t>
      </w:r>
    </w:p>
    <w:p w:rsidR="00406F39" w:rsidRDefault="00955B4B" w:rsidP="00B9479B">
      <w:pPr>
        <w:pStyle w:val="Heading4"/>
      </w:pPr>
      <w:r>
        <w:t>Visual</w:t>
      </w:r>
    </w:p>
    <w:p w:rsidR="001D5378" w:rsidRPr="00D77ED1" w:rsidRDefault="00955B4B" w:rsidP="001852C6">
      <w:pPr>
        <w:ind w:left="1440"/>
        <w:rPr>
          <w:rFonts w:cs="Arial"/>
          <w:color w:val="000000"/>
        </w:rPr>
      </w:pPr>
      <w:r>
        <w:rPr>
          <w:rFonts w:cs="Arial"/>
          <w:color w:val="000000"/>
        </w:rPr>
        <w:t>None</w:t>
      </w:r>
    </w:p>
    <w:p w:rsidR="00406F39" w:rsidRDefault="00955B4B" w:rsidP="00B9479B">
      <w:pPr>
        <w:pStyle w:val="Heading4"/>
      </w:pPr>
      <w:r>
        <w:t>Indicator Graphics / Display Format</w:t>
      </w:r>
    </w:p>
    <w:p w:rsidR="00406F39" w:rsidRDefault="00955B4B" w:rsidP="00B9479B">
      <w:pPr>
        <w:pStyle w:val="Heading5"/>
      </w:pPr>
      <w:r>
        <w:t>Display graphics Reference</w:t>
      </w:r>
    </w:p>
    <w:p w:rsidR="00AB2829" w:rsidRDefault="00955B4B" w:rsidP="00B50D2D">
      <w:pPr>
        <w:ind w:left="1440"/>
      </w:pPr>
      <w:r>
        <w:rPr>
          <w:rFonts w:cs="Arial"/>
        </w:rPr>
        <w:t>Final graphics to be provided by HMI wa</w:t>
      </w:r>
      <w:r>
        <w:rPr>
          <w:rFonts w:cs="Arial"/>
        </w:rPr>
        <w:t>llpaper.</w:t>
      </w:r>
      <w:r>
        <w:rPr>
          <w:rFonts w:cs="Arial"/>
        </w:rPr>
        <w:t xml:space="preserve">  Below </w:t>
      </w:r>
      <w:r>
        <w:rPr>
          <w:rFonts w:cs="Arial"/>
        </w:rPr>
        <w:t>are</w:t>
      </w:r>
      <w:r>
        <w:rPr>
          <w:rFonts w:cs="Arial"/>
        </w:rPr>
        <w:t xml:space="preserve"> example</w:t>
      </w:r>
      <w:r>
        <w:rPr>
          <w:rFonts w:cs="Arial"/>
        </w:rPr>
        <w:t>s</w:t>
      </w:r>
      <w:r>
        <w:rPr>
          <w:rFonts w:cs="Arial"/>
        </w:rPr>
        <w:t>:</w:t>
      </w:r>
    </w:p>
    <w:p w:rsidR="00AB2829" w:rsidRPr="001D51F4" w:rsidRDefault="00955B4B" w:rsidP="00AB2829"/>
    <w:p w:rsidR="00AB2829" w:rsidRDefault="00955B4B" w:rsidP="006A61DB">
      <w:pPr>
        <w:jc w:val="center"/>
      </w:pPr>
      <w:r>
        <w:lastRenderedPageBreak/>
        <w:tab/>
      </w:r>
      <w:r>
        <w:tab/>
      </w:r>
      <w:r w:rsidR="00E47E46">
        <w:rPr>
          <w:noProof/>
        </w:rPr>
        <w:drawing>
          <wp:inline distT="0" distB="0" distL="0" distR="0">
            <wp:extent cx="1533525" cy="1190625"/>
            <wp:effectExtent l="0" t="0" r="9525" b="9525"/>
            <wp:docPr id="2" name="5e7ccf660000fa3d000027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e7ccf660000fa3d00002767"/>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1533525" cy="1190625"/>
                    </a:xfrm>
                    <a:prstGeom prst="rect">
                      <a:avLst/>
                    </a:prstGeom>
                    <a:noFill/>
                    <a:ln>
                      <a:noFill/>
                    </a:ln>
                  </pic:spPr>
                </pic:pic>
              </a:graphicData>
            </a:graphic>
          </wp:inline>
        </w:drawing>
      </w:r>
      <w:r>
        <w:tab/>
      </w:r>
      <w:r w:rsidR="00E47E46">
        <w:rPr>
          <w:noProof/>
        </w:rPr>
        <w:drawing>
          <wp:inline distT="0" distB="0" distL="0" distR="0">
            <wp:extent cx="1447800" cy="1219200"/>
            <wp:effectExtent l="0" t="0" r="0" b="0"/>
            <wp:docPr id="3" name="5e7ccf660000fa3d000061c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e7ccf660000fa3d000061cc"/>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447800" cy="1219200"/>
                    </a:xfrm>
                    <a:prstGeom prst="rect">
                      <a:avLst/>
                    </a:prstGeom>
                    <a:noFill/>
                    <a:ln>
                      <a:noFill/>
                    </a:ln>
                  </pic:spPr>
                </pic:pic>
              </a:graphicData>
            </a:graphic>
          </wp:inline>
        </w:drawing>
      </w:r>
    </w:p>
    <w:p w:rsidR="00AB2829" w:rsidRDefault="00955B4B" w:rsidP="00AB2829"/>
    <w:p w:rsidR="00406F39" w:rsidRDefault="00955B4B" w:rsidP="00B9479B">
      <w:pPr>
        <w:pStyle w:val="Heading5"/>
      </w:pPr>
      <w:r>
        <w:t>Indicator Color Coordinates</w:t>
      </w:r>
    </w:p>
    <w:p w:rsidR="00AE1DAC" w:rsidRPr="00AE1DAC" w:rsidRDefault="00955B4B" w:rsidP="00703EAC">
      <w:pPr>
        <w:ind w:left="1440"/>
        <w:rPr>
          <w:color w:val="000000"/>
        </w:rPr>
      </w:pPr>
      <w:r w:rsidRPr="00AE1DAC">
        <w:rPr>
          <w:color w:val="000000"/>
        </w:rPr>
        <w:t>None</w:t>
      </w:r>
    </w:p>
    <w:p w:rsidR="00DC659A" w:rsidRPr="00D77ED1" w:rsidRDefault="00955B4B" w:rsidP="00DC659A">
      <w:pPr>
        <w:ind w:left="3240"/>
        <w:rPr>
          <w:rFonts w:cs="Arial"/>
        </w:rPr>
      </w:pPr>
      <w:r w:rsidRPr="00D77ED1">
        <w:rPr>
          <w:rFonts w:cs="Arial"/>
        </w:rPr>
        <w:tab/>
      </w:r>
    </w:p>
    <w:p w:rsidR="00406F39" w:rsidRDefault="00955B4B" w:rsidP="00B9479B">
      <w:pPr>
        <w:pStyle w:val="Heading5"/>
      </w:pPr>
      <w:r>
        <w:t>Indicator Characteristics</w:t>
      </w:r>
    </w:p>
    <w:p w:rsidR="00AE06BC" w:rsidRPr="00AE06BC" w:rsidRDefault="00955B4B" w:rsidP="00AE06BC"/>
    <w:tbl>
      <w:tblPr>
        <w:tblpPr w:leftFromText="180" w:rightFromText="180" w:vertAnchor="text" w:horzAnchor="margin" w:tblpXSpec="center" w:tblpY="166"/>
        <w:tblW w:w="0" w:type="auto"/>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Layout w:type="fixed"/>
        <w:tblLook w:val="00A0" w:firstRow="1" w:lastRow="0" w:firstColumn="1" w:lastColumn="0" w:noHBand="0" w:noVBand="0"/>
      </w:tblPr>
      <w:tblGrid>
        <w:gridCol w:w="2898"/>
        <w:gridCol w:w="3960"/>
      </w:tblGrid>
      <w:tr w:rsidR="00A1765F" w:rsidRPr="00D77ED1" w:rsidTr="006A61DB">
        <w:trPr>
          <w:trHeight w:val="393"/>
          <w:tblHeader/>
        </w:trPr>
        <w:tc>
          <w:tcPr>
            <w:tcW w:w="2898" w:type="dxa"/>
            <w:tcBorders>
              <w:top w:val="single" w:sz="12" w:space="0" w:color="000000"/>
              <w:bottom w:val="single" w:sz="12" w:space="0" w:color="000000"/>
            </w:tcBorders>
            <w:shd w:val="clear" w:color="auto" w:fill="CCCCCC"/>
            <w:vAlign w:val="center"/>
          </w:tcPr>
          <w:p w:rsidR="00A1765F" w:rsidRPr="00D77ED1" w:rsidRDefault="00955B4B" w:rsidP="005B5EEE">
            <w:pPr>
              <w:keepNext/>
              <w:jc w:val="center"/>
              <w:rPr>
                <w:b/>
                <w:bCs/>
              </w:rPr>
            </w:pPr>
            <w:r w:rsidRPr="00D77ED1">
              <w:rPr>
                <w:b/>
                <w:bCs/>
              </w:rPr>
              <w:t>Description of Gauge</w:t>
            </w:r>
          </w:p>
        </w:tc>
        <w:tc>
          <w:tcPr>
            <w:tcW w:w="3960" w:type="dxa"/>
            <w:tcBorders>
              <w:top w:val="single" w:sz="12" w:space="0" w:color="000000"/>
              <w:bottom w:val="single" w:sz="12" w:space="0" w:color="000000"/>
            </w:tcBorders>
            <w:shd w:val="clear" w:color="auto" w:fill="CCCCCC"/>
            <w:vAlign w:val="center"/>
          </w:tcPr>
          <w:p w:rsidR="00A1765F" w:rsidRPr="00D77ED1" w:rsidRDefault="00955B4B" w:rsidP="005B5EEE">
            <w:pPr>
              <w:keepNext/>
              <w:jc w:val="center"/>
              <w:rPr>
                <w:b/>
                <w:bCs/>
              </w:rPr>
            </w:pPr>
            <w:smartTag w:uri="urn:schemas-microsoft-com:office:smarttags" w:element="place">
              <w:smartTag w:uri="urn:schemas-microsoft-com:office:smarttags" w:element="PlaceName">
                <w:r w:rsidRPr="00D77ED1">
                  <w:rPr>
                    <w:b/>
                    <w:bCs/>
                  </w:rPr>
                  <w:t>Scale</w:t>
                </w:r>
              </w:smartTag>
              <w:r w:rsidRPr="00D77ED1">
                <w:rPr>
                  <w:b/>
                  <w:bCs/>
                </w:rPr>
                <w:t xml:space="preserve"> </w:t>
              </w:r>
              <w:smartTag w:uri="urn:schemas-microsoft-com:office:smarttags" w:element="PlaceType">
                <w:r w:rsidRPr="00D77ED1">
                  <w:rPr>
                    <w:b/>
                    <w:bCs/>
                  </w:rPr>
                  <w:t>Range</w:t>
                </w:r>
              </w:smartTag>
            </w:smartTag>
          </w:p>
        </w:tc>
      </w:tr>
      <w:tr w:rsidR="00A1765F" w:rsidRPr="00D77ED1" w:rsidTr="006A61DB">
        <w:trPr>
          <w:trHeight w:val="330"/>
        </w:trPr>
        <w:tc>
          <w:tcPr>
            <w:tcW w:w="2898" w:type="dxa"/>
            <w:tcBorders>
              <w:top w:val="single" w:sz="12" w:space="0" w:color="000000"/>
              <w:bottom w:val="single" w:sz="12" w:space="0" w:color="000000"/>
            </w:tcBorders>
            <w:vAlign w:val="center"/>
          </w:tcPr>
          <w:p w:rsidR="00A1765F" w:rsidRPr="00D77ED1" w:rsidRDefault="00955B4B" w:rsidP="005B5EEE">
            <w:pPr>
              <w:keepNext/>
              <w:jc w:val="center"/>
            </w:pPr>
            <w:r>
              <w:t>Imperial</w:t>
            </w:r>
            <w:r>
              <w:t xml:space="preserve"> units</w:t>
            </w:r>
          </w:p>
        </w:tc>
        <w:tc>
          <w:tcPr>
            <w:tcW w:w="3960" w:type="dxa"/>
            <w:tcBorders>
              <w:top w:val="single" w:sz="12" w:space="0" w:color="000000"/>
              <w:bottom w:val="single" w:sz="12" w:space="0" w:color="000000"/>
            </w:tcBorders>
            <w:vAlign w:val="center"/>
          </w:tcPr>
          <w:p w:rsidR="00A1765F" w:rsidRPr="001D7461" w:rsidRDefault="00955B4B" w:rsidP="005B5EEE">
            <w:pPr>
              <w:keepNext/>
              <w:jc w:val="center"/>
            </w:pPr>
            <w:r>
              <w:t xml:space="preserve">Per </w:t>
            </w:r>
            <w:r>
              <w:t xml:space="preserve">program specific </w:t>
            </w:r>
            <w:r>
              <w:t>HMI graphics</w:t>
            </w:r>
          </w:p>
        </w:tc>
      </w:tr>
      <w:tr w:rsidR="00F30AFA" w:rsidRPr="00D77ED1" w:rsidTr="006A61DB">
        <w:trPr>
          <w:trHeight w:val="330"/>
        </w:trPr>
        <w:tc>
          <w:tcPr>
            <w:tcW w:w="2898" w:type="dxa"/>
            <w:tcBorders>
              <w:top w:val="single" w:sz="12" w:space="0" w:color="000000"/>
              <w:bottom w:val="single" w:sz="12" w:space="0" w:color="000000"/>
            </w:tcBorders>
            <w:vAlign w:val="center"/>
          </w:tcPr>
          <w:p w:rsidR="00F30AFA" w:rsidRPr="00D77ED1" w:rsidRDefault="00955B4B" w:rsidP="005B5EEE">
            <w:pPr>
              <w:keepNext/>
              <w:jc w:val="center"/>
            </w:pPr>
            <w:r>
              <w:t>Metric</w:t>
            </w:r>
            <w:r>
              <w:t xml:space="preserve"> units</w:t>
            </w:r>
          </w:p>
        </w:tc>
        <w:tc>
          <w:tcPr>
            <w:tcW w:w="3960" w:type="dxa"/>
            <w:tcBorders>
              <w:top w:val="single" w:sz="12" w:space="0" w:color="000000"/>
              <w:bottom w:val="single" w:sz="12" w:space="0" w:color="000000"/>
            </w:tcBorders>
            <w:vAlign w:val="center"/>
          </w:tcPr>
          <w:p w:rsidR="00F30AFA" w:rsidRDefault="00955B4B" w:rsidP="00F30AFA">
            <w:pPr>
              <w:keepNext/>
              <w:jc w:val="center"/>
            </w:pPr>
            <w:r>
              <w:t xml:space="preserve">Per </w:t>
            </w:r>
            <w:r>
              <w:t xml:space="preserve">program specific </w:t>
            </w:r>
            <w:r>
              <w:t>HMI graphics</w:t>
            </w:r>
          </w:p>
        </w:tc>
      </w:tr>
    </w:tbl>
    <w:p w:rsidR="00DC659A" w:rsidRPr="00D77ED1" w:rsidRDefault="00955B4B" w:rsidP="00DC659A">
      <w:pPr>
        <w:pStyle w:val="CommentText"/>
        <w:rPr>
          <w:rFonts w:cs="Arial"/>
        </w:rPr>
      </w:pPr>
    </w:p>
    <w:p w:rsidR="00DC659A" w:rsidRPr="00D77ED1" w:rsidRDefault="00955B4B" w:rsidP="00DC659A">
      <w:pPr>
        <w:rPr>
          <w:rFonts w:cs="Arial"/>
        </w:rPr>
      </w:pPr>
    </w:p>
    <w:p w:rsidR="001D5378" w:rsidRPr="00E25327" w:rsidRDefault="00955B4B" w:rsidP="00E25327"/>
    <w:p w:rsidR="00193EDA" w:rsidRDefault="00955B4B" w:rsidP="00DC659A">
      <w:pPr>
        <w:pStyle w:val="Caption"/>
        <w:keepNext/>
        <w:jc w:val="center"/>
        <w:rPr>
          <w:rFonts w:cs="Arial"/>
        </w:rPr>
      </w:pPr>
    </w:p>
    <w:p w:rsidR="00AB2829" w:rsidRDefault="00955B4B" w:rsidP="00DC659A">
      <w:pPr>
        <w:rPr>
          <w:rFonts w:cs="Arial"/>
          <w:color w:val="000000"/>
        </w:rPr>
      </w:pPr>
    </w:p>
    <w:p w:rsidR="00F30AFA" w:rsidRDefault="00955B4B" w:rsidP="00DC659A">
      <w:pPr>
        <w:rPr>
          <w:rFonts w:cs="Arial"/>
          <w:color w:val="000000"/>
        </w:rPr>
      </w:pPr>
    </w:p>
    <w:p w:rsidR="00F30AFA" w:rsidRPr="00D77ED1" w:rsidRDefault="00955B4B" w:rsidP="00DC659A">
      <w:pPr>
        <w:rPr>
          <w:rFonts w:cs="Arial"/>
          <w:color w:val="000000"/>
        </w:rPr>
      </w:pPr>
    </w:p>
    <w:p w:rsidR="00406F39" w:rsidRDefault="00955B4B" w:rsidP="00B9479B">
      <w:pPr>
        <w:pStyle w:val="Heading4"/>
      </w:pPr>
      <w:r>
        <w:t>Audio</w:t>
      </w:r>
    </w:p>
    <w:p w:rsidR="00CE3E8F" w:rsidRPr="00D77ED1" w:rsidRDefault="00955B4B" w:rsidP="000F7C8C">
      <w:pPr>
        <w:ind w:left="1440"/>
        <w:rPr>
          <w:color w:val="000000"/>
        </w:rPr>
      </w:pPr>
      <w:r w:rsidRPr="00D77ED1">
        <w:rPr>
          <w:color w:val="000000"/>
        </w:rPr>
        <w:t>None</w:t>
      </w:r>
    </w:p>
    <w:p w:rsidR="00CE3E8F" w:rsidRPr="00D77ED1" w:rsidRDefault="00955B4B">
      <w:pPr>
        <w:rPr>
          <w:rFonts w:cs="Arial"/>
          <w:color w:val="000000"/>
        </w:rPr>
      </w:pPr>
    </w:p>
    <w:p w:rsidR="00406F39" w:rsidRDefault="00955B4B" w:rsidP="00B9479B">
      <w:pPr>
        <w:pStyle w:val="Heading4"/>
      </w:pPr>
      <w:r>
        <w:t>Switch Control Logic</w:t>
      </w:r>
    </w:p>
    <w:p w:rsidR="001D5378" w:rsidRPr="00D77ED1" w:rsidRDefault="00955B4B" w:rsidP="00FB1359">
      <w:pPr>
        <w:ind w:left="1440"/>
        <w:rPr>
          <w:rFonts w:cs="Arial"/>
          <w:color w:val="000000"/>
        </w:rPr>
      </w:pPr>
      <w:r w:rsidRPr="00D77ED1">
        <w:rPr>
          <w:rFonts w:cs="Arial"/>
          <w:color w:val="000000"/>
        </w:rPr>
        <w:t>Not applicable.</w:t>
      </w:r>
    </w:p>
    <w:p w:rsidR="00CE3E8F" w:rsidRPr="00D77ED1" w:rsidRDefault="00955B4B">
      <w:pPr>
        <w:ind w:left="1440"/>
        <w:rPr>
          <w:color w:val="000000"/>
        </w:rPr>
      </w:pPr>
    </w:p>
    <w:p w:rsidR="00406F39" w:rsidRDefault="00955B4B" w:rsidP="00B9479B">
      <w:pPr>
        <w:pStyle w:val="Heading3"/>
      </w:pPr>
      <w:r>
        <w:t>System Accuracy</w:t>
      </w:r>
    </w:p>
    <w:p w:rsidR="006A61DB" w:rsidRPr="006A61DB" w:rsidRDefault="006A61DB" w:rsidP="00B9479B">
      <w:pPr>
        <w:pStyle w:val="Heading4"/>
        <w:rPr>
          <w:b w:val="0"/>
          <w:u w:val="single"/>
        </w:rPr>
      </w:pPr>
      <w:r w:rsidRPr="006A61DB">
        <w:rPr>
          <w:b w:val="0"/>
          <w:u w:val="single"/>
        </w:rPr>
        <w:t>PFM-REQ-297399/A-Data Indication</w:t>
      </w:r>
    </w:p>
    <w:p w:rsidR="00193EDA" w:rsidRDefault="00955B4B" w:rsidP="00017ACC">
      <w:pPr>
        <w:ind w:left="900"/>
        <w:rPr>
          <w:rFonts w:cs="Arial"/>
        </w:rPr>
      </w:pPr>
      <w:r w:rsidRPr="00193EDA">
        <w:rPr>
          <w:rFonts w:cs="Arial"/>
        </w:rPr>
        <w:t>Shall indicate the data co</w:t>
      </w:r>
      <w:r w:rsidRPr="00193EDA">
        <w:rPr>
          <w:rFonts w:cs="Arial"/>
        </w:rPr>
        <w:t>nt</w:t>
      </w:r>
      <w:r w:rsidRPr="00193EDA">
        <w:rPr>
          <w:rFonts w:cs="Arial"/>
        </w:rPr>
        <w:t>a</w:t>
      </w:r>
      <w:r w:rsidRPr="00193EDA">
        <w:rPr>
          <w:rFonts w:cs="Arial"/>
        </w:rPr>
        <w:t xml:space="preserve">ined in </w:t>
      </w:r>
      <w:r>
        <w:rPr>
          <w:rFonts w:cs="Arial"/>
        </w:rPr>
        <w:t>EngMnfld_P_Actl</w:t>
      </w:r>
      <w:r w:rsidRPr="00193EDA">
        <w:rPr>
          <w:rFonts w:cs="Arial"/>
        </w:rPr>
        <w:t xml:space="preserve"> </w:t>
      </w:r>
      <w:r w:rsidRPr="00193EDA">
        <w:rPr>
          <w:rFonts w:cs="Arial"/>
        </w:rPr>
        <w:t>Signal</w:t>
      </w:r>
      <w:r>
        <w:rPr>
          <w:rFonts w:cs="Arial"/>
        </w:rPr>
        <w:t>.</w:t>
      </w:r>
      <w:r w:rsidRPr="00193EDA">
        <w:rPr>
          <w:rFonts w:cs="Arial"/>
        </w:rPr>
        <w:t xml:space="preserve"> </w:t>
      </w:r>
    </w:p>
    <w:p w:rsidR="006A61DB" w:rsidRPr="006A61DB" w:rsidRDefault="006A61DB" w:rsidP="00B9479B">
      <w:pPr>
        <w:pStyle w:val="Heading4"/>
        <w:rPr>
          <w:b w:val="0"/>
          <w:u w:val="single"/>
        </w:rPr>
      </w:pPr>
      <w:r w:rsidRPr="006A61DB">
        <w:rPr>
          <w:b w:val="0"/>
          <w:u w:val="single"/>
        </w:rPr>
        <w:t>PFM-REQ-297400/B-Numeric Display Format</w:t>
      </w:r>
    </w:p>
    <w:p w:rsidR="00CE4D17" w:rsidRDefault="00955B4B" w:rsidP="00017ACC">
      <w:pPr>
        <w:ind w:left="900"/>
        <w:rPr>
          <w:rFonts w:cs="Arial"/>
        </w:rPr>
      </w:pPr>
      <w:r>
        <w:rPr>
          <w:rFonts w:cs="Arial"/>
        </w:rPr>
        <w:t xml:space="preserve">The format of the Boost Vacuum numeric display shall </w:t>
      </w:r>
      <w:r>
        <w:rPr>
          <w:rFonts w:cs="Arial"/>
        </w:rPr>
        <w:t>be XX.Z units.</w:t>
      </w:r>
    </w:p>
    <w:p w:rsidR="00D52FEA" w:rsidRDefault="00955B4B" w:rsidP="00017ACC">
      <w:pPr>
        <w:ind w:left="900"/>
        <w:rPr>
          <w:rFonts w:cs="Arial"/>
        </w:rPr>
      </w:pPr>
    </w:p>
    <w:p w:rsidR="00D52FEA" w:rsidRDefault="00955B4B" w:rsidP="00017ACC">
      <w:pPr>
        <w:ind w:left="900"/>
        <w:rPr>
          <w:rFonts w:cs="Arial"/>
        </w:rPr>
      </w:pPr>
    </w:p>
    <w:p w:rsidR="00D52FEA" w:rsidRDefault="00955B4B" w:rsidP="00017ACC">
      <w:pPr>
        <w:ind w:left="900"/>
        <w:rPr>
          <w:rFonts w:cs="Arial"/>
        </w:rPr>
      </w:pPr>
    </w:p>
    <w:p w:rsidR="00D52FEA" w:rsidRDefault="00955B4B" w:rsidP="00017ACC">
      <w:pPr>
        <w:ind w:left="900"/>
        <w:rPr>
          <w:rFonts w:cs="Arial"/>
        </w:rPr>
      </w:pPr>
    </w:p>
    <w:p w:rsidR="00D52FEA" w:rsidRDefault="00955B4B" w:rsidP="00017ACC">
      <w:pPr>
        <w:ind w:left="900"/>
        <w:rPr>
          <w:rFonts w:cs="Arial"/>
        </w:rPr>
      </w:pPr>
    </w:p>
    <w:p w:rsidR="00D52FEA" w:rsidRDefault="00955B4B" w:rsidP="00017ACC">
      <w:pPr>
        <w:ind w:left="900"/>
        <w:rPr>
          <w:rFonts w:cs="Arial"/>
        </w:rPr>
      </w:pPr>
    </w:p>
    <w:p w:rsidR="00D52FEA" w:rsidRDefault="00955B4B" w:rsidP="00017ACC">
      <w:pPr>
        <w:ind w:left="900"/>
        <w:rPr>
          <w:rFonts w:cs="Arial"/>
        </w:rPr>
      </w:pPr>
    </w:p>
    <w:p w:rsidR="00D52FEA" w:rsidRDefault="00955B4B" w:rsidP="00017ACC">
      <w:pPr>
        <w:ind w:left="900"/>
        <w:rPr>
          <w:rFonts w:cs="Arial"/>
        </w:rPr>
      </w:pPr>
    </w:p>
    <w:p w:rsidR="00D52FEA" w:rsidRDefault="00955B4B" w:rsidP="00017ACC">
      <w:pPr>
        <w:ind w:left="900"/>
        <w:rPr>
          <w:rFonts w:cs="Arial"/>
        </w:rPr>
      </w:pPr>
    </w:p>
    <w:p w:rsidR="00D52FEA" w:rsidRDefault="00955B4B" w:rsidP="00017ACC">
      <w:pPr>
        <w:ind w:left="900"/>
        <w:rPr>
          <w:rFonts w:cs="Arial"/>
        </w:rPr>
      </w:pPr>
    </w:p>
    <w:p w:rsidR="007C14A1" w:rsidRDefault="00955B4B">
      <w:pPr>
        <w:rPr>
          <w:color w:val="000000"/>
        </w:rPr>
      </w:pPr>
    </w:p>
    <w:p w:rsidR="00D665DB" w:rsidRDefault="00955B4B">
      <w:pPr>
        <w:rPr>
          <w:color w:val="000000"/>
        </w:rPr>
      </w:pPr>
    </w:p>
    <w:p w:rsidR="00D665DB" w:rsidRDefault="00955B4B">
      <w:pPr>
        <w:rPr>
          <w:color w:val="000000"/>
        </w:rPr>
      </w:pPr>
    </w:p>
    <w:p w:rsidR="00D665DB" w:rsidRDefault="00955B4B">
      <w:pPr>
        <w:rPr>
          <w:color w:val="000000"/>
        </w:rPr>
      </w:pPr>
    </w:p>
    <w:p w:rsidR="00D665DB" w:rsidRDefault="00955B4B">
      <w:pPr>
        <w:rPr>
          <w:color w:val="000000"/>
        </w:rPr>
      </w:pPr>
    </w:p>
    <w:p w:rsidR="00D665DB" w:rsidRPr="00D77ED1" w:rsidRDefault="00955B4B">
      <w:pPr>
        <w:rPr>
          <w:color w:val="000000"/>
        </w:rPr>
      </w:pPr>
    </w:p>
    <w:p w:rsidR="007C14A1" w:rsidRPr="00D77ED1" w:rsidRDefault="00955B4B">
      <w:pPr>
        <w:rPr>
          <w:color w:val="000000"/>
        </w:rPr>
      </w:pPr>
    </w:p>
    <w:p w:rsidR="00406F39" w:rsidRDefault="00955B4B" w:rsidP="00B9479B">
      <w:pPr>
        <w:pStyle w:val="Heading3"/>
      </w:pPr>
      <w:r>
        <w:lastRenderedPageBreak/>
        <w:t>Operation: Performance and Functional</w:t>
      </w:r>
    </w:p>
    <w:p w:rsidR="00406F39" w:rsidRDefault="00955B4B" w:rsidP="00B9479B">
      <w:pPr>
        <w:pStyle w:val="Heading4"/>
      </w:pPr>
      <w:r>
        <w:t>Subsystem Algorithm Flowchart / State Diagram</w:t>
      </w:r>
    </w:p>
    <w:p w:rsidR="00C61016" w:rsidRDefault="00955B4B" w:rsidP="00C61016"/>
    <w:p w:rsidR="00C61016" w:rsidRDefault="00955B4B" w:rsidP="00C61016"/>
    <w:p w:rsidR="00406F39" w:rsidRDefault="00955B4B" w:rsidP="00B9479B">
      <w:pPr>
        <w:pStyle w:val="Heading5"/>
      </w:pPr>
      <w:r w:rsidRPr="00B9479B">
        <w:t>F-REQ-297401/B-Virtual Gauge Display Configuration</w:t>
      </w:r>
    </w:p>
    <w:p w:rsidR="00554322" w:rsidRDefault="00955B4B" w:rsidP="00554322"/>
    <w:p w:rsidR="00554322" w:rsidRDefault="006A61DB" w:rsidP="006A61DB">
      <w:pPr>
        <w:jc w:val="center"/>
      </w:pPr>
      <w:r>
        <w:object w:dxaOrig="5386" w:dyaOrig="7951">
          <v:shape id="5e7ccf670000fa3d0000488d" o:spid="_x0000_i1028" type="#_x0000_t75" style="width:269.25pt;height:397.5pt" o:ole="">
            <v:imagedata r:id="rId12" o:title=""/>
          </v:shape>
          <o:OLEObject Type="Embed" ProgID="Visio.Drawing.11" ShapeID="5e7ccf670000fa3d0000488d" DrawAspect="Content" ObjectID="_1646728963" r:id="rId13"/>
        </w:object>
      </w:r>
    </w:p>
    <w:p w:rsidR="00C61016" w:rsidRDefault="00955B4B" w:rsidP="00C61016"/>
    <w:p w:rsidR="00C61016" w:rsidRDefault="00955B4B" w:rsidP="00C61016"/>
    <w:p w:rsidR="00C61016" w:rsidRDefault="00955B4B" w:rsidP="00C61016"/>
    <w:p w:rsidR="00C61016" w:rsidRDefault="00955B4B" w:rsidP="00C61016"/>
    <w:p w:rsidR="00C61016" w:rsidRDefault="00955B4B" w:rsidP="00C61016"/>
    <w:p w:rsidR="00C61016" w:rsidRDefault="00955B4B" w:rsidP="00C61016"/>
    <w:p w:rsidR="00C61016" w:rsidRDefault="00955B4B" w:rsidP="00C61016"/>
    <w:p w:rsidR="00C61016" w:rsidRDefault="00955B4B" w:rsidP="00C61016"/>
    <w:p w:rsidR="00406F39" w:rsidRDefault="00955B4B" w:rsidP="00B9479B">
      <w:pPr>
        <w:pStyle w:val="Heading5"/>
      </w:pPr>
      <w:r w:rsidRPr="00B9479B">
        <w:lastRenderedPageBreak/>
        <w:t>F-REQ-297402/B-Boost Vacuum Display Control Algorithm</w:t>
      </w:r>
    </w:p>
    <w:p w:rsidR="00A45721" w:rsidRDefault="006A61DB" w:rsidP="006A61DB">
      <w:pPr>
        <w:keepNext/>
        <w:ind w:left="-720"/>
        <w:jc w:val="center"/>
        <w:rPr>
          <w:rFonts w:cs="Arial"/>
        </w:rPr>
      </w:pPr>
      <w:r>
        <w:object w:dxaOrig="14821" w:dyaOrig="17446">
          <v:shape id="5e7ccf670000fa3d00005f09" o:spid="_x0000_i1029" type="#_x0000_t75" style="width:537.75pt;height:636.75pt" o:ole="">
            <v:imagedata r:id="rId14" o:title=""/>
          </v:shape>
          <o:OLEObject Type="Embed" ProgID="Visio.Drawing.11" ShapeID="5e7ccf670000fa3d00005f09" DrawAspect="Content" ObjectID="_1646728964" r:id="rId15"/>
        </w:object>
      </w:r>
      <w:r w:rsidR="00955B4B">
        <w:rPr>
          <w:rFonts w:cs="Arial"/>
        </w:rPr>
        <w:br w:type="page"/>
      </w:r>
    </w:p>
    <w:p w:rsidR="00406F39" w:rsidRDefault="00955B4B" w:rsidP="00B9479B">
      <w:pPr>
        <w:pStyle w:val="Heading5"/>
      </w:pPr>
      <w:r w:rsidRPr="00B9479B">
        <w:lastRenderedPageBreak/>
        <w:t>F-REQ-297403/B-Boost Vacuum Virtual Gauge Display Control Algorithm</w:t>
      </w:r>
    </w:p>
    <w:p w:rsidR="002D3F8C" w:rsidRPr="002D3F8C" w:rsidRDefault="00955B4B" w:rsidP="002D3F8C">
      <w:pPr>
        <w:jc w:val="center"/>
      </w:pPr>
    </w:p>
    <w:p w:rsidR="00C76C81" w:rsidRDefault="006A61DB" w:rsidP="006A61DB">
      <w:pPr>
        <w:jc w:val="center"/>
        <w:rPr>
          <w:rFonts w:cs="Arial"/>
          <w:color w:val="000000"/>
        </w:rPr>
      </w:pPr>
      <w:r>
        <w:object w:dxaOrig="7249" w:dyaOrig="4533">
          <v:shape id="5e7ccf670000fa3d00003016" o:spid="_x0000_i1030" type="#_x0000_t75" style="width:362.25pt;height:226.5pt" o:ole="">
            <v:imagedata r:id="rId16" o:title=""/>
          </v:shape>
          <o:OLEObject Type="Embed" ProgID="Visio.Drawing.11" ShapeID="5e7ccf670000fa3d00003016" DrawAspect="Content" ObjectID="_1646728965" r:id="rId17"/>
        </w:object>
      </w:r>
    </w:p>
    <w:p w:rsidR="006A61DB" w:rsidRPr="006A61DB" w:rsidRDefault="006A61DB" w:rsidP="00B9479B">
      <w:pPr>
        <w:pStyle w:val="Heading5"/>
        <w:rPr>
          <w:b w:val="0"/>
          <w:u w:val="single"/>
        </w:rPr>
      </w:pPr>
      <w:r w:rsidRPr="006A61DB">
        <w:rPr>
          <w:b w:val="0"/>
          <w:u w:val="single"/>
        </w:rPr>
        <w:t>HMI-REQ-297613/B-Numeric Display and Virtual Gauge Display</w:t>
      </w:r>
    </w:p>
    <w:p w:rsidR="0004288B" w:rsidRDefault="00955B4B" w:rsidP="006A61DB">
      <w:pPr>
        <w:jc w:val="center"/>
      </w:pPr>
      <w:r>
        <w:tab/>
      </w:r>
      <w:r>
        <w:tab/>
      </w:r>
      <w:r>
        <w:rPr>
          <w:noProof/>
        </w:rPr>
        <w:drawing>
          <wp:inline distT="0" distB="0" distL="0" distR="0">
            <wp:extent cx="1533525" cy="1190625"/>
            <wp:effectExtent l="0" t="0" r="9525" b="9525"/>
            <wp:docPr id="29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1533525" cy="1190625"/>
                    </a:xfrm>
                    <a:prstGeom prst="rect">
                      <a:avLst/>
                    </a:prstGeom>
                    <a:noFill/>
                    <a:ln>
                      <a:noFill/>
                    </a:ln>
                  </pic:spPr>
                </pic:pic>
              </a:graphicData>
            </a:graphic>
          </wp:inline>
        </w:drawing>
      </w:r>
      <w:r>
        <w:rPr>
          <w:noProof/>
          <w:color w:val="000000"/>
        </w:rPr>
        <mc:AlternateContent>
          <mc:Choice Requires="wpc">
            <w:drawing>
              <wp:inline distT="0" distB="0" distL="0" distR="0">
                <wp:extent cx="1159510" cy="577215"/>
                <wp:effectExtent l="0" t="0" r="2540" b="3810"/>
                <wp:docPr id="2901" name="Canvas 3"/>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c:wpc>
                  </a:graphicData>
                </a:graphic>
              </wp:inline>
            </w:drawing>
          </mc:Choice>
          <mc:Fallback>
            <w:pict>
              <v:group w14:anchorId="25A85AF9" id="Canvas 3" o:spid="_x0000_s1026" editas="canvas" style="width:91.3pt;height:45.45pt;mso-position-horizontal-relative:char;mso-position-vertical-relative:line" coordsize="11595,577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">
                <v:shape id="_x0000_s1027" type="#_x0000_t75" style="position:absolute;width:11595;height:5772;visibility:visible;mso-wrap-style:square">
                  <v:fill o:detectmouseclick="t"/>
                  <v:path o:connecttype="none"/>
                </v:shape>
                <w10:anchorlock/>
              </v:group>
            </w:pict>
          </mc:Fallback>
        </mc:AlternateContent>
      </w:r>
      <w:r>
        <w:rPr>
          <w:color w:val="000000"/>
        </w:rPr>
        <w:t xml:space="preserve">               </w:t>
      </w:r>
      <w:r>
        <w:rPr>
          <w:noProof/>
        </w:rPr>
        <w:drawing>
          <wp:inline distT="0" distB="0" distL="0" distR="0">
            <wp:extent cx="1704975" cy="952500"/>
            <wp:effectExtent l="0" t="0" r="9525" b="0"/>
            <wp:docPr id="290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1704975" cy="952500"/>
                    </a:xfrm>
                    <a:prstGeom prst="rect">
                      <a:avLst/>
                    </a:prstGeom>
                    <a:noFill/>
                    <a:ln>
                      <a:noFill/>
                    </a:ln>
                  </pic:spPr>
                </pic:pic>
              </a:graphicData>
            </a:graphic>
          </wp:inline>
        </w:drawing>
      </w:r>
    </w:p>
    <w:p w:rsidR="0004288B" w:rsidRDefault="00955B4B" w:rsidP="0004288B">
      <w:pPr>
        <w:rPr>
          <w:rFonts w:cs="Arial"/>
        </w:rPr>
      </w:pPr>
    </w:p>
    <w:p w:rsidR="006A61DB" w:rsidRPr="006A61DB" w:rsidRDefault="006A61DB" w:rsidP="00B9479B">
      <w:pPr>
        <w:pStyle w:val="Heading5"/>
        <w:rPr>
          <w:b w:val="0"/>
          <w:u w:val="single"/>
        </w:rPr>
      </w:pPr>
      <w:r w:rsidRPr="006A61DB">
        <w:rPr>
          <w:b w:val="0"/>
          <w:u w:val="single"/>
        </w:rPr>
        <w:t>HMI-REQ-384818/A-Virtual Boost Vacuum Range and Graphics Matrix</w:t>
      </w:r>
    </w:p>
    <w:p w:rsidR="00AE06BC" w:rsidRPr="00AE06BC" w:rsidRDefault="00955B4B" w:rsidP="00AE06BC"/>
    <w:tbl>
      <w:tblPr>
        <w:tblW w:w="9712"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left w:w="40" w:type="dxa"/>
          <w:right w:w="40" w:type="dxa"/>
        </w:tblCellMar>
        <w:tblLook w:val="04A0" w:firstRow="1" w:lastRow="0" w:firstColumn="1" w:lastColumn="0" w:noHBand="0" w:noVBand="1"/>
      </w:tblPr>
      <w:tblGrid>
        <w:gridCol w:w="2798"/>
        <w:gridCol w:w="6914"/>
      </w:tblGrid>
      <w:tr w:rsidR="00805A19" w:rsidTr="00805A19">
        <w:trPr>
          <w:cantSplit/>
          <w:trHeight w:val="435"/>
          <w:tblHeader/>
          <w:jc w:val="center"/>
        </w:trPr>
        <w:tc>
          <w:tcPr>
            <w:tcW w:w="2798" w:type="dxa"/>
            <w:tcBorders>
              <w:top w:val="single" w:sz="6" w:space="0" w:color="000000"/>
              <w:left w:val="single" w:sz="6" w:space="0" w:color="000000"/>
              <w:bottom w:val="single" w:sz="6" w:space="0" w:color="000000"/>
              <w:right w:val="single" w:sz="6" w:space="0" w:color="000000"/>
            </w:tcBorders>
            <w:vAlign w:val="center"/>
            <w:hideMark/>
          </w:tcPr>
          <w:p w:rsidR="00805A19" w:rsidRPr="00C22A53" w:rsidRDefault="00955B4B">
            <w:pPr>
              <w:jc w:val="center"/>
              <w:rPr>
                <w:rFonts w:cs="Arial"/>
                <w:b/>
                <w:bCs/>
                <w:color w:val="0070C0"/>
                <w:szCs w:val="16"/>
              </w:rPr>
            </w:pPr>
            <w:r w:rsidRPr="00C22A53">
              <w:rPr>
                <w:rFonts w:cs="Arial"/>
                <w:b/>
                <w:bCs/>
                <w:color w:val="0070C0"/>
                <w:szCs w:val="16"/>
              </w:rPr>
              <w:t>Boost_Vac_Range_Cfg</w:t>
            </w:r>
          </w:p>
        </w:tc>
        <w:tc>
          <w:tcPr>
            <w:tcW w:w="6914" w:type="dxa"/>
            <w:tcBorders>
              <w:top w:val="single" w:sz="6" w:space="0" w:color="000000"/>
              <w:left w:val="double" w:sz="4" w:space="0" w:color="auto"/>
              <w:bottom w:val="single" w:sz="6" w:space="0" w:color="000000"/>
              <w:right w:val="single" w:sz="6" w:space="0" w:color="000000"/>
            </w:tcBorders>
            <w:vAlign w:val="center"/>
            <w:hideMark/>
          </w:tcPr>
          <w:p w:rsidR="00805A19" w:rsidRPr="00C22A53" w:rsidRDefault="00955B4B">
            <w:pPr>
              <w:jc w:val="center"/>
              <w:rPr>
                <w:rFonts w:cs="Arial"/>
                <w:b/>
                <w:bCs/>
                <w:caps/>
                <w:color w:val="0070C0"/>
                <w:szCs w:val="16"/>
              </w:rPr>
            </w:pPr>
            <w:r w:rsidRPr="00C22A53">
              <w:rPr>
                <w:rFonts w:cs="Arial"/>
                <w:b/>
                <w:bCs/>
                <w:caps/>
                <w:color w:val="0070C0"/>
                <w:szCs w:val="16"/>
              </w:rPr>
              <w:t>Virtual Boost Vacuum graphics</w:t>
            </w:r>
          </w:p>
        </w:tc>
      </w:tr>
      <w:tr w:rsidR="00805A19" w:rsidTr="00805A19">
        <w:trPr>
          <w:cantSplit/>
          <w:trHeight w:val="282"/>
          <w:jc w:val="center"/>
        </w:trPr>
        <w:tc>
          <w:tcPr>
            <w:tcW w:w="2798" w:type="dxa"/>
            <w:tcBorders>
              <w:top w:val="single" w:sz="6" w:space="0" w:color="000000"/>
              <w:left w:val="single" w:sz="6" w:space="0" w:color="000000"/>
              <w:bottom w:val="single" w:sz="6" w:space="0" w:color="000000"/>
              <w:right w:val="single" w:sz="6" w:space="0" w:color="000000"/>
            </w:tcBorders>
            <w:vAlign w:val="center"/>
            <w:hideMark/>
          </w:tcPr>
          <w:p w:rsidR="00805A19" w:rsidRPr="00083B3B" w:rsidRDefault="00955B4B">
            <w:pPr>
              <w:jc w:val="center"/>
              <w:rPr>
                <w:rFonts w:cs="Arial"/>
                <w:color w:val="0070C0"/>
              </w:rPr>
            </w:pPr>
            <w:r w:rsidRPr="00083B3B">
              <w:rPr>
                <w:rFonts w:cs="Arial"/>
                <w:color w:val="0070C0"/>
              </w:rPr>
              <w:t xml:space="preserve">0x0 </w:t>
            </w:r>
            <w:r w:rsidRPr="00083B3B">
              <w:rPr>
                <w:rFonts w:cs="Arial"/>
                <w:color w:val="0070C0"/>
              </w:rPr>
              <w:t>(Range 1)</w:t>
            </w:r>
          </w:p>
        </w:tc>
        <w:tc>
          <w:tcPr>
            <w:tcW w:w="6914" w:type="dxa"/>
            <w:tcBorders>
              <w:top w:val="single" w:sz="6" w:space="0" w:color="000000"/>
              <w:left w:val="double" w:sz="4" w:space="0" w:color="auto"/>
              <w:bottom w:val="single" w:sz="6" w:space="0" w:color="000000"/>
              <w:right w:val="single" w:sz="6" w:space="0" w:color="000000"/>
            </w:tcBorders>
            <w:vAlign w:val="center"/>
            <w:hideMark/>
          </w:tcPr>
          <w:p w:rsidR="00805A19" w:rsidRPr="00083B3B" w:rsidRDefault="00955B4B">
            <w:pPr>
              <w:jc w:val="center"/>
              <w:rPr>
                <w:rFonts w:cs="Arial"/>
                <w:color w:val="0070C0"/>
              </w:rPr>
            </w:pPr>
            <w:r w:rsidRPr="00083B3B">
              <w:rPr>
                <w:rFonts w:cs="Arial"/>
                <w:color w:val="0070C0"/>
              </w:rPr>
              <w:t>Program Specific Range 1, gauge icon and graphics</w:t>
            </w:r>
          </w:p>
        </w:tc>
      </w:tr>
      <w:tr w:rsidR="00805A19" w:rsidTr="00805A19">
        <w:trPr>
          <w:cantSplit/>
          <w:trHeight w:val="318"/>
          <w:jc w:val="center"/>
        </w:trPr>
        <w:tc>
          <w:tcPr>
            <w:tcW w:w="2798" w:type="dxa"/>
            <w:tcBorders>
              <w:top w:val="single" w:sz="6" w:space="0" w:color="000000"/>
              <w:left w:val="single" w:sz="6" w:space="0" w:color="000000"/>
              <w:bottom w:val="single" w:sz="6" w:space="0" w:color="000000"/>
              <w:right w:val="single" w:sz="6" w:space="0" w:color="000000"/>
            </w:tcBorders>
            <w:vAlign w:val="center"/>
            <w:hideMark/>
          </w:tcPr>
          <w:p w:rsidR="00805A19" w:rsidRPr="00083B3B" w:rsidRDefault="00955B4B" w:rsidP="00805A19">
            <w:pPr>
              <w:jc w:val="center"/>
              <w:rPr>
                <w:rFonts w:cs="Arial"/>
                <w:color w:val="0070C0"/>
              </w:rPr>
            </w:pPr>
            <w:r w:rsidRPr="00083B3B">
              <w:rPr>
                <w:rFonts w:cs="Arial"/>
                <w:color w:val="0070C0"/>
              </w:rPr>
              <w:t>0x1 (Range 2)</w:t>
            </w:r>
          </w:p>
        </w:tc>
        <w:tc>
          <w:tcPr>
            <w:tcW w:w="6914" w:type="dxa"/>
            <w:tcBorders>
              <w:top w:val="single" w:sz="6" w:space="0" w:color="000000"/>
              <w:left w:val="double" w:sz="4" w:space="0" w:color="auto"/>
              <w:bottom w:val="single" w:sz="6" w:space="0" w:color="000000"/>
              <w:right w:val="single" w:sz="6" w:space="0" w:color="000000"/>
            </w:tcBorders>
            <w:vAlign w:val="center"/>
            <w:hideMark/>
          </w:tcPr>
          <w:p w:rsidR="00805A19" w:rsidRPr="00083B3B" w:rsidRDefault="00955B4B" w:rsidP="00805A19">
            <w:pPr>
              <w:jc w:val="center"/>
              <w:rPr>
                <w:rFonts w:cs="Arial"/>
                <w:color w:val="0070C0"/>
              </w:rPr>
            </w:pPr>
            <w:r w:rsidRPr="00083B3B">
              <w:rPr>
                <w:rFonts w:cs="Arial"/>
                <w:color w:val="0070C0"/>
              </w:rPr>
              <w:t>Program Specific Range 2, gauge icon and graphics</w:t>
            </w:r>
          </w:p>
        </w:tc>
      </w:tr>
      <w:tr w:rsidR="00805A19" w:rsidTr="00805A19">
        <w:trPr>
          <w:cantSplit/>
          <w:trHeight w:val="318"/>
          <w:jc w:val="center"/>
        </w:trPr>
        <w:tc>
          <w:tcPr>
            <w:tcW w:w="2798" w:type="dxa"/>
            <w:tcBorders>
              <w:top w:val="single" w:sz="6" w:space="0" w:color="000000"/>
              <w:left w:val="single" w:sz="6" w:space="0" w:color="000000"/>
              <w:bottom w:val="single" w:sz="6" w:space="0" w:color="000000"/>
              <w:right w:val="single" w:sz="6" w:space="0" w:color="000000"/>
            </w:tcBorders>
            <w:vAlign w:val="center"/>
            <w:hideMark/>
          </w:tcPr>
          <w:p w:rsidR="00805A19" w:rsidRPr="00083B3B" w:rsidRDefault="00955B4B" w:rsidP="00805A19">
            <w:pPr>
              <w:jc w:val="center"/>
              <w:rPr>
                <w:rFonts w:cs="Arial"/>
                <w:color w:val="0070C0"/>
              </w:rPr>
            </w:pPr>
            <w:r w:rsidRPr="00083B3B">
              <w:rPr>
                <w:rFonts w:cs="Arial"/>
                <w:color w:val="0070C0"/>
              </w:rPr>
              <w:t>0x2 (Range 3)</w:t>
            </w:r>
          </w:p>
        </w:tc>
        <w:tc>
          <w:tcPr>
            <w:tcW w:w="6914" w:type="dxa"/>
            <w:tcBorders>
              <w:top w:val="single" w:sz="6" w:space="0" w:color="000000"/>
              <w:left w:val="double" w:sz="4" w:space="0" w:color="auto"/>
              <w:bottom w:val="single" w:sz="6" w:space="0" w:color="000000"/>
              <w:right w:val="single" w:sz="6" w:space="0" w:color="000000"/>
            </w:tcBorders>
            <w:vAlign w:val="center"/>
            <w:hideMark/>
          </w:tcPr>
          <w:p w:rsidR="00805A19" w:rsidRPr="00083B3B" w:rsidRDefault="00955B4B" w:rsidP="00805A19">
            <w:pPr>
              <w:jc w:val="center"/>
              <w:rPr>
                <w:rFonts w:cs="Arial"/>
                <w:color w:val="0070C0"/>
              </w:rPr>
            </w:pPr>
            <w:r w:rsidRPr="00083B3B">
              <w:rPr>
                <w:rFonts w:cs="Arial"/>
                <w:color w:val="0070C0"/>
              </w:rPr>
              <w:t>Program Specific Range 3, gauge icon and graphics</w:t>
            </w:r>
          </w:p>
        </w:tc>
      </w:tr>
      <w:tr w:rsidR="00805A19" w:rsidTr="00805A19">
        <w:trPr>
          <w:cantSplit/>
          <w:trHeight w:val="318"/>
          <w:jc w:val="center"/>
        </w:trPr>
        <w:tc>
          <w:tcPr>
            <w:tcW w:w="2798" w:type="dxa"/>
            <w:tcBorders>
              <w:top w:val="single" w:sz="6" w:space="0" w:color="000000"/>
              <w:left w:val="single" w:sz="6" w:space="0" w:color="000000"/>
              <w:bottom w:val="single" w:sz="6" w:space="0" w:color="000000"/>
              <w:right w:val="single" w:sz="6" w:space="0" w:color="000000"/>
            </w:tcBorders>
            <w:vAlign w:val="center"/>
            <w:hideMark/>
          </w:tcPr>
          <w:p w:rsidR="00805A19" w:rsidRPr="00083B3B" w:rsidRDefault="00955B4B" w:rsidP="00805A19">
            <w:pPr>
              <w:jc w:val="center"/>
              <w:rPr>
                <w:rFonts w:cs="Arial"/>
                <w:color w:val="0070C0"/>
              </w:rPr>
            </w:pPr>
            <w:r w:rsidRPr="00083B3B">
              <w:rPr>
                <w:rFonts w:cs="Arial"/>
                <w:color w:val="0070C0"/>
              </w:rPr>
              <w:t>0x3 (Range 4)</w:t>
            </w:r>
          </w:p>
        </w:tc>
        <w:tc>
          <w:tcPr>
            <w:tcW w:w="6914" w:type="dxa"/>
            <w:tcBorders>
              <w:top w:val="single" w:sz="6" w:space="0" w:color="000000"/>
              <w:left w:val="double" w:sz="4" w:space="0" w:color="auto"/>
              <w:bottom w:val="single" w:sz="6" w:space="0" w:color="000000"/>
              <w:right w:val="single" w:sz="6" w:space="0" w:color="000000"/>
            </w:tcBorders>
            <w:vAlign w:val="center"/>
            <w:hideMark/>
          </w:tcPr>
          <w:p w:rsidR="00805A19" w:rsidRPr="00083B3B" w:rsidRDefault="00955B4B" w:rsidP="00805A19">
            <w:pPr>
              <w:jc w:val="center"/>
              <w:rPr>
                <w:rFonts w:cs="Arial"/>
                <w:color w:val="0070C0"/>
              </w:rPr>
            </w:pPr>
            <w:r w:rsidRPr="00083B3B">
              <w:rPr>
                <w:rFonts w:cs="Arial"/>
                <w:color w:val="0070C0"/>
              </w:rPr>
              <w:t xml:space="preserve">Program Specific Range 4, gauge icon and </w:t>
            </w:r>
            <w:r w:rsidRPr="00083B3B">
              <w:rPr>
                <w:rFonts w:cs="Arial"/>
                <w:color w:val="0070C0"/>
              </w:rPr>
              <w:t>graphics</w:t>
            </w:r>
          </w:p>
        </w:tc>
      </w:tr>
    </w:tbl>
    <w:p w:rsidR="00500605" w:rsidRDefault="00955B4B" w:rsidP="00500605"/>
    <w:p w:rsidR="00406F39" w:rsidRDefault="00955B4B" w:rsidP="00B9479B">
      <w:pPr>
        <w:pStyle w:val="Heading4"/>
      </w:pPr>
      <w:r>
        <w:t>Operation Description (supports algorithm flowchart /state diagram)</w:t>
      </w:r>
    </w:p>
    <w:p w:rsidR="00406F39" w:rsidRDefault="00955B4B" w:rsidP="00B9479B">
      <w:pPr>
        <w:pStyle w:val="Heading5"/>
      </w:pPr>
      <w:r w:rsidRPr="00B9479B">
        <w:t>F-REQ-297404/A-EngMnfld_P_Actl Signal Missing</w:t>
      </w:r>
    </w:p>
    <w:p w:rsidR="00103771" w:rsidRDefault="00955B4B" w:rsidP="00955B4B">
      <w:pPr>
        <w:numPr>
          <w:ilvl w:val="0"/>
          <w:numId w:val="9"/>
        </w:numPr>
        <w:tabs>
          <w:tab w:val="clear" w:pos="360"/>
          <w:tab w:val="num" w:pos="1440"/>
        </w:tabs>
        <w:ind w:left="1440"/>
      </w:pPr>
      <w:r>
        <w:t xml:space="preserve">Gauge pointer shall move to </w:t>
      </w:r>
      <w:r>
        <w:t>the rest position</w:t>
      </w:r>
      <w:r>
        <w:t xml:space="preserve"> at max rate when </w:t>
      </w:r>
      <w:r>
        <w:t xml:space="preserve">the </w:t>
      </w:r>
      <w:r>
        <w:t>EngMnfld_P_Actl</w:t>
      </w:r>
      <w:r>
        <w:t xml:space="preserve"> signal</w:t>
      </w:r>
      <w:r>
        <w:t xml:space="preserve"> is declared missing as per section 1.4</w:t>
      </w:r>
    </w:p>
    <w:p w:rsidR="00406F39" w:rsidRDefault="00955B4B" w:rsidP="00B9479B">
      <w:pPr>
        <w:pStyle w:val="Heading5"/>
      </w:pPr>
      <w:r w:rsidRPr="00B9479B">
        <w:t>F-REQ-297405/A-Gauge Pointer Overshoot Angular Degree Limit</w:t>
      </w:r>
    </w:p>
    <w:p w:rsidR="00103771" w:rsidRDefault="00955B4B" w:rsidP="00955B4B">
      <w:pPr>
        <w:numPr>
          <w:ilvl w:val="0"/>
          <w:numId w:val="10"/>
        </w:numPr>
        <w:tabs>
          <w:tab w:val="clear" w:pos="360"/>
          <w:tab w:val="num" w:pos="1440"/>
        </w:tabs>
        <w:ind w:left="1440"/>
      </w:pPr>
      <w:r>
        <w:t>Pointer ov</w:t>
      </w:r>
      <w:r>
        <w:t xml:space="preserve">ershoot and return to </w:t>
      </w:r>
      <w:r>
        <w:t>Boost or vacuum</w:t>
      </w:r>
      <w:r>
        <w:t xml:space="preserve"> indicated by </w:t>
      </w:r>
      <w:r>
        <w:t xml:space="preserve">EngMnfld_P_Actl </w:t>
      </w:r>
      <w:r>
        <w:t xml:space="preserve">Signal shall not exceed one angular degree. </w:t>
      </w:r>
    </w:p>
    <w:p w:rsidR="00406F39" w:rsidRDefault="00955B4B" w:rsidP="00B9479B">
      <w:pPr>
        <w:pStyle w:val="Heading5"/>
      </w:pPr>
      <w:r w:rsidRPr="00B9479B">
        <w:lastRenderedPageBreak/>
        <w:t xml:space="preserve">F-REQ-297406/A-Gauge Display Data </w:t>
      </w:r>
      <w:r w:rsidRPr="00B9479B">
        <w:t>Sampling</w:t>
      </w:r>
    </w:p>
    <w:p w:rsidR="00103771" w:rsidRDefault="00955B4B" w:rsidP="00955B4B">
      <w:pPr>
        <w:numPr>
          <w:ilvl w:val="0"/>
          <w:numId w:val="11"/>
        </w:numPr>
        <w:tabs>
          <w:tab w:val="clear" w:pos="360"/>
          <w:tab w:val="num" w:pos="1440"/>
        </w:tabs>
        <w:ind w:left="1440"/>
      </w:pPr>
      <w:r>
        <w:t xml:space="preserve">The </w:t>
      </w:r>
      <w:r>
        <w:t>Boost Vacuum</w:t>
      </w:r>
      <w:r>
        <w:t xml:space="preserve"> display and virtual Gauge display shall sample the </w:t>
      </w:r>
      <w:r>
        <w:t xml:space="preserve">data </w:t>
      </w:r>
      <w:r>
        <w:rPr>
          <w:color w:val="000000"/>
        </w:rPr>
        <w:t xml:space="preserve">contained in </w:t>
      </w:r>
      <w:r>
        <w:t xml:space="preserve">EngMnfld_P_Actl </w:t>
      </w:r>
      <w:r>
        <w:rPr>
          <w:color w:val="000000"/>
        </w:rPr>
        <w:t>Signal at the predefined message's</w:t>
      </w:r>
      <w:r>
        <w:t xml:space="preserve"> periodic rate.</w:t>
      </w:r>
    </w:p>
    <w:p w:rsidR="00406F39" w:rsidRDefault="00955B4B" w:rsidP="00B9479B">
      <w:pPr>
        <w:pStyle w:val="Heading5"/>
      </w:pPr>
      <w:r w:rsidRPr="00B9479B">
        <w:t>F-REQ-297407/A-Gauge Pointer Movement</w:t>
      </w:r>
    </w:p>
    <w:p w:rsidR="001C3EBD" w:rsidRDefault="00955B4B" w:rsidP="00955B4B">
      <w:pPr>
        <w:numPr>
          <w:ilvl w:val="0"/>
          <w:numId w:val="12"/>
        </w:numPr>
        <w:tabs>
          <w:tab w:val="clear" w:pos="360"/>
          <w:tab w:val="num" w:pos="1440"/>
        </w:tabs>
        <w:ind w:left="1440"/>
      </w:pPr>
      <w:r w:rsidRPr="00C222BB">
        <w:t>Pointer movement shall appear smooth and continuous.</w:t>
      </w:r>
    </w:p>
    <w:p w:rsidR="00406F39" w:rsidRDefault="00955B4B" w:rsidP="00B9479B">
      <w:pPr>
        <w:pStyle w:val="Heading5"/>
      </w:pPr>
      <w:r w:rsidRPr="00B9479B">
        <w:t>F-REQ-29740</w:t>
      </w:r>
      <w:r w:rsidRPr="00B9479B">
        <w:t>8/A-Gauge Pointer Waver Limitation</w:t>
      </w:r>
    </w:p>
    <w:p w:rsidR="001C3EBD" w:rsidRDefault="00955B4B" w:rsidP="00955B4B">
      <w:pPr>
        <w:numPr>
          <w:ilvl w:val="0"/>
          <w:numId w:val="13"/>
        </w:numPr>
        <w:tabs>
          <w:tab w:val="clear" w:pos="360"/>
          <w:tab w:val="num" w:pos="1440"/>
        </w:tabs>
        <w:ind w:left="1440"/>
      </w:pPr>
      <w:r w:rsidRPr="00C222BB">
        <w:t xml:space="preserve">Pointer shall not waver at constant position with constant </w:t>
      </w:r>
      <w:r w:rsidRPr="00C222BB">
        <w:t>command.</w:t>
      </w:r>
    </w:p>
    <w:p w:rsidR="00406F39" w:rsidRDefault="00955B4B" w:rsidP="00B9479B">
      <w:pPr>
        <w:pStyle w:val="Heading5"/>
      </w:pPr>
      <w:r w:rsidRPr="00B9479B">
        <w:t>F-REQ-297409/A-Gauge Pointer</w:t>
      </w:r>
    </w:p>
    <w:p w:rsidR="001C3EBD" w:rsidRDefault="00955B4B" w:rsidP="00955B4B">
      <w:pPr>
        <w:numPr>
          <w:ilvl w:val="0"/>
          <w:numId w:val="14"/>
        </w:numPr>
        <w:tabs>
          <w:tab w:val="clear" w:pos="360"/>
          <w:tab w:val="num" w:pos="1440"/>
        </w:tabs>
        <w:ind w:left="1440"/>
      </w:pPr>
      <w:r w:rsidRPr="00C222BB">
        <w:t>No pointer stick shall be observed at any time.</w:t>
      </w:r>
    </w:p>
    <w:p w:rsidR="00406F39" w:rsidRDefault="00955B4B" w:rsidP="00B9479B">
      <w:pPr>
        <w:pStyle w:val="Heading5"/>
      </w:pPr>
      <w:r w:rsidRPr="00B9479B">
        <w:t>F-REQ-297410/A-Gauge Pointer Position Refresh Rate</w:t>
      </w:r>
    </w:p>
    <w:p w:rsidR="00103771" w:rsidRDefault="00955B4B" w:rsidP="00955B4B">
      <w:pPr>
        <w:numPr>
          <w:ilvl w:val="0"/>
          <w:numId w:val="15"/>
        </w:numPr>
        <w:tabs>
          <w:tab w:val="clear" w:pos="360"/>
          <w:tab w:val="num" w:pos="1440"/>
        </w:tabs>
        <w:ind w:left="1440"/>
      </w:pPr>
      <w:r>
        <w:t>The cluster shall update the virtual gauge poin</w:t>
      </w:r>
      <w:r>
        <w:t>ter position at least every 50</w:t>
      </w:r>
      <w:r>
        <w:t xml:space="preserve"> msec since the </w:t>
      </w:r>
      <w:r>
        <w:t>Boost Vacuum</w:t>
      </w:r>
      <w:r>
        <w:t xml:space="preserve"> vir</w:t>
      </w:r>
      <w:r>
        <w:t xml:space="preserve">tual gauge </w:t>
      </w:r>
      <w:r>
        <w:t>has a</w:t>
      </w:r>
      <w:r>
        <w:t xml:space="preserve"> high degree of pointer movement.</w:t>
      </w:r>
    </w:p>
    <w:p w:rsidR="00406F39" w:rsidRDefault="00955B4B" w:rsidP="00B9479B">
      <w:pPr>
        <w:pStyle w:val="Heading5"/>
      </w:pPr>
      <w:r w:rsidRPr="00B9479B">
        <w:t>F-REQ-297411/A-Gauge Pointer Target Position Calculation</w:t>
      </w:r>
    </w:p>
    <w:p w:rsidR="00103771" w:rsidRDefault="00955B4B" w:rsidP="00955B4B">
      <w:pPr>
        <w:numPr>
          <w:ilvl w:val="0"/>
          <w:numId w:val="16"/>
        </w:numPr>
        <w:tabs>
          <w:tab w:val="clear" w:pos="360"/>
          <w:tab w:val="num" w:pos="1440"/>
        </w:tabs>
        <w:ind w:left="1440"/>
      </w:pPr>
      <w:r>
        <w:t>The cluster shall linear interpolate between input values to calculate the target position to ensure smooth pointer movement between tar</w:t>
      </w:r>
      <w:r>
        <w:t>gets.</w:t>
      </w:r>
    </w:p>
    <w:p w:rsidR="00406F39" w:rsidRDefault="00955B4B" w:rsidP="00B9479B">
      <w:pPr>
        <w:pStyle w:val="Heading5"/>
      </w:pPr>
      <w:r w:rsidRPr="00B9479B">
        <w:t>F-REQ-297412/A-Boost Vacuum Display Configuration</w:t>
      </w:r>
    </w:p>
    <w:p w:rsidR="0006083E" w:rsidRDefault="00955B4B" w:rsidP="00955B4B">
      <w:pPr>
        <w:numPr>
          <w:ilvl w:val="0"/>
          <w:numId w:val="17"/>
        </w:numPr>
        <w:tabs>
          <w:tab w:val="clear" w:pos="360"/>
          <w:tab w:val="num" w:pos="1440"/>
        </w:tabs>
        <w:ind w:left="1440"/>
      </w:pPr>
      <w:r>
        <w:t xml:space="preserve">The </w:t>
      </w:r>
      <w:r>
        <w:t>Boost Vacuum</w:t>
      </w:r>
      <w:r>
        <w:t xml:space="preserve"> numerical display and virtual gauge should not be displayed if </w:t>
      </w:r>
      <w:r>
        <w:t>Boost_Vac_Display</w:t>
      </w:r>
      <w:r>
        <w:t>_Cfg is Disabled (0x0).</w:t>
      </w:r>
    </w:p>
    <w:p w:rsidR="009312D2" w:rsidRDefault="00955B4B" w:rsidP="009312D2">
      <w:pPr>
        <w:ind w:left="1080"/>
      </w:pPr>
    </w:p>
    <w:p w:rsidR="00406F39" w:rsidRDefault="00955B4B" w:rsidP="00B9479B">
      <w:pPr>
        <w:pStyle w:val="Heading5"/>
      </w:pPr>
      <w:r w:rsidRPr="00B9479B">
        <w:t>F-REQ-384820/A-Boost Vacuum Gauge Filtering</w:t>
      </w:r>
    </w:p>
    <w:p w:rsidR="00C84602" w:rsidRPr="00C84602" w:rsidRDefault="00955B4B" w:rsidP="00955B4B">
      <w:pPr>
        <w:numPr>
          <w:ilvl w:val="0"/>
          <w:numId w:val="18"/>
        </w:numPr>
        <w:tabs>
          <w:tab w:val="num" w:pos="1620"/>
        </w:tabs>
        <w:ind w:left="1440"/>
        <w:rPr>
          <w:color w:val="0070C0"/>
        </w:rPr>
      </w:pPr>
      <w:r w:rsidRPr="00C84602">
        <w:rPr>
          <w:color w:val="0070C0"/>
        </w:rPr>
        <w:t xml:space="preserve">The </w:t>
      </w:r>
      <w:r>
        <w:rPr>
          <w:color w:val="0070C0"/>
        </w:rPr>
        <w:t>B</w:t>
      </w:r>
      <w:r w:rsidRPr="00C84602">
        <w:rPr>
          <w:color w:val="0070C0"/>
        </w:rPr>
        <w:t xml:space="preserve">oost </w:t>
      </w:r>
      <w:r>
        <w:rPr>
          <w:color w:val="0070C0"/>
        </w:rPr>
        <w:t xml:space="preserve">Vacuum </w:t>
      </w:r>
      <w:r w:rsidRPr="00C84602">
        <w:rPr>
          <w:color w:val="0070C0"/>
        </w:rPr>
        <w:t>Gauge shall support a first-order filter rate that controls the filtering of rising values displayed on the turbo boost Gauge denoted “PT1_BST_Rising”.</w:t>
      </w:r>
    </w:p>
    <w:p w:rsidR="00C84602" w:rsidRPr="00C84602" w:rsidRDefault="00955B4B" w:rsidP="00955B4B">
      <w:pPr>
        <w:numPr>
          <w:ilvl w:val="0"/>
          <w:numId w:val="18"/>
        </w:numPr>
        <w:tabs>
          <w:tab w:val="num" w:pos="1620"/>
        </w:tabs>
        <w:ind w:left="1440"/>
        <w:rPr>
          <w:color w:val="0070C0"/>
        </w:rPr>
      </w:pPr>
      <w:r w:rsidRPr="00C84602">
        <w:rPr>
          <w:color w:val="0070C0"/>
        </w:rPr>
        <w:t>The value “PT1_BST_Rising” shall reside in NVM or Flash ROM.</w:t>
      </w:r>
    </w:p>
    <w:p w:rsidR="00C84602" w:rsidRPr="00C84602" w:rsidRDefault="00955B4B" w:rsidP="00955B4B">
      <w:pPr>
        <w:numPr>
          <w:ilvl w:val="0"/>
          <w:numId w:val="18"/>
        </w:numPr>
        <w:tabs>
          <w:tab w:val="num" w:pos="1620"/>
        </w:tabs>
        <w:ind w:left="1440"/>
        <w:rPr>
          <w:color w:val="0070C0"/>
        </w:rPr>
      </w:pPr>
      <w:r w:rsidRPr="00C84602">
        <w:rPr>
          <w:color w:val="0070C0"/>
        </w:rPr>
        <w:t xml:space="preserve">The value </w:t>
      </w:r>
      <w:r w:rsidRPr="00C84602">
        <w:rPr>
          <w:color w:val="0070C0"/>
        </w:rPr>
        <w:t xml:space="preserve">“PT1_BST_Rising” shall support at least four (4) different filtering rates, including a value that produces no application filtering of the </w:t>
      </w:r>
      <w:r>
        <w:rPr>
          <w:color w:val="0070C0"/>
        </w:rPr>
        <w:t>B</w:t>
      </w:r>
      <w:r w:rsidRPr="00C84602">
        <w:rPr>
          <w:color w:val="0070C0"/>
        </w:rPr>
        <w:t xml:space="preserve">oost </w:t>
      </w:r>
      <w:r>
        <w:rPr>
          <w:color w:val="0070C0"/>
        </w:rPr>
        <w:t xml:space="preserve">Vacuum </w:t>
      </w:r>
      <w:r>
        <w:rPr>
          <w:color w:val="0070C0"/>
        </w:rPr>
        <w:t xml:space="preserve">virtual </w:t>
      </w:r>
      <w:r w:rsidRPr="00C84602">
        <w:rPr>
          <w:color w:val="0070C0"/>
        </w:rPr>
        <w:t>Gauge Indication.</w:t>
      </w:r>
    </w:p>
    <w:p w:rsidR="00C84602" w:rsidRPr="00C84602" w:rsidRDefault="00955B4B" w:rsidP="00955B4B">
      <w:pPr>
        <w:numPr>
          <w:ilvl w:val="0"/>
          <w:numId w:val="18"/>
        </w:numPr>
        <w:tabs>
          <w:tab w:val="num" w:pos="1620"/>
        </w:tabs>
        <w:ind w:left="1440"/>
        <w:rPr>
          <w:color w:val="0070C0"/>
        </w:rPr>
      </w:pPr>
      <w:r w:rsidRPr="00C84602">
        <w:rPr>
          <w:color w:val="0070C0"/>
        </w:rPr>
        <w:t xml:space="preserve">The </w:t>
      </w:r>
      <w:r>
        <w:rPr>
          <w:color w:val="0070C0"/>
        </w:rPr>
        <w:t>B</w:t>
      </w:r>
      <w:r w:rsidRPr="00C84602">
        <w:rPr>
          <w:color w:val="0070C0"/>
        </w:rPr>
        <w:t>oost</w:t>
      </w:r>
      <w:r>
        <w:rPr>
          <w:color w:val="0070C0"/>
        </w:rPr>
        <w:t xml:space="preserve"> Vacuum </w:t>
      </w:r>
      <w:r w:rsidRPr="00C84602">
        <w:rPr>
          <w:color w:val="0070C0"/>
        </w:rPr>
        <w:t xml:space="preserve">Gauge shall support a first-order filter rate that controls </w:t>
      </w:r>
      <w:r w:rsidRPr="00C84602">
        <w:rPr>
          <w:color w:val="0070C0"/>
        </w:rPr>
        <w:t xml:space="preserve">the filtering of falling values displayed on the </w:t>
      </w:r>
      <w:r>
        <w:rPr>
          <w:color w:val="0070C0"/>
        </w:rPr>
        <w:t>gauge</w:t>
      </w:r>
      <w:r w:rsidRPr="00C84602">
        <w:rPr>
          <w:color w:val="0070C0"/>
        </w:rPr>
        <w:t xml:space="preserve"> denoted “PT1_BST_Falling”.</w:t>
      </w:r>
    </w:p>
    <w:p w:rsidR="00C84602" w:rsidRPr="00C84602" w:rsidRDefault="00955B4B" w:rsidP="00955B4B">
      <w:pPr>
        <w:numPr>
          <w:ilvl w:val="0"/>
          <w:numId w:val="18"/>
        </w:numPr>
        <w:tabs>
          <w:tab w:val="num" w:pos="1620"/>
        </w:tabs>
        <w:ind w:left="1440"/>
        <w:rPr>
          <w:color w:val="0070C0"/>
        </w:rPr>
      </w:pPr>
      <w:r w:rsidRPr="00C84602">
        <w:rPr>
          <w:color w:val="0070C0"/>
        </w:rPr>
        <w:t>The value “PT1_BST_Falling” shall reside in NVM.</w:t>
      </w:r>
    </w:p>
    <w:p w:rsidR="00500605" w:rsidRPr="00C84602" w:rsidRDefault="00955B4B" w:rsidP="00955B4B">
      <w:pPr>
        <w:numPr>
          <w:ilvl w:val="0"/>
          <w:numId w:val="18"/>
        </w:numPr>
        <w:ind w:left="1440"/>
        <w:rPr>
          <w:color w:val="0070C0"/>
        </w:rPr>
      </w:pPr>
      <w:r w:rsidRPr="00C84602">
        <w:rPr>
          <w:color w:val="0070C0"/>
        </w:rPr>
        <w:t>The value “PT1_BST_Falling” shall support at least four (4) different filtering rates, including a value that produces no app</w:t>
      </w:r>
      <w:r w:rsidRPr="00C84602">
        <w:rPr>
          <w:color w:val="0070C0"/>
        </w:rPr>
        <w:t xml:space="preserve">lication filtering of the </w:t>
      </w:r>
      <w:r>
        <w:rPr>
          <w:color w:val="0070C0"/>
        </w:rPr>
        <w:t>Boost Vacuum</w:t>
      </w:r>
      <w:r w:rsidRPr="00C84602">
        <w:rPr>
          <w:color w:val="0070C0"/>
        </w:rPr>
        <w:t xml:space="preserve"> </w:t>
      </w:r>
      <w:r>
        <w:rPr>
          <w:color w:val="0070C0"/>
        </w:rPr>
        <w:t xml:space="preserve">virtual </w:t>
      </w:r>
      <w:r w:rsidRPr="00C84602">
        <w:rPr>
          <w:color w:val="0070C0"/>
        </w:rPr>
        <w:t>Gauge Indication.</w:t>
      </w:r>
    </w:p>
    <w:p w:rsidR="00406F39" w:rsidRDefault="00955B4B" w:rsidP="00B9479B">
      <w:pPr>
        <w:pStyle w:val="Heading4"/>
      </w:pPr>
      <w:r w:rsidRPr="00B9479B">
        <w:t>FS-REQ-297413/A-Function Safety Classification (EMC)</w:t>
      </w:r>
    </w:p>
    <w:p w:rsidR="00CE3E8F" w:rsidRPr="00D77ED1" w:rsidRDefault="00955B4B">
      <w:pPr>
        <w:rPr>
          <w:color w:val="000000"/>
        </w:rPr>
      </w:pPr>
    </w:p>
    <w:p w:rsidR="00CE3E8F" w:rsidRPr="00D77ED1" w:rsidRDefault="00955B4B">
      <w:pPr>
        <w:ind w:left="1440"/>
        <w:rPr>
          <w:color w:val="000000"/>
        </w:rPr>
      </w:pPr>
      <w:r w:rsidRPr="00D77ED1">
        <w:rPr>
          <w:color w:val="000000"/>
        </w:rPr>
        <w:t>Class B</w:t>
      </w:r>
    </w:p>
    <w:p w:rsidR="009771EB" w:rsidRPr="00D77ED1" w:rsidRDefault="00955B4B">
      <w:pPr>
        <w:ind w:left="1440"/>
        <w:rPr>
          <w:color w:val="000000"/>
        </w:rPr>
      </w:pPr>
    </w:p>
    <w:p w:rsidR="00406F39" w:rsidRDefault="00955B4B" w:rsidP="00B9479B">
      <w:pPr>
        <w:pStyle w:val="Heading4"/>
      </w:pPr>
      <w:r w:rsidRPr="00B9479B">
        <w:t>NVM-REQ-297414/B-Memory Storage</w:t>
      </w:r>
    </w:p>
    <w:p w:rsidR="00AE06BC" w:rsidRPr="00AE06BC" w:rsidRDefault="00955B4B" w:rsidP="00AE06BC"/>
    <w:tbl>
      <w:tblPr>
        <w:tblW w:w="1044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430"/>
        <w:gridCol w:w="4230"/>
        <w:gridCol w:w="1800"/>
        <w:gridCol w:w="1980"/>
      </w:tblGrid>
      <w:tr w:rsidR="00C76C81" w:rsidRPr="00D77ED1" w:rsidTr="006A61DB">
        <w:trPr>
          <w:jc w:val="center"/>
        </w:trPr>
        <w:tc>
          <w:tcPr>
            <w:tcW w:w="2430" w:type="dxa"/>
            <w:tcBorders>
              <w:top w:val="single" w:sz="12" w:space="0" w:color="auto"/>
              <w:left w:val="single" w:sz="12" w:space="0" w:color="auto"/>
              <w:bottom w:val="single" w:sz="12" w:space="0" w:color="auto"/>
              <w:right w:val="single" w:sz="4" w:space="0" w:color="auto"/>
            </w:tcBorders>
            <w:shd w:val="clear" w:color="auto" w:fill="CCCCCC"/>
            <w:vAlign w:val="center"/>
          </w:tcPr>
          <w:p w:rsidR="00C76C81" w:rsidRPr="00D77ED1" w:rsidRDefault="00955B4B" w:rsidP="00937534">
            <w:pPr>
              <w:jc w:val="center"/>
              <w:rPr>
                <w:b/>
              </w:rPr>
            </w:pPr>
            <w:r w:rsidRPr="00D77ED1">
              <w:rPr>
                <w:b/>
              </w:rPr>
              <w:t>Parameter Name</w:t>
            </w:r>
          </w:p>
        </w:tc>
        <w:tc>
          <w:tcPr>
            <w:tcW w:w="4230" w:type="dxa"/>
            <w:tcBorders>
              <w:top w:val="single" w:sz="12" w:space="0" w:color="auto"/>
              <w:left w:val="single" w:sz="4" w:space="0" w:color="auto"/>
              <w:bottom w:val="single" w:sz="12" w:space="0" w:color="auto"/>
              <w:right w:val="single" w:sz="4" w:space="0" w:color="auto"/>
            </w:tcBorders>
            <w:shd w:val="clear" w:color="auto" w:fill="CCCCCC"/>
            <w:vAlign w:val="center"/>
          </w:tcPr>
          <w:p w:rsidR="00C76C81" w:rsidRPr="00D77ED1" w:rsidRDefault="00955B4B" w:rsidP="00937534">
            <w:pPr>
              <w:jc w:val="center"/>
              <w:rPr>
                <w:b/>
              </w:rPr>
            </w:pPr>
            <w:r w:rsidRPr="00D77ED1">
              <w:rPr>
                <w:b/>
              </w:rPr>
              <w:t>Description</w:t>
            </w:r>
          </w:p>
        </w:tc>
        <w:tc>
          <w:tcPr>
            <w:tcW w:w="1800" w:type="dxa"/>
            <w:tcBorders>
              <w:top w:val="single" w:sz="12" w:space="0" w:color="auto"/>
              <w:left w:val="single" w:sz="4" w:space="0" w:color="auto"/>
              <w:bottom w:val="single" w:sz="12" w:space="0" w:color="auto"/>
              <w:right w:val="single" w:sz="4" w:space="0" w:color="auto"/>
            </w:tcBorders>
            <w:shd w:val="clear" w:color="auto" w:fill="CCCCCC"/>
            <w:vAlign w:val="center"/>
          </w:tcPr>
          <w:p w:rsidR="00C76C81" w:rsidRPr="00D77ED1" w:rsidRDefault="00955B4B" w:rsidP="00937534">
            <w:pPr>
              <w:jc w:val="center"/>
              <w:rPr>
                <w:b/>
              </w:rPr>
            </w:pPr>
            <w:r w:rsidRPr="00D77ED1">
              <w:rPr>
                <w:b/>
              </w:rPr>
              <w:t xml:space="preserve">Value at </w:t>
            </w:r>
            <w:smartTag w:uri="urn:schemas-microsoft-com:office:smarttags" w:element="place">
              <w:r w:rsidRPr="00D77ED1">
                <w:rPr>
                  <w:b/>
                </w:rPr>
                <w:t>Battery</w:t>
              </w:r>
            </w:smartTag>
            <w:r w:rsidRPr="00D77ED1">
              <w:rPr>
                <w:b/>
              </w:rPr>
              <w:t xml:space="preserve"> Connect</w:t>
            </w:r>
          </w:p>
        </w:tc>
        <w:tc>
          <w:tcPr>
            <w:tcW w:w="1980" w:type="dxa"/>
            <w:tcBorders>
              <w:top w:val="single" w:sz="12" w:space="0" w:color="auto"/>
              <w:left w:val="single" w:sz="4" w:space="0" w:color="auto"/>
              <w:bottom w:val="single" w:sz="12" w:space="0" w:color="auto"/>
              <w:right w:val="single" w:sz="12" w:space="0" w:color="auto"/>
            </w:tcBorders>
            <w:shd w:val="clear" w:color="auto" w:fill="CCCCCC"/>
            <w:vAlign w:val="center"/>
          </w:tcPr>
          <w:p w:rsidR="00C76C81" w:rsidRPr="00D77ED1" w:rsidRDefault="00955B4B" w:rsidP="00937534">
            <w:pPr>
              <w:jc w:val="center"/>
              <w:rPr>
                <w:b/>
              </w:rPr>
            </w:pPr>
            <w:r w:rsidRPr="00D77ED1">
              <w:rPr>
                <w:b/>
              </w:rPr>
              <w:t xml:space="preserve">Value at </w:t>
            </w:r>
            <w:r w:rsidRPr="00D77ED1">
              <w:rPr>
                <w:b/>
              </w:rPr>
              <w:t>Module Wake-up</w:t>
            </w:r>
          </w:p>
        </w:tc>
      </w:tr>
      <w:tr w:rsidR="00C76C81" w:rsidRPr="00D77ED1" w:rsidTr="006A61DB">
        <w:trPr>
          <w:jc w:val="center"/>
        </w:trPr>
        <w:tc>
          <w:tcPr>
            <w:tcW w:w="2430" w:type="dxa"/>
            <w:tcBorders>
              <w:top w:val="single" w:sz="12" w:space="0" w:color="auto"/>
              <w:left w:val="single" w:sz="12" w:space="0" w:color="auto"/>
            </w:tcBorders>
            <w:vAlign w:val="center"/>
          </w:tcPr>
          <w:p w:rsidR="00C76C81" w:rsidRPr="00D77ED1" w:rsidRDefault="00955B4B" w:rsidP="00B41A45">
            <w:pPr>
              <w:ind w:left="45"/>
            </w:pPr>
            <w:r>
              <w:t>EngMnfld_P_Actl Signal</w:t>
            </w:r>
          </w:p>
        </w:tc>
        <w:tc>
          <w:tcPr>
            <w:tcW w:w="4230" w:type="dxa"/>
            <w:tcBorders>
              <w:top w:val="single" w:sz="12" w:space="0" w:color="auto"/>
            </w:tcBorders>
            <w:vAlign w:val="center"/>
          </w:tcPr>
          <w:p w:rsidR="00C76C81" w:rsidRPr="00D77ED1" w:rsidRDefault="00955B4B" w:rsidP="00F20E3A">
            <w:r>
              <w:t>I</w:t>
            </w:r>
            <w:r w:rsidRPr="00D77ED1">
              <w:t xml:space="preserve">nput </w:t>
            </w:r>
            <w:r>
              <w:t xml:space="preserve">signal </w:t>
            </w:r>
            <w:r w:rsidRPr="00D77ED1">
              <w:t xml:space="preserve">sent from the </w:t>
            </w:r>
            <w:r>
              <w:t>P</w:t>
            </w:r>
            <w:r w:rsidRPr="00D77ED1">
              <w:t>CM</w:t>
            </w:r>
          </w:p>
        </w:tc>
        <w:tc>
          <w:tcPr>
            <w:tcW w:w="1800" w:type="dxa"/>
            <w:tcBorders>
              <w:top w:val="single" w:sz="12" w:space="0" w:color="auto"/>
            </w:tcBorders>
            <w:vAlign w:val="center"/>
          </w:tcPr>
          <w:p w:rsidR="00C76C81" w:rsidRPr="00D77ED1" w:rsidRDefault="00955B4B" w:rsidP="00937534">
            <w:pPr>
              <w:jc w:val="center"/>
            </w:pPr>
            <w:r>
              <w:t>0x0</w:t>
            </w:r>
          </w:p>
        </w:tc>
        <w:tc>
          <w:tcPr>
            <w:tcW w:w="1980" w:type="dxa"/>
            <w:tcBorders>
              <w:top w:val="single" w:sz="12" w:space="0" w:color="auto"/>
              <w:right w:val="single" w:sz="12" w:space="0" w:color="auto"/>
            </w:tcBorders>
            <w:vAlign w:val="center"/>
          </w:tcPr>
          <w:p w:rsidR="00C76C81" w:rsidRPr="00D77ED1" w:rsidRDefault="00955B4B" w:rsidP="00937534">
            <w:pPr>
              <w:jc w:val="center"/>
            </w:pPr>
            <w:r>
              <w:t>0x0</w:t>
            </w:r>
          </w:p>
        </w:tc>
      </w:tr>
      <w:tr w:rsidR="00B510A6" w:rsidRPr="00D77ED1" w:rsidTr="006A61DB">
        <w:trPr>
          <w:trHeight w:val="98"/>
          <w:jc w:val="center"/>
        </w:trPr>
        <w:tc>
          <w:tcPr>
            <w:tcW w:w="2430" w:type="dxa"/>
            <w:tcBorders>
              <w:left w:val="single" w:sz="12" w:space="0" w:color="auto"/>
            </w:tcBorders>
            <w:vAlign w:val="center"/>
          </w:tcPr>
          <w:p w:rsidR="00B510A6" w:rsidRDefault="00955B4B" w:rsidP="00937534">
            <w:r>
              <w:t>Display_Units_MC</w:t>
            </w:r>
          </w:p>
        </w:tc>
        <w:tc>
          <w:tcPr>
            <w:tcW w:w="8010" w:type="dxa"/>
            <w:gridSpan w:val="3"/>
            <w:tcBorders>
              <w:right w:val="single" w:sz="12" w:space="0" w:color="auto"/>
            </w:tcBorders>
            <w:vAlign w:val="center"/>
          </w:tcPr>
          <w:p w:rsidR="00B510A6" w:rsidRDefault="00955B4B" w:rsidP="00937534">
            <w:pPr>
              <w:jc w:val="center"/>
            </w:pPr>
            <w:r>
              <w:t>Refer to the Display Unit Selection Control Function – CGEA1.3 STSS for more information.</w:t>
            </w:r>
          </w:p>
        </w:tc>
      </w:tr>
      <w:tr w:rsidR="008F5636" w:rsidRPr="00D77ED1" w:rsidTr="006A61DB">
        <w:trPr>
          <w:trHeight w:val="98"/>
          <w:jc w:val="center"/>
        </w:trPr>
        <w:tc>
          <w:tcPr>
            <w:tcW w:w="2430" w:type="dxa"/>
            <w:tcBorders>
              <w:left w:val="single" w:sz="12" w:space="0" w:color="auto"/>
            </w:tcBorders>
            <w:vAlign w:val="center"/>
          </w:tcPr>
          <w:p w:rsidR="008F5636" w:rsidRPr="00D77ED1" w:rsidRDefault="00955B4B" w:rsidP="00937534">
            <w:r>
              <w:t>Boost Vacuuum Display</w:t>
            </w:r>
          </w:p>
        </w:tc>
        <w:tc>
          <w:tcPr>
            <w:tcW w:w="4230" w:type="dxa"/>
            <w:vAlign w:val="center"/>
          </w:tcPr>
          <w:p w:rsidR="008F5636" w:rsidRPr="00D77ED1" w:rsidRDefault="00955B4B" w:rsidP="00937534">
            <w:r>
              <w:t xml:space="preserve">Displays the numerical value of the </w:t>
            </w:r>
            <w:r>
              <w:t>pressure or vacuum in intercooler.</w:t>
            </w:r>
          </w:p>
        </w:tc>
        <w:tc>
          <w:tcPr>
            <w:tcW w:w="1800" w:type="dxa"/>
            <w:vAlign w:val="center"/>
          </w:tcPr>
          <w:p w:rsidR="008F5636" w:rsidRPr="00D77ED1" w:rsidRDefault="00955B4B" w:rsidP="00937534">
            <w:pPr>
              <w:jc w:val="center"/>
            </w:pPr>
            <w:r>
              <w:t>Inactive</w:t>
            </w:r>
          </w:p>
        </w:tc>
        <w:tc>
          <w:tcPr>
            <w:tcW w:w="1980" w:type="dxa"/>
            <w:tcBorders>
              <w:right w:val="single" w:sz="12" w:space="0" w:color="auto"/>
            </w:tcBorders>
            <w:vAlign w:val="center"/>
          </w:tcPr>
          <w:p w:rsidR="008F5636" w:rsidRPr="00D77ED1" w:rsidRDefault="00955B4B" w:rsidP="00937534">
            <w:pPr>
              <w:jc w:val="center"/>
            </w:pPr>
            <w:r>
              <w:t>Inactive</w:t>
            </w:r>
          </w:p>
        </w:tc>
      </w:tr>
      <w:tr w:rsidR="008F5636" w:rsidRPr="00D77ED1" w:rsidTr="006A61DB">
        <w:trPr>
          <w:trHeight w:val="98"/>
          <w:jc w:val="center"/>
        </w:trPr>
        <w:tc>
          <w:tcPr>
            <w:tcW w:w="2430" w:type="dxa"/>
            <w:tcBorders>
              <w:left w:val="single" w:sz="12" w:space="0" w:color="auto"/>
            </w:tcBorders>
            <w:vAlign w:val="center"/>
          </w:tcPr>
          <w:p w:rsidR="008F5636" w:rsidRPr="00D77ED1" w:rsidRDefault="00955B4B" w:rsidP="006B30C6">
            <w:r>
              <w:t>Boost Vacuum Virtual Gauge Indication</w:t>
            </w:r>
          </w:p>
        </w:tc>
        <w:tc>
          <w:tcPr>
            <w:tcW w:w="4230" w:type="dxa"/>
            <w:vAlign w:val="center"/>
          </w:tcPr>
          <w:p w:rsidR="008F5636" w:rsidRPr="00D77ED1" w:rsidRDefault="00955B4B" w:rsidP="00937534">
            <w:r>
              <w:t>Use to display pressure or vacuum  gauge display</w:t>
            </w:r>
          </w:p>
        </w:tc>
        <w:tc>
          <w:tcPr>
            <w:tcW w:w="1800" w:type="dxa"/>
            <w:vAlign w:val="center"/>
          </w:tcPr>
          <w:p w:rsidR="008F5636" w:rsidRPr="00D77ED1" w:rsidRDefault="00955B4B" w:rsidP="00937534">
            <w:pPr>
              <w:jc w:val="center"/>
            </w:pPr>
            <w:r>
              <w:t>Inactive</w:t>
            </w:r>
          </w:p>
        </w:tc>
        <w:tc>
          <w:tcPr>
            <w:tcW w:w="1980" w:type="dxa"/>
            <w:tcBorders>
              <w:right w:val="single" w:sz="12" w:space="0" w:color="auto"/>
            </w:tcBorders>
            <w:vAlign w:val="center"/>
          </w:tcPr>
          <w:p w:rsidR="008F5636" w:rsidRPr="00D77ED1" w:rsidRDefault="00955B4B" w:rsidP="00937534">
            <w:pPr>
              <w:jc w:val="center"/>
            </w:pPr>
            <w:r>
              <w:t>Inactive</w:t>
            </w:r>
          </w:p>
        </w:tc>
      </w:tr>
      <w:tr w:rsidR="00B41A45" w:rsidRPr="00D77ED1" w:rsidTr="006A61DB">
        <w:trPr>
          <w:trHeight w:val="98"/>
          <w:jc w:val="center"/>
        </w:trPr>
        <w:tc>
          <w:tcPr>
            <w:tcW w:w="2430" w:type="dxa"/>
            <w:tcBorders>
              <w:left w:val="single" w:sz="12" w:space="0" w:color="auto"/>
              <w:bottom w:val="single" w:sz="4" w:space="0" w:color="auto"/>
            </w:tcBorders>
          </w:tcPr>
          <w:p w:rsidR="00B41A45" w:rsidRPr="00B41A45" w:rsidRDefault="00955B4B" w:rsidP="00B41A45">
            <w:pPr>
              <w:keepNext/>
              <w:spacing w:line="256" w:lineRule="auto"/>
              <w:rPr>
                <w:color w:val="0070C0"/>
              </w:rPr>
            </w:pPr>
            <w:r w:rsidRPr="00B41A45">
              <w:rPr>
                <w:color w:val="0070C0"/>
              </w:rPr>
              <w:t>PT1_</w:t>
            </w:r>
            <w:r w:rsidRPr="00B41A45">
              <w:rPr>
                <w:color w:val="0070C0"/>
                <w:lang w:eastAsia="ja-JP"/>
              </w:rPr>
              <w:t>BST</w:t>
            </w:r>
            <w:r w:rsidRPr="00B41A45">
              <w:rPr>
                <w:color w:val="0070C0"/>
              </w:rPr>
              <w:t>_Falling</w:t>
            </w:r>
          </w:p>
        </w:tc>
        <w:tc>
          <w:tcPr>
            <w:tcW w:w="4230" w:type="dxa"/>
            <w:tcBorders>
              <w:bottom w:val="single" w:sz="4" w:space="0" w:color="auto"/>
            </w:tcBorders>
            <w:vAlign w:val="center"/>
          </w:tcPr>
          <w:p w:rsidR="00B41A45" w:rsidRPr="00B41A45" w:rsidRDefault="00955B4B" w:rsidP="00B41A45">
            <w:pPr>
              <w:tabs>
                <w:tab w:val="left" w:pos="720"/>
              </w:tabs>
              <w:spacing w:line="256" w:lineRule="auto"/>
              <w:rPr>
                <w:rFonts w:cs="Arial"/>
                <w:color w:val="0070C0"/>
              </w:rPr>
            </w:pPr>
            <w:r w:rsidRPr="00B41A45">
              <w:rPr>
                <w:rFonts w:cs="Arial"/>
                <w:color w:val="0070C0"/>
              </w:rPr>
              <w:t xml:space="preserve">Pointer Filtering Constant: 6 (moving 23% per </w:t>
            </w:r>
            <w:r>
              <w:rPr>
                <w:rFonts w:cs="Arial"/>
                <w:color w:val="0070C0"/>
              </w:rPr>
              <w:t>5</w:t>
            </w:r>
            <w:r w:rsidRPr="00B41A45">
              <w:rPr>
                <w:rFonts w:cs="Arial"/>
                <w:color w:val="0070C0"/>
              </w:rPr>
              <w:t>0 msec) See note below</w:t>
            </w:r>
          </w:p>
        </w:tc>
        <w:tc>
          <w:tcPr>
            <w:tcW w:w="1800" w:type="dxa"/>
            <w:tcBorders>
              <w:bottom w:val="single" w:sz="4" w:space="0" w:color="auto"/>
            </w:tcBorders>
            <w:vAlign w:val="center"/>
          </w:tcPr>
          <w:p w:rsidR="00B41A45" w:rsidRPr="00B41A45" w:rsidRDefault="00955B4B" w:rsidP="00B41A45">
            <w:pPr>
              <w:tabs>
                <w:tab w:val="left" w:pos="720"/>
              </w:tabs>
              <w:spacing w:line="256" w:lineRule="auto"/>
              <w:rPr>
                <w:rFonts w:cs="Arial"/>
                <w:color w:val="0070C0"/>
              </w:rPr>
            </w:pPr>
            <w:r w:rsidRPr="00B41A45">
              <w:rPr>
                <w:rFonts w:cs="Arial"/>
                <w:color w:val="0070C0"/>
              </w:rPr>
              <w:t>Use Stored Value</w:t>
            </w:r>
          </w:p>
        </w:tc>
        <w:tc>
          <w:tcPr>
            <w:tcW w:w="1980" w:type="dxa"/>
            <w:tcBorders>
              <w:bottom w:val="single" w:sz="4" w:space="0" w:color="auto"/>
              <w:right w:val="single" w:sz="12" w:space="0" w:color="auto"/>
            </w:tcBorders>
            <w:vAlign w:val="center"/>
          </w:tcPr>
          <w:p w:rsidR="00B41A45" w:rsidRPr="00B41A45" w:rsidRDefault="00955B4B" w:rsidP="00B41A45">
            <w:pPr>
              <w:tabs>
                <w:tab w:val="left" w:pos="720"/>
              </w:tabs>
              <w:spacing w:line="256" w:lineRule="auto"/>
              <w:rPr>
                <w:rFonts w:cs="Arial"/>
                <w:color w:val="0070C0"/>
              </w:rPr>
            </w:pPr>
            <w:r w:rsidRPr="00B41A45">
              <w:rPr>
                <w:rFonts w:cs="Arial"/>
                <w:color w:val="0070C0"/>
              </w:rPr>
              <w:t>Use Stored Value</w:t>
            </w:r>
          </w:p>
        </w:tc>
      </w:tr>
      <w:tr w:rsidR="00B41A45" w:rsidRPr="00D77ED1" w:rsidTr="006A61DB">
        <w:trPr>
          <w:trHeight w:val="98"/>
          <w:jc w:val="center"/>
        </w:trPr>
        <w:tc>
          <w:tcPr>
            <w:tcW w:w="2430" w:type="dxa"/>
            <w:tcBorders>
              <w:left w:val="single" w:sz="12" w:space="0" w:color="auto"/>
              <w:bottom w:val="single" w:sz="4" w:space="0" w:color="auto"/>
            </w:tcBorders>
          </w:tcPr>
          <w:p w:rsidR="00B41A45" w:rsidRPr="00B41A45" w:rsidRDefault="00955B4B" w:rsidP="00B41A45">
            <w:pPr>
              <w:keepNext/>
              <w:spacing w:line="256" w:lineRule="auto"/>
              <w:rPr>
                <w:color w:val="0070C0"/>
              </w:rPr>
            </w:pPr>
            <w:r w:rsidRPr="00B41A45">
              <w:rPr>
                <w:color w:val="0070C0"/>
              </w:rPr>
              <w:t>PT1_</w:t>
            </w:r>
            <w:r w:rsidRPr="00B41A45">
              <w:rPr>
                <w:color w:val="0070C0"/>
                <w:lang w:eastAsia="ja-JP"/>
              </w:rPr>
              <w:t>BST</w:t>
            </w:r>
            <w:r w:rsidRPr="00B41A45">
              <w:rPr>
                <w:color w:val="0070C0"/>
              </w:rPr>
              <w:t>_Rising</w:t>
            </w:r>
          </w:p>
        </w:tc>
        <w:tc>
          <w:tcPr>
            <w:tcW w:w="4230" w:type="dxa"/>
            <w:tcBorders>
              <w:bottom w:val="single" w:sz="4" w:space="0" w:color="auto"/>
            </w:tcBorders>
            <w:vAlign w:val="center"/>
          </w:tcPr>
          <w:p w:rsidR="00B41A45" w:rsidRPr="00B41A45" w:rsidRDefault="00955B4B" w:rsidP="00B41A45">
            <w:pPr>
              <w:tabs>
                <w:tab w:val="left" w:pos="720"/>
              </w:tabs>
              <w:spacing w:line="256" w:lineRule="auto"/>
              <w:rPr>
                <w:rFonts w:cs="Arial"/>
                <w:color w:val="0070C0"/>
              </w:rPr>
            </w:pPr>
            <w:r w:rsidRPr="00B41A45">
              <w:rPr>
                <w:rFonts w:cs="Arial"/>
                <w:color w:val="0070C0"/>
              </w:rPr>
              <w:t xml:space="preserve">Pointer Filtering Constant: 6 (moving 23% per </w:t>
            </w:r>
            <w:r>
              <w:rPr>
                <w:rFonts w:cs="Arial"/>
                <w:color w:val="0070C0"/>
              </w:rPr>
              <w:t>5</w:t>
            </w:r>
            <w:r w:rsidRPr="00B41A45">
              <w:rPr>
                <w:rFonts w:cs="Arial"/>
                <w:color w:val="0070C0"/>
              </w:rPr>
              <w:t>0 msec) See note below</w:t>
            </w:r>
          </w:p>
        </w:tc>
        <w:tc>
          <w:tcPr>
            <w:tcW w:w="1800" w:type="dxa"/>
            <w:tcBorders>
              <w:bottom w:val="single" w:sz="4" w:space="0" w:color="auto"/>
            </w:tcBorders>
            <w:vAlign w:val="center"/>
          </w:tcPr>
          <w:p w:rsidR="00B41A45" w:rsidRPr="00B41A45" w:rsidRDefault="00955B4B" w:rsidP="00B41A45">
            <w:pPr>
              <w:tabs>
                <w:tab w:val="left" w:pos="720"/>
              </w:tabs>
              <w:spacing w:line="256" w:lineRule="auto"/>
              <w:rPr>
                <w:rFonts w:cs="Arial"/>
                <w:color w:val="0070C0"/>
              </w:rPr>
            </w:pPr>
            <w:r w:rsidRPr="00B41A45">
              <w:rPr>
                <w:rFonts w:cs="Arial"/>
                <w:color w:val="0070C0"/>
              </w:rPr>
              <w:t>Use Stored Value</w:t>
            </w:r>
          </w:p>
        </w:tc>
        <w:tc>
          <w:tcPr>
            <w:tcW w:w="1980" w:type="dxa"/>
            <w:tcBorders>
              <w:bottom w:val="single" w:sz="4" w:space="0" w:color="auto"/>
              <w:right w:val="single" w:sz="12" w:space="0" w:color="auto"/>
            </w:tcBorders>
            <w:vAlign w:val="center"/>
          </w:tcPr>
          <w:p w:rsidR="00B41A45" w:rsidRPr="00B41A45" w:rsidRDefault="00955B4B" w:rsidP="00B41A45">
            <w:pPr>
              <w:tabs>
                <w:tab w:val="left" w:pos="720"/>
              </w:tabs>
              <w:spacing w:line="256" w:lineRule="auto"/>
              <w:rPr>
                <w:rFonts w:cs="Arial"/>
                <w:color w:val="0070C0"/>
              </w:rPr>
            </w:pPr>
            <w:r w:rsidRPr="00B41A45">
              <w:rPr>
                <w:rFonts w:cs="Arial"/>
                <w:color w:val="0070C0"/>
              </w:rPr>
              <w:t>Use Stored Value</w:t>
            </w:r>
          </w:p>
        </w:tc>
      </w:tr>
      <w:tr w:rsidR="007A4BDE" w:rsidRPr="00D77ED1" w:rsidTr="006A61DB">
        <w:trPr>
          <w:trHeight w:val="98"/>
          <w:jc w:val="center"/>
        </w:trPr>
        <w:tc>
          <w:tcPr>
            <w:tcW w:w="2430" w:type="dxa"/>
            <w:tcBorders>
              <w:left w:val="single" w:sz="12" w:space="0" w:color="auto"/>
              <w:bottom w:val="single" w:sz="4" w:space="0" w:color="auto"/>
            </w:tcBorders>
            <w:vAlign w:val="center"/>
          </w:tcPr>
          <w:p w:rsidR="007A4BDE" w:rsidRPr="00D77ED1" w:rsidRDefault="00955B4B" w:rsidP="00937534">
            <w:bookmarkStart w:id="2" w:name="_Hlk285452419"/>
            <w:r>
              <w:t>Boost_Vac_Display_Cfg</w:t>
            </w:r>
          </w:p>
        </w:tc>
        <w:tc>
          <w:tcPr>
            <w:tcW w:w="4230" w:type="dxa"/>
            <w:tcBorders>
              <w:bottom w:val="single" w:sz="4" w:space="0" w:color="auto"/>
            </w:tcBorders>
            <w:vAlign w:val="center"/>
          </w:tcPr>
          <w:p w:rsidR="007A4BDE" w:rsidRPr="00D77ED1" w:rsidRDefault="00955B4B" w:rsidP="00937534">
            <w:r>
              <w:t>State indicator for feature presence controlled via CAN at EOL at VO plant.  Set to Disabled at Cluster Supplier Manufacturing Plant</w:t>
            </w:r>
          </w:p>
        </w:tc>
        <w:tc>
          <w:tcPr>
            <w:tcW w:w="1800" w:type="dxa"/>
            <w:tcBorders>
              <w:bottom w:val="single" w:sz="4" w:space="0" w:color="auto"/>
            </w:tcBorders>
            <w:vAlign w:val="center"/>
          </w:tcPr>
          <w:p w:rsidR="007A4BDE" w:rsidRPr="00D77ED1" w:rsidRDefault="00955B4B" w:rsidP="00937534">
            <w:pPr>
              <w:jc w:val="center"/>
            </w:pPr>
            <w:r>
              <w:t>Use Stored Value</w:t>
            </w:r>
          </w:p>
        </w:tc>
        <w:tc>
          <w:tcPr>
            <w:tcW w:w="1980" w:type="dxa"/>
            <w:tcBorders>
              <w:bottom w:val="single" w:sz="4" w:space="0" w:color="auto"/>
              <w:right w:val="single" w:sz="12" w:space="0" w:color="auto"/>
            </w:tcBorders>
            <w:vAlign w:val="center"/>
          </w:tcPr>
          <w:p w:rsidR="007A4BDE" w:rsidRPr="00D77ED1" w:rsidRDefault="00955B4B" w:rsidP="00937534">
            <w:pPr>
              <w:jc w:val="center"/>
            </w:pPr>
            <w:r>
              <w:t>Use Stored Value</w:t>
            </w:r>
          </w:p>
        </w:tc>
      </w:tr>
      <w:tr w:rsidR="00B41A45" w:rsidRPr="00D77ED1" w:rsidTr="006A61DB">
        <w:trPr>
          <w:trHeight w:val="98"/>
          <w:jc w:val="center"/>
        </w:trPr>
        <w:tc>
          <w:tcPr>
            <w:tcW w:w="2430" w:type="dxa"/>
            <w:tcBorders>
              <w:left w:val="single" w:sz="12" w:space="0" w:color="auto"/>
              <w:bottom w:val="single" w:sz="4" w:space="0" w:color="auto"/>
            </w:tcBorders>
            <w:vAlign w:val="center"/>
          </w:tcPr>
          <w:p w:rsidR="00B41A45" w:rsidRPr="00B41A45" w:rsidRDefault="00955B4B" w:rsidP="00B41A45">
            <w:pPr>
              <w:tabs>
                <w:tab w:val="left" w:pos="720"/>
              </w:tabs>
              <w:rPr>
                <w:rFonts w:cs="Arial"/>
                <w:color w:val="0070C0"/>
              </w:rPr>
            </w:pPr>
            <w:r>
              <w:rPr>
                <w:rFonts w:cs="Arial"/>
                <w:color w:val="0070C0"/>
              </w:rPr>
              <w:t>Boost_Vac_Range</w:t>
            </w:r>
            <w:r w:rsidRPr="00B41A45">
              <w:rPr>
                <w:rFonts w:cs="Arial"/>
                <w:color w:val="0070C0"/>
              </w:rPr>
              <w:t>_Cfg</w:t>
            </w:r>
          </w:p>
        </w:tc>
        <w:tc>
          <w:tcPr>
            <w:tcW w:w="4230" w:type="dxa"/>
            <w:tcBorders>
              <w:bottom w:val="single" w:sz="4" w:space="0" w:color="auto"/>
            </w:tcBorders>
          </w:tcPr>
          <w:p w:rsidR="00B41A45" w:rsidRPr="00B41A45" w:rsidRDefault="00955B4B" w:rsidP="00B41A45">
            <w:pPr>
              <w:tabs>
                <w:tab w:val="left" w:pos="720"/>
              </w:tabs>
              <w:rPr>
                <w:color w:val="0070C0"/>
              </w:rPr>
            </w:pPr>
            <w:r w:rsidRPr="00B41A45">
              <w:rPr>
                <w:color w:val="0070C0"/>
              </w:rPr>
              <w:t xml:space="preserve">Encoded indicator of feature presence controlled via CAN at EOL at VO plant.  </w:t>
            </w:r>
          </w:p>
        </w:tc>
        <w:tc>
          <w:tcPr>
            <w:tcW w:w="1800" w:type="dxa"/>
            <w:tcBorders>
              <w:bottom w:val="single" w:sz="4" w:space="0" w:color="auto"/>
            </w:tcBorders>
          </w:tcPr>
          <w:p w:rsidR="00B41A45" w:rsidRPr="00B41A45" w:rsidRDefault="00955B4B" w:rsidP="00B41A45">
            <w:pPr>
              <w:tabs>
                <w:tab w:val="left" w:pos="720"/>
              </w:tabs>
              <w:rPr>
                <w:color w:val="0070C0"/>
              </w:rPr>
            </w:pPr>
            <w:r w:rsidRPr="00B41A45">
              <w:rPr>
                <w:color w:val="0070C0"/>
              </w:rPr>
              <w:t>Use Stored Value</w:t>
            </w:r>
          </w:p>
        </w:tc>
        <w:tc>
          <w:tcPr>
            <w:tcW w:w="1980" w:type="dxa"/>
            <w:tcBorders>
              <w:bottom w:val="single" w:sz="4" w:space="0" w:color="auto"/>
              <w:right w:val="single" w:sz="12" w:space="0" w:color="auto"/>
            </w:tcBorders>
          </w:tcPr>
          <w:p w:rsidR="00B41A45" w:rsidRPr="00B41A45" w:rsidRDefault="00955B4B" w:rsidP="00B41A45">
            <w:pPr>
              <w:tabs>
                <w:tab w:val="left" w:pos="720"/>
              </w:tabs>
              <w:rPr>
                <w:color w:val="0070C0"/>
              </w:rPr>
            </w:pPr>
            <w:r w:rsidRPr="00B41A45">
              <w:rPr>
                <w:color w:val="0070C0"/>
              </w:rPr>
              <w:t>Use Stored Value</w:t>
            </w:r>
          </w:p>
        </w:tc>
      </w:tr>
      <w:bookmarkEnd w:id="2"/>
      <w:tr w:rsidR="008F5636" w:rsidRPr="00D77ED1" w:rsidTr="006A61DB">
        <w:trPr>
          <w:trHeight w:val="98"/>
          <w:jc w:val="center"/>
        </w:trPr>
        <w:tc>
          <w:tcPr>
            <w:tcW w:w="2430" w:type="dxa"/>
            <w:tcBorders>
              <w:left w:val="single" w:sz="12" w:space="0" w:color="auto"/>
              <w:bottom w:val="single" w:sz="12" w:space="0" w:color="auto"/>
            </w:tcBorders>
            <w:vAlign w:val="center"/>
          </w:tcPr>
          <w:p w:rsidR="008F5636" w:rsidRPr="00D77ED1" w:rsidRDefault="00955B4B" w:rsidP="00937534">
            <w:r w:rsidRPr="00D77ED1">
              <w:t>Operational_Mode</w:t>
            </w:r>
          </w:p>
        </w:tc>
        <w:tc>
          <w:tcPr>
            <w:tcW w:w="4230" w:type="dxa"/>
            <w:tcBorders>
              <w:bottom w:val="single" w:sz="12" w:space="0" w:color="auto"/>
            </w:tcBorders>
            <w:vAlign w:val="center"/>
          </w:tcPr>
          <w:p w:rsidR="008F5636" w:rsidRPr="00D77ED1" w:rsidDel="004A35E8" w:rsidRDefault="00955B4B" w:rsidP="00937534">
            <w:r w:rsidRPr="00D77ED1">
              <w:t>4 state indicator for cluster operational mode</w:t>
            </w:r>
          </w:p>
        </w:tc>
        <w:tc>
          <w:tcPr>
            <w:tcW w:w="1800" w:type="dxa"/>
            <w:tcBorders>
              <w:bottom w:val="single" w:sz="12" w:space="0" w:color="auto"/>
            </w:tcBorders>
            <w:vAlign w:val="center"/>
          </w:tcPr>
          <w:p w:rsidR="008F5636" w:rsidRPr="00D77ED1" w:rsidDel="004A35E8" w:rsidRDefault="00955B4B" w:rsidP="00937534">
            <w:pPr>
              <w:jc w:val="center"/>
            </w:pPr>
            <w:r w:rsidRPr="00D77ED1">
              <w:t>Limited</w:t>
            </w:r>
          </w:p>
        </w:tc>
        <w:tc>
          <w:tcPr>
            <w:tcW w:w="1980" w:type="dxa"/>
            <w:tcBorders>
              <w:bottom w:val="single" w:sz="12" w:space="0" w:color="auto"/>
              <w:right w:val="single" w:sz="12" w:space="0" w:color="auto"/>
            </w:tcBorders>
            <w:vAlign w:val="center"/>
          </w:tcPr>
          <w:p w:rsidR="008F5636" w:rsidRPr="00D77ED1" w:rsidRDefault="00955B4B" w:rsidP="00937534">
            <w:pPr>
              <w:jc w:val="center"/>
            </w:pPr>
            <w:r w:rsidRPr="00D77ED1">
              <w:t>Limited or Normal or Crank</w:t>
            </w:r>
          </w:p>
        </w:tc>
      </w:tr>
    </w:tbl>
    <w:p w:rsidR="00D77ED1" w:rsidRPr="00B41A45" w:rsidRDefault="00955B4B" w:rsidP="00B41A45">
      <w:pPr>
        <w:ind w:left="630"/>
        <w:rPr>
          <w:color w:val="0070C0"/>
        </w:rPr>
      </w:pPr>
      <w:r w:rsidRPr="00B41A45">
        <w:rPr>
          <w:color w:val="0070C0"/>
        </w:rPr>
        <w:t xml:space="preserve">Note: the filter value may be </w:t>
      </w:r>
      <w:r w:rsidRPr="00B41A45">
        <w:rPr>
          <w:color w:val="0070C0"/>
        </w:rPr>
        <w:t>changed based on program and/or supplier dependency.</w:t>
      </w:r>
    </w:p>
    <w:p w:rsidR="00406F39" w:rsidRDefault="00955B4B" w:rsidP="00B9479B">
      <w:pPr>
        <w:pStyle w:val="Heading4"/>
      </w:pPr>
      <w:r>
        <w:t>Prove Out</w:t>
      </w:r>
    </w:p>
    <w:p w:rsidR="00CE3E8F" w:rsidRDefault="00955B4B" w:rsidP="00202239">
      <w:pPr>
        <w:ind w:left="1152"/>
      </w:pPr>
      <w:r w:rsidRPr="00D77ED1">
        <w:t>No</w:t>
      </w:r>
    </w:p>
    <w:p w:rsidR="0045371F" w:rsidRPr="00202239" w:rsidRDefault="00955B4B" w:rsidP="00202239">
      <w:pPr>
        <w:ind w:left="1152"/>
        <w:rPr>
          <w:color w:val="000000"/>
        </w:rPr>
      </w:pPr>
    </w:p>
    <w:p w:rsidR="00406F39" w:rsidRDefault="00955B4B" w:rsidP="00B9479B">
      <w:pPr>
        <w:pStyle w:val="Heading2"/>
      </w:pPr>
      <w:r>
        <w:t>Error Handling</w:t>
      </w:r>
    </w:p>
    <w:p w:rsidR="00406F39" w:rsidRDefault="00955B4B" w:rsidP="00B9479B">
      <w:pPr>
        <w:pStyle w:val="Heading3"/>
      </w:pPr>
      <w:r>
        <w:t>Missing Message Strategy</w:t>
      </w:r>
    </w:p>
    <w:p w:rsidR="00CE3E8F" w:rsidRPr="00D77ED1" w:rsidRDefault="00955B4B" w:rsidP="00E43C84">
      <w:pPr>
        <w:ind w:left="576"/>
        <w:rPr>
          <w:rFonts w:cs="Arial"/>
          <w:color w:val="000000"/>
        </w:rPr>
      </w:pPr>
    </w:p>
    <w:p w:rsidR="00C20914" w:rsidRPr="00D77ED1" w:rsidRDefault="00955B4B" w:rsidP="00E43C84">
      <w:pPr>
        <w:ind w:left="1296"/>
      </w:pPr>
      <w:r>
        <w:t>The signal will be declared missing as per the Diagnostics section of this SPSS.</w:t>
      </w:r>
    </w:p>
    <w:p w:rsidR="00E43C84" w:rsidRDefault="00955B4B" w:rsidP="00C20914">
      <w:pPr>
        <w:ind w:left="1440"/>
      </w:pPr>
    </w:p>
    <w:p w:rsidR="00406F39" w:rsidRDefault="00955B4B" w:rsidP="00B9479B">
      <w:pPr>
        <w:pStyle w:val="Heading2"/>
      </w:pPr>
      <w:r>
        <w:t>Diagnostics</w:t>
      </w:r>
    </w:p>
    <w:p w:rsidR="00406F39" w:rsidRDefault="00955B4B" w:rsidP="00B9479B">
      <w:pPr>
        <w:pStyle w:val="Heading3"/>
      </w:pPr>
      <w:r>
        <w:t>Self Test</w:t>
      </w:r>
    </w:p>
    <w:p w:rsidR="00CE3E8F" w:rsidRPr="00D77ED1" w:rsidRDefault="00955B4B">
      <w:pPr>
        <w:ind w:left="1008"/>
        <w:rPr>
          <w:color w:val="000000"/>
        </w:rPr>
      </w:pPr>
      <w:r w:rsidRPr="00D77ED1">
        <w:rPr>
          <w:color w:val="000000"/>
        </w:rPr>
        <w:t>None</w:t>
      </w:r>
    </w:p>
    <w:p w:rsidR="00CE3E8F" w:rsidRPr="00D77ED1" w:rsidRDefault="00955B4B">
      <w:pPr>
        <w:rPr>
          <w:rFonts w:cs="Arial"/>
          <w:color w:val="000000"/>
        </w:rPr>
      </w:pPr>
    </w:p>
    <w:p w:rsidR="00406F39" w:rsidRDefault="00955B4B" w:rsidP="00B9479B">
      <w:pPr>
        <w:pStyle w:val="Heading3"/>
      </w:pPr>
      <w:r>
        <w:t>Engineering Test Mode</w:t>
      </w:r>
    </w:p>
    <w:p w:rsidR="00C76C81" w:rsidRPr="00D77ED1" w:rsidRDefault="00955B4B" w:rsidP="00C76C81">
      <w:pPr>
        <w:ind w:left="288" w:firstLine="720"/>
      </w:pPr>
      <w:r w:rsidRPr="00D77ED1">
        <w:t>Reference section “</w:t>
      </w:r>
      <w:bookmarkStart w:id="3" w:name="_Toc33162517"/>
      <w:r w:rsidRPr="00D77ED1">
        <w:rPr>
          <w:color w:val="000000"/>
        </w:rPr>
        <w:t>Dealer</w:t>
      </w:r>
      <w:r w:rsidRPr="00D77ED1">
        <w:t xml:space="preserve"> / </w:t>
      </w:r>
      <w:r w:rsidRPr="00D77ED1">
        <w:rPr>
          <w:color w:val="000000"/>
        </w:rPr>
        <w:t>Engineering</w:t>
      </w:r>
      <w:r w:rsidRPr="00D77ED1">
        <w:t xml:space="preserve"> Test Mode (ETM)</w:t>
      </w:r>
      <w:bookmarkEnd w:id="3"/>
      <w:r w:rsidRPr="00D77ED1">
        <w:t>”</w:t>
      </w:r>
    </w:p>
    <w:p w:rsidR="00C76C81" w:rsidRPr="00D77ED1" w:rsidRDefault="00955B4B">
      <w:pPr>
        <w:ind w:left="1008"/>
        <w:rPr>
          <w:color w:val="000000"/>
        </w:rPr>
      </w:pPr>
    </w:p>
    <w:p w:rsidR="00406F39" w:rsidRDefault="00955B4B" w:rsidP="00B9479B">
      <w:pPr>
        <w:pStyle w:val="Heading3"/>
      </w:pPr>
      <w:r>
        <w:t>Part II Performance</w:t>
      </w:r>
    </w:p>
    <w:p w:rsidR="00406F39" w:rsidRDefault="00955B4B" w:rsidP="00B9479B">
      <w:pPr>
        <w:pStyle w:val="Heading4"/>
      </w:pPr>
      <w:r w:rsidRPr="00B9479B">
        <w:t>DTC-REQ-297415/A-Supported Diagnostic Trouble Codes (DTCs)</w:t>
      </w:r>
    </w:p>
    <w:p w:rsidR="00AE06BC" w:rsidRPr="00AE06BC" w:rsidRDefault="00955B4B" w:rsidP="00AE06BC"/>
    <w:tbl>
      <w:tblPr>
        <w:tblW w:w="1053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990"/>
        <w:gridCol w:w="3150"/>
        <w:gridCol w:w="6390"/>
      </w:tblGrid>
      <w:tr w:rsidR="00C76C81" w:rsidRPr="00D77ED1" w:rsidTr="006A61DB">
        <w:trPr>
          <w:trHeight w:val="330"/>
          <w:jc w:val="center"/>
        </w:trPr>
        <w:tc>
          <w:tcPr>
            <w:tcW w:w="990" w:type="dxa"/>
            <w:tcBorders>
              <w:top w:val="single" w:sz="12" w:space="0" w:color="auto"/>
              <w:left w:val="single" w:sz="12" w:space="0" w:color="auto"/>
              <w:bottom w:val="single" w:sz="12" w:space="0" w:color="auto"/>
              <w:right w:val="single" w:sz="4" w:space="0" w:color="auto"/>
            </w:tcBorders>
            <w:shd w:val="clear" w:color="auto" w:fill="CCCCCC"/>
            <w:vAlign w:val="center"/>
          </w:tcPr>
          <w:p w:rsidR="00C76C81" w:rsidRPr="00D77ED1" w:rsidRDefault="00955B4B" w:rsidP="00224690">
            <w:pPr>
              <w:rPr>
                <w:rFonts w:cs="Arial"/>
                <w:b/>
                <w:bCs/>
              </w:rPr>
            </w:pPr>
            <w:r w:rsidRPr="00D77ED1">
              <w:rPr>
                <w:rFonts w:cs="Arial"/>
                <w:b/>
                <w:bCs/>
              </w:rPr>
              <w:t>DTC</w:t>
            </w:r>
          </w:p>
        </w:tc>
        <w:tc>
          <w:tcPr>
            <w:tcW w:w="3150" w:type="dxa"/>
            <w:tcBorders>
              <w:top w:val="single" w:sz="12" w:space="0" w:color="auto"/>
              <w:left w:val="single" w:sz="4" w:space="0" w:color="auto"/>
              <w:bottom w:val="single" w:sz="12" w:space="0" w:color="auto"/>
              <w:right w:val="single" w:sz="4" w:space="0" w:color="auto"/>
            </w:tcBorders>
            <w:shd w:val="clear" w:color="auto" w:fill="CCCCCC"/>
            <w:vAlign w:val="center"/>
          </w:tcPr>
          <w:p w:rsidR="00C76C81" w:rsidRPr="00D77ED1" w:rsidRDefault="00955B4B" w:rsidP="00224690">
            <w:pPr>
              <w:rPr>
                <w:rFonts w:cs="Arial"/>
                <w:b/>
                <w:bCs/>
              </w:rPr>
            </w:pPr>
            <w:r w:rsidRPr="00D77ED1">
              <w:rPr>
                <w:rFonts w:cs="Arial"/>
                <w:b/>
                <w:bCs/>
              </w:rPr>
              <w:t>Description</w:t>
            </w:r>
          </w:p>
        </w:tc>
        <w:tc>
          <w:tcPr>
            <w:tcW w:w="6390" w:type="dxa"/>
            <w:tcBorders>
              <w:top w:val="single" w:sz="12" w:space="0" w:color="auto"/>
              <w:left w:val="single" w:sz="4" w:space="0" w:color="auto"/>
              <w:bottom w:val="single" w:sz="12" w:space="0" w:color="auto"/>
              <w:right w:val="single" w:sz="12" w:space="0" w:color="auto"/>
            </w:tcBorders>
            <w:shd w:val="clear" w:color="auto" w:fill="CCCCCC"/>
            <w:vAlign w:val="center"/>
          </w:tcPr>
          <w:p w:rsidR="00C76C81" w:rsidRPr="00D77ED1" w:rsidRDefault="00955B4B" w:rsidP="00224690">
            <w:pPr>
              <w:ind w:left="422" w:hanging="422"/>
              <w:rPr>
                <w:rFonts w:cs="Arial"/>
                <w:b/>
                <w:bCs/>
              </w:rPr>
            </w:pPr>
            <w:r w:rsidRPr="00D77ED1">
              <w:rPr>
                <w:rFonts w:cs="Arial"/>
                <w:b/>
                <w:bCs/>
              </w:rPr>
              <w:t>When Logged</w:t>
            </w:r>
          </w:p>
        </w:tc>
      </w:tr>
      <w:tr w:rsidR="00C76C81" w:rsidRPr="00D77ED1" w:rsidTr="006A61DB">
        <w:trPr>
          <w:jc w:val="center"/>
        </w:trPr>
        <w:tc>
          <w:tcPr>
            <w:tcW w:w="990" w:type="dxa"/>
            <w:tcBorders>
              <w:top w:val="single" w:sz="12" w:space="0" w:color="auto"/>
              <w:left w:val="single" w:sz="12" w:space="0" w:color="auto"/>
              <w:bottom w:val="single" w:sz="4" w:space="0" w:color="auto"/>
              <w:right w:val="single" w:sz="4" w:space="0" w:color="auto"/>
            </w:tcBorders>
            <w:vAlign w:val="center"/>
          </w:tcPr>
          <w:p w:rsidR="00C76C81" w:rsidRPr="00D77ED1" w:rsidRDefault="00955B4B" w:rsidP="00224690">
            <w:pPr>
              <w:rPr>
                <w:rFonts w:cs="Arial"/>
              </w:rPr>
            </w:pPr>
            <w:r>
              <w:rPr>
                <w:rFonts w:cs="Arial"/>
              </w:rPr>
              <w:t>C10</w:t>
            </w:r>
            <w:r w:rsidRPr="00D77ED1">
              <w:rPr>
                <w:rFonts w:cs="Arial"/>
              </w:rPr>
              <w:t>00</w:t>
            </w:r>
            <w:r>
              <w:rPr>
                <w:rFonts w:cs="Arial"/>
              </w:rPr>
              <w:t>0</w:t>
            </w:r>
          </w:p>
        </w:tc>
        <w:tc>
          <w:tcPr>
            <w:tcW w:w="3150" w:type="dxa"/>
            <w:tcBorders>
              <w:top w:val="single" w:sz="12" w:space="0" w:color="auto"/>
              <w:left w:val="single" w:sz="4" w:space="0" w:color="auto"/>
              <w:bottom w:val="single" w:sz="4" w:space="0" w:color="auto"/>
              <w:right w:val="single" w:sz="4" w:space="0" w:color="auto"/>
            </w:tcBorders>
            <w:vAlign w:val="center"/>
          </w:tcPr>
          <w:p w:rsidR="00C76C81" w:rsidRPr="00D77ED1" w:rsidRDefault="00955B4B" w:rsidP="00224690">
            <w:pPr>
              <w:rPr>
                <w:rFonts w:cs="Arial"/>
              </w:rPr>
            </w:pPr>
            <w:r w:rsidRPr="00D77ED1">
              <w:rPr>
                <w:rFonts w:cs="Arial"/>
              </w:rPr>
              <w:t xml:space="preserve">Lost Communication with </w:t>
            </w:r>
            <w:r>
              <w:rPr>
                <w:rFonts w:cs="Arial"/>
              </w:rPr>
              <w:t>P</w:t>
            </w:r>
            <w:r w:rsidRPr="00D77ED1">
              <w:rPr>
                <w:rFonts w:cs="Arial"/>
              </w:rPr>
              <w:t>CM</w:t>
            </w:r>
          </w:p>
        </w:tc>
        <w:tc>
          <w:tcPr>
            <w:tcW w:w="6390" w:type="dxa"/>
            <w:tcBorders>
              <w:top w:val="single" w:sz="12" w:space="0" w:color="auto"/>
              <w:left w:val="single" w:sz="4" w:space="0" w:color="auto"/>
              <w:bottom w:val="single" w:sz="4" w:space="0" w:color="auto"/>
              <w:right w:val="single" w:sz="12" w:space="0" w:color="auto"/>
            </w:tcBorders>
            <w:vAlign w:val="center"/>
          </w:tcPr>
          <w:p w:rsidR="00C76C81" w:rsidRPr="00D77ED1" w:rsidRDefault="00955B4B" w:rsidP="00A64474">
            <w:pPr>
              <w:rPr>
                <w:rFonts w:cs="Arial"/>
              </w:rPr>
            </w:pPr>
            <w:r w:rsidRPr="00D77ED1">
              <w:rPr>
                <w:rFonts w:cs="Arial"/>
              </w:rPr>
              <w:t xml:space="preserve">When </w:t>
            </w:r>
            <w:r>
              <w:rPr>
                <w:rFonts w:cs="Arial"/>
                <w:snapToGrid w:val="0"/>
                <w:color w:val="000000"/>
                <w:lang w:val="sv-SE"/>
              </w:rPr>
              <w:t>EngMnfld_P_Actl signal</w:t>
            </w:r>
            <w:r w:rsidRPr="00D77ED1">
              <w:rPr>
                <w:rFonts w:cs="Arial"/>
                <w:snapToGrid w:val="0"/>
              </w:rPr>
              <w:t xml:space="preserve"> </w:t>
            </w:r>
            <w:r w:rsidRPr="00D77ED1">
              <w:rPr>
                <w:rFonts w:cs="Arial"/>
              </w:rPr>
              <w:t>is missing</w:t>
            </w:r>
            <w:r w:rsidRPr="00D77ED1">
              <w:rPr>
                <w:rFonts w:cs="Arial"/>
              </w:rPr>
              <w:t xml:space="preserve"> for </w:t>
            </w:r>
            <w:r w:rsidRPr="00D77ED1">
              <w:rPr>
                <w:rFonts w:cs="Arial"/>
              </w:rPr>
              <w:t xml:space="preserve">&gt;= </w:t>
            </w:r>
            <w:r w:rsidRPr="00D77ED1">
              <w:rPr>
                <w:rFonts w:cs="Arial"/>
              </w:rPr>
              <w:t>5 seconds.</w:t>
            </w:r>
          </w:p>
        </w:tc>
      </w:tr>
    </w:tbl>
    <w:p w:rsidR="008C066F" w:rsidRDefault="00955B4B">
      <w:pPr>
        <w:rPr>
          <w:rFonts w:cs="Arial"/>
          <w:color w:val="000000"/>
        </w:rPr>
      </w:pPr>
    </w:p>
    <w:p w:rsidR="00406F39" w:rsidRDefault="00955B4B" w:rsidP="00B9479B">
      <w:pPr>
        <w:pStyle w:val="Heading4"/>
      </w:pPr>
      <w:r w:rsidRPr="00B9479B">
        <w:t>DID-REQ-297416/B-DID DEXX</w:t>
      </w:r>
    </w:p>
    <w:p w:rsidR="00AE06BC" w:rsidRPr="00AE06BC" w:rsidRDefault="00955B4B" w:rsidP="00AE06BC"/>
    <w:tbl>
      <w:tblPr>
        <w:tblW w:w="1089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713"/>
        <w:gridCol w:w="717"/>
        <w:gridCol w:w="723"/>
        <w:gridCol w:w="630"/>
        <w:gridCol w:w="2164"/>
        <w:gridCol w:w="990"/>
        <w:gridCol w:w="1080"/>
        <w:gridCol w:w="990"/>
        <w:gridCol w:w="1170"/>
      </w:tblGrid>
      <w:tr w:rsidR="00BC1710" w:rsidRPr="00287C04" w:rsidTr="006A61DB">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BC1710" w:rsidRPr="00287C04" w:rsidRDefault="00955B4B" w:rsidP="00134DB8">
            <w:pPr>
              <w:jc w:val="center"/>
              <w:rPr>
                <w:rFonts w:cs="Arial"/>
                <w:b/>
                <w:sz w:val="16"/>
                <w:szCs w:val="16"/>
              </w:rPr>
            </w:pPr>
            <w:r w:rsidRPr="00287C04">
              <w:rPr>
                <w:rFonts w:cs="Arial"/>
                <w:b/>
                <w:sz w:val="16"/>
                <w:szCs w:val="16"/>
              </w:rPr>
              <w:t>Block</w:t>
            </w:r>
          </w:p>
          <w:p w:rsidR="00BC1710" w:rsidRPr="00287C04" w:rsidRDefault="00955B4B" w:rsidP="00134DB8">
            <w:pPr>
              <w:jc w:val="center"/>
              <w:rPr>
                <w:rFonts w:cs="Arial"/>
                <w:b/>
                <w:sz w:val="16"/>
                <w:szCs w:val="16"/>
              </w:rPr>
            </w:pPr>
            <w:r w:rsidRPr="00287C04">
              <w:rPr>
                <w:rFonts w:cs="Arial"/>
                <w:b/>
                <w:sz w:val="16"/>
                <w:szCs w:val="16"/>
              </w:rPr>
              <w:t>Num</w:t>
            </w:r>
          </w:p>
        </w:tc>
        <w:tc>
          <w:tcPr>
            <w:tcW w:w="1713" w:type="dxa"/>
            <w:tcBorders>
              <w:top w:val="single" w:sz="4" w:space="0" w:color="auto"/>
              <w:left w:val="single" w:sz="4" w:space="0" w:color="auto"/>
              <w:bottom w:val="single" w:sz="4" w:space="0" w:color="auto"/>
              <w:right w:val="single" w:sz="4" w:space="0" w:color="auto"/>
            </w:tcBorders>
            <w:vAlign w:val="bottom"/>
          </w:tcPr>
          <w:p w:rsidR="00BC1710" w:rsidRPr="00287C04" w:rsidRDefault="00955B4B" w:rsidP="00134DB8">
            <w:pPr>
              <w:jc w:val="center"/>
              <w:rPr>
                <w:rFonts w:cs="Arial"/>
                <w:b/>
                <w:sz w:val="16"/>
                <w:szCs w:val="16"/>
              </w:rPr>
            </w:pPr>
            <w:r w:rsidRPr="00287C04">
              <w:rPr>
                <w:rFonts w:cs="Arial"/>
                <w:b/>
                <w:sz w:val="16"/>
                <w:szCs w:val="16"/>
              </w:rPr>
              <w:t>Block Description</w:t>
            </w:r>
          </w:p>
        </w:tc>
        <w:tc>
          <w:tcPr>
            <w:tcW w:w="717" w:type="dxa"/>
            <w:tcBorders>
              <w:top w:val="single" w:sz="4" w:space="0" w:color="auto"/>
              <w:left w:val="single" w:sz="4" w:space="0" w:color="auto"/>
              <w:bottom w:val="single" w:sz="4" w:space="0" w:color="auto"/>
              <w:right w:val="single" w:sz="4" w:space="0" w:color="auto"/>
            </w:tcBorders>
          </w:tcPr>
          <w:p w:rsidR="00BC1710" w:rsidRPr="00287C04" w:rsidRDefault="00955B4B" w:rsidP="00134DB8">
            <w:pPr>
              <w:jc w:val="center"/>
              <w:rPr>
                <w:rFonts w:cs="Arial"/>
                <w:b/>
                <w:sz w:val="16"/>
                <w:szCs w:val="16"/>
              </w:rPr>
            </w:pPr>
            <w:r w:rsidRPr="00287C04">
              <w:rPr>
                <w:rFonts w:cs="Arial"/>
                <w:b/>
                <w:sz w:val="16"/>
                <w:szCs w:val="16"/>
              </w:rPr>
              <w:t>Size (bits)</w:t>
            </w:r>
          </w:p>
        </w:tc>
        <w:tc>
          <w:tcPr>
            <w:tcW w:w="723" w:type="dxa"/>
            <w:tcBorders>
              <w:top w:val="single" w:sz="4" w:space="0" w:color="auto"/>
              <w:left w:val="single" w:sz="4" w:space="0" w:color="auto"/>
              <w:bottom w:val="single" w:sz="4" w:space="0" w:color="auto"/>
              <w:right w:val="single" w:sz="4" w:space="0" w:color="auto"/>
            </w:tcBorders>
            <w:vAlign w:val="bottom"/>
          </w:tcPr>
          <w:p w:rsidR="00BC1710" w:rsidRPr="00287C04" w:rsidRDefault="00955B4B" w:rsidP="00134DB8">
            <w:pPr>
              <w:jc w:val="center"/>
              <w:rPr>
                <w:rFonts w:cs="Arial"/>
                <w:b/>
                <w:sz w:val="16"/>
                <w:szCs w:val="16"/>
              </w:rPr>
            </w:pPr>
            <w:r w:rsidRPr="00287C04">
              <w:rPr>
                <w:rFonts w:cs="Arial"/>
                <w:b/>
                <w:sz w:val="16"/>
                <w:szCs w:val="16"/>
              </w:rPr>
              <w:t>Byte</w:t>
            </w:r>
          </w:p>
        </w:tc>
        <w:tc>
          <w:tcPr>
            <w:tcW w:w="630" w:type="dxa"/>
            <w:tcBorders>
              <w:top w:val="single" w:sz="4" w:space="0" w:color="auto"/>
              <w:left w:val="single" w:sz="4" w:space="0" w:color="auto"/>
              <w:bottom w:val="single" w:sz="4" w:space="0" w:color="auto"/>
              <w:right w:val="single" w:sz="4" w:space="0" w:color="auto"/>
            </w:tcBorders>
            <w:vAlign w:val="bottom"/>
          </w:tcPr>
          <w:p w:rsidR="00BC1710" w:rsidRPr="00287C04" w:rsidRDefault="00955B4B" w:rsidP="00134DB8">
            <w:pPr>
              <w:jc w:val="center"/>
              <w:rPr>
                <w:rFonts w:cs="Arial"/>
                <w:b/>
                <w:sz w:val="16"/>
                <w:szCs w:val="16"/>
              </w:rPr>
            </w:pPr>
            <w:r>
              <w:rPr>
                <w:rFonts w:cs="Arial"/>
                <w:b/>
                <w:sz w:val="16"/>
                <w:szCs w:val="16"/>
              </w:rPr>
              <w:t>Bit</w:t>
            </w:r>
          </w:p>
        </w:tc>
        <w:tc>
          <w:tcPr>
            <w:tcW w:w="2164" w:type="dxa"/>
            <w:tcBorders>
              <w:top w:val="single" w:sz="4" w:space="0" w:color="auto"/>
              <w:left w:val="single" w:sz="4" w:space="0" w:color="auto"/>
              <w:bottom w:val="single" w:sz="4" w:space="0" w:color="auto"/>
              <w:right w:val="single" w:sz="4" w:space="0" w:color="auto"/>
            </w:tcBorders>
            <w:vAlign w:val="bottom"/>
          </w:tcPr>
          <w:p w:rsidR="00BC1710" w:rsidRPr="00287C04" w:rsidRDefault="00955B4B" w:rsidP="00134DB8">
            <w:pPr>
              <w:jc w:val="center"/>
              <w:rPr>
                <w:rFonts w:cs="Arial"/>
                <w:b/>
                <w:sz w:val="16"/>
                <w:szCs w:val="16"/>
              </w:rPr>
            </w:pPr>
            <w:r w:rsidRPr="00287C04">
              <w:rPr>
                <w:rFonts w:cs="Arial"/>
                <w:b/>
                <w:sz w:val="16"/>
                <w:szCs w:val="16"/>
              </w:rPr>
              <w:t>State: Description</w:t>
            </w:r>
          </w:p>
        </w:tc>
        <w:tc>
          <w:tcPr>
            <w:tcW w:w="990" w:type="dxa"/>
            <w:tcBorders>
              <w:top w:val="single" w:sz="4" w:space="0" w:color="auto"/>
              <w:left w:val="single" w:sz="4" w:space="0" w:color="auto"/>
              <w:bottom w:val="single" w:sz="4" w:space="0" w:color="auto"/>
              <w:right w:val="single" w:sz="4" w:space="0" w:color="auto"/>
            </w:tcBorders>
            <w:vAlign w:val="bottom"/>
          </w:tcPr>
          <w:p w:rsidR="00BC1710" w:rsidRPr="00287C04" w:rsidRDefault="00955B4B" w:rsidP="00134DB8">
            <w:pPr>
              <w:jc w:val="center"/>
              <w:rPr>
                <w:rFonts w:cs="Arial"/>
                <w:b/>
                <w:sz w:val="16"/>
                <w:szCs w:val="16"/>
              </w:rPr>
            </w:pPr>
            <w:r w:rsidRPr="00287C04">
              <w:rPr>
                <w:rFonts w:cs="Arial"/>
                <w:b/>
                <w:sz w:val="16"/>
                <w:szCs w:val="16"/>
              </w:rPr>
              <w:t>"0"</w:t>
            </w:r>
          </w:p>
        </w:tc>
        <w:tc>
          <w:tcPr>
            <w:tcW w:w="1080" w:type="dxa"/>
            <w:tcBorders>
              <w:top w:val="single" w:sz="4" w:space="0" w:color="auto"/>
              <w:left w:val="single" w:sz="4" w:space="0" w:color="auto"/>
              <w:bottom w:val="single" w:sz="4" w:space="0" w:color="auto"/>
              <w:right w:val="single" w:sz="4" w:space="0" w:color="auto"/>
            </w:tcBorders>
            <w:vAlign w:val="bottom"/>
          </w:tcPr>
          <w:p w:rsidR="00BC1710" w:rsidRPr="00287C04" w:rsidRDefault="00955B4B" w:rsidP="00134DB8">
            <w:pPr>
              <w:jc w:val="center"/>
              <w:rPr>
                <w:rFonts w:cs="Arial"/>
                <w:b/>
                <w:sz w:val="16"/>
                <w:szCs w:val="16"/>
              </w:rPr>
            </w:pPr>
            <w:r w:rsidRPr="00287C04">
              <w:rPr>
                <w:rFonts w:cs="Arial"/>
                <w:b/>
                <w:sz w:val="16"/>
                <w:szCs w:val="16"/>
              </w:rPr>
              <w:t>"1"</w:t>
            </w:r>
          </w:p>
        </w:tc>
        <w:tc>
          <w:tcPr>
            <w:tcW w:w="990" w:type="dxa"/>
            <w:tcBorders>
              <w:top w:val="single" w:sz="4" w:space="0" w:color="auto"/>
              <w:left w:val="single" w:sz="4" w:space="0" w:color="auto"/>
              <w:bottom w:val="single" w:sz="4" w:space="0" w:color="auto"/>
              <w:right w:val="single" w:sz="4" w:space="0" w:color="auto"/>
            </w:tcBorders>
            <w:vAlign w:val="bottom"/>
          </w:tcPr>
          <w:p w:rsidR="00BC1710" w:rsidRPr="00287C04" w:rsidRDefault="00955B4B" w:rsidP="00134DB8">
            <w:pPr>
              <w:jc w:val="center"/>
              <w:rPr>
                <w:rFonts w:cs="Arial"/>
                <w:b/>
                <w:sz w:val="16"/>
                <w:szCs w:val="16"/>
              </w:rPr>
            </w:pPr>
            <w:r w:rsidRPr="00287C04">
              <w:rPr>
                <w:rFonts w:cs="Arial"/>
                <w:b/>
                <w:sz w:val="16"/>
                <w:szCs w:val="16"/>
              </w:rPr>
              <w:t>Default</w:t>
            </w:r>
          </w:p>
        </w:tc>
        <w:tc>
          <w:tcPr>
            <w:tcW w:w="1170" w:type="dxa"/>
            <w:tcBorders>
              <w:top w:val="single" w:sz="4" w:space="0" w:color="auto"/>
              <w:left w:val="single" w:sz="4" w:space="0" w:color="auto"/>
              <w:bottom w:val="single" w:sz="4" w:space="0" w:color="auto"/>
              <w:right w:val="single" w:sz="4" w:space="0" w:color="auto"/>
            </w:tcBorders>
            <w:vAlign w:val="bottom"/>
          </w:tcPr>
          <w:p w:rsidR="00BC1710" w:rsidRPr="00287C04" w:rsidRDefault="00955B4B" w:rsidP="00134DB8">
            <w:pPr>
              <w:jc w:val="center"/>
              <w:rPr>
                <w:rFonts w:cs="Arial"/>
                <w:b/>
                <w:sz w:val="16"/>
                <w:szCs w:val="16"/>
              </w:rPr>
            </w:pPr>
            <w:r>
              <w:rPr>
                <w:rFonts w:cs="Arial"/>
                <w:b/>
                <w:sz w:val="16"/>
                <w:szCs w:val="16"/>
              </w:rPr>
              <w:t>Comments</w:t>
            </w:r>
          </w:p>
        </w:tc>
      </w:tr>
      <w:tr w:rsidR="00BC1710" w:rsidRPr="00287C04" w:rsidTr="006A61DB">
        <w:trPr>
          <w:trHeight w:val="58"/>
          <w:jc w:val="center"/>
        </w:trPr>
        <w:tc>
          <w:tcPr>
            <w:tcW w:w="2433" w:type="dxa"/>
            <w:gridSpan w:val="2"/>
            <w:tcBorders>
              <w:top w:val="single" w:sz="4" w:space="0" w:color="auto"/>
              <w:left w:val="single" w:sz="4" w:space="0" w:color="auto"/>
              <w:bottom w:val="single" w:sz="4" w:space="0" w:color="auto"/>
              <w:right w:val="single" w:sz="4" w:space="0" w:color="auto"/>
            </w:tcBorders>
          </w:tcPr>
          <w:p w:rsidR="00BC1710" w:rsidRPr="00287C04" w:rsidRDefault="00955B4B" w:rsidP="00134DB8">
            <w:pPr>
              <w:jc w:val="center"/>
              <w:rPr>
                <w:rFonts w:cs="Arial"/>
                <w:sz w:val="16"/>
                <w:szCs w:val="16"/>
              </w:rPr>
            </w:pPr>
            <w:r w:rsidRPr="00287C04">
              <w:rPr>
                <w:rFonts w:cs="Arial"/>
                <w:sz w:val="16"/>
                <w:szCs w:val="16"/>
              </w:rPr>
              <w:t>PACKETED BLOCKS</w:t>
            </w:r>
          </w:p>
        </w:tc>
        <w:tc>
          <w:tcPr>
            <w:tcW w:w="717" w:type="dxa"/>
            <w:tcBorders>
              <w:top w:val="single" w:sz="4" w:space="0" w:color="auto"/>
              <w:left w:val="single" w:sz="4" w:space="0" w:color="auto"/>
              <w:bottom w:val="single" w:sz="4" w:space="0" w:color="auto"/>
              <w:right w:val="single" w:sz="4" w:space="0" w:color="auto"/>
            </w:tcBorders>
          </w:tcPr>
          <w:p w:rsidR="00BC1710" w:rsidRPr="00287C04" w:rsidRDefault="00955B4B" w:rsidP="00134DB8">
            <w:pPr>
              <w:jc w:val="center"/>
              <w:rPr>
                <w:rFonts w:cs="Arial"/>
                <w:sz w:val="16"/>
                <w:szCs w:val="16"/>
              </w:rPr>
            </w:pPr>
          </w:p>
        </w:tc>
        <w:tc>
          <w:tcPr>
            <w:tcW w:w="723" w:type="dxa"/>
            <w:tcBorders>
              <w:top w:val="single" w:sz="4" w:space="0" w:color="auto"/>
              <w:left w:val="single" w:sz="4" w:space="0" w:color="auto"/>
              <w:bottom w:val="single" w:sz="4" w:space="0" w:color="auto"/>
              <w:right w:val="single" w:sz="4" w:space="0" w:color="auto"/>
            </w:tcBorders>
          </w:tcPr>
          <w:p w:rsidR="00BC1710" w:rsidRPr="00287C04" w:rsidRDefault="00955B4B" w:rsidP="00134DB8">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BC1710" w:rsidRPr="00287C04" w:rsidRDefault="00955B4B" w:rsidP="00134DB8">
            <w:pPr>
              <w:jc w:val="center"/>
              <w:rPr>
                <w:rFonts w:cs="Arial"/>
                <w:sz w:val="16"/>
                <w:szCs w:val="16"/>
              </w:rPr>
            </w:pPr>
          </w:p>
        </w:tc>
        <w:tc>
          <w:tcPr>
            <w:tcW w:w="2164" w:type="dxa"/>
            <w:tcBorders>
              <w:top w:val="single" w:sz="4" w:space="0" w:color="auto"/>
              <w:left w:val="single" w:sz="4" w:space="0" w:color="auto"/>
              <w:bottom w:val="single" w:sz="4" w:space="0" w:color="auto"/>
              <w:right w:val="single" w:sz="4" w:space="0" w:color="auto"/>
            </w:tcBorders>
          </w:tcPr>
          <w:p w:rsidR="00BC1710" w:rsidRPr="00287C04" w:rsidRDefault="00955B4B" w:rsidP="00134DB8">
            <w:pPr>
              <w:jc w:val="center"/>
              <w:rPr>
                <w:rFonts w:cs="Arial"/>
                <w:sz w:val="16"/>
                <w:szCs w:val="16"/>
              </w:rPr>
            </w:pPr>
          </w:p>
        </w:tc>
        <w:tc>
          <w:tcPr>
            <w:tcW w:w="990" w:type="dxa"/>
            <w:tcBorders>
              <w:top w:val="single" w:sz="4" w:space="0" w:color="auto"/>
              <w:left w:val="single" w:sz="4" w:space="0" w:color="auto"/>
              <w:bottom w:val="single" w:sz="4" w:space="0" w:color="auto"/>
              <w:right w:val="single" w:sz="4" w:space="0" w:color="auto"/>
            </w:tcBorders>
          </w:tcPr>
          <w:p w:rsidR="00BC1710" w:rsidRPr="00287C04" w:rsidRDefault="00955B4B" w:rsidP="00134DB8">
            <w:pPr>
              <w:jc w:val="center"/>
              <w:rPr>
                <w:rFonts w:cs="Arial"/>
                <w:sz w:val="16"/>
                <w:szCs w:val="16"/>
              </w:rPr>
            </w:pPr>
          </w:p>
        </w:tc>
        <w:tc>
          <w:tcPr>
            <w:tcW w:w="1080" w:type="dxa"/>
            <w:tcBorders>
              <w:top w:val="single" w:sz="4" w:space="0" w:color="auto"/>
              <w:left w:val="single" w:sz="4" w:space="0" w:color="auto"/>
              <w:bottom w:val="single" w:sz="4" w:space="0" w:color="auto"/>
              <w:right w:val="single" w:sz="4" w:space="0" w:color="auto"/>
            </w:tcBorders>
          </w:tcPr>
          <w:p w:rsidR="00BC1710" w:rsidRPr="00287C04" w:rsidRDefault="00955B4B" w:rsidP="00134DB8">
            <w:pPr>
              <w:jc w:val="center"/>
              <w:rPr>
                <w:rFonts w:cs="Arial"/>
                <w:sz w:val="16"/>
                <w:szCs w:val="16"/>
              </w:rPr>
            </w:pPr>
          </w:p>
        </w:tc>
        <w:tc>
          <w:tcPr>
            <w:tcW w:w="990" w:type="dxa"/>
            <w:tcBorders>
              <w:top w:val="single" w:sz="4" w:space="0" w:color="auto"/>
              <w:left w:val="single" w:sz="4" w:space="0" w:color="auto"/>
              <w:bottom w:val="single" w:sz="4" w:space="0" w:color="auto"/>
              <w:right w:val="single" w:sz="4" w:space="0" w:color="auto"/>
            </w:tcBorders>
          </w:tcPr>
          <w:p w:rsidR="00BC1710" w:rsidRPr="00287C04" w:rsidRDefault="00955B4B" w:rsidP="00134DB8">
            <w:pPr>
              <w:jc w:val="center"/>
              <w:rPr>
                <w:rFonts w:cs="Arial"/>
                <w:sz w:val="16"/>
                <w:szCs w:val="16"/>
              </w:rPr>
            </w:pPr>
          </w:p>
        </w:tc>
        <w:tc>
          <w:tcPr>
            <w:tcW w:w="1170" w:type="dxa"/>
            <w:tcBorders>
              <w:top w:val="single" w:sz="4" w:space="0" w:color="auto"/>
              <w:left w:val="single" w:sz="4" w:space="0" w:color="auto"/>
              <w:bottom w:val="single" w:sz="4" w:space="0" w:color="auto"/>
              <w:right w:val="single" w:sz="4" w:space="0" w:color="auto"/>
            </w:tcBorders>
          </w:tcPr>
          <w:p w:rsidR="00BC1710" w:rsidRPr="00287C04" w:rsidRDefault="00955B4B" w:rsidP="00134DB8">
            <w:pPr>
              <w:jc w:val="center"/>
              <w:rPr>
                <w:rFonts w:cs="Arial"/>
                <w:sz w:val="16"/>
                <w:szCs w:val="16"/>
              </w:rPr>
            </w:pPr>
          </w:p>
        </w:tc>
      </w:tr>
      <w:tr w:rsidR="00BC1710" w:rsidRPr="00287C04" w:rsidTr="006A61DB">
        <w:trPr>
          <w:trHeight w:val="233"/>
          <w:jc w:val="center"/>
        </w:trPr>
        <w:tc>
          <w:tcPr>
            <w:tcW w:w="720" w:type="dxa"/>
            <w:tcBorders>
              <w:top w:val="single" w:sz="4" w:space="0" w:color="auto"/>
              <w:left w:val="single" w:sz="4" w:space="0" w:color="auto"/>
              <w:bottom w:val="single" w:sz="4" w:space="0" w:color="auto"/>
              <w:right w:val="single" w:sz="4" w:space="0" w:color="auto"/>
            </w:tcBorders>
          </w:tcPr>
          <w:p w:rsidR="00BC1710" w:rsidRPr="00287C04" w:rsidRDefault="00955B4B" w:rsidP="00134DB8">
            <w:pPr>
              <w:jc w:val="center"/>
              <w:rPr>
                <w:rFonts w:cs="Arial"/>
                <w:sz w:val="16"/>
                <w:szCs w:val="16"/>
              </w:rPr>
            </w:pPr>
          </w:p>
        </w:tc>
        <w:tc>
          <w:tcPr>
            <w:tcW w:w="1713" w:type="dxa"/>
            <w:tcBorders>
              <w:top w:val="single" w:sz="4" w:space="0" w:color="auto"/>
              <w:left w:val="single" w:sz="4" w:space="0" w:color="auto"/>
              <w:bottom w:val="single" w:sz="4" w:space="0" w:color="auto"/>
              <w:right w:val="single" w:sz="4" w:space="0" w:color="auto"/>
            </w:tcBorders>
          </w:tcPr>
          <w:p w:rsidR="00BC1710" w:rsidRPr="00287C04" w:rsidRDefault="00955B4B" w:rsidP="00134DB8">
            <w:pPr>
              <w:jc w:val="center"/>
              <w:rPr>
                <w:rFonts w:cs="Arial"/>
                <w:sz w:val="16"/>
                <w:szCs w:val="16"/>
              </w:rPr>
            </w:pPr>
          </w:p>
        </w:tc>
        <w:tc>
          <w:tcPr>
            <w:tcW w:w="717" w:type="dxa"/>
            <w:tcBorders>
              <w:top w:val="single" w:sz="4" w:space="0" w:color="auto"/>
              <w:left w:val="single" w:sz="4" w:space="0" w:color="auto"/>
              <w:bottom w:val="single" w:sz="4" w:space="0" w:color="auto"/>
              <w:right w:val="single" w:sz="4" w:space="0" w:color="auto"/>
            </w:tcBorders>
          </w:tcPr>
          <w:p w:rsidR="00BC1710" w:rsidRPr="00287C04" w:rsidRDefault="00955B4B" w:rsidP="00134DB8">
            <w:pPr>
              <w:jc w:val="center"/>
              <w:rPr>
                <w:rFonts w:cs="Arial"/>
                <w:sz w:val="16"/>
                <w:szCs w:val="16"/>
              </w:rPr>
            </w:pPr>
          </w:p>
        </w:tc>
        <w:tc>
          <w:tcPr>
            <w:tcW w:w="723" w:type="dxa"/>
            <w:tcBorders>
              <w:top w:val="single" w:sz="4" w:space="0" w:color="auto"/>
              <w:left w:val="single" w:sz="4" w:space="0" w:color="auto"/>
              <w:bottom w:val="single" w:sz="4" w:space="0" w:color="auto"/>
              <w:right w:val="single" w:sz="4" w:space="0" w:color="auto"/>
            </w:tcBorders>
          </w:tcPr>
          <w:p w:rsidR="00BC1710" w:rsidRPr="00287C04" w:rsidRDefault="00955B4B" w:rsidP="00134DB8">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BC1710" w:rsidRPr="00287C04" w:rsidRDefault="00955B4B" w:rsidP="00134DB8">
            <w:pPr>
              <w:jc w:val="center"/>
              <w:rPr>
                <w:rFonts w:cs="Arial"/>
                <w:sz w:val="16"/>
                <w:szCs w:val="16"/>
              </w:rPr>
            </w:pPr>
          </w:p>
        </w:tc>
        <w:tc>
          <w:tcPr>
            <w:tcW w:w="2164" w:type="dxa"/>
            <w:tcBorders>
              <w:top w:val="single" w:sz="4" w:space="0" w:color="auto"/>
              <w:left w:val="single" w:sz="4" w:space="0" w:color="auto"/>
              <w:bottom w:val="single" w:sz="4" w:space="0" w:color="auto"/>
              <w:right w:val="single" w:sz="4" w:space="0" w:color="auto"/>
            </w:tcBorders>
          </w:tcPr>
          <w:p w:rsidR="00BC1710" w:rsidRPr="00287C04" w:rsidRDefault="00955B4B" w:rsidP="00134DB8">
            <w:pPr>
              <w:jc w:val="center"/>
              <w:rPr>
                <w:rFonts w:cs="Arial"/>
                <w:sz w:val="16"/>
                <w:szCs w:val="16"/>
              </w:rPr>
            </w:pPr>
          </w:p>
        </w:tc>
        <w:tc>
          <w:tcPr>
            <w:tcW w:w="990" w:type="dxa"/>
            <w:tcBorders>
              <w:top w:val="single" w:sz="4" w:space="0" w:color="auto"/>
              <w:left w:val="single" w:sz="4" w:space="0" w:color="auto"/>
              <w:bottom w:val="single" w:sz="4" w:space="0" w:color="auto"/>
              <w:right w:val="single" w:sz="4" w:space="0" w:color="auto"/>
            </w:tcBorders>
          </w:tcPr>
          <w:p w:rsidR="00BC1710" w:rsidRPr="00287C04" w:rsidRDefault="00955B4B" w:rsidP="00134DB8">
            <w:pPr>
              <w:jc w:val="center"/>
              <w:rPr>
                <w:rFonts w:cs="Arial"/>
                <w:sz w:val="16"/>
                <w:szCs w:val="16"/>
              </w:rPr>
            </w:pPr>
          </w:p>
        </w:tc>
        <w:tc>
          <w:tcPr>
            <w:tcW w:w="1080" w:type="dxa"/>
            <w:tcBorders>
              <w:top w:val="single" w:sz="4" w:space="0" w:color="auto"/>
              <w:left w:val="single" w:sz="4" w:space="0" w:color="auto"/>
              <w:bottom w:val="single" w:sz="4" w:space="0" w:color="auto"/>
              <w:right w:val="single" w:sz="4" w:space="0" w:color="auto"/>
            </w:tcBorders>
          </w:tcPr>
          <w:p w:rsidR="00BC1710" w:rsidRPr="00287C04" w:rsidRDefault="00955B4B" w:rsidP="00134DB8">
            <w:pPr>
              <w:jc w:val="center"/>
              <w:rPr>
                <w:rFonts w:cs="Arial"/>
                <w:sz w:val="16"/>
                <w:szCs w:val="16"/>
              </w:rPr>
            </w:pPr>
          </w:p>
        </w:tc>
        <w:tc>
          <w:tcPr>
            <w:tcW w:w="990" w:type="dxa"/>
            <w:tcBorders>
              <w:top w:val="single" w:sz="4" w:space="0" w:color="auto"/>
              <w:left w:val="single" w:sz="4" w:space="0" w:color="auto"/>
              <w:bottom w:val="single" w:sz="4" w:space="0" w:color="auto"/>
              <w:right w:val="single" w:sz="4" w:space="0" w:color="auto"/>
            </w:tcBorders>
          </w:tcPr>
          <w:p w:rsidR="00BC1710" w:rsidRPr="00287C04" w:rsidRDefault="00955B4B" w:rsidP="00134DB8">
            <w:pPr>
              <w:jc w:val="center"/>
              <w:rPr>
                <w:rFonts w:cs="Arial"/>
                <w:sz w:val="16"/>
                <w:szCs w:val="16"/>
              </w:rPr>
            </w:pPr>
          </w:p>
        </w:tc>
        <w:tc>
          <w:tcPr>
            <w:tcW w:w="1170" w:type="dxa"/>
            <w:tcBorders>
              <w:top w:val="single" w:sz="4" w:space="0" w:color="auto"/>
              <w:left w:val="single" w:sz="4" w:space="0" w:color="auto"/>
              <w:bottom w:val="single" w:sz="4" w:space="0" w:color="auto"/>
              <w:right w:val="single" w:sz="4" w:space="0" w:color="auto"/>
            </w:tcBorders>
          </w:tcPr>
          <w:p w:rsidR="00BC1710" w:rsidRPr="00287C04" w:rsidRDefault="00955B4B" w:rsidP="00134DB8">
            <w:pPr>
              <w:jc w:val="center"/>
              <w:rPr>
                <w:rFonts w:cs="Arial"/>
                <w:sz w:val="16"/>
                <w:szCs w:val="16"/>
              </w:rPr>
            </w:pPr>
          </w:p>
        </w:tc>
      </w:tr>
      <w:tr w:rsidR="00BC1710" w:rsidRPr="00287C04" w:rsidTr="006A61DB">
        <w:trPr>
          <w:jc w:val="center"/>
        </w:trPr>
        <w:tc>
          <w:tcPr>
            <w:tcW w:w="720" w:type="dxa"/>
            <w:tcBorders>
              <w:top w:val="single" w:sz="4" w:space="0" w:color="auto"/>
              <w:left w:val="single" w:sz="4" w:space="0" w:color="auto"/>
              <w:bottom w:val="single" w:sz="4" w:space="0" w:color="auto"/>
              <w:right w:val="single" w:sz="4" w:space="0" w:color="auto"/>
            </w:tcBorders>
          </w:tcPr>
          <w:p w:rsidR="00BC1710" w:rsidRPr="00287C04" w:rsidRDefault="00955B4B" w:rsidP="005B5EEE">
            <w:pPr>
              <w:jc w:val="center"/>
              <w:rPr>
                <w:rFonts w:cs="Arial"/>
                <w:sz w:val="16"/>
                <w:szCs w:val="16"/>
              </w:rPr>
            </w:pPr>
            <w:r w:rsidRPr="00E249B0">
              <w:rPr>
                <w:rFonts w:cs="Arial"/>
                <w:color w:val="0070C0"/>
                <w:sz w:val="16"/>
                <w:szCs w:val="16"/>
              </w:rPr>
              <w:t>$</w:t>
            </w:r>
            <w:r w:rsidRPr="00E249B0">
              <w:rPr>
                <w:rFonts w:cs="Arial"/>
                <w:color w:val="0070C0"/>
                <w:sz w:val="16"/>
                <w:szCs w:val="16"/>
              </w:rPr>
              <w:t>05</w:t>
            </w:r>
          </w:p>
        </w:tc>
        <w:tc>
          <w:tcPr>
            <w:tcW w:w="1713" w:type="dxa"/>
            <w:tcBorders>
              <w:top w:val="single" w:sz="4" w:space="0" w:color="auto"/>
              <w:left w:val="single" w:sz="4" w:space="0" w:color="auto"/>
              <w:bottom w:val="single" w:sz="4" w:space="0" w:color="auto"/>
              <w:right w:val="single" w:sz="4" w:space="0" w:color="auto"/>
            </w:tcBorders>
          </w:tcPr>
          <w:p w:rsidR="00BC1710" w:rsidRPr="00287C04" w:rsidRDefault="00955B4B" w:rsidP="00134DB8">
            <w:pPr>
              <w:jc w:val="center"/>
              <w:rPr>
                <w:rFonts w:cs="Arial"/>
                <w:sz w:val="16"/>
                <w:szCs w:val="16"/>
              </w:rPr>
            </w:pPr>
            <w:r w:rsidRPr="00287C04">
              <w:rPr>
                <w:rFonts w:cs="Arial"/>
                <w:sz w:val="16"/>
                <w:szCs w:val="16"/>
              </w:rPr>
              <w:t>Option Content (B&amp;A)</w:t>
            </w:r>
          </w:p>
        </w:tc>
        <w:tc>
          <w:tcPr>
            <w:tcW w:w="717" w:type="dxa"/>
            <w:tcBorders>
              <w:top w:val="single" w:sz="4" w:space="0" w:color="auto"/>
              <w:left w:val="single" w:sz="4" w:space="0" w:color="auto"/>
              <w:bottom w:val="single" w:sz="4" w:space="0" w:color="auto"/>
              <w:right w:val="single" w:sz="4" w:space="0" w:color="auto"/>
            </w:tcBorders>
          </w:tcPr>
          <w:p w:rsidR="00BC1710" w:rsidRPr="00287C04" w:rsidRDefault="00955B4B" w:rsidP="00134DB8">
            <w:pPr>
              <w:jc w:val="center"/>
              <w:rPr>
                <w:rFonts w:cs="Arial"/>
                <w:sz w:val="16"/>
                <w:szCs w:val="16"/>
              </w:rPr>
            </w:pPr>
            <w:r>
              <w:rPr>
                <w:rFonts w:cs="Arial"/>
                <w:sz w:val="16"/>
                <w:szCs w:val="16"/>
              </w:rPr>
              <w:t>1</w:t>
            </w:r>
          </w:p>
        </w:tc>
        <w:tc>
          <w:tcPr>
            <w:tcW w:w="723" w:type="dxa"/>
            <w:tcBorders>
              <w:top w:val="single" w:sz="4" w:space="0" w:color="auto"/>
              <w:left w:val="single" w:sz="4" w:space="0" w:color="auto"/>
              <w:bottom w:val="single" w:sz="4" w:space="0" w:color="auto"/>
              <w:right w:val="single" w:sz="4" w:space="0" w:color="auto"/>
            </w:tcBorders>
          </w:tcPr>
          <w:p w:rsidR="00BC1710" w:rsidRPr="00287C04" w:rsidRDefault="00955B4B" w:rsidP="00134DB8">
            <w:pPr>
              <w:jc w:val="center"/>
              <w:rPr>
                <w:rFonts w:cs="Arial"/>
                <w:sz w:val="16"/>
                <w:szCs w:val="16"/>
              </w:rPr>
            </w:pPr>
            <w:r w:rsidRPr="00287C04">
              <w:rPr>
                <w:rFonts w:cs="Arial"/>
                <w:sz w:val="16"/>
                <w:szCs w:val="16"/>
              </w:rPr>
              <w:t>*</w:t>
            </w:r>
          </w:p>
        </w:tc>
        <w:tc>
          <w:tcPr>
            <w:tcW w:w="630" w:type="dxa"/>
            <w:tcBorders>
              <w:top w:val="single" w:sz="4" w:space="0" w:color="auto"/>
              <w:left w:val="single" w:sz="4" w:space="0" w:color="auto"/>
              <w:bottom w:val="single" w:sz="4" w:space="0" w:color="auto"/>
              <w:right w:val="single" w:sz="4" w:space="0" w:color="auto"/>
            </w:tcBorders>
          </w:tcPr>
          <w:p w:rsidR="00BC1710" w:rsidRPr="00287C04" w:rsidRDefault="00955B4B" w:rsidP="00134DB8">
            <w:pPr>
              <w:jc w:val="center"/>
              <w:rPr>
                <w:rFonts w:cs="Arial"/>
                <w:sz w:val="16"/>
                <w:szCs w:val="16"/>
              </w:rPr>
            </w:pPr>
            <w:r>
              <w:rPr>
                <w:rFonts w:cs="Arial"/>
                <w:sz w:val="16"/>
                <w:szCs w:val="16"/>
              </w:rPr>
              <w:t>*</w:t>
            </w:r>
          </w:p>
        </w:tc>
        <w:tc>
          <w:tcPr>
            <w:tcW w:w="2164" w:type="dxa"/>
            <w:tcBorders>
              <w:top w:val="single" w:sz="4" w:space="0" w:color="auto"/>
              <w:left w:val="single" w:sz="4" w:space="0" w:color="auto"/>
              <w:bottom w:val="single" w:sz="4" w:space="0" w:color="auto"/>
              <w:right w:val="single" w:sz="4" w:space="0" w:color="auto"/>
            </w:tcBorders>
          </w:tcPr>
          <w:p w:rsidR="00BC1710" w:rsidRPr="00287C04" w:rsidRDefault="00955B4B" w:rsidP="00134DB8">
            <w:pPr>
              <w:rPr>
                <w:rFonts w:cs="Arial"/>
                <w:sz w:val="16"/>
                <w:szCs w:val="16"/>
              </w:rPr>
            </w:pPr>
            <w:r>
              <w:rPr>
                <w:rFonts w:cs="Arial"/>
                <w:sz w:val="16"/>
                <w:szCs w:val="16"/>
              </w:rPr>
              <w:t>Boost Vac Display</w:t>
            </w:r>
          </w:p>
          <w:p w:rsidR="00BC1710" w:rsidRPr="00287C04" w:rsidRDefault="00955B4B" w:rsidP="00134DB8">
            <w:pPr>
              <w:rPr>
                <w:rFonts w:cs="Arial"/>
                <w:sz w:val="16"/>
                <w:szCs w:val="16"/>
              </w:rPr>
            </w:pPr>
          </w:p>
        </w:tc>
        <w:tc>
          <w:tcPr>
            <w:tcW w:w="990" w:type="dxa"/>
            <w:tcBorders>
              <w:top w:val="single" w:sz="4" w:space="0" w:color="auto"/>
              <w:left w:val="single" w:sz="4" w:space="0" w:color="auto"/>
              <w:bottom w:val="single" w:sz="4" w:space="0" w:color="auto"/>
              <w:right w:val="single" w:sz="4" w:space="0" w:color="auto"/>
            </w:tcBorders>
          </w:tcPr>
          <w:p w:rsidR="00BC1710" w:rsidRDefault="00955B4B" w:rsidP="00134DB8">
            <w:pPr>
              <w:jc w:val="center"/>
              <w:rPr>
                <w:rFonts w:cs="Arial"/>
                <w:sz w:val="16"/>
                <w:szCs w:val="16"/>
              </w:rPr>
            </w:pPr>
            <w:r>
              <w:rPr>
                <w:rFonts w:cs="Arial"/>
                <w:sz w:val="16"/>
                <w:szCs w:val="16"/>
              </w:rPr>
              <w:t>Disabled</w:t>
            </w:r>
          </w:p>
        </w:tc>
        <w:tc>
          <w:tcPr>
            <w:tcW w:w="1080" w:type="dxa"/>
            <w:tcBorders>
              <w:top w:val="single" w:sz="4" w:space="0" w:color="auto"/>
              <w:left w:val="single" w:sz="4" w:space="0" w:color="auto"/>
              <w:bottom w:val="single" w:sz="4" w:space="0" w:color="auto"/>
              <w:right w:val="single" w:sz="4" w:space="0" w:color="auto"/>
            </w:tcBorders>
          </w:tcPr>
          <w:p w:rsidR="00BC1710" w:rsidRPr="00E249B0" w:rsidRDefault="00955B4B" w:rsidP="00134DB8">
            <w:pPr>
              <w:jc w:val="center"/>
              <w:rPr>
                <w:rFonts w:cs="Arial"/>
              </w:rPr>
            </w:pPr>
            <w:r w:rsidRPr="00E249B0">
              <w:rPr>
                <w:rFonts w:cs="Arial"/>
                <w:sz w:val="16"/>
              </w:rPr>
              <w:t>Enabled</w:t>
            </w:r>
          </w:p>
        </w:tc>
        <w:tc>
          <w:tcPr>
            <w:tcW w:w="990" w:type="dxa"/>
            <w:tcBorders>
              <w:top w:val="single" w:sz="4" w:space="0" w:color="auto"/>
              <w:left w:val="single" w:sz="4" w:space="0" w:color="auto"/>
              <w:bottom w:val="single" w:sz="4" w:space="0" w:color="auto"/>
              <w:right w:val="single" w:sz="4" w:space="0" w:color="auto"/>
            </w:tcBorders>
          </w:tcPr>
          <w:p w:rsidR="00BC1710" w:rsidRPr="00287C04" w:rsidRDefault="00955B4B" w:rsidP="00134DB8">
            <w:pPr>
              <w:jc w:val="center"/>
              <w:rPr>
                <w:rFonts w:cs="Arial"/>
                <w:sz w:val="16"/>
                <w:szCs w:val="16"/>
              </w:rPr>
            </w:pPr>
            <w:r>
              <w:rPr>
                <w:rFonts w:cs="Arial"/>
                <w:sz w:val="16"/>
                <w:szCs w:val="16"/>
              </w:rPr>
              <w:t>Disabled</w:t>
            </w:r>
          </w:p>
        </w:tc>
        <w:tc>
          <w:tcPr>
            <w:tcW w:w="1170" w:type="dxa"/>
            <w:tcBorders>
              <w:top w:val="single" w:sz="4" w:space="0" w:color="auto"/>
              <w:left w:val="single" w:sz="4" w:space="0" w:color="auto"/>
              <w:bottom w:val="single" w:sz="4" w:space="0" w:color="auto"/>
              <w:right w:val="single" w:sz="4" w:space="0" w:color="auto"/>
            </w:tcBorders>
          </w:tcPr>
          <w:p w:rsidR="00BC1710" w:rsidRPr="00287C04" w:rsidRDefault="00955B4B" w:rsidP="00134DB8">
            <w:pPr>
              <w:jc w:val="center"/>
              <w:rPr>
                <w:rFonts w:cs="Arial"/>
                <w:sz w:val="16"/>
                <w:szCs w:val="16"/>
              </w:rPr>
            </w:pPr>
          </w:p>
        </w:tc>
      </w:tr>
      <w:tr w:rsidR="00E249B0" w:rsidRPr="00287C04" w:rsidTr="006A61DB">
        <w:trPr>
          <w:jc w:val="center"/>
        </w:trPr>
        <w:tc>
          <w:tcPr>
            <w:tcW w:w="720" w:type="dxa"/>
            <w:tcBorders>
              <w:top w:val="single" w:sz="4" w:space="0" w:color="auto"/>
              <w:left w:val="single" w:sz="4" w:space="0" w:color="auto"/>
              <w:bottom w:val="single" w:sz="4" w:space="0" w:color="auto"/>
              <w:right w:val="single" w:sz="4" w:space="0" w:color="auto"/>
            </w:tcBorders>
          </w:tcPr>
          <w:p w:rsidR="00E249B0" w:rsidRPr="00287C04" w:rsidRDefault="00955B4B" w:rsidP="005B5EEE">
            <w:pPr>
              <w:jc w:val="center"/>
              <w:rPr>
                <w:rFonts w:cs="Arial"/>
                <w:sz w:val="16"/>
                <w:szCs w:val="16"/>
              </w:rPr>
            </w:pPr>
          </w:p>
        </w:tc>
        <w:tc>
          <w:tcPr>
            <w:tcW w:w="1713" w:type="dxa"/>
            <w:tcBorders>
              <w:top w:val="single" w:sz="4" w:space="0" w:color="auto"/>
              <w:left w:val="single" w:sz="4" w:space="0" w:color="auto"/>
              <w:bottom w:val="single" w:sz="4" w:space="0" w:color="auto"/>
              <w:right w:val="single" w:sz="4" w:space="0" w:color="auto"/>
            </w:tcBorders>
          </w:tcPr>
          <w:p w:rsidR="00E249B0" w:rsidRPr="00287C04" w:rsidRDefault="00955B4B" w:rsidP="00134DB8">
            <w:pPr>
              <w:jc w:val="center"/>
              <w:rPr>
                <w:rFonts w:cs="Arial"/>
                <w:sz w:val="16"/>
                <w:szCs w:val="16"/>
              </w:rPr>
            </w:pPr>
          </w:p>
        </w:tc>
        <w:tc>
          <w:tcPr>
            <w:tcW w:w="717" w:type="dxa"/>
            <w:tcBorders>
              <w:top w:val="single" w:sz="4" w:space="0" w:color="auto"/>
              <w:left w:val="single" w:sz="4" w:space="0" w:color="auto"/>
              <w:bottom w:val="single" w:sz="4" w:space="0" w:color="auto"/>
              <w:right w:val="single" w:sz="4" w:space="0" w:color="auto"/>
            </w:tcBorders>
          </w:tcPr>
          <w:p w:rsidR="00E249B0" w:rsidRDefault="00955B4B" w:rsidP="00134DB8">
            <w:pPr>
              <w:jc w:val="center"/>
              <w:rPr>
                <w:rFonts w:cs="Arial"/>
                <w:sz w:val="16"/>
                <w:szCs w:val="16"/>
              </w:rPr>
            </w:pPr>
          </w:p>
        </w:tc>
        <w:tc>
          <w:tcPr>
            <w:tcW w:w="723" w:type="dxa"/>
            <w:tcBorders>
              <w:top w:val="single" w:sz="4" w:space="0" w:color="auto"/>
              <w:left w:val="single" w:sz="4" w:space="0" w:color="auto"/>
              <w:bottom w:val="single" w:sz="4" w:space="0" w:color="auto"/>
              <w:right w:val="single" w:sz="4" w:space="0" w:color="auto"/>
            </w:tcBorders>
          </w:tcPr>
          <w:p w:rsidR="00E249B0" w:rsidRPr="00287C04" w:rsidRDefault="00955B4B" w:rsidP="00134DB8">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E249B0" w:rsidRDefault="00955B4B" w:rsidP="00134DB8">
            <w:pPr>
              <w:jc w:val="center"/>
              <w:rPr>
                <w:rFonts w:cs="Arial"/>
                <w:sz w:val="16"/>
                <w:szCs w:val="16"/>
              </w:rPr>
            </w:pPr>
          </w:p>
        </w:tc>
        <w:tc>
          <w:tcPr>
            <w:tcW w:w="2164" w:type="dxa"/>
            <w:tcBorders>
              <w:top w:val="single" w:sz="4" w:space="0" w:color="auto"/>
              <w:left w:val="single" w:sz="4" w:space="0" w:color="auto"/>
              <w:bottom w:val="single" w:sz="4" w:space="0" w:color="auto"/>
              <w:right w:val="single" w:sz="4" w:space="0" w:color="auto"/>
            </w:tcBorders>
          </w:tcPr>
          <w:p w:rsidR="00E249B0" w:rsidRDefault="00955B4B" w:rsidP="00134DB8">
            <w:pPr>
              <w:rPr>
                <w:rFonts w:cs="Arial"/>
                <w:sz w:val="16"/>
                <w:szCs w:val="16"/>
              </w:rPr>
            </w:pPr>
          </w:p>
        </w:tc>
        <w:tc>
          <w:tcPr>
            <w:tcW w:w="990" w:type="dxa"/>
            <w:tcBorders>
              <w:top w:val="single" w:sz="4" w:space="0" w:color="auto"/>
              <w:left w:val="single" w:sz="4" w:space="0" w:color="auto"/>
              <w:bottom w:val="single" w:sz="4" w:space="0" w:color="auto"/>
              <w:right w:val="single" w:sz="4" w:space="0" w:color="auto"/>
            </w:tcBorders>
          </w:tcPr>
          <w:p w:rsidR="00E249B0" w:rsidRDefault="00955B4B" w:rsidP="00134DB8">
            <w:pPr>
              <w:jc w:val="center"/>
              <w:rPr>
                <w:rFonts w:cs="Arial"/>
                <w:sz w:val="16"/>
                <w:szCs w:val="16"/>
              </w:rPr>
            </w:pPr>
          </w:p>
        </w:tc>
        <w:tc>
          <w:tcPr>
            <w:tcW w:w="1080" w:type="dxa"/>
            <w:tcBorders>
              <w:top w:val="single" w:sz="4" w:space="0" w:color="auto"/>
              <w:left w:val="single" w:sz="4" w:space="0" w:color="auto"/>
              <w:bottom w:val="single" w:sz="4" w:space="0" w:color="auto"/>
              <w:right w:val="single" w:sz="4" w:space="0" w:color="auto"/>
            </w:tcBorders>
          </w:tcPr>
          <w:p w:rsidR="00E249B0" w:rsidRDefault="00955B4B" w:rsidP="00134DB8">
            <w:pPr>
              <w:jc w:val="center"/>
            </w:pPr>
          </w:p>
        </w:tc>
        <w:tc>
          <w:tcPr>
            <w:tcW w:w="990" w:type="dxa"/>
            <w:tcBorders>
              <w:top w:val="single" w:sz="4" w:space="0" w:color="auto"/>
              <w:left w:val="single" w:sz="4" w:space="0" w:color="auto"/>
              <w:bottom w:val="single" w:sz="4" w:space="0" w:color="auto"/>
              <w:right w:val="single" w:sz="4" w:space="0" w:color="auto"/>
            </w:tcBorders>
          </w:tcPr>
          <w:p w:rsidR="00E249B0" w:rsidRDefault="00955B4B" w:rsidP="00134DB8">
            <w:pPr>
              <w:jc w:val="center"/>
              <w:rPr>
                <w:rFonts w:cs="Arial"/>
                <w:sz w:val="16"/>
                <w:szCs w:val="16"/>
              </w:rPr>
            </w:pPr>
          </w:p>
        </w:tc>
        <w:tc>
          <w:tcPr>
            <w:tcW w:w="1170" w:type="dxa"/>
            <w:tcBorders>
              <w:top w:val="single" w:sz="4" w:space="0" w:color="auto"/>
              <w:left w:val="single" w:sz="4" w:space="0" w:color="auto"/>
              <w:bottom w:val="single" w:sz="4" w:space="0" w:color="auto"/>
              <w:right w:val="single" w:sz="4" w:space="0" w:color="auto"/>
            </w:tcBorders>
          </w:tcPr>
          <w:p w:rsidR="00E249B0" w:rsidRPr="00287C04" w:rsidRDefault="00955B4B" w:rsidP="00134DB8">
            <w:pPr>
              <w:jc w:val="center"/>
              <w:rPr>
                <w:rFonts w:cs="Arial"/>
                <w:sz w:val="16"/>
                <w:szCs w:val="16"/>
              </w:rPr>
            </w:pPr>
          </w:p>
        </w:tc>
      </w:tr>
      <w:tr w:rsidR="00E249B0" w:rsidRPr="00287C04" w:rsidTr="006A61DB">
        <w:trPr>
          <w:jc w:val="center"/>
        </w:trPr>
        <w:tc>
          <w:tcPr>
            <w:tcW w:w="720" w:type="dxa"/>
            <w:tcBorders>
              <w:top w:val="single" w:sz="4" w:space="0" w:color="auto"/>
              <w:left w:val="single" w:sz="4" w:space="0" w:color="auto"/>
              <w:bottom w:val="single" w:sz="4" w:space="0" w:color="auto"/>
              <w:right w:val="single" w:sz="4" w:space="0" w:color="auto"/>
            </w:tcBorders>
          </w:tcPr>
          <w:p w:rsidR="00E249B0" w:rsidRPr="00E249B0" w:rsidRDefault="00955B4B" w:rsidP="00E249B0">
            <w:pPr>
              <w:jc w:val="center"/>
              <w:rPr>
                <w:rFonts w:cs="Arial"/>
                <w:color w:val="0070C0"/>
                <w:sz w:val="16"/>
                <w:szCs w:val="16"/>
              </w:rPr>
            </w:pPr>
            <w:r w:rsidRPr="00E249B0">
              <w:rPr>
                <w:rFonts w:cs="Arial"/>
                <w:color w:val="0070C0"/>
                <w:sz w:val="16"/>
                <w:szCs w:val="16"/>
              </w:rPr>
              <w:t>$0A</w:t>
            </w:r>
          </w:p>
        </w:tc>
        <w:tc>
          <w:tcPr>
            <w:tcW w:w="1713" w:type="dxa"/>
            <w:tcBorders>
              <w:top w:val="single" w:sz="4" w:space="0" w:color="auto"/>
              <w:left w:val="single" w:sz="4" w:space="0" w:color="auto"/>
              <w:bottom w:val="single" w:sz="4" w:space="0" w:color="auto"/>
              <w:right w:val="single" w:sz="4" w:space="0" w:color="auto"/>
            </w:tcBorders>
          </w:tcPr>
          <w:p w:rsidR="00E249B0" w:rsidRPr="00E249B0" w:rsidRDefault="00955B4B" w:rsidP="00E249B0">
            <w:pPr>
              <w:jc w:val="center"/>
              <w:rPr>
                <w:rFonts w:cs="Arial"/>
                <w:color w:val="0070C0"/>
                <w:sz w:val="16"/>
                <w:szCs w:val="16"/>
              </w:rPr>
            </w:pPr>
            <w:r w:rsidRPr="00E249B0">
              <w:rPr>
                <w:rFonts w:cs="Arial"/>
                <w:color w:val="0070C0"/>
                <w:sz w:val="16"/>
                <w:szCs w:val="16"/>
              </w:rPr>
              <w:t>Option Content (B&amp;A)</w:t>
            </w:r>
          </w:p>
        </w:tc>
        <w:tc>
          <w:tcPr>
            <w:tcW w:w="717" w:type="dxa"/>
            <w:tcBorders>
              <w:top w:val="single" w:sz="4" w:space="0" w:color="auto"/>
              <w:left w:val="single" w:sz="4" w:space="0" w:color="auto"/>
              <w:bottom w:val="single" w:sz="4" w:space="0" w:color="auto"/>
              <w:right w:val="single" w:sz="4" w:space="0" w:color="auto"/>
            </w:tcBorders>
          </w:tcPr>
          <w:p w:rsidR="00E249B0" w:rsidRPr="00E249B0" w:rsidRDefault="00955B4B" w:rsidP="00E249B0">
            <w:pPr>
              <w:jc w:val="center"/>
              <w:rPr>
                <w:rFonts w:cs="Arial"/>
                <w:color w:val="0070C0"/>
                <w:sz w:val="16"/>
                <w:szCs w:val="16"/>
              </w:rPr>
            </w:pPr>
            <w:r w:rsidRPr="00E249B0">
              <w:rPr>
                <w:rFonts w:cs="Arial"/>
                <w:color w:val="0070C0"/>
                <w:sz w:val="16"/>
                <w:szCs w:val="16"/>
              </w:rPr>
              <w:t>2</w:t>
            </w:r>
          </w:p>
        </w:tc>
        <w:tc>
          <w:tcPr>
            <w:tcW w:w="723" w:type="dxa"/>
            <w:tcBorders>
              <w:top w:val="single" w:sz="4" w:space="0" w:color="auto"/>
              <w:left w:val="single" w:sz="4" w:space="0" w:color="auto"/>
              <w:bottom w:val="single" w:sz="4" w:space="0" w:color="auto"/>
              <w:right w:val="single" w:sz="4" w:space="0" w:color="auto"/>
            </w:tcBorders>
          </w:tcPr>
          <w:p w:rsidR="00E249B0" w:rsidRPr="00E249B0" w:rsidRDefault="00955B4B" w:rsidP="00E249B0">
            <w:pPr>
              <w:jc w:val="center"/>
              <w:rPr>
                <w:rFonts w:cs="Arial"/>
                <w:color w:val="0070C0"/>
                <w:sz w:val="16"/>
                <w:szCs w:val="16"/>
              </w:rPr>
            </w:pPr>
            <w:r w:rsidRPr="00E249B0">
              <w:rPr>
                <w:rFonts w:cs="Arial"/>
                <w:color w:val="0070C0"/>
                <w:sz w:val="16"/>
                <w:szCs w:val="16"/>
              </w:rPr>
              <w:t>*</w:t>
            </w:r>
          </w:p>
        </w:tc>
        <w:tc>
          <w:tcPr>
            <w:tcW w:w="630" w:type="dxa"/>
            <w:tcBorders>
              <w:top w:val="single" w:sz="4" w:space="0" w:color="auto"/>
              <w:left w:val="single" w:sz="4" w:space="0" w:color="auto"/>
              <w:bottom w:val="single" w:sz="4" w:space="0" w:color="auto"/>
              <w:right w:val="single" w:sz="4" w:space="0" w:color="auto"/>
            </w:tcBorders>
          </w:tcPr>
          <w:p w:rsidR="00E249B0" w:rsidRPr="00E249B0" w:rsidRDefault="00955B4B" w:rsidP="00E249B0">
            <w:pPr>
              <w:jc w:val="center"/>
              <w:rPr>
                <w:rFonts w:cs="Arial"/>
                <w:color w:val="0070C0"/>
                <w:sz w:val="16"/>
                <w:szCs w:val="16"/>
              </w:rPr>
            </w:pPr>
            <w:r w:rsidRPr="00E249B0">
              <w:rPr>
                <w:rFonts w:cs="Arial"/>
                <w:color w:val="0070C0"/>
                <w:sz w:val="16"/>
                <w:szCs w:val="16"/>
              </w:rPr>
              <w:t>*</w:t>
            </w:r>
          </w:p>
        </w:tc>
        <w:tc>
          <w:tcPr>
            <w:tcW w:w="2164" w:type="dxa"/>
            <w:tcBorders>
              <w:top w:val="single" w:sz="4" w:space="0" w:color="auto"/>
              <w:left w:val="single" w:sz="4" w:space="0" w:color="auto"/>
              <w:bottom w:val="single" w:sz="4" w:space="0" w:color="auto"/>
              <w:right w:val="single" w:sz="4" w:space="0" w:color="auto"/>
            </w:tcBorders>
          </w:tcPr>
          <w:p w:rsidR="00E249B0" w:rsidRPr="00E249B0" w:rsidRDefault="00955B4B" w:rsidP="00E249B0">
            <w:pPr>
              <w:rPr>
                <w:rFonts w:cs="Arial"/>
                <w:color w:val="0070C0"/>
                <w:sz w:val="16"/>
                <w:szCs w:val="16"/>
              </w:rPr>
            </w:pPr>
            <w:r w:rsidRPr="00E249B0">
              <w:rPr>
                <w:rFonts w:cs="Arial"/>
                <w:color w:val="0070C0"/>
                <w:sz w:val="16"/>
                <w:szCs w:val="16"/>
              </w:rPr>
              <w:t>Boost Vacuum Range</w:t>
            </w:r>
          </w:p>
        </w:tc>
        <w:tc>
          <w:tcPr>
            <w:tcW w:w="2070" w:type="dxa"/>
            <w:gridSpan w:val="2"/>
            <w:tcBorders>
              <w:top w:val="single" w:sz="4" w:space="0" w:color="auto"/>
              <w:left w:val="single" w:sz="4" w:space="0" w:color="auto"/>
              <w:bottom w:val="single" w:sz="4" w:space="0" w:color="auto"/>
              <w:right w:val="single" w:sz="4" w:space="0" w:color="auto"/>
            </w:tcBorders>
          </w:tcPr>
          <w:p w:rsidR="00E249B0" w:rsidRPr="00E249B0" w:rsidRDefault="00955B4B" w:rsidP="00E249B0">
            <w:pPr>
              <w:jc w:val="center"/>
              <w:rPr>
                <w:rFonts w:cs="Arial"/>
                <w:color w:val="0070C0"/>
                <w:sz w:val="16"/>
                <w:szCs w:val="16"/>
              </w:rPr>
            </w:pPr>
            <w:r w:rsidRPr="00E249B0">
              <w:rPr>
                <w:rFonts w:cs="Arial"/>
                <w:color w:val="0070C0"/>
                <w:sz w:val="16"/>
                <w:szCs w:val="16"/>
              </w:rPr>
              <w:t>0x0 = Range 1</w:t>
            </w:r>
          </w:p>
          <w:p w:rsidR="00E249B0" w:rsidRPr="00E249B0" w:rsidRDefault="00955B4B" w:rsidP="00E249B0">
            <w:pPr>
              <w:jc w:val="center"/>
              <w:rPr>
                <w:rFonts w:cs="Arial"/>
                <w:color w:val="0070C0"/>
                <w:sz w:val="16"/>
                <w:szCs w:val="16"/>
              </w:rPr>
            </w:pPr>
            <w:r w:rsidRPr="00E249B0">
              <w:rPr>
                <w:rFonts w:cs="Arial"/>
                <w:color w:val="0070C0"/>
                <w:sz w:val="16"/>
                <w:szCs w:val="16"/>
              </w:rPr>
              <w:t>0x1 = Range 2</w:t>
            </w:r>
          </w:p>
          <w:p w:rsidR="00E249B0" w:rsidRPr="00E249B0" w:rsidRDefault="00955B4B" w:rsidP="00E249B0">
            <w:pPr>
              <w:jc w:val="center"/>
              <w:rPr>
                <w:rFonts w:cs="Arial"/>
                <w:color w:val="0070C0"/>
                <w:sz w:val="16"/>
                <w:szCs w:val="16"/>
              </w:rPr>
            </w:pPr>
            <w:r w:rsidRPr="00E249B0">
              <w:rPr>
                <w:rFonts w:cs="Arial"/>
                <w:color w:val="0070C0"/>
                <w:sz w:val="16"/>
                <w:szCs w:val="16"/>
              </w:rPr>
              <w:t>0x2 = Range 3</w:t>
            </w:r>
          </w:p>
          <w:p w:rsidR="00E249B0" w:rsidRPr="00E249B0" w:rsidRDefault="00955B4B" w:rsidP="00E249B0">
            <w:pPr>
              <w:jc w:val="center"/>
              <w:rPr>
                <w:color w:val="0070C0"/>
              </w:rPr>
            </w:pPr>
            <w:r w:rsidRPr="00E249B0">
              <w:rPr>
                <w:rFonts w:cs="Arial"/>
                <w:color w:val="0070C0"/>
                <w:sz w:val="16"/>
                <w:szCs w:val="16"/>
              </w:rPr>
              <w:t>0x3 = Range 4</w:t>
            </w:r>
          </w:p>
        </w:tc>
        <w:tc>
          <w:tcPr>
            <w:tcW w:w="990" w:type="dxa"/>
            <w:tcBorders>
              <w:top w:val="single" w:sz="4" w:space="0" w:color="auto"/>
              <w:left w:val="single" w:sz="4" w:space="0" w:color="auto"/>
              <w:bottom w:val="single" w:sz="4" w:space="0" w:color="auto"/>
              <w:right w:val="single" w:sz="4" w:space="0" w:color="auto"/>
            </w:tcBorders>
          </w:tcPr>
          <w:p w:rsidR="00E249B0" w:rsidRPr="00E249B0" w:rsidRDefault="00955B4B" w:rsidP="00E249B0">
            <w:pPr>
              <w:jc w:val="center"/>
              <w:rPr>
                <w:rFonts w:cs="Arial"/>
                <w:color w:val="0070C0"/>
                <w:sz w:val="16"/>
                <w:szCs w:val="16"/>
              </w:rPr>
            </w:pPr>
            <w:r w:rsidRPr="00E249B0">
              <w:rPr>
                <w:rFonts w:cs="Arial"/>
                <w:color w:val="0070C0"/>
                <w:sz w:val="16"/>
                <w:szCs w:val="16"/>
              </w:rPr>
              <w:t>0x0 (Range 1)</w:t>
            </w:r>
          </w:p>
        </w:tc>
        <w:tc>
          <w:tcPr>
            <w:tcW w:w="1170" w:type="dxa"/>
            <w:tcBorders>
              <w:top w:val="single" w:sz="4" w:space="0" w:color="auto"/>
              <w:left w:val="single" w:sz="4" w:space="0" w:color="auto"/>
              <w:bottom w:val="single" w:sz="4" w:space="0" w:color="auto"/>
              <w:right w:val="single" w:sz="4" w:space="0" w:color="auto"/>
            </w:tcBorders>
          </w:tcPr>
          <w:p w:rsidR="00E249B0" w:rsidRPr="00287C04" w:rsidRDefault="00955B4B" w:rsidP="00E249B0">
            <w:pPr>
              <w:jc w:val="center"/>
              <w:rPr>
                <w:rFonts w:cs="Arial"/>
                <w:sz w:val="16"/>
                <w:szCs w:val="16"/>
              </w:rPr>
            </w:pPr>
            <w:r w:rsidRPr="00E249B0">
              <w:rPr>
                <w:rFonts w:cs="Arial"/>
                <w:color w:val="0070C0"/>
                <w:sz w:val="16"/>
                <w:szCs w:val="16"/>
              </w:rPr>
              <w:t xml:space="preserve">Used by IPCs that have virtual </w:t>
            </w:r>
            <w:r>
              <w:rPr>
                <w:rFonts w:cs="Arial"/>
                <w:color w:val="0070C0"/>
                <w:sz w:val="16"/>
                <w:szCs w:val="16"/>
              </w:rPr>
              <w:t xml:space="preserve">boost vac </w:t>
            </w:r>
            <w:r w:rsidRPr="00E249B0">
              <w:rPr>
                <w:rFonts w:cs="Arial"/>
                <w:color w:val="0070C0"/>
                <w:sz w:val="16"/>
                <w:szCs w:val="16"/>
              </w:rPr>
              <w:t xml:space="preserve">gauge </w:t>
            </w:r>
          </w:p>
        </w:tc>
      </w:tr>
      <w:tr w:rsidR="00BC1710" w:rsidRPr="00141EF5" w:rsidTr="006A61DB">
        <w:trPr>
          <w:cantSplit/>
          <w:jc w:val="center"/>
        </w:trPr>
        <w:tc>
          <w:tcPr>
            <w:tcW w:w="10897" w:type="dxa"/>
            <w:gridSpan w:val="10"/>
          </w:tcPr>
          <w:p w:rsidR="00BC1710" w:rsidRPr="00141EF5" w:rsidRDefault="00955B4B" w:rsidP="00134DB8">
            <w:pPr>
              <w:jc w:val="center"/>
              <w:rPr>
                <w:rFonts w:cs="Arial"/>
                <w:sz w:val="16"/>
                <w:szCs w:val="16"/>
              </w:rPr>
            </w:pPr>
            <w:r w:rsidRPr="00141EF5">
              <w:rPr>
                <w:rFonts w:cs="Arial"/>
                <w:sz w:val="16"/>
                <w:szCs w:val="16"/>
              </w:rPr>
              <w:t xml:space="preserve">*Byte and bit location to be identified in Part II Specification for this </w:t>
            </w:r>
            <w:r w:rsidRPr="00141EF5">
              <w:rPr>
                <w:rFonts w:cs="Arial"/>
                <w:sz w:val="16"/>
                <w:szCs w:val="16"/>
              </w:rPr>
              <w:t>cluster</w:t>
            </w:r>
          </w:p>
        </w:tc>
      </w:tr>
    </w:tbl>
    <w:p w:rsidR="00FC61D9" w:rsidRDefault="00955B4B"/>
    <w:p w:rsidR="00406F39" w:rsidRDefault="00955B4B" w:rsidP="00B9479B">
      <w:pPr>
        <w:pStyle w:val="Heading2"/>
      </w:pPr>
      <w:r>
        <w:t>Reference Specification</w:t>
      </w:r>
    </w:p>
    <w:p w:rsidR="00CE3E8F" w:rsidRPr="00D77ED1" w:rsidRDefault="00955B4B">
      <w:pPr>
        <w:rPr>
          <w:rFonts w:cs="Arial"/>
          <w:b/>
          <w:bCs/>
          <w:color w:val="000000"/>
        </w:rPr>
      </w:pPr>
    </w:p>
    <w:p w:rsidR="0054737A" w:rsidRDefault="00955B4B" w:rsidP="00955B4B">
      <w:pPr>
        <w:numPr>
          <w:ilvl w:val="0"/>
          <w:numId w:val="19"/>
        </w:numPr>
        <w:rPr>
          <w:rFonts w:cs="Arial"/>
        </w:rPr>
      </w:pPr>
      <w:r>
        <w:rPr>
          <w:rFonts w:cs="Arial"/>
        </w:rPr>
        <w:t>Func. Criticality</w:t>
      </w:r>
      <w:r>
        <w:rPr>
          <w:rFonts w:cs="Arial"/>
        </w:rPr>
        <w:tab/>
      </w:r>
      <w:r>
        <w:rPr>
          <w:rFonts w:cs="Arial"/>
        </w:rPr>
        <w:tab/>
      </w:r>
      <w:r>
        <w:rPr>
          <w:rFonts w:cs="Arial"/>
        </w:rPr>
        <w:tab/>
      </w:r>
      <w:r>
        <w:rPr>
          <w:rFonts w:cs="Arial"/>
        </w:rPr>
        <w:tab/>
        <w:t>EC-0048</w:t>
      </w:r>
      <w:r>
        <w:rPr>
          <w:rFonts w:cs="Arial"/>
        </w:rPr>
        <w:tab/>
      </w:r>
    </w:p>
    <w:p w:rsidR="0054737A" w:rsidRDefault="00955B4B" w:rsidP="00955B4B">
      <w:pPr>
        <w:numPr>
          <w:ilvl w:val="0"/>
          <w:numId w:val="19"/>
        </w:numPr>
        <w:rPr>
          <w:rFonts w:cs="Arial"/>
        </w:rPr>
      </w:pPr>
      <w:r>
        <w:rPr>
          <w:rFonts w:cs="Arial"/>
        </w:rPr>
        <w:t>Mod. PWR-up / Reset</w:t>
      </w:r>
      <w:r>
        <w:rPr>
          <w:rFonts w:cs="Arial"/>
        </w:rPr>
        <w:tab/>
      </w:r>
      <w:r>
        <w:rPr>
          <w:rFonts w:cs="Arial"/>
        </w:rPr>
        <w:tab/>
      </w:r>
      <w:r>
        <w:rPr>
          <w:rFonts w:cs="Arial"/>
        </w:rPr>
        <w:tab/>
        <w:t>EC-0049</w:t>
      </w:r>
      <w:r>
        <w:rPr>
          <w:rFonts w:cs="Arial"/>
        </w:rPr>
        <w:tab/>
      </w:r>
    </w:p>
    <w:p w:rsidR="0054737A" w:rsidRDefault="00955B4B" w:rsidP="00955B4B">
      <w:pPr>
        <w:numPr>
          <w:ilvl w:val="0"/>
          <w:numId w:val="19"/>
        </w:numPr>
        <w:rPr>
          <w:rFonts w:cs="Arial"/>
        </w:rPr>
      </w:pPr>
      <w:r>
        <w:rPr>
          <w:rFonts w:cs="Arial"/>
        </w:rPr>
        <w:t>Low-High Vol. Perform.</w:t>
      </w:r>
      <w:r>
        <w:rPr>
          <w:rFonts w:cs="Arial"/>
        </w:rPr>
        <w:tab/>
      </w:r>
      <w:r>
        <w:rPr>
          <w:rFonts w:cs="Arial"/>
        </w:rPr>
        <w:tab/>
      </w:r>
      <w:r>
        <w:rPr>
          <w:rFonts w:cs="Arial"/>
        </w:rPr>
        <w:tab/>
        <w:t>EC-0058</w:t>
      </w:r>
    </w:p>
    <w:p w:rsidR="0054737A" w:rsidRDefault="00955B4B" w:rsidP="00955B4B">
      <w:pPr>
        <w:numPr>
          <w:ilvl w:val="0"/>
          <w:numId w:val="19"/>
        </w:numPr>
        <w:rPr>
          <w:rFonts w:cs="Arial"/>
        </w:rPr>
      </w:pPr>
      <w:r>
        <w:rPr>
          <w:rFonts w:cs="Arial"/>
        </w:rPr>
        <w:t>Instr. &amp; Gauges (indic. Grad)</w:t>
      </w:r>
      <w:r>
        <w:rPr>
          <w:rFonts w:cs="Arial"/>
        </w:rPr>
        <w:tab/>
      </w:r>
      <w:r>
        <w:rPr>
          <w:rFonts w:cs="Arial"/>
        </w:rPr>
        <w:tab/>
        <w:t>IS-0015</w:t>
      </w:r>
    </w:p>
    <w:p w:rsidR="0054737A" w:rsidRDefault="00955B4B" w:rsidP="00955B4B">
      <w:pPr>
        <w:numPr>
          <w:ilvl w:val="0"/>
          <w:numId w:val="19"/>
        </w:numPr>
        <w:rPr>
          <w:rFonts w:cs="Arial"/>
        </w:rPr>
      </w:pPr>
      <w:r>
        <w:rPr>
          <w:rFonts w:cs="Arial"/>
        </w:rPr>
        <w:t>Oper. Voltage Func.</w:t>
      </w:r>
      <w:r>
        <w:rPr>
          <w:rFonts w:cs="Arial"/>
        </w:rPr>
        <w:tab/>
      </w:r>
      <w:r>
        <w:rPr>
          <w:rFonts w:cs="Arial"/>
        </w:rPr>
        <w:tab/>
      </w:r>
      <w:r>
        <w:rPr>
          <w:rFonts w:cs="Arial"/>
        </w:rPr>
        <w:tab/>
      </w:r>
      <w:r>
        <w:rPr>
          <w:rFonts w:cs="Arial"/>
        </w:rPr>
        <w:tab/>
        <w:t>IS-0053</w:t>
      </w:r>
    </w:p>
    <w:p w:rsidR="0054737A" w:rsidRDefault="00955B4B" w:rsidP="00955B4B">
      <w:pPr>
        <w:numPr>
          <w:ilvl w:val="0"/>
          <w:numId w:val="19"/>
        </w:numPr>
        <w:rPr>
          <w:rFonts w:cs="Arial"/>
        </w:rPr>
      </w:pPr>
      <w:r>
        <w:rPr>
          <w:rFonts w:cs="Arial"/>
        </w:rPr>
        <w:t>Symbol Usage</w:t>
      </w:r>
      <w:r>
        <w:rPr>
          <w:rFonts w:cs="Arial"/>
        </w:rPr>
        <w:tab/>
      </w:r>
      <w:r>
        <w:rPr>
          <w:rFonts w:cs="Arial"/>
        </w:rPr>
        <w:tab/>
      </w:r>
      <w:r>
        <w:rPr>
          <w:rFonts w:cs="Arial"/>
        </w:rPr>
        <w:tab/>
      </w:r>
      <w:r>
        <w:rPr>
          <w:rFonts w:cs="Arial"/>
        </w:rPr>
        <w:tab/>
        <w:t>01-0238 / 01-0239</w:t>
      </w:r>
    </w:p>
    <w:p w:rsidR="0054737A" w:rsidRDefault="00955B4B" w:rsidP="00955B4B">
      <w:pPr>
        <w:numPr>
          <w:ilvl w:val="0"/>
          <w:numId w:val="19"/>
        </w:numPr>
        <w:rPr>
          <w:rFonts w:cs="Arial"/>
        </w:rPr>
      </w:pPr>
      <w:r>
        <w:rPr>
          <w:rFonts w:cs="Arial"/>
        </w:rPr>
        <w:t>Symbol Leg.</w:t>
      </w:r>
      <w:r>
        <w:rPr>
          <w:rFonts w:cs="Arial"/>
        </w:rPr>
        <w:tab/>
      </w:r>
      <w:r>
        <w:rPr>
          <w:rFonts w:cs="Arial"/>
        </w:rPr>
        <w:tab/>
      </w:r>
      <w:r>
        <w:rPr>
          <w:rFonts w:cs="Arial"/>
        </w:rPr>
        <w:tab/>
      </w:r>
      <w:r>
        <w:rPr>
          <w:rFonts w:cs="Arial"/>
        </w:rPr>
        <w:tab/>
        <w:t>01-0240</w:t>
      </w:r>
    </w:p>
    <w:p w:rsidR="0054737A" w:rsidRDefault="00955B4B" w:rsidP="00955B4B">
      <w:pPr>
        <w:numPr>
          <w:ilvl w:val="0"/>
          <w:numId w:val="19"/>
        </w:numPr>
        <w:rPr>
          <w:rFonts w:cs="Arial"/>
        </w:rPr>
      </w:pPr>
      <w:r>
        <w:rPr>
          <w:rFonts w:cs="Arial"/>
        </w:rPr>
        <w:t xml:space="preserve">Harmony:  Graphics / Font / </w:t>
      </w:r>
      <w:smartTag w:uri="urn:schemas-microsoft-com:office:smarttags" w:element="State">
        <w:smartTag w:uri="urn:schemas-microsoft-com:office:smarttags" w:element="place">
          <w:r>
            <w:rPr>
              <w:rFonts w:cs="Arial"/>
            </w:rPr>
            <w:t>Ill.</w:t>
          </w:r>
        </w:smartTag>
      </w:smartTag>
      <w:r>
        <w:rPr>
          <w:rFonts w:cs="Arial"/>
        </w:rPr>
        <w:tab/>
      </w:r>
      <w:r>
        <w:rPr>
          <w:rFonts w:cs="Arial"/>
        </w:rPr>
        <w:tab/>
        <w:t>17-0040</w:t>
      </w:r>
    </w:p>
    <w:p w:rsidR="0054737A" w:rsidRDefault="00955B4B" w:rsidP="00955B4B">
      <w:pPr>
        <w:numPr>
          <w:ilvl w:val="0"/>
          <w:numId w:val="19"/>
        </w:numPr>
        <w:rPr>
          <w:rFonts w:cs="Arial"/>
        </w:rPr>
      </w:pPr>
      <w:r>
        <w:rPr>
          <w:rFonts w:cs="Arial"/>
        </w:rPr>
        <w:t>Ergo - Access.</w:t>
      </w:r>
      <w:r>
        <w:rPr>
          <w:rFonts w:cs="Arial"/>
        </w:rPr>
        <w:tab/>
      </w:r>
      <w:r>
        <w:rPr>
          <w:rFonts w:cs="Arial"/>
        </w:rPr>
        <w:tab/>
      </w:r>
      <w:r>
        <w:rPr>
          <w:rFonts w:cs="Arial"/>
        </w:rPr>
        <w:tab/>
      </w:r>
      <w:r>
        <w:rPr>
          <w:rFonts w:cs="Arial"/>
        </w:rPr>
        <w:tab/>
        <w:t>17-0052</w:t>
      </w:r>
    </w:p>
    <w:p w:rsidR="0054737A" w:rsidRDefault="00955B4B" w:rsidP="00955B4B">
      <w:pPr>
        <w:numPr>
          <w:ilvl w:val="0"/>
          <w:numId w:val="19"/>
        </w:numPr>
        <w:rPr>
          <w:rFonts w:cs="Arial"/>
        </w:rPr>
      </w:pPr>
      <w:r>
        <w:rPr>
          <w:rFonts w:cs="Arial"/>
        </w:rPr>
        <w:t>Control &amp; Display Loc.</w:t>
      </w:r>
      <w:r>
        <w:rPr>
          <w:rFonts w:cs="Arial"/>
        </w:rPr>
        <w:tab/>
      </w:r>
      <w:r>
        <w:rPr>
          <w:rFonts w:cs="Arial"/>
        </w:rPr>
        <w:tab/>
      </w:r>
      <w:r>
        <w:rPr>
          <w:rFonts w:cs="Arial"/>
        </w:rPr>
        <w:tab/>
        <w:t>17-0060</w:t>
      </w:r>
    </w:p>
    <w:p w:rsidR="0054737A" w:rsidRDefault="00955B4B" w:rsidP="00955B4B">
      <w:pPr>
        <w:numPr>
          <w:ilvl w:val="0"/>
          <w:numId w:val="19"/>
        </w:numPr>
        <w:rPr>
          <w:rFonts w:cs="Arial"/>
        </w:rPr>
      </w:pPr>
      <w:r>
        <w:rPr>
          <w:rFonts w:cs="Arial"/>
        </w:rPr>
        <w:t>Logical grouping Function and Usage</w:t>
      </w:r>
      <w:r>
        <w:rPr>
          <w:rFonts w:cs="Arial"/>
        </w:rPr>
        <w:tab/>
        <w:t>17-0062</w:t>
      </w:r>
    </w:p>
    <w:p w:rsidR="0054737A" w:rsidRDefault="00955B4B" w:rsidP="00955B4B">
      <w:pPr>
        <w:numPr>
          <w:ilvl w:val="0"/>
          <w:numId w:val="19"/>
        </w:numPr>
        <w:rPr>
          <w:rFonts w:cs="Arial"/>
        </w:rPr>
      </w:pPr>
      <w:r>
        <w:rPr>
          <w:rFonts w:cs="Arial"/>
        </w:rPr>
        <w:t>Assoc. of Controls with</w:t>
      </w:r>
      <w:r>
        <w:rPr>
          <w:rFonts w:cs="Arial"/>
        </w:rPr>
        <w:t xml:space="preserve"> Disp. &amp; elem.</w:t>
      </w:r>
      <w:r>
        <w:rPr>
          <w:rFonts w:cs="Arial"/>
        </w:rPr>
        <w:tab/>
        <w:t>17-0063</w:t>
      </w:r>
    </w:p>
    <w:p w:rsidR="0054737A" w:rsidRDefault="00955B4B" w:rsidP="00955B4B">
      <w:pPr>
        <w:numPr>
          <w:ilvl w:val="0"/>
          <w:numId w:val="19"/>
        </w:numPr>
        <w:rPr>
          <w:rFonts w:cs="Arial"/>
        </w:rPr>
      </w:pPr>
      <w:smartTag w:uri="urn:schemas-microsoft-com:office:smarttags" w:element="place">
        <w:smartTag w:uri="urn:schemas-microsoft-com:office:smarttags" w:element="State">
          <w:r>
            <w:rPr>
              <w:rFonts w:cs="Arial"/>
            </w:rPr>
            <w:t>Ill.</w:t>
          </w:r>
        </w:smartTag>
      </w:smartTag>
      <w:r>
        <w:rPr>
          <w:rFonts w:cs="Arial"/>
        </w:rPr>
        <w:t xml:space="preserve"> Controls &amp; Disp.</w:t>
      </w:r>
      <w:r>
        <w:rPr>
          <w:rFonts w:cs="Arial"/>
        </w:rPr>
        <w:tab/>
      </w:r>
      <w:r>
        <w:rPr>
          <w:rFonts w:cs="Arial"/>
        </w:rPr>
        <w:tab/>
      </w:r>
      <w:r>
        <w:rPr>
          <w:rFonts w:cs="Arial"/>
        </w:rPr>
        <w:tab/>
      </w:r>
      <w:r>
        <w:rPr>
          <w:rFonts w:cs="Arial"/>
        </w:rPr>
        <w:tab/>
        <w:t>17-0074</w:t>
      </w:r>
    </w:p>
    <w:p w:rsidR="0054737A" w:rsidRDefault="00955B4B" w:rsidP="00955B4B">
      <w:pPr>
        <w:numPr>
          <w:ilvl w:val="0"/>
          <w:numId w:val="19"/>
        </w:numPr>
        <w:rPr>
          <w:rFonts w:cs="Arial"/>
        </w:rPr>
      </w:pPr>
      <w:smartTag w:uri="urn:schemas-microsoft-com:office:smarttags" w:element="place">
        <w:smartTag w:uri="urn:schemas-microsoft-com:office:smarttags" w:element="State">
          <w:r>
            <w:rPr>
              <w:rFonts w:cs="Arial"/>
            </w:rPr>
            <w:t>Id.</w:t>
          </w:r>
        </w:smartTag>
      </w:smartTag>
      <w:r>
        <w:rPr>
          <w:rFonts w:cs="Arial"/>
        </w:rPr>
        <w:t xml:space="preserve"> Legibility</w:t>
      </w:r>
      <w:r>
        <w:rPr>
          <w:rFonts w:cs="Arial"/>
        </w:rPr>
        <w:tab/>
      </w:r>
      <w:r>
        <w:rPr>
          <w:rFonts w:cs="Arial"/>
        </w:rPr>
        <w:tab/>
      </w:r>
      <w:r>
        <w:rPr>
          <w:rFonts w:cs="Arial"/>
        </w:rPr>
        <w:tab/>
      </w:r>
      <w:r>
        <w:rPr>
          <w:rFonts w:cs="Arial"/>
        </w:rPr>
        <w:tab/>
      </w:r>
      <w:r>
        <w:rPr>
          <w:rFonts w:cs="Arial"/>
        </w:rPr>
        <w:tab/>
        <w:t>17-0081</w:t>
      </w:r>
    </w:p>
    <w:p w:rsidR="0054737A" w:rsidRDefault="00955B4B" w:rsidP="00955B4B">
      <w:pPr>
        <w:numPr>
          <w:ilvl w:val="0"/>
          <w:numId w:val="19"/>
        </w:numPr>
        <w:rPr>
          <w:rFonts w:cs="Arial"/>
        </w:rPr>
      </w:pPr>
      <w:r>
        <w:rPr>
          <w:rFonts w:cs="Arial"/>
        </w:rPr>
        <w:t>Logic of Op.</w:t>
      </w:r>
      <w:r>
        <w:rPr>
          <w:rFonts w:cs="Arial"/>
        </w:rPr>
        <w:tab/>
      </w:r>
      <w:r>
        <w:rPr>
          <w:rFonts w:cs="Arial"/>
        </w:rPr>
        <w:tab/>
      </w:r>
      <w:r>
        <w:rPr>
          <w:rFonts w:cs="Arial"/>
        </w:rPr>
        <w:tab/>
      </w:r>
      <w:r>
        <w:rPr>
          <w:rFonts w:cs="Arial"/>
        </w:rPr>
        <w:tab/>
      </w:r>
      <w:r>
        <w:rPr>
          <w:rFonts w:cs="Arial"/>
        </w:rPr>
        <w:tab/>
        <w:t>17-0120</w:t>
      </w:r>
    </w:p>
    <w:p w:rsidR="0054737A" w:rsidRDefault="00955B4B" w:rsidP="00955B4B">
      <w:pPr>
        <w:numPr>
          <w:ilvl w:val="0"/>
          <w:numId w:val="19"/>
        </w:numPr>
        <w:rPr>
          <w:rFonts w:cs="Arial"/>
        </w:rPr>
      </w:pPr>
      <w:r>
        <w:rPr>
          <w:rFonts w:cs="Arial"/>
        </w:rPr>
        <w:t>Interpretation</w:t>
      </w:r>
      <w:r>
        <w:rPr>
          <w:rFonts w:cs="Arial"/>
        </w:rPr>
        <w:tab/>
      </w:r>
      <w:r>
        <w:rPr>
          <w:rFonts w:cs="Arial"/>
        </w:rPr>
        <w:tab/>
      </w:r>
      <w:r>
        <w:rPr>
          <w:rFonts w:cs="Arial"/>
        </w:rPr>
        <w:tab/>
      </w:r>
      <w:r>
        <w:rPr>
          <w:rFonts w:cs="Arial"/>
        </w:rPr>
        <w:tab/>
        <w:t>17-0122</w:t>
      </w:r>
    </w:p>
    <w:p w:rsidR="000D1C84" w:rsidRDefault="00955B4B" w:rsidP="000D1C84">
      <w:pPr>
        <w:rPr>
          <w:rFonts w:cs="Arial"/>
        </w:rPr>
      </w:pPr>
    </w:p>
    <w:p w:rsidR="000D1C84" w:rsidRDefault="00955B4B" w:rsidP="000D1C84">
      <w:pPr>
        <w:rPr>
          <w:rFonts w:cs="Arial"/>
        </w:rPr>
        <w:sectPr w:rsidR="000D1C84" w:rsidSect="006A61DB">
          <w:headerReference w:type="even" r:id="rId19"/>
          <w:headerReference w:type="default" r:id="rId20"/>
          <w:footerReference w:type="even" r:id="rId21"/>
          <w:footerReference w:type="default" r:id="rId22"/>
          <w:headerReference w:type="first" r:id="rId23"/>
          <w:footerReference w:type="first" r:id="rId24"/>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0D1C84" w:rsidRDefault="00955B4B" w:rsidP="000D1C84">
      <w:pPr>
        <w:rPr>
          <w:rFonts w:cs="Arial"/>
        </w:rPr>
      </w:pPr>
    </w:p>
    <w:p w:rsidR="00406F39" w:rsidRDefault="00955B4B" w:rsidP="00B9479B">
      <w:pPr>
        <w:pStyle w:val="Heading2"/>
      </w:pPr>
      <w:r>
        <w:t>Revision History</w:t>
      </w:r>
    </w:p>
    <w:p w:rsidR="00CE3E8F" w:rsidRPr="00D77ED1" w:rsidRDefault="00955B4B">
      <w:pPr>
        <w:rPr>
          <w:rFonts w:cs="Arial"/>
          <w:color w:val="000000"/>
        </w:rPr>
      </w:pPr>
    </w:p>
    <w:p w:rsidR="00CE3E8F" w:rsidRPr="00D77ED1" w:rsidRDefault="00955B4B">
      <w:pPr>
        <w:rPr>
          <w:rFonts w:cs="Arial"/>
          <w:b/>
          <w:bCs/>
          <w:color w:val="000000"/>
          <w:sz w:val="28"/>
          <w:szCs w:val="28"/>
        </w:rPr>
      </w:pPr>
      <w:r w:rsidRPr="00D77ED1">
        <w:rPr>
          <w:rFonts w:cs="Arial"/>
          <w:b/>
          <w:bCs/>
          <w:color w:val="000000"/>
          <w:sz w:val="28"/>
          <w:szCs w:val="28"/>
        </w:rPr>
        <w:t>SPSS Module Revision History</w:t>
      </w:r>
    </w:p>
    <w:p w:rsidR="00CE3E8F" w:rsidRPr="00D77ED1" w:rsidRDefault="00955B4B">
      <w:pPr>
        <w:rPr>
          <w:rFonts w:cs="Arial"/>
          <w:color w:val="000000"/>
        </w:rPr>
      </w:pPr>
    </w:p>
    <w:tbl>
      <w:tblPr>
        <w:tblW w:w="4892"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58"/>
        <w:gridCol w:w="1024"/>
        <w:gridCol w:w="7121"/>
        <w:gridCol w:w="1445"/>
      </w:tblGrid>
      <w:tr w:rsidR="00CE3E8F" w:rsidRPr="00D77ED1" w:rsidTr="006A61DB">
        <w:trPr>
          <w:jc w:val="center"/>
        </w:trPr>
        <w:tc>
          <w:tcPr>
            <w:tcW w:w="580" w:type="pct"/>
            <w:tcBorders>
              <w:top w:val="single" w:sz="12" w:space="0" w:color="auto"/>
              <w:left w:val="single" w:sz="12" w:space="0" w:color="auto"/>
              <w:bottom w:val="single" w:sz="12" w:space="0" w:color="auto"/>
              <w:right w:val="single" w:sz="4" w:space="0" w:color="auto"/>
            </w:tcBorders>
            <w:shd w:val="clear" w:color="auto" w:fill="CCCCCC"/>
            <w:vAlign w:val="center"/>
          </w:tcPr>
          <w:p w:rsidR="00CE3E8F" w:rsidRPr="00D77ED1" w:rsidRDefault="00955B4B" w:rsidP="00695650">
            <w:pPr>
              <w:jc w:val="center"/>
              <w:rPr>
                <w:rFonts w:cs="Arial"/>
                <w:b/>
                <w:bCs/>
                <w:color w:val="000000"/>
              </w:rPr>
            </w:pPr>
            <w:r w:rsidRPr="00D77ED1">
              <w:rPr>
                <w:rFonts w:cs="Arial"/>
                <w:b/>
                <w:bCs/>
                <w:color w:val="000000"/>
              </w:rPr>
              <w:t>Revision Level</w:t>
            </w:r>
          </w:p>
        </w:tc>
        <w:tc>
          <w:tcPr>
            <w:tcW w:w="472" w:type="pct"/>
            <w:tcBorders>
              <w:top w:val="single" w:sz="12" w:space="0" w:color="auto"/>
              <w:left w:val="single" w:sz="4" w:space="0" w:color="auto"/>
              <w:bottom w:val="single" w:sz="12" w:space="0" w:color="auto"/>
              <w:right w:val="single" w:sz="4" w:space="0" w:color="auto"/>
            </w:tcBorders>
            <w:shd w:val="clear" w:color="auto" w:fill="CCCCCC"/>
            <w:vAlign w:val="center"/>
          </w:tcPr>
          <w:p w:rsidR="00CE3E8F" w:rsidRPr="00D77ED1" w:rsidRDefault="00955B4B" w:rsidP="00695650">
            <w:pPr>
              <w:jc w:val="center"/>
              <w:rPr>
                <w:rFonts w:cs="Arial"/>
                <w:b/>
                <w:bCs/>
                <w:color w:val="000000"/>
              </w:rPr>
            </w:pPr>
            <w:r w:rsidRPr="00D77ED1">
              <w:rPr>
                <w:rFonts w:cs="Arial"/>
                <w:b/>
                <w:bCs/>
                <w:color w:val="000000"/>
              </w:rPr>
              <w:t>Name</w:t>
            </w:r>
          </w:p>
        </w:tc>
        <w:tc>
          <w:tcPr>
            <w:tcW w:w="3282" w:type="pct"/>
            <w:tcBorders>
              <w:top w:val="single" w:sz="12" w:space="0" w:color="auto"/>
              <w:left w:val="single" w:sz="4" w:space="0" w:color="auto"/>
              <w:bottom w:val="single" w:sz="12" w:space="0" w:color="auto"/>
              <w:right w:val="single" w:sz="4" w:space="0" w:color="auto"/>
            </w:tcBorders>
            <w:shd w:val="clear" w:color="auto" w:fill="CCCCCC"/>
            <w:vAlign w:val="center"/>
          </w:tcPr>
          <w:p w:rsidR="00CE3E8F" w:rsidRPr="00D77ED1" w:rsidRDefault="00955B4B" w:rsidP="00695650">
            <w:pPr>
              <w:jc w:val="center"/>
              <w:rPr>
                <w:rFonts w:cs="Arial"/>
                <w:b/>
                <w:bCs/>
                <w:color w:val="000000"/>
              </w:rPr>
            </w:pPr>
            <w:r w:rsidRPr="00D77ED1">
              <w:rPr>
                <w:rFonts w:cs="Arial"/>
                <w:b/>
                <w:bCs/>
                <w:color w:val="000000"/>
              </w:rPr>
              <w:t>Change Description</w:t>
            </w:r>
          </w:p>
        </w:tc>
        <w:tc>
          <w:tcPr>
            <w:tcW w:w="667" w:type="pct"/>
            <w:tcBorders>
              <w:top w:val="single" w:sz="12" w:space="0" w:color="auto"/>
              <w:left w:val="single" w:sz="4" w:space="0" w:color="auto"/>
              <w:bottom w:val="single" w:sz="12" w:space="0" w:color="auto"/>
              <w:right w:val="single" w:sz="12" w:space="0" w:color="auto"/>
            </w:tcBorders>
            <w:shd w:val="clear" w:color="auto" w:fill="CCCCCC"/>
            <w:vAlign w:val="center"/>
          </w:tcPr>
          <w:p w:rsidR="00CE3E8F" w:rsidRPr="00D77ED1" w:rsidRDefault="00955B4B" w:rsidP="00695650">
            <w:pPr>
              <w:jc w:val="center"/>
              <w:rPr>
                <w:rFonts w:cs="Arial"/>
                <w:b/>
                <w:bCs/>
                <w:color w:val="000000"/>
              </w:rPr>
            </w:pPr>
            <w:r w:rsidRPr="00D77ED1">
              <w:rPr>
                <w:rFonts w:cs="Arial"/>
                <w:b/>
                <w:bCs/>
                <w:color w:val="000000"/>
              </w:rPr>
              <w:t>Date</w:t>
            </w:r>
          </w:p>
        </w:tc>
      </w:tr>
      <w:tr w:rsidR="00CE3E8F" w:rsidRPr="00D77ED1" w:rsidTr="006A61DB">
        <w:trPr>
          <w:jc w:val="center"/>
        </w:trPr>
        <w:tc>
          <w:tcPr>
            <w:tcW w:w="580" w:type="pct"/>
            <w:tcBorders>
              <w:top w:val="single" w:sz="12" w:space="0" w:color="auto"/>
              <w:left w:val="single" w:sz="12" w:space="0" w:color="auto"/>
              <w:bottom w:val="single" w:sz="4" w:space="0" w:color="auto"/>
              <w:right w:val="single" w:sz="4" w:space="0" w:color="auto"/>
            </w:tcBorders>
            <w:vAlign w:val="center"/>
          </w:tcPr>
          <w:p w:rsidR="00CE3E8F" w:rsidRPr="00155BC8" w:rsidRDefault="00955B4B" w:rsidP="00695650">
            <w:pPr>
              <w:jc w:val="center"/>
              <w:rPr>
                <w:rFonts w:cs="Arial"/>
                <w:color w:val="000000"/>
              </w:rPr>
            </w:pPr>
            <w:r w:rsidRPr="00155BC8">
              <w:rPr>
                <w:rFonts w:cs="Arial"/>
                <w:color w:val="000000"/>
              </w:rPr>
              <w:t>1.0</w:t>
            </w:r>
          </w:p>
        </w:tc>
        <w:tc>
          <w:tcPr>
            <w:tcW w:w="472" w:type="pct"/>
            <w:tcBorders>
              <w:top w:val="single" w:sz="12" w:space="0" w:color="auto"/>
              <w:left w:val="single" w:sz="4" w:space="0" w:color="auto"/>
              <w:bottom w:val="single" w:sz="4" w:space="0" w:color="auto"/>
              <w:right w:val="single" w:sz="4" w:space="0" w:color="auto"/>
            </w:tcBorders>
            <w:vAlign w:val="center"/>
          </w:tcPr>
          <w:p w:rsidR="00CE3E8F" w:rsidRPr="00155BC8" w:rsidRDefault="00955B4B" w:rsidP="00695650">
            <w:pPr>
              <w:jc w:val="center"/>
              <w:rPr>
                <w:rFonts w:cs="Arial"/>
                <w:color w:val="000000"/>
              </w:rPr>
            </w:pPr>
            <w:r w:rsidRPr="00155BC8">
              <w:rPr>
                <w:rFonts w:cs="Arial"/>
                <w:color w:val="000000"/>
              </w:rPr>
              <w:t>V. Patel</w:t>
            </w:r>
          </w:p>
        </w:tc>
        <w:tc>
          <w:tcPr>
            <w:tcW w:w="3282" w:type="pct"/>
            <w:tcBorders>
              <w:top w:val="single" w:sz="12" w:space="0" w:color="auto"/>
              <w:left w:val="single" w:sz="4" w:space="0" w:color="auto"/>
              <w:bottom w:val="single" w:sz="4" w:space="0" w:color="auto"/>
              <w:right w:val="single" w:sz="4" w:space="0" w:color="auto"/>
            </w:tcBorders>
            <w:vAlign w:val="center"/>
          </w:tcPr>
          <w:p w:rsidR="00CE3E8F" w:rsidRPr="00155BC8" w:rsidRDefault="00955B4B" w:rsidP="00486F08">
            <w:pPr>
              <w:rPr>
                <w:rFonts w:cs="Arial"/>
                <w:color w:val="000000"/>
              </w:rPr>
            </w:pPr>
            <w:r w:rsidRPr="00155BC8">
              <w:rPr>
                <w:rFonts w:cs="Arial"/>
                <w:color w:val="000000"/>
              </w:rPr>
              <w:t>Initial release for CGEA1.3, based on Boost Vacuum Virtual Gauge Display – S197 only v1.1 dated 3/29/2011</w:t>
            </w:r>
          </w:p>
        </w:tc>
        <w:tc>
          <w:tcPr>
            <w:tcW w:w="667" w:type="pct"/>
            <w:tcBorders>
              <w:top w:val="single" w:sz="12" w:space="0" w:color="auto"/>
              <w:left w:val="single" w:sz="4" w:space="0" w:color="auto"/>
              <w:bottom w:val="single" w:sz="4" w:space="0" w:color="auto"/>
              <w:right w:val="single" w:sz="12" w:space="0" w:color="auto"/>
            </w:tcBorders>
            <w:vAlign w:val="center"/>
          </w:tcPr>
          <w:p w:rsidR="00CE3E8F" w:rsidRPr="00155BC8" w:rsidRDefault="00955B4B" w:rsidP="00695650">
            <w:pPr>
              <w:jc w:val="center"/>
              <w:rPr>
                <w:rFonts w:cs="Arial"/>
                <w:color w:val="000000"/>
              </w:rPr>
            </w:pPr>
            <w:r w:rsidRPr="00155BC8">
              <w:rPr>
                <w:rFonts w:cs="Arial"/>
                <w:color w:val="000000"/>
              </w:rPr>
              <w:t>12/10/2012</w:t>
            </w:r>
          </w:p>
        </w:tc>
      </w:tr>
      <w:tr w:rsidR="00C27C54" w:rsidRPr="00D77ED1" w:rsidTr="006A61DB">
        <w:trPr>
          <w:jc w:val="center"/>
        </w:trPr>
        <w:tc>
          <w:tcPr>
            <w:tcW w:w="580" w:type="pct"/>
            <w:tcBorders>
              <w:top w:val="single" w:sz="4" w:space="0" w:color="auto"/>
              <w:left w:val="single" w:sz="12" w:space="0" w:color="auto"/>
              <w:bottom w:val="single" w:sz="4" w:space="0" w:color="auto"/>
              <w:right w:val="single" w:sz="4" w:space="0" w:color="auto"/>
            </w:tcBorders>
            <w:vAlign w:val="center"/>
          </w:tcPr>
          <w:p w:rsidR="00C27C54" w:rsidRPr="00155BC8" w:rsidRDefault="00955B4B" w:rsidP="00F20E3A">
            <w:pPr>
              <w:jc w:val="center"/>
              <w:rPr>
                <w:rFonts w:cs="Arial"/>
              </w:rPr>
            </w:pPr>
            <w:r w:rsidRPr="00155BC8">
              <w:rPr>
                <w:rFonts w:cs="Arial"/>
              </w:rPr>
              <w:t>1.1</w:t>
            </w:r>
          </w:p>
        </w:tc>
        <w:tc>
          <w:tcPr>
            <w:tcW w:w="472" w:type="pct"/>
            <w:tcBorders>
              <w:top w:val="single" w:sz="4" w:space="0" w:color="auto"/>
              <w:left w:val="single" w:sz="4" w:space="0" w:color="auto"/>
              <w:bottom w:val="single" w:sz="4" w:space="0" w:color="auto"/>
              <w:right w:val="single" w:sz="4" w:space="0" w:color="auto"/>
            </w:tcBorders>
            <w:vAlign w:val="center"/>
          </w:tcPr>
          <w:p w:rsidR="00C27C54" w:rsidRPr="00155BC8" w:rsidRDefault="00955B4B" w:rsidP="00F20E3A">
            <w:pPr>
              <w:jc w:val="center"/>
              <w:rPr>
                <w:rFonts w:cs="Arial"/>
              </w:rPr>
            </w:pPr>
            <w:r w:rsidRPr="00155BC8">
              <w:rPr>
                <w:rFonts w:cs="Arial"/>
              </w:rPr>
              <w:t>V.Patel</w:t>
            </w:r>
          </w:p>
        </w:tc>
        <w:tc>
          <w:tcPr>
            <w:tcW w:w="3282" w:type="pct"/>
            <w:tcBorders>
              <w:top w:val="single" w:sz="4" w:space="0" w:color="auto"/>
              <w:left w:val="single" w:sz="4" w:space="0" w:color="auto"/>
              <w:bottom w:val="single" w:sz="4" w:space="0" w:color="auto"/>
              <w:right w:val="single" w:sz="4" w:space="0" w:color="auto"/>
            </w:tcBorders>
          </w:tcPr>
          <w:p w:rsidR="00F20E3A" w:rsidRPr="00155BC8" w:rsidRDefault="00955B4B" w:rsidP="00955B4B">
            <w:pPr>
              <w:numPr>
                <w:ilvl w:val="0"/>
                <w:numId w:val="20"/>
              </w:numPr>
              <w:rPr>
                <w:rFonts w:cs="Arial"/>
              </w:rPr>
            </w:pPr>
            <w:r w:rsidRPr="00155BC8">
              <w:rPr>
                <w:rFonts w:cs="Arial"/>
              </w:rPr>
              <w:t xml:space="preserve">Section </w:t>
            </w:r>
            <w:r w:rsidRPr="00155BC8">
              <w:rPr>
                <w:rFonts w:cs="Arial"/>
              </w:rPr>
              <w:t>1.2.2, table 1.0: Update signal detail to match signal definition the message list.</w:t>
            </w:r>
          </w:p>
          <w:p w:rsidR="00F20E3A" w:rsidRPr="00155BC8" w:rsidRDefault="00955B4B" w:rsidP="00955B4B">
            <w:pPr>
              <w:numPr>
                <w:ilvl w:val="0"/>
                <w:numId w:val="20"/>
              </w:numPr>
              <w:rPr>
                <w:rFonts w:cs="Arial"/>
              </w:rPr>
            </w:pPr>
            <w:r w:rsidRPr="00155BC8">
              <w:rPr>
                <w:rFonts w:cs="Arial"/>
              </w:rPr>
              <w:t>Section 1.3.4: Added statement regarding format of the numeric display</w:t>
            </w:r>
          </w:p>
          <w:p w:rsidR="00C27C54" w:rsidRPr="00155BC8" w:rsidRDefault="00955B4B" w:rsidP="00955B4B">
            <w:pPr>
              <w:numPr>
                <w:ilvl w:val="0"/>
                <w:numId w:val="20"/>
              </w:numPr>
              <w:rPr>
                <w:rFonts w:cs="Arial"/>
              </w:rPr>
            </w:pPr>
            <w:r w:rsidRPr="00155BC8">
              <w:rPr>
                <w:rFonts w:cs="Arial"/>
              </w:rPr>
              <w:t>Section 1.3.5.1, figure 1.1: Updated calculations based on input signal definition.</w:t>
            </w:r>
          </w:p>
          <w:p w:rsidR="00F20E3A" w:rsidRPr="00155BC8" w:rsidRDefault="00955B4B" w:rsidP="00955B4B">
            <w:pPr>
              <w:numPr>
                <w:ilvl w:val="0"/>
                <w:numId w:val="20"/>
              </w:numPr>
              <w:rPr>
                <w:rFonts w:cs="Arial"/>
              </w:rPr>
            </w:pPr>
            <w:r w:rsidRPr="00155BC8">
              <w:rPr>
                <w:rFonts w:cs="Arial"/>
              </w:rPr>
              <w:t>Changed “</w:t>
            </w:r>
            <w:r w:rsidRPr="00155BC8">
              <w:rPr>
                <w:rFonts w:cs="Arial"/>
              </w:rPr>
              <w:t>Virtual_Gauge_Cfg” to “Boost_Vac_Display_Cfg” wherever applicable throughout the document.</w:t>
            </w:r>
          </w:p>
          <w:p w:rsidR="00F20E3A" w:rsidRPr="00155BC8" w:rsidRDefault="00955B4B" w:rsidP="00955B4B">
            <w:pPr>
              <w:numPr>
                <w:ilvl w:val="0"/>
                <w:numId w:val="20"/>
              </w:numPr>
              <w:rPr>
                <w:rFonts w:cs="Arial"/>
              </w:rPr>
            </w:pPr>
            <w:r w:rsidRPr="00155BC8">
              <w:rPr>
                <w:rFonts w:cs="Arial"/>
              </w:rPr>
              <w:t>Changed config block DE00 to DEXX.</w:t>
            </w:r>
          </w:p>
        </w:tc>
        <w:tc>
          <w:tcPr>
            <w:tcW w:w="667" w:type="pct"/>
            <w:tcBorders>
              <w:top w:val="single" w:sz="4" w:space="0" w:color="auto"/>
              <w:left w:val="single" w:sz="4" w:space="0" w:color="auto"/>
              <w:bottom w:val="single" w:sz="4" w:space="0" w:color="auto"/>
              <w:right w:val="single" w:sz="12" w:space="0" w:color="auto"/>
            </w:tcBorders>
            <w:vAlign w:val="center"/>
          </w:tcPr>
          <w:p w:rsidR="00C27C54" w:rsidRPr="00155BC8" w:rsidRDefault="00955B4B" w:rsidP="00F20E3A">
            <w:pPr>
              <w:jc w:val="center"/>
              <w:rPr>
                <w:rFonts w:cs="Arial"/>
              </w:rPr>
            </w:pPr>
            <w:r w:rsidRPr="00155BC8">
              <w:rPr>
                <w:rFonts w:cs="Arial"/>
              </w:rPr>
              <w:t>3/22/2013</w:t>
            </w:r>
          </w:p>
        </w:tc>
      </w:tr>
      <w:tr w:rsidR="00CE3E8F" w:rsidRPr="00D77ED1" w:rsidTr="006A61DB">
        <w:trPr>
          <w:jc w:val="center"/>
        </w:trPr>
        <w:tc>
          <w:tcPr>
            <w:tcW w:w="580" w:type="pct"/>
            <w:tcBorders>
              <w:top w:val="single" w:sz="4" w:space="0" w:color="auto"/>
              <w:left w:val="single" w:sz="12" w:space="0" w:color="auto"/>
              <w:bottom w:val="single" w:sz="4" w:space="0" w:color="auto"/>
              <w:right w:val="single" w:sz="4" w:space="0" w:color="auto"/>
            </w:tcBorders>
            <w:vAlign w:val="center"/>
          </w:tcPr>
          <w:p w:rsidR="00CE3E8F" w:rsidRPr="00155BC8" w:rsidRDefault="00955B4B" w:rsidP="00695650">
            <w:pPr>
              <w:jc w:val="center"/>
              <w:rPr>
                <w:rFonts w:cs="Arial"/>
                <w:color w:val="000000"/>
              </w:rPr>
            </w:pPr>
            <w:r w:rsidRPr="00155BC8">
              <w:rPr>
                <w:rFonts w:cs="Arial"/>
                <w:color w:val="000000"/>
              </w:rPr>
              <w:t>1.2</w:t>
            </w:r>
          </w:p>
        </w:tc>
        <w:tc>
          <w:tcPr>
            <w:tcW w:w="472" w:type="pct"/>
            <w:tcBorders>
              <w:top w:val="single" w:sz="4" w:space="0" w:color="auto"/>
              <w:left w:val="single" w:sz="4" w:space="0" w:color="auto"/>
              <w:bottom w:val="single" w:sz="4" w:space="0" w:color="auto"/>
              <w:right w:val="single" w:sz="4" w:space="0" w:color="auto"/>
            </w:tcBorders>
            <w:vAlign w:val="center"/>
          </w:tcPr>
          <w:p w:rsidR="00CE3E8F" w:rsidRPr="00155BC8" w:rsidRDefault="00955B4B" w:rsidP="00695650">
            <w:pPr>
              <w:jc w:val="center"/>
              <w:rPr>
                <w:rFonts w:cs="Arial"/>
                <w:color w:val="000000"/>
              </w:rPr>
            </w:pPr>
            <w:r w:rsidRPr="00155BC8">
              <w:rPr>
                <w:rFonts w:cs="Arial"/>
              </w:rPr>
              <w:t>V.Patel</w:t>
            </w:r>
          </w:p>
        </w:tc>
        <w:tc>
          <w:tcPr>
            <w:tcW w:w="3282" w:type="pct"/>
            <w:tcBorders>
              <w:top w:val="single" w:sz="4" w:space="0" w:color="auto"/>
              <w:left w:val="single" w:sz="4" w:space="0" w:color="auto"/>
              <w:bottom w:val="single" w:sz="4" w:space="0" w:color="auto"/>
              <w:right w:val="single" w:sz="4" w:space="0" w:color="auto"/>
            </w:tcBorders>
            <w:vAlign w:val="center"/>
          </w:tcPr>
          <w:p w:rsidR="00A93FF4" w:rsidRPr="00155BC8" w:rsidRDefault="00955B4B" w:rsidP="00A93FF4">
            <w:pPr>
              <w:rPr>
                <w:rFonts w:cs="Arial"/>
              </w:rPr>
            </w:pPr>
            <w:r w:rsidRPr="00155BC8">
              <w:rPr>
                <w:rFonts w:cs="Arial"/>
              </w:rPr>
              <w:t xml:space="preserve">Added support for metric units. </w:t>
            </w:r>
          </w:p>
          <w:p w:rsidR="00CE3E8F" w:rsidRPr="00155BC8" w:rsidRDefault="00955B4B" w:rsidP="00A93FF4">
            <w:pPr>
              <w:rPr>
                <w:rFonts w:cs="Arial"/>
              </w:rPr>
            </w:pPr>
            <w:r w:rsidRPr="00155BC8">
              <w:rPr>
                <w:rFonts w:cs="Arial"/>
              </w:rPr>
              <w:t>Section 1.2.1, 1.2.2, 1.3.5.4: Added “Display_Units_MC” as an input to check for selected units.</w:t>
            </w:r>
          </w:p>
          <w:p w:rsidR="00A93FF4" w:rsidRPr="00155BC8" w:rsidRDefault="00955B4B" w:rsidP="00A93FF4">
            <w:pPr>
              <w:rPr>
                <w:rFonts w:cs="Arial"/>
              </w:rPr>
            </w:pPr>
            <w:r w:rsidRPr="00155BC8">
              <w:rPr>
                <w:rFonts w:cs="Arial"/>
              </w:rPr>
              <w:t>Section 1.3.3.2.2: added a row for Boost/Vacuum range in units of bar and mmHg respectively</w:t>
            </w:r>
          </w:p>
          <w:p w:rsidR="00A93FF4" w:rsidRPr="00155BC8" w:rsidRDefault="00955B4B" w:rsidP="00A93FF4">
            <w:pPr>
              <w:rPr>
                <w:rFonts w:cs="Arial"/>
              </w:rPr>
            </w:pPr>
            <w:r w:rsidRPr="00155BC8">
              <w:rPr>
                <w:rFonts w:cs="Arial"/>
              </w:rPr>
              <w:t>Section 1.3.4: Added a statement mentioning the format of the numer</w:t>
            </w:r>
            <w:r w:rsidRPr="00155BC8">
              <w:rPr>
                <w:rFonts w:cs="Arial"/>
              </w:rPr>
              <w:t>ic display.</w:t>
            </w:r>
          </w:p>
          <w:p w:rsidR="00A93FF4" w:rsidRPr="00155BC8" w:rsidRDefault="00955B4B" w:rsidP="00A93FF4">
            <w:pPr>
              <w:rPr>
                <w:rFonts w:cs="Arial"/>
                <w:snapToGrid w:val="0"/>
                <w:color w:val="000000"/>
              </w:rPr>
            </w:pPr>
            <w:r w:rsidRPr="00155BC8">
              <w:rPr>
                <w:rFonts w:cs="Arial"/>
              </w:rPr>
              <w:t>Section 1.3.5.1, figure 1.1: Added process blocks to support Boost/Vacuum in metric units.</w:t>
            </w:r>
          </w:p>
        </w:tc>
        <w:tc>
          <w:tcPr>
            <w:tcW w:w="667" w:type="pct"/>
            <w:tcBorders>
              <w:top w:val="single" w:sz="4" w:space="0" w:color="auto"/>
              <w:left w:val="single" w:sz="4" w:space="0" w:color="auto"/>
              <w:bottom w:val="single" w:sz="4" w:space="0" w:color="auto"/>
              <w:right w:val="single" w:sz="12" w:space="0" w:color="auto"/>
            </w:tcBorders>
            <w:vAlign w:val="center"/>
          </w:tcPr>
          <w:p w:rsidR="00CE3E8F" w:rsidRPr="00155BC8" w:rsidRDefault="00955B4B" w:rsidP="001C30E8">
            <w:pPr>
              <w:jc w:val="center"/>
              <w:rPr>
                <w:rFonts w:cs="Arial"/>
                <w:color w:val="000000"/>
              </w:rPr>
            </w:pPr>
            <w:r w:rsidRPr="00155BC8">
              <w:rPr>
                <w:rFonts w:cs="Arial"/>
                <w:color w:val="000000"/>
              </w:rPr>
              <w:t>5/31/2013</w:t>
            </w:r>
          </w:p>
        </w:tc>
      </w:tr>
      <w:tr w:rsidR="00CE3E8F" w:rsidRPr="00D77ED1" w:rsidTr="006A61DB">
        <w:trPr>
          <w:jc w:val="center"/>
        </w:trPr>
        <w:tc>
          <w:tcPr>
            <w:tcW w:w="580" w:type="pct"/>
            <w:tcBorders>
              <w:top w:val="single" w:sz="4" w:space="0" w:color="auto"/>
              <w:left w:val="single" w:sz="12" w:space="0" w:color="auto"/>
              <w:bottom w:val="single" w:sz="4" w:space="0" w:color="auto"/>
              <w:right w:val="single" w:sz="4" w:space="0" w:color="auto"/>
            </w:tcBorders>
            <w:vAlign w:val="center"/>
          </w:tcPr>
          <w:p w:rsidR="00CE3E8F" w:rsidRPr="00155BC8" w:rsidRDefault="00955B4B" w:rsidP="00695650">
            <w:pPr>
              <w:jc w:val="center"/>
              <w:rPr>
                <w:rFonts w:cs="Arial"/>
                <w:color w:val="000000"/>
              </w:rPr>
            </w:pPr>
            <w:r w:rsidRPr="00155BC8">
              <w:rPr>
                <w:rFonts w:cs="Arial"/>
                <w:color w:val="000000"/>
              </w:rPr>
              <w:t>1.3</w:t>
            </w:r>
          </w:p>
        </w:tc>
        <w:tc>
          <w:tcPr>
            <w:tcW w:w="472" w:type="pct"/>
            <w:tcBorders>
              <w:top w:val="single" w:sz="4" w:space="0" w:color="auto"/>
              <w:left w:val="single" w:sz="4" w:space="0" w:color="auto"/>
              <w:bottom w:val="single" w:sz="4" w:space="0" w:color="auto"/>
              <w:right w:val="single" w:sz="4" w:space="0" w:color="auto"/>
            </w:tcBorders>
            <w:vAlign w:val="center"/>
          </w:tcPr>
          <w:p w:rsidR="00CE3E8F" w:rsidRPr="00155BC8" w:rsidRDefault="00955B4B" w:rsidP="00695650">
            <w:pPr>
              <w:jc w:val="center"/>
              <w:rPr>
                <w:rFonts w:cs="Arial"/>
                <w:color w:val="000000"/>
              </w:rPr>
            </w:pPr>
            <w:r w:rsidRPr="00155BC8">
              <w:rPr>
                <w:rFonts w:cs="Arial"/>
                <w:color w:val="000000"/>
              </w:rPr>
              <w:t>V. Patel</w:t>
            </w:r>
          </w:p>
        </w:tc>
        <w:tc>
          <w:tcPr>
            <w:tcW w:w="3282" w:type="pct"/>
            <w:tcBorders>
              <w:top w:val="single" w:sz="4" w:space="0" w:color="auto"/>
              <w:left w:val="single" w:sz="4" w:space="0" w:color="auto"/>
              <w:bottom w:val="single" w:sz="4" w:space="0" w:color="auto"/>
              <w:right w:val="single" w:sz="4" w:space="0" w:color="auto"/>
            </w:tcBorders>
            <w:vAlign w:val="center"/>
          </w:tcPr>
          <w:p w:rsidR="00554322" w:rsidRPr="00155BC8" w:rsidRDefault="00955B4B" w:rsidP="00DB550C">
            <w:pPr>
              <w:rPr>
                <w:rFonts w:cs="Arial"/>
                <w:color w:val="000000"/>
              </w:rPr>
            </w:pPr>
            <w:r w:rsidRPr="00155BC8">
              <w:rPr>
                <w:rFonts w:cs="Arial"/>
                <w:color w:val="000000"/>
              </w:rPr>
              <w:t>Section 1.3.5.1</w:t>
            </w:r>
          </w:p>
          <w:p w:rsidR="00554322" w:rsidRPr="00155BC8" w:rsidRDefault="00955B4B" w:rsidP="00DB550C">
            <w:pPr>
              <w:rPr>
                <w:rFonts w:cs="Arial"/>
                <w:color w:val="000000"/>
              </w:rPr>
            </w:pPr>
            <w:r w:rsidRPr="00155BC8">
              <w:rPr>
                <w:rFonts w:cs="Arial"/>
                <w:color w:val="000000"/>
              </w:rPr>
              <w:t>Figure 1.1: Added figure 1.1</w:t>
            </w:r>
          </w:p>
          <w:p w:rsidR="00CE3E8F" w:rsidRPr="00155BC8" w:rsidRDefault="00955B4B" w:rsidP="00DB550C">
            <w:pPr>
              <w:rPr>
                <w:rFonts w:cs="Arial"/>
                <w:color w:val="000000"/>
              </w:rPr>
            </w:pPr>
            <w:r w:rsidRPr="00155BC8">
              <w:rPr>
                <w:rFonts w:cs="Arial"/>
                <w:color w:val="000000"/>
              </w:rPr>
              <w:t xml:space="preserve">Figure 1.2: Fixed the conversion factor for changing PSI into bar (for metric units). Conversion factor needs to be 0.07, not 0.7 </w:t>
            </w:r>
          </w:p>
        </w:tc>
        <w:tc>
          <w:tcPr>
            <w:tcW w:w="667" w:type="pct"/>
            <w:tcBorders>
              <w:top w:val="single" w:sz="4" w:space="0" w:color="auto"/>
              <w:left w:val="single" w:sz="4" w:space="0" w:color="auto"/>
              <w:bottom w:val="single" w:sz="4" w:space="0" w:color="auto"/>
              <w:right w:val="single" w:sz="12" w:space="0" w:color="auto"/>
            </w:tcBorders>
            <w:vAlign w:val="center"/>
          </w:tcPr>
          <w:p w:rsidR="00CE3E8F" w:rsidRPr="00155BC8" w:rsidRDefault="00955B4B" w:rsidP="00695650">
            <w:pPr>
              <w:jc w:val="center"/>
              <w:rPr>
                <w:rFonts w:cs="Arial"/>
                <w:color w:val="000000"/>
              </w:rPr>
            </w:pPr>
            <w:r w:rsidRPr="00155BC8">
              <w:rPr>
                <w:rFonts w:cs="Arial"/>
                <w:color w:val="000000"/>
              </w:rPr>
              <w:t>9/19/2013</w:t>
            </w:r>
          </w:p>
        </w:tc>
      </w:tr>
      <w:tr w:rsidR="00875D4A" w:rsidRPr="00D77ED1" w:rsidTr="006A61DB">
        <w:trPr>
          <w:jc w:val="center"/>
        </w:trPr>
        <w:tc>
          <w:tcPr>
            <w:tcW w:w="580" w:type="pct"/>
            <w:tcBorders>
              <w:top w:val="single" w:sz="4" w:space="0" w:color="auto"/>
              <w:left w:val="single" w:sz="12" w:space="0" w:color="auto"/>
              <w:bottom w:val="single" w:sz="4" w:space="0" w:color="auto"/>
              <w:right w:val="single" w:sz="4" w:space="0" w:color="auto"/>
            </w:tcBorders>
            <w:vAlign w:val="center"/>
          </w:tcPr>
          <w:p w:rsidR="00875D4A" w:rsidRPr="00155BC8" w:rsidRDefault="00955B4B" w:rsidP="00695650">
            <w:pPr>
              <w:jc w:val="center"/>
              <w:rPr>
                <w:rFonts w:cs="Arial"/>
                <w:color w:val="000000"/>
              </w:rPr>
            </w:pPr>
            <w:r w:rsidRPr="00155BC8">
              <w:rPr>
                <w:rFonts w:cs="Arial"/>
                <w:color w:val="000000"/>
              </w:rPr>
              <w:t>1.4</w:t>
            </w:r>
          </w:p>
        </w:tc>
        <w:tc>
          <w:tcPr>
            <w:tcW w:w="472" w:type="pct"/>
            <w:tcBorders>
              <w:top w:val="single" w:sz="4" w:space="0" w:color="auto"/>
              <w:left w:val="single" w:sz="4" w:space="0" w:color="auto"/>
              <w:bottom w:val="single" w:sz="4" w:space="0" w:color="auto"/>
              <w:right w:val="single" w:sz="4" w:space="0" w:color="auto"/>
            </w:tcBorders>
            <w:vAlign w:val="center"/>
          </w:tcPr>
          <w:p w:rsidR="00875D4A" w:rsidRPr="00155BC8" w:rsidRDefault="00955B4B" w:rsidP="008E20B6">
            <w:pPr>
              <w:jc w:val="center"/>
              <w:rPr>
                <w:rFonts w:cs="Arial"/>
                <w:color w:val="000000"/>
              </w:rPr>
            </w:pPr>
            <w:r w:rsidRPr="00155BC8">
              <w:rPr>
                <w:rFonts w:cs="Arial"/>
                <w:color w:val="000000"/>
              </w:rPr>
              <w:t>V. Patel</w:t>
            </w:r>
          </w:p>
        </w:tc>
        <w:tc>
          <w:tcPr>
            <w:tcW w:w="3282" w:type="pct"/>
            <w:tcBorders>
              <w:top w:val="single" w:sz="4" w:space="0" w:color="auto"/>
              <w:left w:val="single" w:sz="4" w:space="0" w:color="auto"/>
              <w:bottom w:val="single" w:sz="4" w:space="0" w:color="auto"/>
              <w:right w:val="single" w:sz="4" w:space="0" w:color="auto"/>
            </w:tcBorders>
            <w:vAlign w:val="center"/>
          </w:tcPr>
          <w:p w:rsidR="00875D4A" w:rsidRPr="00155BC8" w:rsidRDefault="00955B4B" w:rsidP="008E20B6">
            <w:pPr>
              <w:rPr>
                <w:rFonts w:cs="Arial"/>
                <w:snapToGrid w:val="0"/>
                <w:color w:val="000000"/>
              </w:rPr>
            </w:pPr>
            <w:r w:rsidRPr="00155BC8">
              <w:rPr>
                <w:rFonts w:cs="Arial"/>
                <w:snapToGrid w:val="0"/>
                <w:color w:val="000000"/>
              </w:rPr>
              <w:t>Updated to include metric</w:t>
            </w:r>
            <w:r w:rsidRPr="00155BC8">
              <w:rPr>
                <w:rFonts w:cs="Arial"/>
                <w:snapToGrid w:val="0"/>
                <w:color w:val="000000"/>
              </w:rPr>
              <w:t xml:space="preserve"> units for the Vacuum portion and to make the display range generic.</w:t>
            </w:r>
          </w:p>
          <w:p w:rsidR="001A1035" w:rsidRPr="00155BC8" w:rsidRDefault="00955B4B" w:rsidP="008E20B6">
            <w:pPr>
              <w:rPr>
                <w:rFonts w:cs="Arial"/>
                <w:snapToGrid w:val="0"/>
                <w:color w:val="000000"/>
              </w:rPr>
            </w:pPr>
            <w:r w:rsidRPr="00155BC8">
              <w:rPr>
                <w:rFonts w:cs="Arial"/>
                <w:snapToGrid w:val="0"/>
                <w:color w:val="000000"/>
              </w:rPr>
              <w:t>Section 1.3.3.2.2: Updated table to reference HMI graphics for program specific display/gauge range.</w:t>
            </w:r>
          </w:p>
          <w:p w:rsidR="001A1035" w:rsidRPr="00155BC8" w:rsidRDefault="00955B4B" w:rsidP="001A1035">
            <w:pPr>
              <w:rPr>
                <w:rFonts w:cs="Arial"/>
                <w:snapToGrid w:val="0"/>
                <w:color w:val="000000"/>
              </w:rPr>
            </w:pPr>
            <w:r w:rsidRPr="00155BC8">
              <w:rPr>
                <w:rFonts w:cs="Arial"/>
                <w:snapToGrid w:val="0"/>
                <w:color w:val="000000"/>
              </w:rPr>
              <w:t xml:space="preserve">Section 1.3.5.1, figure 1.2: Updated flowchart to calculate vacuum in metric units. </w:t>
            </w:r>
          </w:p>
        </w:tc>
        <w:tc>
          <w:tcPr>
            <w:tcW w:w="667" w:type="pct"/>
            <w:tcBorders>
              <w:top w:val="single" w:sz="4" w:space="0" w:color="auto"/>
              <w:left w:val="single" w:sz="4" w:space="0" w:color="auto"/>
              <w:bottom w:val="single" w:sz="4" w:space="0" w:color="auto"/>
              <w:right w:val="single" w:sz="12" w:space="0" w:color="auto"/>
            </w:tcBorders>
            <w:vAlign w:val="center"/>
          </w:tcPr>
          <w:p w:rsidR="00875D4A" w:rsidRPr="00155BC8" w:rsidRDefault="00955B4B" w:rsidP="003732D6">
            <w:pPr>
              <w:jc w:val="center"/>
              <w:rPr>
                <w:rFonts w:cs="Arial"/>
                <w:color w:val="000000"/>
              </w:rPr>
            </w:pPr>
            <w:r w:rsidRPr="00155BC8">
              <w:rPr>
                <w:rFonts w:cs="Arial"/>
                <w:color w:val="000000"/>
              </w:rPr>
              <w:t>9</w:t>
            </w:r>
            <w:r w:rsidRPr="00155BC8">
              <w:rPr>
                <w:rFonts w:cs="Arial"/>
                <w:color w:val="000000"/>
              </w:rPr>
              <w:t>/15/2014</w:t>
            </w:r>
          </w:p>
        </w:tc>
      </w:tr>
      <w:tr w:rsidR="00155ADE" w:rsidRPr="00D77ED1" w:rsidTr="006A61DB">
        <w:trPr>
          <w:jc w:val="center"/>
        </w:trPr>
        <w:tc>
          <w:tcPr>
            <w:tcW w:w="580" w:type="pct"/>
            <w:tcBorders>
              <w:top w:val="single" w:sz="4" w:space="0" w:color="auto"/>
              <w:left w:val="single" w:sz="12" w:space="0" w:color="auto"/>
              <w:bottom w:val="single" w:sz="4" w:space="0" w:color="auto"/>
              <w:right w:val="single" w:sz="4" w:space="0" w:color="auto"/>
            </w:tcBorders>
            <w:vAlign w:val="center"/>
          </w:tcPr>
          <w:p w:rsidR="00155ADE" w:rsidRPr="00155BC8" w:rsidRDefault="00955B4B" w:rsidP="00695650">
            <w:pPr>
              <w:jc w:val="center"/>
              <w:rPr>
                <w:rFonts w:cs="Arial"/>
                <w:color w:val="000000"/>
              </w:rPr>
            </w:pPr>
            <w:r w:rsidRPr="00155BC8">
              <w:rPr>
                <w:rFonts w:cs="Arial"/>
                <w:color w:val="000000"/>
              </w:rPr>
              <w:t>1.5</w:t>
            </w:r>
          </w:p>
        </w:tc>
        <w:tc>
          <w:tcPr>
            <w:tcW w:w="472" w:type="pct"/>
            <w:tcBorders>
              <w:top w:val="single" w:sz="4" w:space="0" w:color="auto"/>
              <w:left w:val="single" w:sz="4" w:space="0" w:color="auto"/>
              <w:bottom w:val="single" w:sz="4" w:space="0" w:color="auto"/>
              <w:right w:val="single" w:sz="4" w:space="0" w:color="auto"/>
            </w:tcBorders>
            <w:vAlign w:val="center"/>
          </w:tcPr>
          <w:p w:rsidR="00155ADE" w:rsidRPr="00155BC8" w:rsidRDefault="00955B4B" w:rsidP="008E20B6">
            <w:pPr>
              <w:jc w:val="center"/>
              <w:rPr>
                <w:rFonts w:cs="Arial"/>
                <w:color w:val="000000"/>
              </w:rPr>
            </w:pPr>
            <w:r w:rsidRPr="00155BC8">
              <w:rPr>
                <w:rFonts w:cs="Arial"/>
                <w:color w:val="000000"/>
              </w:rPr>
              <w:t>A. Mishra</w:t>
            </w:r>
          </w:p>
        </w:tc>
        <w:tc>
          <w:tcPr>
            <w:tcW w:w="3282" w:type="pct"/>
            <w:tcBorders>
              <w:top w:val="single" w:sz="4" w:space="0" w:color="auto"/>
              <w:left w:val="single" w:sz="4" w:space="0" w:color="auto"/>
              <w:bottom w:val="single" w:sz="4" w:space="0" w:color="auto"/>
              <w:right w:val="single" w:sz="4" w:space="0" w:color="auto"/>
            </w:tcBorders>
            <w:vAlign w:val="center"/>
          </w:tcPr>
          <w:p w:rsidR="00155ADE" w:rsidRPr="00155BC8" w:rsidRDefault="00955B4B" w:rsidP="008E20B6">
            <w:pPr>
              <w:rPr>
                <w:rFonts w:cs="Arial"/>
                <w:snapToGrid w:val="0"/>
                <w:color w:val="000000"/>
              </w:rPr>
            </w:pPr>
            <w:r w:rsidRPr="00155BC8">
              <w:rPr>
                <w:rFonts w:cs="Arial"/>
                <w:snapToGrid w:val="0"/>
                <w:color w:val="000000"/>
              </w:rPr>
              <w:t>Initial VSEM RM Document</w:t>
            </w:r>
          </w:p>
        </w:tc>
        <w:tc>
          <w:tcPr>
            <w:tcW w:w="667" w:type="pct"/>
            <w:tcBorders>
              <w:top w:val="single" w:sz="4" w:space="0" w:color="auto"/>
              <w:left w:val="single" w:sz="4" w:space="0" w:color="auto"/>
              <w:bottom w:val="single" w:sz="4" w:space="0" w:color="auto"/>
              <w:right w:val="single" w:sz="12" w:space="0" w:color="auto"/>
            </w:tcBorders>
            <w:vAlign w:val="center"/>
          </w:tcPr>
          <w:p w:rsidR="00155ADE" w:rsidRPr="00155BC8" w:rsidRDefault="00955B4B" w:rsidP="008E20B6">
            <w:pPr>
              <w:jc w:val="center"/>
              <w:rPr>
                <w:rFonts w:cs="Arial"/>
                <w:color w:val="000000"/>
              </w:rPr>
            </w:pPr>
            <w:r w:rsidRPr="00155BC8">
              <w:rPr>
                <w:rFonts w:cs="Arial"/>
                <w:color w:val="000000"/>
              </w:rPr>
              <w:t>2/20/2018</w:t>
            </w:r>
          </w:p>
        </w:tc>
      </w:tr>
      <w:tr w:rsidR="00155BC8" w:rsidRPr="00D77ED1" w:rsidTr="006A61DB">
        <w:trPr>
          <w:jc w:val="center"/>
        </w:trPr>
        <w:tc>
          <w:tcPr>
            <w:tcW w:w="580" w:type="pct"/>
            <w:tcBorders>
              <w:top w:val="single" w:sz="4" w:space="0" w:color="auto"/>
              <w:left w:val="single" w:sz="12" w:space="0" w:color="auto"/>
              <w:bottom w:val="single" w:sz="4" w:space="0" w:color="auto"/>
              <w:right w:val="single" w:sz="4" w:space="0" w:color="auto"/>
            </w:tcBorders>
            <w:vAlign w:val="center"/>
          </w:tcPr>
          <w:p w:rsidR="00155BC8" w:rsidRPr="00155BC8" w:rsidRDefault="00955B4B" w:rsidP="00695650">
            <w:pPr>
              <w:jc w:val="center"/>
              <w:rPr>
                <w:rFonts w:cs="Arial"/>
                <w:color w:val="000000"/>
              </w:rPr>
            </w:pPr>
            <w:r w:rsidRPr="00155BC8">
              <w:rPr>
                <w:rFonts w:cs="Arial"/>
                <w:color w:val="000000"/>
              </w:rPr>
              <w:t>2.0</w:t>
            </w:r>
          </w:p>
        </w:tc>
        <w:tc>
          <w:tcPr>
            <w:tcW w:w="472" w:type="pct"/>
            <w:tcBorders>
              <w:top w:val="single" w:sz="4" w:space="0" w:color="auto"/>
              <w:left w:val="single" w:sz="4" w:space="0" w:color="auto"/>
              <w:bottom w:val="single" w:sz="4" w:space="0" w:color="auto"/>
              <w:right w:val="single" w:sz="4" w:space="0" w:color="auto"/>
            </w:tcBorders>
            <w:vAlign w:val="center"/>
          </w:tcPr>
          <w:p w:rsidR="00155BC8" w:rsidRPr="00155BC8" w:rsidRDefault="00955B4B" w:rsidP="008E20B6">
            <w:pPr>
              <w:jc w:val="center"/>
              <w:rPr>
                <w:rFonts w:cs="Arial"/>
                <w:color w:val="000000"/>
              </w:rPr>
            </w:pPr>
          </w:p>
          <w:p w:rsidR="00155BC8" w:rsidRPr="00155BC8" w:rsidRDefault="00955B4B" w:rsidP="008E20B6">
            <w:pPr>
              <w:jc w:val="center"/>
              <w:rPr>
                <w:rFonts w:cs="Arial"/>
                <w:color w:val="000000"/>
              </w:rPr>
            </w:pPr>
            <w:r w:rsidRPr="00155BC8">
              <w:rPr>
                <w:rFonts w:cs="Arial"/>
                <w:color w:val="000000"/>
              </w:rPr>
              <w:t>V. Patel</w:t>
            </w:r>
          </w:p>
        </w:tc>
        <w:tc>
          <w:tcPr>
            <w:tcW w:w="3282" w:type="pct"/>
            <w:tcBorders>
              <w:top w:val="single" w:sz="4" w:space="0" w:color="auto"/>
              <w:left w:val="single" w:sz="4" w:space="0" w:color="auto"/>
              <w:bottom w:val="single" w:sz="4" w:space="0" w:color="auto"/>
              <w:right w:val="single" w:sz="4" w:space="0" w:color="auto"/>
            </w:tcBorders>
            <w:vAlign w:val="center"/>
          </w:tcPr>
          <w:p w:rsidR="00155BC8" w:rsidRDefault="00955B4B" w:rsidP="008E20B6">
            <w:pPr>
              <w:rPr>
                <w:rFonts w:cs="Arial"/>
                <w:snapToGrid w:val="0"/>
                <w:color w:val="000000"/>
              </w:rPr>
            </w:pPr>
            <w:r>
              <w:rPr>
                <w:rFonts w:cs="Arial"/>
                <w:snapToGrid w:val="0"/>
                <w:color w:val="000000"/>
              </w:rPr>
              <w:t>This update contains two changes:</w:t>
            </w:r>
          </w:p>
          <w:p w:rsidR="00155BC8" w:rsidRDefault="00955B4B" w:rsidP="00955B4B">
            <w:pPr>
              <w:numPr>
                <w:ilvl w:val="0"/>
                <w:numId w:val="21"/>
              </w:numPr>
              <w:rPr>
                <w:rFonts w:cs="Arial"/>
                <w:snapToGrid w:val="0"/>
                <w:color w:val="000000"/>
              </w:rPr>
            </w:pPr>
            <w:r>
              <w:rPr>
                <w:rFonts w:cs="Arial"/>
                <w:snapToGrid w:val="0"/>
                <w:color w:val="000000"/>
              </w:rPr>
              <w:t>Introduction of a configuration parameter to allow application specific HMI graphics and ranges</w:t>
            </w:r>
          </w:p>
          <w:p w:rsidR="00155BC8" w:rsidRDefault="00955B4B" w:rsidP="00155BC8">
            <w:pPr>
              <w:ind w:left="360"/>
              <w:rPr>
                <w:rFonts w:cs="Arial"/>
                <w:snapToGrid w:val="0"/>
                <w:color w:val="000000"/>
              </w:rPr>
            </w:pPr>
            <w:r>
              <w:rPr>
                <w:rFonts w:cs="Arial"/>
                <w:snapToGrid w:val="0"/>
                <w:color w:val="000000"/>
              </w:rPr>
              <w:t>DI CC approval: 3/12/2020</w:t>
            </w:r>
          </w:p>
          <w:p w:rsidR="00155BC8" w:rsidRDefault="00955B4B" w:rsidP="00155BC8">
            <w:pPr>
              <w:ind w:left="360"/>
              <w:rPr>
                <w:rFonts w:cs="Arial"/>
                <w:snapToGrid w:val="0"/>
                <w:color w:val="000000"/>
              </w:rPr>
            </w:pPr>
            <w:r>
              <w:rPr>
                <w:rFonts w:cs="Arial"/>
                <w:snapToGrid w:val="0"/>
                <w:color w:val="000000"/>
              </w:rPr>
              <w:t xml:space="preserve">Change </w:t>
            </w:r>
            <w:r>
              <w:rPr>
                <w:rFonts w:cs="Arial"/>
                <w:snapToGrid w:val="0"/>
                <w:color w:val="000000"/>
              </w:rPr>
              <w:t>Requester: Ream, Mellissa</w:t>
            </w:r>
          </w:p>
          <w:p w:rsidR="00155BC8" w:rsidRDefault="00955B4B" w:rsidP="00155BC8">
            <w:pPr>
              <w:ind w:left="360"/>
              <w:rPr>
                <w:rFonts w:cs="Arial"/>
                <w:snapToGrid w:val="0"/>
                <w:color w:val="000000"/>
              </w:rPr>
            </w:pPr>
            <w:r>
              <w:rPr>
                <w:rFonts w:cs="Arial"/>
                <w:snapToGrid w:val="0"/>
                <w:color w:val="000000"/>
              </w:rPr>
              <w:t>DI Spec Tracker:</w:t>
            </w:r>
          </w:p>
          <w:p w:rsidR="0092754F" w:rsidRPr="00155BC8" w:rsidRDefault="00955B4B" w:rsidP="00155BC8">
            <w:pPr>
              <w:ind w:left="360"/>
              <w:rPr>
                <w:rFonts w:cs="Arial"/>
                <w:snapToGrid w:val="0"/>
                <w:color w:val="000000"/>
              </w:rPr>
            </w:pPr>
          </w:p>
          <w:p w:rsidR="00155BC8" w:rsidRDefault="00955B4B" w:rsidP="00955B4B">
            <w:pPr>
              <w:numPr>
                <w:ilvl w:val="0"/>
                <w:numId w:val="21"/>
              </w:numPr>
              <w:rPr>
                <w:rFonts w:cs="Arial"/>
                <w:snapToGrid w:val="0"/>
                <w:color w:val="000000"/>
              </w:rPr>
            </w:pPr>
            <w:r>
              <w:rPr>
                <w:rFonts w:cs="Arial"/>
                <w:snapToGrid w:val="0"/>
                <w:color w:val="000000"/>
              </w:rPr>
              <w:t xml:space="preserve">Filtering on the boost gauge to make it smoother and a bit slower. </w:t>
            </w:r>
          </w:p>
          <w:p w:rsidR="00155BC8" w:rsidRDefault="00955B4B" w:rsidP="00155BC8">
            <w:pPr>
              <w:ind w:left="360"/>
              <w:rPr>
                <w:rFonts w:cs="Arial"/>
                <w:snapToGrid w:val="0"/>
                <w:color w:val="000000"/>
              </w:rPr>
            </w:pPr>
            <w:r w:rsidRPr="00155BC8">
              <w:rPr>
                <w:rFonts w:cs="Arial"/>
                <w:snapToGrid w:val="0"/>
                <w:color w:val="000000"/>
              </w:rPr>
              <w:t>DI CC approval:</w:t>
            </w:r>
            <w:r>
              <w:rPr>
                <w:rFonts w:cs="Arial"/>
                <w:snapToGrid w:val="0"/>
                <w:color w:val="000000"/>
              </w:rPr>
              <w:t xml:space="preserve"> 3/19/2020</w:t>
            </w:r>
          </w:p>
          <w:p w:rsidR="00155BC8" w:rsidRDefault="00955B4B" w:rsidP="00155BC8">
            <w:pPr>
              <w:ind w:left="360"/>
              <w:rPr>
                <w:rFonts w:cs="Arial"/>
                <w:snapToGrid w:val="0"/>
                <w:color w:val="000000"/>
              </w:rPr>
            </w:pPr>
            <w:r>
              <w:rPr>
                <w:rFonts w:cs="Arial"/>
                <w:snapToGrid w:val="0"/>
                <w:color w:val="000000"/>
              </w:rPr>
              <w:t>Change Requester: Magnuson, Trystan</w:t>
            </w:r>
          </w:p>
          <w:p w:rsidR="00155BC8" w:rsidRPr="00155BC8" w:rsidRDefault="00955B4B" w:rsidP="00155BC8">
            <w:pPr>
              <w:ind w:left="360"/>
              <w:rPr>
                <w:rFonts w:cs="Arial"/>
                <w:snapToGrid w:val="0"/>
                <w:color w:val="000000"/>
              </w:rPr>
            </w:pPr>
            <w:r>
              <w:rPr>
                <w:rFonts w:cs="Arial"/>
                <w:snapToGrid w:val="0"/>
                <w:color w:val="000000"/>
              </w:rPr>
              <w:t>DI Spec Tracker: 514</w:t>
            </w:r>
          </w:p>
          <w:p w:rsidR="00155BC8" w:rsidRDefault="00955B4B" w:rsidP="00155BC8">
            <w:pPr>
              <w:rPr>
                <w:rFonts w:cs="Arial"/>
                <w:snapToGrid w:val="0"/>
                <w:color w:val="000000"/>
              </w:rPr>
            </w:pPr>
          </w:p>
          <w:p w:rsidR="0092754F" w:rsidRDefault="00955B4B" w:rsidP="00155BC8">
            <w:pPr>
              <w:rPr>
                <w:rFonts w:cs="Arial"/>
                <w:snapToGrid w:val="0"/>
                <w:color w:val="000000"/>
              </w:rPr>
            </w:pPr>
            <w:r>
              <w:rPr>
                <w:rFonts w:cs="Arial"/>
                <w:snapToGrid w:val="0"/>
                <w:color w:val="000000"/>
              </w:rPr>
              <w:t xml:space="preserve">All updates are shown in </w:t>
            </w:r>
            <w:r w:rsidRPr="0092754F">
              <w:rPr>
                <w:rFonts w:cs="Arial"/>
                <w:snapToGrid w:val="0"/>
                <w:color w:val="0070C0"/>
              </w:rPr>
              <w:t>blue</w:t>
            </w:r>
            <w:r>
              <w:rPr>
                <w:rFonts w:cs="Arial"/>
                <w:snapToGrid w:val="0"/>
                <w:color w:val="000000"/>
              </w:rPr>
              <w:t>.</w:t>
            </w:r>
          </w:p>
          <w:p w:rsidR="0092754F" w:rsidRDefault="00955B4B" w:rsidP="00155BC8">
            <w:pPr>
              <w:rPr>
                <w:rFonts w:cs="Arial"/>
                <w:snapToGrid w:val="0"/>
                <w:color w:val="000000"/>
              </w:rPr>
            </w:pPr>
          </w:p>
          <w:p w:rsidR="0092754F" w:rsidRPr="00714659" w:rsidRDefault="00955B4B" w:rsidP="00955B4B">
            <w:pPr>
              <w:numPr>
                <w:ilvl w:val="0"/>
                <w:numId w:val="22"/>
              </w:numPr>
              <w:rPr>
                <w:rFonts w:cs="Arial"/>
                <w:snapToGrid w:val="0"/>
                <w:color w:val="000000"/>
              </w:rPr>
            </w:pPr>
            <w:r w:rsidRPr="00714659">
              <w:rPr>
                <w:rFonts w:cs="Arial"/>
                <w:snapToGrid w:val="0"/>
                <w:color w:val="000000"/>
              </w:rPr>
              <w:t xml:space="preserve">Section 1.1: Add text to describe the new changes. </w:t>
            </w:r>
          </w:p>
          <w:p w:rsidR="0092754F" w:rsidRPr="00714659" w:rsidRDefault="00955B4B" w:rsidP="00955B4B">
            <w:pPr>
              <w:numPr>
                <w:ilvl w:val="0"/>
                <w:numId w:val="22"/>
              </w:numPr>
              <w:rPr>
                <w:rFonts w:cs="Arial"/>
                <w:snapToGrid w:val="0"/>
                <w:color w:val="000000"/>
              </w:rPr>
            </w:pPr>
            <w:r w:rsidRPr="00714659">
              <w:rPr>
                <w:rFonts w:cs="Arial"/>
                <w:snapToGrid w:val="0"/>
                <w:color w:val="000000"/>
              </w:rPr>
              <w:t>Section 1.2.1: Add config parameter as an internal input.</w:t>
            </w:r>
          </w:p>
          <w:p w:rsidR="0092754F" w:rsidRPr="00714659" w:rsidRDefault="00955B4B" w:rsidP="00955B4B">
            <w:pPr>
              <w:numPr>
                <w:ilvl w:val="0"/>
                <w:numId w:val="22"/>
              </w:numPr>
              <w:rPr>
                <w:rFonts w:cs="Arial"/>
                <w:snapToGrid w:val="0"/>
                <w:color w:val="000000"/>
              </w:rPr>
            </w:pPr>
            <w:r w:rsidRPr="00714659">
              <w:rPr>
                <w:rFonts w:cs="Arial"/>
                <w:snapToGrid w:val="0"/>
                <w:color w:val="000000"/>
              </w:rPr>
              <w:t xml:space="preserve">IR-REQ-297395: Add variable associated with config parameter as an internal input. </w:t>
            </w:r>
          </w:p>
          <w:p w:rsidR="0092754F" w:rsidRPr="00714659" w:rsidRDefault="00955B4B" w:rsidP="00955B4B">
            <w:pPr>
              <w:numPr>
                <w:ilvl w:val="0"/>
                <w:numId w:val="22"/>
              </w:numPr>
              <w:rPr>
                <w:rFonts w:cs="Arial"/>
                <w:snapToGrid w:val="0"/>
                <w:color w:val="000000"/>
              </w:rPr>
            </w:pPr>
            <w:r w:rsidRPr="00714659">
              <w:rPr>
                <w:rFonts w:cs="Arial"/>
                <w:snapToGrid w:val="0"/>
                <w:color w:val="000000"/>
              </w:rPr>
              <w:t xml:space="preserve">F-REQ-297401: Add new parameter to the config flowchart. </w:t>
            </w:r>
          </w:p>
          <w:p w:rsidR="0092754F" w:rsidRPr="00714659" w:rsidRDefault="00955B4B" w:rsidP="00955B4B">
            <w:pPr>
              <w:numPr>
                <w:ilvl w:val="0"/>
                <w:numId w:val="22"/>
              </w:numPr>
              <w:rPr>
                <w:rFonts w:cs="Arial"/>
                <w:snapToGrid w:val="0"/>
                <w:color w:val="000000"/>
              </w:rPr>
            </w:pPr>
            <w:r w:rsidRPr="00714659">
              <w:rPr>
                <w:rFonts w:cs="Arial"/>
                <w:snapToGrid w:val="0"/>
                <w:color w:val="000000"/>
              </w:rPr>
              <w:t>HMI-</w:t>
            </w:r>
            <w:r w:rsidRPr="00714659">
              <w:rPr>
                <w:rFonts w:cs="Arial"/>
                <w:snapToGrid w:val="0"/>
                <w:color w:val="000000"/>
              </w:rPr>
              <w:t>REQ-384818: Develop new matrix to determine HMI and product specific range and graphics based on Boost_Vac_Range_Cfg.</w:t>
            </w:r>
          </w:p>
          <w:p w:rsidR="0092754F" w:rsidRPr="00714659" w:rsidRDefault="00955B4B" w:rsidP="00955B4B">
            <w:pPr>
              <w:numPr>
                <w:ilvl w:val="0"/>
                <w:numId w:val="22"/>
              </w:numPr>
              <w:rPr>
                <w:rFonts w:cs="Arial"/>
                <w:snapToGrid w:val="0"/>
                <w:color w:val="000000"/>
              </w:rPr>
            </w:pPr>
            <w:r w:rsidRPr="00714659">
              <w:rPr>
                <w:rFonts w:cs="Arial"/>
                <w:snapToGrid w:val="0"/>
                <w:color w:val="000000"/>
              </w:rPr>
              <w:t xml:space="preserve">F-REQ-384820: Add filter definition and description for boost gauge. </w:t>
            </w:r>
          </w:p>
          <w:p w:rsidR="0092754F" w:rsidRPr="00714659" w:rsidRDefault="00955B4B" w:rsidP="00955B4B">
            <w:pPr>
              <w:numPr>
                <w:ilvl w:val="0"/>
                <w:numId w:val="22"/>
              </w:numPr>
              <w:rPr>
                <w:rFonts w:cs="Arial"/>
                <w:snapToGrid w:val="0"/>
                <w:color w:val="000000"/>
              </w:rPr>
            </w:pPr>
            <w:r w:rsidRPr="00714659">
              <w:rPr>
                <w:rFonts w:cs="Arial"/>
                <w:snapToGrid w:val="0"/>
                <w:color w:val="000000"/>
              </w:rPr>
              <w:t>NVM-REQ-297414: Add filter constants for boost gauge and “Boost_Vac_</w:t>
            </w:r>
            <w:r w:rsidRPr="00714659">
              <w:rPr>
                <w:rFonts w:cs="Arial"/>
                <w:snapToGrid w:val="0"/>
                <w:color w:val="000000"/>
              </w:rPr>
              <w:t xml:space="preserve">Range_Cfg” to the table. </w:t>
            </w:r>
          </w:p>
          <w:p w:rsidR="0092754F" w:rsidRPr="00714659" w:rsidRDefault="00955B4B" w:rsidP="00955B4B">
            <w:pPr>
              <w:numPr>
                <w:ilvl w:val="0"/>
                <w:numId w:val="22"/>
              </w:numPr>
              <w:rPr>
                <w:rFonts w:cs="Arial"/>
                <w:snapToGrid w:val="0"/>
                <w:color w:val="000000"/>
              </w:rPr>
            </w:pPr>
            <w:r w:rsidRPr="00714659">
              <w:rPr>
                <w:rFonts w:cs="Arial"/>
                <w:snapToGrid w:val="0"/>
                <w:color w:val="000000"/>
              </w:rPr>
              <w:t xml:space="preserve">DID-REQ-297416: Add definition for DE0A “Boost Vacuum Range” parameter.  </w:t>
            </w:r>
          </w:p>
          <w:p w:rsidR="00155BC8" w:rsidRPr="00155BC8" w:rsidRDefault="00955B4B" w:rsidP="00155BC8">
            <w:pPr>
              <w:rPr>
                <w:rFonts w:cs="Arial"/>
                <w:snapToGrid w:val="0"/>
                <w:color w:val="000000"/>
              </w:rPr>
            </w:pPr>
          </w:p>
        </w:tc>
        <w:tc>
          <w:tcPr>
            <w:tcW w:w="667" w:type="pct"/>
            <w:tcBorders>
              <w:top w:val="single" w:sz="4" w:space="0" w:color="auto"/>
              <w:left w:val="single" w:sz="4" w:space="0" w:color="auto"/>
              <w:bottom w:val="single" w:sz="4" w:space="0" w:color="auto"/>
              <w:right w:val="single" w:sz="12" w:space="0" w:color="auto"/>
            </w:tcBorders>
            <w:vAlign w:val="center"/>
          </w:tcPr>
          <w:p w:rsidR="00155BC8" w:rsidRPr="00155BC8" w:rsidRDefault="00955B4B" w:rsidP="008E20B6">
            <w:pPr>
              <w:jc w:val="center"/>
              <w:rPr>
                <w:rFonts w:cs="Arial"/>
                <w:color w:val="000000"/>
              </w:rPr>
            </w:pPr>
            <w:r>
              <w:rPr>
                <w:rFonts w:cs="Arial"/>
                <w:color w:val="000000"/>
              </w:rPr>
              <w:t>3/25/2020</w:t>
            </w:r>
          </w:p>
        </w:tc>
      </w:tr>
    </w:tbl>
    <w:p w:rsidR="00CE3E8F" w:rsidRPr="00D77ED1" w:rsidRDefault="00955B4B">
      <w:pPr>
        <w:rPr>
          <w:rFonts w:cs="Arial"/>
          <w:color w:val="000000"/>
        </w:rPr>
      </w:pPr>
    </w:p>
    <w:p w:rsidR="00AB1E94" w:rsidRPr="00AE06BC" w:rsidRDefault="00955B4B" w:rsidP="00406F39"/>
    <w:sectPr w:rsidR="00AB1E94" w:rsidRPr="00AE06BC" w:rsidSect="006A61DB">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955B4B" w:rsidRDefault="00955B4B" w:rsidP="0085312A">
      <w:r>
        <w:separator/>
      </w:r>
    </w:p>
  </w:endnote>
  <w:endnote w:type="continuationSeparator" w:id="0">
    <w:p w:rsidR="00955B4B" w:rsidRDefault="00955B4B"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A61DB" w:rsidRDefault="006A61DB">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6A61DB">
            <w:rPr>
              <w:b/>
              <w:smallCaps/>
              <w:noProof/>
              <w:sz w:val="16"/>
            </w:rPr>
            <w:t>507540_A_002_BOOST VACUUM VIRTUAL GAUGE DISPLAY - CGEA1.3_V2.0</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A61DB" w:rsidRDefault="006A61DB">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955B4B" w:rsidRDefault="00955B4B" w:rsidP="0085312A">
      <w:r>
        <w:separator/>
      </w:r>
    </w:p>
  </w:footnote>
  <w:footnote w:type="continuationSeparator" w:id="0">
    <w:p w:rsidR="00955B4B" w:rsidRDefault="00955B4B"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A61DB" w:rsidRDefault="006A61DB">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6A61DB" w:rsidRDefault="006A61DB">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35516085"/>
    <w:multiLevelType w:val="hybridMultilevel"/>
    <w:tmpl w:val="01546564"/>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49456083"/>
    <w:multiLevelType w:val="hybridMultilevel"/>
    <w:tmpl w:val="2200B8B0"/>
    <w:lvl w:ilvl="0" w:tplc="FFFFFFFF">
      <w:start w:val="1"/>
      <w:numFmt w:val="bullet"/>
      <w:lvlText w:val=""/>
      <w:lvlJc w:val="left"/>
      <w:pPr>
        <w:tabs>
          <w:tab w:val="num" w:pos="1080"/>
        </w:tabs>
        <w:ind w:left="1080" w:hanging="360"/>
      </w:pPr>
      <w:rPr>
        <w:rFonts w:ascii="Symbol" w:hAnsi="Symbol" w:hint="default"/>
      </w:rPr>
    </w:lvl>
    <w:lvl w:ilvl="1" w:tplc="FFFFFFFF">
      <w:start w:val="1"/>
      <w:numFmt w:val="bullet"/>
      <w:lvlText w:val="o"/>
      <w:lvlJc w:val="left"/>
      <w:pPr>
        <w:tabs>
          <w:tab w:val="num" w:pos="1800"/>
        </w:tabs>
        <w:ind w:left="1800" w:hanging="360"/>
      </w:pPr>
      <w:rPr>
        <w:rFonts w:ascii="Courier New" w:hAnsi="Courier New" w:cs="Courier New" w:hint="default"/>
      </w:rPr>
    </w:lvl>
    <w:lvl w:ilvl="2" w:tplc="FFFFFFFF" w:tentative="1">
      <w:start w:val="1"/>
      <w:numFmt w:val="bullet"/>
      <w:lvlText w:val=""/>
      <w:lvlJc w:val="left"/>
      <w:pPr>
        <w:tabs>
          <w:tab w:val="num" w:pos="2520"/>
        </w:tabs>
        <w:ind w:left="2520" w:hanging="360"/>
      </w:pPr>
      <w:rPr>
        <w:rFonts w:ascii="Wingdings" w:hAnsi="Wingdings" w:hint="default"/>
      </w:rPr>
    </w:lvl>
    <w:lvl w:ilvl="3" w:tplc="FFFFFFFF" w:tentative="1">
      <w:start w:val="1"/>
      <w:numFmt w:val="bullet"/>
      <w:lvlText w:val=""/>
      <w:lvlJc w:val="left"/>
      <w:pPr>
        <w:tabs>
          <w:tab w:val="num" w:pos="3240"/>
        </w:tabs>
        <w:ind w:left="3240" w:hanging="360"/>
      </w:pPr>
      <w:rPr>
        <w:rFonts w:ascii="Symbol" w:hAnsi="Symbol" w:hint="default"/>
      </w:rPr>
    </w:lvl>
    <w:lvl w:ilvl="4" w:tplc="FFFFFFFF" w:tentative="1">
      <w:start w:val="1"/>
      <w:numFmt w:val="bullet"/>
      <w:lvlText w:val="o"/>
      <w:lvlJc w:val="left"/>
      <w:pPr>
        <w:tabs>
          <w:tab w:val="num" w:pos="3960"/>
        </w:tabs>
        <w:ind w:left="3960" w:hanging="360"/>
      </w:pPr>
      <w:rPr>
        <w:rFonts w:ascii="Courier New" w:hAnsi="Courier New" w:cs="Courier New" w:hint="default"/>
      </w:rPr>
    </w:lvl>
    <w:lvl w:ilvl="5" w:tplc="FFFFFFFF" w:tentative="1">
      <w:start w:val="1"/>
      <w:numFmt w:val="bullet"/>
      <w:lvlText w:val=""/>
      <w:lvlJc w:val="left"/>
      <w:pPr>
        <w:tabs>
          <w:tab w:val="num" w:pos="4680"/>
        </w:tabs>
        <w:ind w:left="4680" w:hanging="360"/>
      </w:pPr>
      <w:rPr>
        <w:rFonts w:ascii="Wingdings" w:hAnsi="Wingdings" w:hint="default"/>
      </w:rPr>
    </w:lvl>
    <w:lvl w:ilvl="6" w:tplc="FFFFFFFF" w:tentative="1">
      <w:start w:val="1"/>
      <w:numFmt w:val="bullet"/>
      <w:lvlText w:val=""/>
      <w:lvlJc w:val="left"/>
      <w:pPr>
        <w:tabs>
          <w:tab w:val="num" w:pos="5400"/>
        </w:tabs>
        <w:ind w:left="5400" w:hanging="360"/>
      </w:pPr>
      <w:rPr>
        <w:rFonts w:ascii="Symbol" w:hAnsi="Symbol" w:hint="default"/>
      </w:rPr>
    </w:lvl>
    <w:lvl w:ilvl="7" w:tplc="FFFFFFFF" w:tentative="1">
      <w:start w:val="1"/>
      <w:numFmt w:val="bullet"/>
      <w:lvlText w:val="o"/>
      <w:lvlJc w:val="left"/>
      <w:pPr>
        <w:tabs>
          <w:tab w:val="num" w:pos="6120"/>
        </w:tabs>
        <w:ind w:left="6120" w:hanging="360"/>
      </w:pPr>
      <w:rPr>
        <w:rFonts w:ascii="Courier New" w:hAnsi="Courier New" w:cs="Courier New" w:hint="default"/>
      </w:rPr>
    </w:lvl>
    <w:lvl w:ilvl="8" w:tplc="FFFFFFFF" w:tentative="1">
      <w:start w:val="1"/>
      <w:numFmt w:val="bullet"/>
      <w:lvlText w:val=""/>
      <w:lvlJc w:val="left"/>
      <w:pPr>
        <w:tabs>
          <w:tab w:val="num" w:pos="6840"/>
        </w:tabs>
        <w:ind w:left="6840" w:hanging="360"/>
      </w:pPr>
      <w:rPr>
        <w:rFonts w:ascii="Wingdings" w:hAnsi="Wingdings" w:hint="default"/>
      </w:rPr>
    </w:lvl>
  </w:abstractNum>
  <w:abstractNum w:abstractNumId="7" w15:restartNumberingAfterBreak="0">
    <w:nsid w:val="4BF96086"/>
    <w:multiLevelType w:val="hybridMultilevel"/>
    <w:tmpl w:val="C05CFAD8"/>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8" w15:restartNumberingAfterBreak="0">
    <w:nsid w:val="4D746016"/>
    <w:multiLevelType w:val="singleLevel"/>
    <w:tmpl w:val="467A0C32"/>
    <w:lvl w:ilvl="0">
      <w:start w:val="1"/>
      <w:numFmt w:val="bullet"/>
      <w:lvlText w:val=""/>
      <w:lvlJc w:val="left"/>
      <w:pPr>
        <w:tabs>
          <w:tab w:val="num" w:pos="360"/>
        </w:tabs>
        <w:ind w:left="360" w:hanging="360"/>
      </w:pPr>
      <w:rPr>
        <w:rFonts w:ascii="Symbol" w:hAnsi="Symbol" w:cs="Times New Roman" w:hint="default"/>
        <w:color w:val="auto"/>
      </w:rPr>
    </w:lvl>
  </w:abstractNum>
  <w:abstractNum w:abstractNumId="9" w15:restartNumberingAfterBreak="0">
    <w:nsid w:val="60556073"/>
    <w:multiLevelType w:val="singleLevel"/>
    <w:tmpl w:val="04090001"/>
    <w:lvl w:ilvl="0">
      <w:start w:val="1"/>
      <w:numFmt w:val="bullet"/>
      <w:lvlText w:val=""/>
      <w:lvlJc w:val="left"/>
      <w:pPr>
        <w:ind w:left="720" w:hanging="360"/>
      </w:pPr>
      <w:rPr>
        <w:rFonts w:ascii="Symbol" w:hAnsi="Symbol" w:hint="default"/>
      </w:rPr>
    </w:lvl>
  </w:abstractNum>
  <w:abstractNum w:abstractNumId="10" w15:restartNumberingAfterBreak="0">
    <w:nsid w:val="66086084"/>
    <w:multiLevelType w:val="hybridMultilevel"/>
    <w:tmpl w:val="4A9E0BF4"/>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1" w15:restartNumberingAfterBreak="0">
    <w:nsid w:val="749E6015"/>
    <w:multiLevelType w:val="hybridMultilevel"/>
    <w:tmpl w:val="33D499CE"/>
    <w:lvl w:ilvl="0" w:tplc="91BC4C98">
      <w:start w:val="1"/>
      <w:numFmt w:val="bullet"/>
      <w:lvlText w:val=""/>
      <w:lvlJc w:val="left"/>
      <w:pPr>
        <w:tabs>
          <w:tab w:val="num" w:pos="1437"/>
        </w:tabs>
        <w:ind w:left="1437" w:hanging="357"/>
      </w:pPr>
      <w:rPr>
        <w:rFonts w:ascii="Symbol" w:hAnsi="Symbol" w:cs="Times New Roman" w:hint="default"/>
      </w:rPr>
    </w:lvl>
    <w:lvl w:ilvl="1" w:tplc="04090003">
      <w:start w:val="1"/>
      <w:numFmt w:val="bullet"/>
      <w:lvlText w:val="o"/>
      <w:lvlJc w:val="left"/>
      <w:pPr>
        <w:tabs>
          <w:tab w:val="num" w:pos="2520"/>
        </w:tabs>
        <w:ind w:left="2520" w:hanging="360"/>
      </w:pPr>
      <w:rPr>
        <w:rFonts w:ascii="Courier New" w:hAnsi="Courier New" w:cs="Courier New" w:hint="default"/>
      </w:rPr>
    </w:lvl>
    <w:lvl w:ilvl="2" w:tplc="04090005">
      <w:start w:val="1"/>
      <w:numFmt w:val="bullet"/>
      <w:lvlText w:val=""/>
      <w:lvlJc w:val="left"/>
      <w:pPr>
        <w:tabs>
          <w:tab w:val="num" w:pos="3240"/>
        </w:tabs>
        <w:ind w:left="3240" w:hanging="360"/>
      </w:pPr>
      <w:rPr>
        <w:rFonts w:ascii="Wingdings" w:hAnsi="Wingdings" w:cs="Times New Roman" w:hint="default"/>
      </w:rPr>
    </w:lvl>
    <w:lvl w:ilvl="3" w:tplc="04090001">
      <w:start w:val="1"/>
      <w:numFmt w:val="bullet"/>
      <w:lvlText w:val=""/>
      <w:lvlJc w:val="left"/>
      <w:pPr>
        <w:tabs>
          <w:tab w:val="num" w:pos="3960"/>
        </w:tabs>
        <w:ind w:left="3960" w:hanging="360"/>
      </w:pPr>
      <w:rPr>
        <w:rFonts w:ascii="Symbol" w:hAnsi="Symbol" w:cs="Times New Roman" w:hint="default"/>
      </w:rPr>
    </w:lvl>
    <w:lvl w:ilvl="4" w:tplc="04090003">
      <w:start w:val="1"/>
      <w:numFmt w:val="bullet"/>
      <w:lvlText w:val="o"/>
      <w:lvlJc w:val="left"/>
      <w:pPr>
        <w:tabs>
          <w:tab w:val="num" w:pos="4680"/>
        </w:tabs>
        <w:ind w:left="4680" w:hanging="360"/>
      </w:pPr>
      <w:rPr>
        <w:rFonts w:ascii="Courier New" w:hAnsi="Courier New" w:cs="Courier New" w:hint="default"/>
      </w:rPr>
    </w:lvl>
    <w:lvl w:ilvl="5" w:tplc="04090005">
      <w:start w:val="1"/>
      <w:numFmt w:val="bullet"/>
      <w:lvlText w:val=""/>
      <w:lvlJc w:val="left"/>
      <w:pPr>
        <w:tabs>
          <w:tab w:val="num" w:pos="5400"/>
        </w:tabs>
        <w:ind w:left="5400" w:hanging="360"/>
      </w:pPr>
      <w:rPr>
        <w:rFonts w:ascii="Wingdings" w:hAnsi="Wingdings" w:cs="Times New Roman" w:hint="default"/>
      </w:rPr>
    </w:lvl>
    <w:lvl w:ilvl="6" w:tplc="04090001">
      <w:start w:val="1"/>
      <w:numFmt w:val="bullet"/>
      <w:lvlText w:val=""/>
      <w:lvlJc w:val="left"/>
      <w:pPr>
        <w:tabs>
          <w:tab w:val="num" w:pos="6120"/>
        </w:tabs>
        <w:ind w:left="6120" w:hanging="360"/>
      </w:pPr>
      <w:rPr>
        <w:rFonts w:ascii="Symbol" w:hAnsi="Symbol" w:cs="Times New Roman" w:hint="default"/>
      </w:rPr>
    </w:lvl>
    <w:lvl w:ilvl="7" w:tplc="04090003">
      <w:start w:val="1"/>
      <w:numFmt w:val="bullet"/>
      <w:lvlText w:val="o"/>
      <w:lvlJc w:val="left"/>
      <w:pPr>
        <w:tabs>
          <w:tab w:val="num" w:pos="6840"/>
        </w:tabs>
        <w:ind w:left="6840" w:hanging="360"/>
      </w:pPr>
      <w:rPr>
        <w:rFonts w:ascii="Courier New" w:hAnsi="Courier New" w:cs="Courier New" w:hint="default"/>
      </w:rPr>
    </w:lvl>
    <w:lvl w:ilvl="8" w:tplc="04090005">
      <w:start w:val="1"/>
      <w:numFmt w:val="bullet"/>
      <w:lvlText w:val=""/>
      <w:lvlJc w:val="left"/>
      <w:pPr>
        <w:tabs>
          <w:tab w:val="num" w:pos="7560"/>
        </w:tabs>
        <w:ind w:left="7560" w:hanging="360"/>
      </w:pPr>
      <w:rPr>
        <w:rFonts w:ascii="Wingdings" w:hAnsi="Wingdings" w:cs="Times New Roman" w:hint="default"/>
      </w:rPr>
    </w:lvl>
  </w:abstractNum>
  <w:abstractNum w:abstractNumId="12"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13" w15:restartNumberingAfterBreak="0">
    <w:nsid w:val="7C6C606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4" w15:restartNumberingAfterBreak="0">
    <w:nsid w:val="7C6C6062"/>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5" w15:restartNumberingAfterBreak="0">
    <w:nsid w:val="7C6C6063"/>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6" w15:restartNumberingAfterBreak="0">
    <w:nsid w:val="7C6C606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7" w15:restartNumberingAfterBreak="0">
    <w:nsid w:val="7C6C6065"/>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8" w15:restartNumberingAfterBreak="0">
    <w:nsid w:val="7C6C6066"/>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9" w15:restartNumberingAfterBreak="0">
    <w:nsid w:val="7C6C6067"/>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0" w15:restartNumberingAfterBreak="0">
    <w:nsid w:val="7C6C6068"/>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1" w15:restartNumberingAfterBreak="0">
    <w:nsid w:val="7C6C6069"/>
    <w:multiLevelType w:val="singleLevel"/>
    <w:tmpl w:val="04090001"/>
    <w:lvl w:ilvl="0">
      <w:start w:val="1"/>
      <w:numFmt w:val="bullet"/>
      <w:lvlText w:val=""/>
      <w:lvlJc w:val="left"/>
      <w:pPr>
        <w:tabs>
          <w:tab w:val="num" w:pos="360"/>
        </w:tabs>
        <w:ind w:left="360" w:hanging="360"/>
      </w:pPr>
      <w:rPr>
        <w:rFonts w:ascii="Symbol" w:hAnsi="Symbol" w:hint="default"/>
      </w:rPr>
    </w:lvl>
  </w:abstractNum>
  <w:num w:numId="1">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1"/>
  </w:num>
  <w:num w:numId="8">
    <w:abstractNumId w:val="8"/>
  </w:num>
  <w:num w:numId="9">
    <w:abstractNumId w:val="13"/>
  </w:num>
  <w:num w:numId="10">
    <w:abstractNumId w:val="14"/>
  </w:num>
  <w:num w:numId="11">
    <w:abstractNumId w:val="15"/>
  </w:num>
  <w:num w:numId="12">
    <w:abstractNumId w:val="16"/>
  </w:num>
  <w:num w:numId="13">
    <w:abstractNumId w:val="17"/>
  </w:num>
  <w:num w:numId="14">
    <w:abstractNumId w:val="18"/>
  </w:num>
  <w:num w:numId="15">
    <w:abstractNumId w:val="19"/>
  </w:num>
  <w:num w:numId="16">
    <w:abstractNumId w:val="20"/>
  </w:num>
  <w:num w:numId="17">
    <w:abstractNumId w:val="21"/>
  </w:num>
  <w:num w:numId="18">
    <w:abstractNumId w:val="9"/>
  </w:num>
  <w:num w:numId="19">
    <w:abstractNumId w:val="6"/>
  </w:num>
  <w:num w:numId="20">
    <w:abstractNumId w:val="10"/>
  </w:num>
  <w:num w:numId="21">
    <w:abstractNumId w:val="5"/>
  </w:num>
  <w:num w:numId="22">
    <w:abstractNumId w:val="7"/>
  </w:num>
  <w:numIdMacAtCleanup w:val="2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A61DB"/>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55B4B"/>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47E46"/>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State"/>
  <w:smartTagType w:namespaceuri="urn:schemas-microsoft-com:office:smarttags" w:name="place"/>
  <w:smartTagType w:namespaceuri="urn:schemas-microsoft-com:office:smarttags" w:name="PlaceType"/>
  <w:smartTagType w:namespaceuri="urn:schemas-microsoft-com:office:smarttags" w:name="PlaceName"/>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oleObject" Target="embeddings/Microsoft_Visio_2003-2010_Drawing1.vsd"/><Relationship Id="rId18" Type="http://schemas.openxmlformats.org/officeDocument/2006/relationships/image" Target="media/image7.emf"/><Relationship Id="rId26" Type="http://schemas.openxmlformats.org/officeDocument/2006/relationships/theme" Target="theme/theme1.xml"/><Relationship Id="rId3" Type="http://schemas.openxmlformats.org/officeDocument/2006/relationships/styles" Target="styles.xml"/><Relationship Id="rId21" Type="http://schemas.openxmlformats.org/officeDocument/2006/relationships/footer" Target="footer1.xml"/><Relationship Id="rId7" Type="http://schemas.openxmlformats.org/officeDocument/2006/relationships/endnotes" Target="endnotes.xml"/><Relationship Id="rId12" Type="http://schemas.openxmlformats.org/officeDocument/2006/relationships/image" Target="media/image4.emf"/><Relationship Id="rId17" Type="http://schemas.openxmlformats.org/officeDocument/2006/relationships/oleObject" Target="embeddings/Microsoft_Visio_2003-2010_Drawing3.vsd"/><Relationship Id="rId25"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6.wmf"/><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png"/><Relationship Id="rId24" Type="http://schemas.openxmlformats.org/officeDocument/2006/relationships/footer" Target="footer3.xml"/><Relationship Id="rId5" Type="http://schemas.openxmlformats.org/officeDocument/2006/relationships/webSettings" Target="webSettings.xml"/><Relationship Id="rId15" Type="http://schemas.openxmlformats.org/officeDocument/2006/relationships/oleObject" Target="embeddings/Microsoft_Visio_2003-2010_Drawing2.vsd"/><Relationship Id="rId23" Type="http://schemas.openxmlformats.org/officeDocument/2006/relationships/header" Target="header3.xml"/><Relationship Id="rId10" Type="http://schemas.openxmlformats.org/officeDocument/2006/relationships/image" Target="media/image2.png"/><Relationship Id="rId19" Type="http://schemas.openxmlformats.org/officeDocument/2006/relationships/header" Target="header1.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image" Target="media/image5.emf"/><Relationship Id="rId22" Type="http://schemas.openxmlformats.org/officeDocument/2006/relationships/footer" Target="footer2.xml"/></Relationships>
</file>

<file path=word/_rels/header2.xml.rels><?xml version="1.0" encoding="UTF-8" standalone="yes"?>
<Relationships xmlns="http://schemas.openxmlformats.org/package/2006/relationships"><Relationship Id="rId1" Type="http://schemas.openxmlformats.org/officeDocument/2006/relationships/image" Target="media/image8.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8</Pages>
  <Words>1808</Words>
  <Characters>10309</Characters>
  <Application>Microsoft Office Word</Application>
  <DocSecurity>0</DocSecurity>
  <Lines>85</Lines>
  <Paragraphs>24</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12093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Patel, Vishal (V.)</cp:lastModifiedBy>
  <cp:revision>2</cp:revision>
  <dcterms:created xsi:type="dcterms:W3CDTF">2020-03-26T15:56:00Z</dcterms:created>
  <dcterms:modified xsi:type="dcterms:W3CDTF">2020-03-26T15:56:00Z</dcterms:modified>
</cp:coreProperties>
</file>