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4043A3" w:rsidP="00B9479B">
      <w:pPr>
        <w:pStyle w:val="Heading1"/>
      </w:pPr>
      <w:r>
        <w:lastRenderedPageBreak/>
        <w:t>Diesel Exhaust Fluid (DEF)-Adblue Level Virtual Gauge Display CGEA 1.3</w:t>
      </w:r>
    </w:p>
    <w:p w:rsidR="00406F39" w:rsidRDefault="004043A3" w:rsidP="00B9479B">
      <w:pPr>
        <w:pStyle w:val="Heading2"/>
      </w:pPr>
      <w:r>
        <w:t>Functional Description</w:t>
      </w:r>
    </w:p>
    <w:p w:rsidR="002733F9" w:rsidRPr="00427C34" w:rsidRDefault="004043A3">
      <w:pPr>
        <w:rPr>
          <w:rFonts w:cs="Arial"/>
        </w:rPr>
      </w:pPr>
    </w:p>
    <w:p w:rsidR="009A4FC6" w:rsidRPr="00427C34" w:rsidRDefault="004043A3" w:rsidP="009A4FC6">
      <w:pPr>
        <w:ind w:firstLine="720"/>
        <w:rPr>
          <w:rFonts w:cs="Arial"/>
          <w:color w:val="000000"/>
        </w:rPr>
      </w:pPr>
      <w:r w:rsidRPr="00427C34">
        <w:rPr>
          <w:rFonts w:cs="Arial"/>
          <w:color w:val="000000"/>
        </w:rPr>
        <w:t>The purpose of the DEF</w:t>
      </w:r>
      <w:r w:rsidRPr="001265DB">
        <w:rPr>
          <w:rFonts w:cs="Arial"/>
          <w:color w:val="000000"/>
          <w:highlight w:val="cyan"/>
        </w:rPr>
        <w:t>/Adblue</w:t>
      </w:r>
      <w:r w:rsidRPr="00427C34">
        <w:rPr>
          <w:rFonts w:cs="Arial"/>
          <w:color w:val="000000"/>
        </w:rPr>
        <w:t xml:space="preserve"> </w:t>
      </w:r>
      <w:r>
        <w:rPr>
          <w:rFonts w:cs="Arial"/>
          <w:color w:val="000000"/>
        </w:rPr>
        <w:t xml:space="preserve">Level </w:t>
      </w:r>
      <w:r w:rsidRPr="00427C34">
        <w:rPr>
          <w:rFonts w:cs="Arial"/>
          <w:color w:val="000000"/>
        </w:rPr>
        <w:t>Gauge</w:t>
      </w:r>
      <w:r>
        <w:rPr>
          <w:rFonts w:cs="Arial"/>
          <w:color w:val="000000"/>
        </w:rPr>
        <w:t xml:space="preserve"> </w:t>
      </w:r>
      <w:r w:rsidRPr="00427C34">
        <w:rPr>
          <w:rFonts w:cs="Arial"/>
          <w:color w:val="000000"/>
        </w:rPr>
        <w:t>is to inform the driver of the Diesel Exhaust Fluid level.</w:t>
      </w:r>
    </w:p>
    <w:p w:rsidR="009A4FC6" w:rsidRPr="00427C34" w:rsidRDefault="004043A3" w:rsidP="009A4FC6">
      <w:pPr>
        <w:rPr>
          <w:rFonts w:cs="Arial"/>
          <w:color w:val="000000"/>
        </w:rPr>
      </w:pPr>
    </w:p>
    <w:p w:rsidR="009A4FC6" w:rsidRPr="00427C34" w:rsidRDefault="004043A3" w:rsidP="00A77875">
      <w:pPr>
        <w:ind w:left="720"/>
        <w:rPr>
          <w:rFonts w:cs="Arial"/>
          <w:color w:val="000000"/>
        </w:rPr>
      </w:pPr>
      <w:r w:rsidRPr="00427C34">
        <w:rPr>
          <w:rFonts w:cs="Arial"/>
          <w:color w:val="000000"/>
        </w:rPr>
        <w:t xml:space="preserve">The DEF Gauge correlates the </w:t>
      </w:r>
      <w:r>
        <w:rPr>
          <w:rFonts w:cs="Arial"/>
          <w:color w:val="000000"/>
        </w:rPr>
        <w:t xml:space="preserve">UreaLvl_Pc_Actl </w:t>
      </w:r>
      <w:r w:rsidRPr="00427C34">
        <w:rPr>
          <w:rFonts w:cs="Arial"/>
          <w:color w:val="000000"/>
        </w:rPr>
        <w:t xml:space="preserve">Signal from the </w:t>
      </w:r>
      <w:r>
        <w:rPr>
          <w:rFonts w:cs="Arial"/>
          <w:color w:val="000000"/>
        </w:rPr>
        <w:t>ECM</w:t>
      </w:r>
      <w:r w:rsidRPr="00427C34">
        <w:rPr>
          <w:rFonts w:cs="Arial"/>
          <w:color w:val="000000"/>
        </w:rPr>
        <w:t xml:space="preserve"> and the Operational Mode to generate </w:t>
      </w:r>
      <w:r>
        <w:rPr>
          <w:rFonts w:cs="Arial"/>
          <w:color w:val="000000"/>
        </w:rPr>
        <w:t xml:space="preserve">virtual </w:t>
      </w:r>
      <w:r w:rsidRPr="00427C34">
        <w:rPr>
          <w:rFonts w:cs="Arial"/>
          <w:color w:val="000000"/>
        </w:rPr>
        <w:t xml:space="preserve">pointer movement displaying the </w:t>
      </w:r>
      <w:r>
        <w:rPr>
          <w:rFonts w:cs="Arial"/>
          <w:color w:val="000000"/>
        </w:rPr>
        <w:t xml:space="preserve">DEF level based on a percent full signal. The </w:t>
      </w:r>
      <w:r w:rsidRPr="00A77875">
        <w:rPr>
          <w:rFonts w:cs="Arial"/>
          <w:color w:val="000000"/>
          <w:highlight w:val="cyan"/>
        </w:rPr>
        <w:t>DEF</w:t>
      </w:r>
      <w:r>
        <w:rPr>
          <w:rFonts w:cs="Arial"/>
          <w:color w:val="000000"/>
        </w:rPr>
        <w:t xml:space="preserve"> gauge shall be marked with an E, and F, and shall have chaplets (graduation marks) at the E,1/4, 1/2, 3/4, and F positions. </w:t>
      </w:r>
      <w:r w:rsidRPr="00A77875">
        <w:rPr>
          <w:rFonts w:cs="Arial"/>
          <w:color w:val="000000"/>
          <w:highlight w:val="cyan"/>
        </w:rPr>
        <w:t xml:space="preserve">The </w:t>
      </w:r>
      <w:r>
        <w:rPr>
          <w:rFonts w:cs="Arial"/>
          <w:color w:val="000000"/>
          <w:highlight w:val="cyan"/>
        </w:rPr>
        <w:t>Adblue</w:t>
      </w:r>
      <w:r w:rsidRPr="00A77875">
        <w:rPr>
          <w:rFonts w:cs="Arial"/>
          <w:color w:val="000000"/>
          <w:highlight w:val="cyan"/>
        </w:rPr>
        <w:t xml:space="preserve"> gauge shall be marked with a</w:t>
      </w:r>
      <w:r>
        <w:rPr>
          <w:rFonts w:cs="Arial"/>
          <w:color w:val="000000"/>
          <w:highlight w:val="cyan"/>
        </w:rPr>
        <w:t xml:space="preserve"> 0</w:t>
      </w:r>
      <w:r w:rsidRPr="00A77875">
        <w:rPr>
          <w:rFonts w:cs="Arial"/>
          <w:color w:val="000000"/>
          <w:highlight w:val="cyan"/>
        </w:rPr>
        <w:t xml:space="preserve"> and </w:t>
      </w:r>
      <w:r>
        <w:rPr>
          <w:rFonts w:cs="Arial"/>
          <w:color w:val="000000"/>
          <w:highlight w:val="cyan"/>
        </w:rPr>
        <w:t>1</w:t>
      </w:r>
      <w:r w:rsidRPr="00A77875">
        <w:rPr>
          <w:rFonts w:cs="Arial"/>
          <w:color w:val="000000"/>
          <w:highlight w:val="cyan"/>
        </w:rPr>
        <w:t xml:space="preserve">, and shall have chaplets (graduation marks) at the </w:t>
      </w:r>
      <w:r>
        <w:rPr>
          <w:rFonts w:cs="Arial"/>
          <w:color w:val="000000"/>
          <w:highlight w:val="cyan"/>
        </w:rPr>
        <w:t>0</w:t>
      </w:r>
      <w:r w:rsidRPr="00A77875">
        <w:rPr>
          <w:rFonts w:cs="Arial"/>
          <w:color w:val="000000"/>
          <w:highlight w:val="cyan"/>
        </w:rPr>
        <w:t xml:space="preserve">,1/4, 1/2, 3/4, and </w:t>
      </w:r>
      <w:r>
        <w:rPr>
          <w:rFonts w:cs="Arial"/>
          <w:color w:val="000000"/>
          <w:highlight w:val="cyan"/>
        </w:rPr>
        <w:t>1</w:t>
      </w:r>
      <w:r w:rsidRPr="00A77875">
        <w:rPr>
          <w:rFonts w:cs="Arial"/>
          <w:color w:val="000000"/>
          <w:highlight w:val="cyan"/>
        </w:rPr>
        <w:t xml:space="preserve"> positions.</w:t>
      </w:r>
    </w:p>
    <w:p w:rsidR="009A4FC6" w:rsidRPr="00427C34" w:rsidRDefault="004043A3" w:rsidP="009A4FC6">
      <w:pPr>
        <w:rPr>
          <w:rFonts w:cs="Arial"/>
          <w:color w:val="000000"/>
        </w:rPr>
      </w:pPr>
      <w:r w:rsidRPr="00427C34">
        <w:rPr>
          <w:rFonts w:cs="Arial"/>
          <w:color w:val="000000"/>
        </w:rPr>
        <w:t xml:space="preserve"> </w:t>
      </w:r>
    </w:p>
    <w:p w:rsidR="006B2D73" w:rsidRDefault="004043A3" w:rsidP="009A4FC6">
      <w:pPr>
        <w:ind w:left="720"/>
        <w:rPr>
          <w:rFonts w:cs="Arial"/>
          <w:color w:val="000000"/>
        </w:rPr>
      </w:pPr>
      <w:r w:rsidRPr="00427C34">
        <w:rPr>
          <w:rFonts w:cs="Arial"/>
          <w:color w:val="000000"/>
        </w:rPr>
        <w:t>The DEF</w:t>
      </w:r>
      <w:r w:rsidRPr="00A77875">
        <w:rPr>
          <w:rFonts w:cs="Arial"/>
          <w:color w:val="000000"/>
          <w:highlight w:val="cyan"/>
        </w:rPr>
        <w:t>/Adblue</w:t>
      </w:r>
      <w:r w:rsidRPr="00427C34">
        <w:rPr>
          <w:rFonts w:cs="Arial"/>
          <w:color w:val="000000"/>
        </w:rPr>
        <w:t xml:space="preserve"> </w:t>
      </w:r>
      <w:r>
        <w:rPr>
          <w:rFonts w:cs="Arial"/>
          <w:color w:val="000000"/>
        </w:rPr>
        <w:t xml:space="preserve">Virtual </w:t>
      </w:r>
      <w:r w:rsidRPr="00427C34">
        <w:rPr>
          <w:rFonts w:cs="Arial"/>
          <w:color w:val="000000"/>
        </w:rPr>
        <w:t xml:space="preserve">Gauge shall provide an analog gauge with a rotating pointer </w:t>
      </w:r>
      <w:r>
        <w:rPr>
          <w:rFonts w:cs="Arial"/>
          <w:color w:val="000000"/>
        </w:rPr>
        <w:t>(M1</w:t>
      </w:r>
      <w:r w:rsidRPr="00A77875">
        <w:rPr>
          <w:rFonts w:cs="Arial"/>
          <w:color w:val="000000"/>
          <w:highlight w:val="cyan"/>
        </w:rPr>
        <w:t>,S1</w:t>
      </w:r>
      <w:r>
        <w:rPr>
          <w:rFonts w:cs="Arial"/>
          <w:color w:val="000000"/>
        </w:rPr>
        <w:t xml:space="preserve"> and M2</w:t>
      </w:r>
      <w:r w:rsidRPr="00A77875">
        <w:rPr>
          <w:rFonts w:cs="Arial"/>
          <w:color w:val="000000"/>
          <w:highlight w:val="cyan"/>
        </w:rPr>
        <w:t>,S2</w:t>
      </w:r>
      <w:r>
        <w:rPr>
          <w:rFonts w:cs="Arial"/>
          <w:color w:val="000000"/>
        </w:rPr>
        <w:t>) or hor</w:t>
      </w:r>
      <w:r w:rsidRPr="00427C34">
        <w:rPr>
          <w:rFonts w:cs="Arial"/>
          <w:color w:val="000000"/>
        </w:rPr>
        <w:t>to</w:t>
      </w:r>
      <w:r>
        <w:rPr>
          <w:rFonts w:cs="Arial"/>
          <w:color w:val="000000"/>
        </w:rPr>
        <w:t>zontal bar graph display (M0</w:t>
      </w:r>
      <w:r w:rsidRPr="00A77875">
        <w:rPr>
          <w:rFonts w:cs="Arial"/>
          <w:color w:val="000000"/>
          <w:highlight w:val="cyan"/>
        </w:rPr>
        <w:t>,S0</w:t>
      </w:r>
      <w:r>
        <w:rPr>
          <w:rFonts w:cs="Arial"/>
          <w:color w:val="000000"/>
        </w:rPr>
        <w:t>)  to</w:t>
      </w:r>
      <w:r w:rsidRPr="00427C34">
        <w:rPr>
          <w:rFonts w:cs="Arial"/>
          <w:color w:val="000000"/>
        </w:rPr>
        <w:t xml:space="preserve"> indicate the vehicle’s DEF</w:t>
      </w:r>
      <w:r w:rsidRPr="00A77875">
        <w:rPr>
          <w:rFonts w:cs="Arial"/>
          <w:color w:val="000000"/>
          <w:highlight w:val="cyan"/>
        </w:rPr>
        <w:t>/Adblue</w:t>
      </w:r>
      <w:r w:rsidRPr="00427C34">
        <w:rPr>
          <w:rFonts w:cs="Arial"/>
          <w:color w:val="000000"/>
        </w:rPr>
        <w:t xml:space="preserve"> level.  The DEF</w:t>
      </w:r>
      <w:r w:rsidRPr="00A77875">
        <w:rPr>
          <w:rFonts w:cs="Arial"/>
          <w:color w:val="000000"/>
          <w:highlight w:val="cyan"/>
        </w:rPr>
        <w:t>/Adblue</w:t>
      </w:r>
      <w:r w:rsidRPr="00427C34">
        <w:rPr>
          <w:rFonts w:cs="Arial"/>
          <w:color w:val="000000"/>
        </w:rPr>
        <w:t xml:space="preserve"> Gauge pointer shall rotate from bottom to top or left to right to register h</w:t>
      </w:r>
      <w:r w:rsidRPr="00427C34">
        <w:rPr>
          <w:rFonts w:cs="Arial"/>
          <w:color w:val="000000"/>
        </w:rPr>
        <w:t xml:space="preserve">igher fluid </w:t>
      </w:r>
      <w:r>
        <w:rPr>
          <w:rFonts w:cs="Arial"/>
          <w:color w:val="000000"/>
        </w:rPr>
        <w:t xml:space="preserve">level </w:t>
      </w:r>
      <w:r w:rsidRPr="00427C34">
        <w:rPr>
          <w:rFonts w:cs="Arial"/>
          <w:color w:val="000000"/>
        </w:rPr>
        <w:t>and rotate in the opposite direction for lower fluid</w:t>
      </w:r>
      <w:r>
        <w:rPr>
          <w:rFonts w:cs="Arial"/>
          <w:color w:val="000000"/>
        </w:rPr>
        <w:t xml:space="preserve"> level</w:t>
      </w:r>
      <w:r w:rsidRPr="00427C34">
        <w:rPr>
          <w:rFonts w:cs="Arial"/>
          <w:color w:val="000000"/>
        </w:rPr>
        <w:t>.</w:t>
      </w:r>
      <w:r>
        <w:rPr>
          <w:rFonts w:cs="Arial"/>
          <w:color w:val="000000"/>
        </w:rPr>
        <w:t xml:space="preserve"> For a horizontal bar graph type the pointer edshall move from left to right to indicate higher fluid level and from left to right to indicate lower fluid levels.</w:t>
      </w:r>
    </w:p>
    <w:p w:rsidR="006B2D73" w:rsidRDefault="004043A3" w:rsidP="009A4FC6">
      <w:pPr>
        <w:ind w:left="720"/>
        <w:rPr>
          <w:rFonts w:cs="Arial"/>
          <w:color w:val="000000"/>
        </w:rPr>
      </w:pPr>
    </w:p>
    <w:p w:rsidR="009A4FC6" w:rsidRPr="00427C34" w:rsidRDefault="004043A3" w:rsidP="009A4FC6">
      <w:pPr>
        <w:ind w:left="720"/>
        <w:rPr>
          <w:rFonts w:cs="Arial"/>
          <w:color w:val="000000"/>
        </w:rPr>
      </w:pPr>
      <w:r w:rsidRPr="006B2D73">
        <w:rPr>
          <w:rFonts w:cs="Arial"/>
          <w:color w:val="000000"/>
          <w:highlight w:val="yellow"/>
        </w:rPr>
        <w:t xml:space="preserve">Version 3.0 or </w:t>
      </w:r>
      <w:r w:rsidRPr="006B2D73">
        <w:rPr>
          <w:rFonts w:cs="Arial"/>
          <w:color w:val="000000"/>
          <w:highlight w:val="yellow"/>
        </w:rPr>
        <w:t>later of this STSS supports DEF/AdBlue % Full indication used only where HMI or IPC software will not support a virtual DEF/AdBlue gauge.</w:t>
      </w:r>
      <w:r>
        <w:rPr>
          <w:rFonts w:cs="Arial"/>
          <w:color w:val="000000"/>
        </w:rPr>
        <w:t xml:space="preserve">  </w:t>
      </w:r>
    </w:p>
    <w:p w:rsidR="002733F9" w:rsidRPr="00427C34" w:rsidRDefault="004043A3">
      <w:pPr>
        <w:rPr>
          <w:rFonts w:cs="Arial"/>
        </w:rPr>
      </w:pPr>
      <w:r w:rsidRPr="00427C34">
        <w:rPr>
          <w:rFonts w:cs="Arial"/>
        </w:rPr>
        <w:t xml:space="preserve">   </w:t>
      </w:r>
    </w:p>
    <w:p w:rsidR="00406F39" w:rsidRDefault="004043A3" w:rsidP="00B9479B">
      <w:pPr>
        <w:pStyle w:val="Heading2"/>
      </w:pPr>
      <w:r>
        <w:t>Interfaces</w:t>
      </w:r>
    </w:p>
    <w:p w:rsidR="00406F39" w:rsidRDefault="004043A3" w:rsidP="00B9479B">
      <w:pPr>
        <w:pStyle w:val="Heading3"/>
      </w:pPr>
      <w:r>
        <w:t>Interface Context Diagram (I/O Block Diagram)</w:t>
      </w:r>
    </w:p>
    <w:p w:rsidR="009E364F" w:rsidRDefault="004043A3" w:rsidP="001148FF">
      <w:pPr>
        <w:jc w:val="center"/>
        <w:rPr>
          <w:rFonts w:cs="Arial"/>
          <w:b/>
        </w:rPr>
      </w:pPr>
      <w:r w:rsidRPr="00427C34">
        <w:rPr>
          <w:rFonts w:cs="Arial"/>
          <w:b/>
        </w:rPr>
        <w:t xml:space="preserve">DEF </w:t>
      </w:r>
      <w:r>
        <w:rPr>
          <w:rFonts w:cs="Arial"/>
          <w:b/>
        </w:rPr>
        <w:t xml:space="preserve">Virtual </w:t>
      </w:r>
      <w:r w:rsidRPr="00427C34">
        <w:rPr>
          <w:rFonts w:cs="Arial"/>
          <w:b/>
        </w:rPr>
        <w:t>Gauge</w:t>
      </w:r>
    </w:p>
    <w:p w:rsidR="002733F9" w:rsidRDefault="004043A3" w:rsidP="009E364F">
      <w:pPr>
        <w:ind w:left="708"/>
      </w:pPr>
    </w:p>
    <w:p w:rsidR="00BB6D64" w:rsidRDefault="008701EB" w:rsidP="008701EB">
      <w:pPr>
        <w:ind w:left="708"/>
        <w:jc w:val="center"/>
      </w:pPr>
      <w:r>
        <w:object w:dxaOrig="8161" w:dyaOrig="511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f8a41e00009b8048122172" o:spid="_x0000_i1025" type="#_x0000_t75" style="width:408pt;height:255.75pt" o:ole="">
            <v:imagedata r:id="rId8" o:title=""/>
          </v:shape>
          <o:OLEObject Type="Embed" ProgID="Visio.Drawing.15" ShapeID="5ff8a41e00009b8048122172" DrawAspect="Content" ObjectID="_1671617679" r:id="rId9"/>
        </w:object>
      </w:r>
    </w:p>
    <w:p w:rsidR="00F2777B" w:rsidRDefault="004043A3" w:rsidP="009E364F">
      <w:pPr>
        <w:ind w:left="708"/>
        <w:rPr>
          <w:rFonts w:cs="Arial"/>
          <w:b/>
        </w:rPr>
      </w:pPr>
    </w:p>
    <w:p w:rsidR="009E364F" w:rsidRPr="00427C34" w:rsidRDefault="004043A3" w:rsidP="009E364F">
      <w:pPr>
        <w:jc w:val="center"/>
        <w:rPr>
          <w:rFonts w:cs="Arial"/>
          <w:b/>
        </w:rPr>
      </w:pPr>
    </w:p>
    <w:p w:rsidR="00406F39" w:rsidRDefault="004043A3" w:rsidP="00B9479B">
      <w:pPr>
        <w:pStyle w:val="Heading3"/>
      </w:pPr>
      <w:r>
        <w:t>Inputs</w:t>
      </w:r>
    </w:p>
    <w:p w:rsidR="008701EB" w:rsidRPr="008701EB" w:rsidRDefault="008701EB" w:rsidP="00B9479B">
      <w:pPr>
        <w:pStyle w:val="Heading4"/>
        <w:rPr>
          <w:b w:val="0"/>
          <w:u w:val="single"/>
        </w:rPr>
      </w:pPr>
      <w:r w:rsidRPr="008701EB">
        <w:rPr>
          <w:b w:val="0"/>
          <w:u w:val="single"/>
        </w:rPr>
        <w:t>IR-REQ-311405/B-INTERNAL:</w:t>
      </w:r>
    </w:p>
    <w:p w:rsidR="002733F9" w:rsidRPr="00427C34" w:rsidRDefault="004043A3" w:rsidP="004043A3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427C34">
        <w:rPr>
          <w:rFonts w:cs="Arial"/>
        </w:rPr>
        <w:t>Operational_Mode</w:t>
      </w:r>
    </w:p>
    <w:p w:rsidR="005D172C" w:rsidRDefault="004043A3" w:rsidP="004043A3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5D172C">
        <w:rPr>
          <w:rFonts w:cs="Arial"/>
        </w:rPr>
        <w:lastRenderedPageBreak/>
        <w:t>Diag DID 601A (Diesel Exhaust Fluid (Reductant) Level Pointer Position</w:t>
      </w:r>
    </w:p>
    <w:p w:rsidR="009939F4" w:rsidRDefault="004043A3" w:rsidP="004043A3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9939F4">
        <w:rPr>
          <w:rFonts w:cs="Arial"/>
          <w:highlight w:val="green"/>
        </w:rPr>
        <w:t>Engine_Fuel_Capability_Selection_Cfg</w:t>
      </w:r>
    </w:p>
    <w:p w:rsidR="001148FF" w:rsidRPr="005D172C" w:rsidRDefault="004043A3" w:rsidP="001148FF">
      <w:pPr>
        <w:ind w:left="2520"/>
        <w:rPr>
          <w:rFonts w:cs="Arial"/>
        </w:rPr>
      </w:pPr>
    </w:p>
    <w:p w:rsidR="00406F39" w:rsidRDefault="004043A3" w:rsidP="00B9479B">
      <w:pPr>
        <w:pStyle w:val="Heading4"/>
      </w:pPr>
      <w:r>
        <w:t>MUX message on the CAN Network from ECM</w:t>
      </w:r>
    </w:p>
    <w:p w:rsidR="00406F39" w:rsidRDefault="004043A3" w:rsidP="00B9479B">
      <w:pPr>
        <w:pStyle w:val="Heading5"/>
      </w:pPr>
      <w:r w:rsidRPr="00B9479B">
        <w:t>SIG-REQ-311404/A-UreaL</w:t>
      </w:r>
      <w:r w:rsidRPr="00B9479B">
        <w:t>vl_Pc_Actl Signal</w:t>
      </w:r>
    </w:p>
    <w:p w:rsidR="00AE06BC" w:rsidRPr="00AE06BC" w:rsidRDefault="004043A3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62"/>
        <w:gridCol w:w="773"/>
        <w:gridCol w:w="725"/>
        <w:gridCol w:w="1134"/>
        <w:gridCol w:w="494"/>
        <w:gridCol w:w="735"/>
        <w:gridCol w:w="874"/>
        <w:gridCol w:w="1587"/>
        <w:gridCol w:w="720"/>
        <w:gridCol w:w="979"/>
      </w:tblGrid>
      <w:tr w:rsidR="002733F9" w:rsidRPr="00427C34" w:rsidTr="00AD3B18">
        <w:trPr>
          <w:jc w:val="center"/>
        </w:trPr>
        <w:tc>
          <w:tcPr>
            <w:tcW w:w="2362" w:type="dxa"/>
          </w:tcPr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73" w:type="dxa"/>
          </w:tcPr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Size</w:t>
            </w:r>
          </w:p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(bits)</w:t>
            </w:r>
          </w:p>
        </w:tc>
        <w:tc>
          <w:tcPr>
            <w:tcW w:w="725" w:type="dxa"/>
          </w:tcPr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Pos.</w:t>
            </w:r>
          </w:p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(bit)</w:t>
            </w:r>
          </w:p>
        </w:tc>
        <w:tc>
          <w:tcPr>
            <w:tcW w:w="1134" w:type="dxa"/>
          </w:tcPr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Detail</w:t>
            </w:r>
          </w:p>
        </w:tc>
        <w:tc>
          <w:tcPr>
            <w:tcW w:w="494" w:type="dxa"/>
          </w:tcPr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Units</w:t>
            </w:r>
          </w:p>
        </w:tc>
        <w:tc>
          <w:tcPr>
            <w:tcW w:w="735" w:type="dxa"/>
          </w:tcPr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Res.</w:t>
            </w:r>
          </w:p>
        </w:tc>
        <w:tc>
          <w:tcPr>
            <w:tcW w:w="874" w:type="dxa"/>
          </w:tcPr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587" w:type="dxa"/>
          </w:tcPr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720" w:type="dxa"/>
          </w:tcPr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Min.</w:t>
            </w:r>
          </w:p>
        </w:tc>
        <w:tc>
          <w:tcPr>
            <w:tcW w:w="979" w:type="dxa"/>
          </w:tcPr>
          <w:p w:rsidR="002733F9" w:rsidRPr="00427C34" w:rsidRDefault="004043A3">
            <w:pPr>
              <w:jc w:val="center"/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Max.</w:t>
            </w:r>
          </w:p>
        </w:tc>
      </w:tr>
      <w:tr w:rsidR="002733F9" w:rsidRPr="00427C34" w:rsidTr="00AD3B18">
        <w:trPr>
          <w:jc w:val="center"/>
        </w:trPr>
        <w:tc>
          <w:tcPr>
            <w:tcW w:w="2362" w:type="dxa"/>
            <w:vAlign w:val="center"/>
          </w:tcPr>
          <w:p w:rsidR="002733F9" w:rsidRPr="00427C34" w:rsidRDefault="004043A3" w:rsidP="005D172C">
            <w:pPr>
              <w:rPr>
                <w:rFonts w:cs="Arial"/>
              </w:rPr>
            </w:pPr>
            <w:r>
              <w:rPr>
                <w:rFonts w:cs="Arial"/>
              </w:rPr>
              <w:t>UreaLvl_Pc_Actl</w:t>
            </w:r>
          </w:p>
        </w:tc>
        <w:tc>
          <w:tcPr>
            <w:tcW w:w="773" w:type="dxa"/>
            <w:vAlign w:val="center"/>
          </w:tcPr>
          <w:p w:rsidR="002733F9" w:rsidRPr="00427C34" w:rsidRDefault="004043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</w:t>
            </w:r>
          </w:p>
        </w:tc>
        <w:tc>
          <w:tcPr>
            <w:tcW w:w="725" w:type="dxa"/>
            <w:vAlign w:val="center"/>
          </w:tcPr>
          <w:p w:rsidR="002733F9" w:rsidRPr="00427C34" w:rsidRDefault="004043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</w:t>
            </w:r>
          </w:p>
        </w:tc>
        <w:tc>
          <w:tcPr>
            <w:tcW w:w="1134" w:type="dxa"/>
            <w:vAlign w:val="center"/>
          </w:tcPr>
          <w:p w:rsidR="002733F9" w:rsidRPr="00427C34" w:rsidRDefault="004043A3">
            <w:pPr>
              <w:jc w:val="center"/>
              <w:rPr>
                <w:rFonts w:cs="Arial"/>
              </w:rPr>
            </w:pPr>
          </w:p>
        </w:tc>
        <w:tc>
          <w:tcPr>
            <w:tcW w:w="494" w:type="dxa"/>
            <w:vAlign w:val="center"/>
          </w:tcPr>
          <w:p w:rsidR="002733F9" w:rsidRPr="00427C34" w:rsidRDefault="004043A3">
            <w:pPr>
              <w:jc w:val="center"/>
              <w:rPr>
                <w:rFonts w:cs="Arial"/>
              </w:rPr>
            </w:pPr>
            <w:r w:rsidRPr="00427C34">
              <w:rPr>
                <w:rFonts w:cs="Arial"/>
              </w:rPr>
              <w:t>%</w:t>
            </w:r>
          </w:p>
        </w:tc>
        <w:tc>
          <w:tcPr>
            <w:tcW w:w="735" w:type="dxa"/>
            <w:vAlign w:val="center"/>
          </w:tcPr>
          <w:p w:rsidR="002733F9" w:rsidRPr="00427C34" w:rsidRDefault="004043A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0.4</w:t>
            </w:r>
          </w:p>
        </w:tc>
        <w:tc>
          <w:tcPr>
            <w:tcW w:w="874" w:type="dxa"/>
            <w:vAlign w:val="center"/>
          </w:tcPr>
          <w:p w:rsidR="002733F9" w:rsidRPr="00427C34" w:rsidRDefault="004043A3">
            <w:pPr>
              <w:jc w:val="center"/>
              <w:rPr>
                <w:rFonts w:cs="Arial"/>
              </w:rPr>
            </w:pPr>
            <w:r w:rsidRPr="00427C34">
              <w:rPr>
                <w:rFonts w:cs="Arial"/>
              </w:rPr>
              <w:t>0</w:t>
            </w:r>
          </w:p>
        </w:tc>
        <w:tc>
          <w:tcPr>
            <w:tcW w:w="1587" w:type="dxa"/>
            <w:vAlign w:val="center"/>
          </w:tcPr>
          <w:p w:rsidR="002733F9" w:rsidRPr="00427C34" w:rsidRDefault="004043A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2733F9" w:rsidRPr="00427C34" w:rsidRDefault="004043A3">
            <w:pPr>
              <w:jc w:val="center"/>
              <w:rPr>
                <w:rFonts w:cs="Arial"/>
              </w:rPr>
            </w:pPr>
            <w:r w:rsidRPr="00427C34">
              <w:rPr>
                <w:rFonts w:cs="Arial"/>
              </w:rPr>
              <w:t>0</w:t>
            </w:r>
          </w:p>
        </w:tc>
        <w:tc>
          <w:tcPr>
            <w:tcW w:w="979" w:type="dxa"/>
            <w:vAlign w:val="center"/>
          </w:tcPr>
          <w:p w:rsidR="00020C0E" w:rsidRPr="00A46865" w:rsidRDefault="004043A3" w:rsidP="006542A7">
            <w:pPr>
              <w:jc w:val="center"/>
              <w:rPr>
                <w:rFonts w:cs="Arial"/>
              </w:rPr>
            </w:pPr>
            <w:r w:rsidRPr="00A46865">
              <w:rPr>
                <w:rFonts w:cs="Arial"/>
              </w:rPr>
              <w:t xml:space="preserve">102 </w:t>
            </w:r>
          </w:p>
          <w:p w:rsidR="002733F9" w:rsidRPr="00427C34" w:rsidRDefault="004043A3" w:rsidP="006542A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>(0xF</w:t>
            </w:r>
            <w:r>
              <w:rPr>
                <w:rFonts w:cs="Arial"/>
              </w:rPr>
              <w:t>F</w:t>
            </w:r>
            <w:r>
              <w:rPr>
                <w:rFonts w:cs="Arial"/>
              </w:rPr>
              <w:t>)</w:t>
            </w:r>
          </w:p>
        </w:tc>
      </w:tr>
    </w:tbl>
    <w:p w:rsidR="00DE3F41" w:rsidRDefault="004043A3">
      <w:pPr>
        <w:rPr>
          <w:rFonts w:cs="Arial"/>
          <w:color w:val="000000"/>
        </w:rPr>
      </w:pPr>
    </w:p>
    <w:p w:rsidR="008701EB" w:rsidRPr="008701EB" w:rsidRDefault="008701EB" w:rsidP="00B9479B">
      <w:pPr>
        <w:pStyle w:val="Heading3"/>
        <w:rPr>
          <w:b w:val="0"/>
          <w:u w:val="single"/>
        </w:rPr>
      </w:pPr>
      <w:r w:rsidRPr="008701EB">
        <w:rPr>
          <w:b w:val="0"/>
          <w:u w:val="single"/>
        </w:rPr>
        <w:t>IR-REQ-311406/A-Outputs</w:t>
      </w:r>
    </w:p>
    <w:p w:rsidR="002733F9" w:rsidRPr="00427C34" w:rsidRDefault="004043A3" w:rsidP="00AD3B18">
      <w:pPr>
        <w:ind w:left="1440" w:firstLine="432"/>
        <w:rPr>
          <w:rFonts w:cs="Arial"/>
          <w:color w:val="000000"/>
        </w:rPr>
      </w:pPr>
      <w:r w:rsidRPr="00427C34">
        <w:rPr>
          <w:rFonts w:cs="Arial"/>
        </w:rPr>
        <w:t>DEF</w:t>
      </w:r>
      <w:r w:rsidRPr="00427C34">
        <w:rPr>
          <w:rFonts w:cs="Arial"/>
        </w:rPr>
        <w:t xml:space="preserve">_Gauge, position of pointer for </w:t>
      </w:r>
      <w:r w:rsidRPr="00427C34">
        <w:rPr>
          <w:rFonts w:cs="Arial"/>
        </w:rPr>
        <w:t>DEF</w:t>
      </w:r>
      <w:r w:rsidRPr="00427C34">
        <w:rPr>
          <w:rFonts w:cs="Arial"/>
        </w:rPr>
        <w:t xml:space="preserve"> Gauge</w:t>
      </w:r>
    </w:p>
    <w:p w:rsidR="002733F9" w:rsidRPr="00427C34" w:rsidRDefault="004043A3">
      <w:pPr>
        <w:ind w:left="1008"/>
        <w:rPr>
          <w:rFonts w:cs="Arial"/>
        </w:rPr>
      </w:pPr>
    </w:p>
    <w:p w:rsidR="00406F39" w:rsidRDefault="004043A3" w:rsidP="00B9479B">
      <w:pPr>
        <w:pStyle w:val="Heading2"/>
      </w:pPr>
      <w:r>
        <w:t>Function/Performance</w:t>
      </w:r>
    </w:p>
    <w:p w:rsidR="00406F39" w:rsidRDefault="004043A3" w:rsidP="00B9479B">
      <w:pPr>
        <w:pStyle w:val="Heading3"/>
      </w:pPr>
      <w:r w:rsidRPr="00B9479B">
        <w:t>F-REQ-311407/A-Operational Modes</w:t>
      </w:r>
    </w:p>
    <w:p w:rsidR="002733F9" w:rsidRPr="00427C34" w:rsidRDefault="004043A3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87"/>
        <w:gridCol w:w="5212"/>
      </w:tblGrid>
      <w:tr w:rsidR="002733F9" w:rsidRPr="00427C34">
        <w:trPr>
          <w:jc w:val="center"/>
        </w:trPr>
        <w:tc>
          <w:tcPr>
            <w:tcW w:w="2687" w:type="dxa"/>
          </w:tcPr>
          <w:p w:rsidR="002733F9" w:rsidRPr="00427C34" w:rsidRDefault="004043A3">
            <w:pPr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Mode</w:t>
            </w:r>
          </w:p>
        </w:tc>
        <w:tc>
          <w:tcPr>
            <w:tcW w:w="5212" w:type="dxa"/>
          </w:tcPr>
          <w:p w:rsidR="002733F9" w:rsidRPr="00427C34" w:rsidRDefault="004043A3">
            <w:pPr>
              <w:rPr>
                <w:rFonts w:cs="Arial"/>
                <w:b/>
                <w:bCs/>
              </w:rPr>
            </w:pPr>
            <w:r w:rsidRPr="00427C34"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2733F9" w:rsidRPr="00427C34">
        <w:trPr>
          <w:jc w:val="center"/>
        </w:trPr>
        <w:tc>
          <w:tcPr>
            <w:tcW w:w="2687" w:type="dxa"/>
          </w:tcPr>
          <w:p w:rsidR="002733F9" w:rsidRPr="00427C34" w:rsidRDefault="004043A3">
            <w:pPr>
              <w:rPr>
                <w:rFonts w:cs="Arial"/>
              </w:rPr>
            </w:pPr>
            <w:r w:rsidRPr="00427C34">
              <w:rPr>
                <w:rFonts w:cs="Arial"/>
              </w:rPr>
              <w:t>Sleep Mode</w:t>
            </w:r>
          </w:p>
        </w:tc>
        <w:tc>
          <w:tcPr>
            <w:tcW w:w="5212" w:type="dxa"/>
          </w:tcPr>
          <w:p w:rsidR="002733F9" w:rsidRPr="00427C34" w:rsidRDefault="004043A3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DEF</w:t>
            </w:r>
            <w:r w:rsidRPr="00F152E1">
              <w:rPr>
                <w:rFonts w:cs="Arial"/>
                <w:highlight w:val="cyan"/>
              </w:rPr>
              <w:t>/Adblue</w:t>
            </w:r>
            <w:r>
              <w:rPr>
                <w:rFonts w:cs="Arial"/>
              </w:rPr>
              <w:t xml:space="preserve"> Virtual Gauge Display Inactive</w:t>
            </w:r>
          </w:p>
        </w:tc>
      </w:tr>
      <w:tr w:rsidR="002733F9" w:rsidRPr="00427C34" w:rsidTr="0048074A">
        <w:trPr>
          <w:trHeight w:val="107"/>
          <w:jc w:val="center"/>
        </w:trPr>
        <w:tc>
          <w:tcPr>
            <w:tcW w:w="2687" w:type="dxa"/>
          </w:tcPr>
          <w:p w:rsidR="002733F9" w:rsidRPr="00427C34" w:rsidRDefault="004043A3">
            <w:pPr>
              <w:rPr>
                <w:rFonts w:cs="Arial"/>
              </w:rPr>
            </w:pPr>
            <w:r>
              <w:rPr>
                <w:rFonts w:cs="Arial"/>
              </w:rPr>
              <w:t>Limited</w:t>
            </w:r>
            <w:r w:rsidRPr="00427C34">
              <w:rPr>
                <w:rFonts w:cs="Arial"/>
              </w:rPr>
              <w:t xml:space="preserve"> Mode</w:t>
            </w:r>
          </w:p>
        </w:tc>
        <w:tc>
          <w:tcPr>
            <w:tcW w:w="5212" w:type="dxa"/>
          </w:tcPr>
          <w:p w:rsidR="002733F9" w:rsidRPr="00427C34" w:rsidRDefault="004043A3">
            <w:pPr>
              <w:keepNext/>
              <w:rPr>
                <w:rFonts w:cs="Arial"/>
              </w:rPr>
            </w:pPr>
            <w:r w:rsidRPr="0071300F">
              <w:rPr>
                <w:rFonts w:cs="Arial"/>
              </w:rPr>
              <w:t>DEF</w:t>
            </w:r>
            <w:r w:rsidRPr="00F152E1">
              <w:rPr>
                <w:rFonts w:cs="Arial"/>
                <w:highlight w:val="cyan"/>
              </w:rPr>
              <w:t>/Adblue</w:t>
            </w:r>
            <w:r w:rsidRPr="0071300F">
              <w:rPr>
                <w:rFonts w:cs="Arial"/>
              </w:rPr>
              <w:t xml:space="preserve"> Virtual Gauge Display Inactive</w:t>
            </w:r>
          </w:p>
        </w:tc>
      </w:tr>
      <w:tr w:rsidR="002733F9" w:rsidRPr="00427C34">
        <w:trPr>
          <w:jc w:val="center"/>
        </w:trPr>
        <w:tc>
          <w:tcPr>
            <w:tcW w:w="2687" w:type="dxa"/>
          </w:tcPr>
          <w:p w:rsidR="002733F9" w:rsidRPr="00427C34" w:rsidRDefault="004043A3">
            <w:pPr>
              <w:rPr>
                <w:rFonts w:cs="Arial"/>
              </w:rPr>
            </w:pPr>
            <w:r w:rsidRPr="00427C34">
              <w:rPr>
                <w:rFonts w:cs="Arial"/>
              </w:rPr>
              <w:t>Normal Mode</w:t>
            </w:r>
          </w:p>
        </w:tc>
        <w:tc>
          <w:tcPr>
            <w:tcW w:w="5212" w:type="dxa"/>
          </w:tcPr>
          <w:p w:rsidR="002733F9" w:rsidRPr="00427C34" w:rsidRDefault="004043A3">
            <w:pPr>
              <w:keepNext/>
              <w:rPr>
                <w:rFonts w:cs="Arial"/>
              </w:rPr>
            </w:pPr>
            <w:r w:rsidRPr="0071300F">
              <w:rPr>
                <w:rFonts w:cs="Arial"/>
              </w:rPr>
              <w:t>DEF</w:t>
            </w:r>
            <w:r w:rsidRPr="00F152E1">
              <w:rPr>
                <w:rFonts w:cs="Arial"/>
                <w:highlight w:val="cyan"/>
              </w:rPr>
              <w:t>/Adblue</w:t>
            </w:r>
            <w:r w:rsidRPr="0071300F">
              <w:rPr>
                <w:rFonts w:cs="Arial"/>
              </w:rPr>
              <w:t xml:space="preserve"> Virtual Gauge Display </w:t>
            </w:r>
            <w:r>
              <w:rPr>
                <w:rFonts w:cs="Arial"/>
              </w:rPr>
              <w:t>Active/</w:t>
            </w:r>
            <w:r w:rsidRPr="0071300F">
              <w:rPr>
                <w:rFonts w:cs="Arial"/>
              </w:rPr>
              <w:t>Inactive</w:t>
            </w:r>
          </w:p>
        </w:tc>
      </w:tr>
      <w:tr w:rsidR="006953E7" w:rsidRPr="00427C34">
        <w:trPr>
          <w:jc w:val="center"/>
        </w:trPr>
        <w:tc>
          <w:tcPr>
            <w:tcW w:w="2687" w:type="dxa"/>
          </w:tcPr>
          <w:p w:rsidR="006953E7" w:rsidRPr="00427C34" w:rsidRDefault="004043A3">
            <w:pPr>
              <w:rPr>
                <w:rFonts w:cs="Arial"/>
              </w:rPr>
            </w:pPr>
            <w:r w:rsidRPr="00427C34">
              <w:rPr>
                <w:rFonts w:cs="Arial"/>
              </w:rPr>
              <w:t>Crank Mode</w:t>
            </w:r>
          </w:p>
        </w:tc>
        <w:tc>
          <w:tcPr>
            <w:tcW w:w="5212" w:type="dxa"/>
          </w:tcPr>
          <w:p w:rsidR="006953E7" w:rsidRPr="00427C34" w:rsidRDefault="004043A3" w:rsidP="00601849">
            <w:pPr>
              <w:keepNext/>
              <w:rPr>
                <w:rFonts w:cs="Arial"/>
              </w:rPr>
            </w:pPr>
            <w:r w:rsidRPr="0071300F">
              <w:rPr>
                <w:rFonts w:cs="Arial"/>
              </w:rPr>
              <w:t>DEF</w:t>
            </w:r>
            <w:r w:rsidRPr="00F152E1">
              <w:rPr>
                <w:rFonts w:cs="Arial"/>
                <w:highlight w:val="cyan"/>
              </w:rPr>
              <w:t>/Adblue</w:t>
            </w:r>
            <w:r w:rsidRPr="0071300F">
              <w:rPr>
                <w:rFonts w:cs="Arial"/>
              </w:rPr>
              <w:t xml:space="preserve"> Virtual Gauge Display </w:t>
            </w:r>
            <w:r>
              <w:rPr>
                <w:rFonts w:cs="Arial"/>
              </w:rPr>
              <w:t>Active/</w:t>
            </w:r>
            <w:r w:rsidRPr="0071300F">
              <w:rPr>
                <w:rFonts w:cs="Arial"/>
              </w:rPr>
              <w:t>Inactive</w:t>
            </w:r>
          </w:p>
        </w:tc>
      </w:tr>
    </w:tbl>
    <w:p w:rsidR="002733F9" w:rsidRPr="00427C34" w:rsidRDefault="004043A3">
      <w:pPr>
        <w:ind w:left="720"/>
        <w:rPr>
          <w:rFonts w:cs="Arial"/>
        </w:rPr>
      </w:pPr>
    </w:p>
    <w:p w:rsidR="00406F39" w:rsidRDefault="004043A3" w:rsidP="00B9479B">
      <w:pPr>
        <w:pStyle w:val="Heading3"/>
      </w:pPr>
      <w:r>
        <w:t>Voltage Levels</w:t>
      </w:r>
    </w:p>
    <w:p w:rsidR="002733F9" w:rsidRPr="00427C34" w:rsidRDefault="004043A3">
      <w:pPr>
        <w:ind w:left="720"/>
        <w:rPr>
          <w:rFonts w:cs="Arial"/>
        </w:rPr>
      </w:pPr>
    </w:p>
    <w:p w:rsidR="005E6CBB" w:rsidRDefault="004043A3">
      <w:pPr>
        <w:ind w:left="1008" w:firstLine="432"/>
        <w:rPr>
          <w:rFonts w:cs="Arial"/>
        </w:rPr>
      </w:pPr>
      <w:r w:rsidRPr="00427C34">
        <w:rPr>
          <w:rFonts w:cs="Arial"/>
        </w:rPr>
        <w:t>Refer to the Cluster Features table located in the Master Document section in this SPSS</w:t>
      </w:r>
    </w:p>
    <w:p w:rsidR="005E6CBB" w:rsidRDefault="004043A3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4043A3" w:rsidP="00B9479B">
      <w:pPr>
        <w:pStyle w:val="Heading3"/>
      </w:pPr>
      <w:r>
        <w:lastRenderedPageBreak/>
        <w:t>Human-Machine Interface</w:t>
      </w:r>
    </w:p>
    <w:p w:rsidR="00406F39" w:rsidRDefault="004043A3" w:rsidP="00B9479B">
      <w:pPr>
        <w:pStyle w:val="Heading4"/>
      </w:pPr>
      <w:r>
        <w:t>Visual</w:t>
      </w:r>
    </w:p>
    <w:p w:rsidR="00406F39" w:rsidRDefault="004043A3" w:rsidP="00B9479B">
      <w:pPr>
        <w:pStyle w:val="Heading5"/>
      </w:pPr>
      <w:r>
        <w:t>Indicator Graphics / Display Format</w:t>
      </w:r>
    </w:p>
    <w:p w:rsidR="006A7ACA" w:rsidRDefault="004043A3" w:rsidP="006A7ACA">
      <w:pPr>
        <w:jc w:val="center"/>
        <w:rPr>
          <w:rFonts w:cs="Arial"/>
          <w:b/>
        </w:rPr>
      </w:pPr>
      <w:r>
        <w:rPr>
          <w:rFonts w:cs="Arial"/>
          <w:b/>
        </w:rPr>
        <w:t xml:space="preserve">Example Graphics of DEF Level Virtual Gauge (from P558 HMI as of </w:t>
      </w:r>
      <w:r>
        <w:rPr>
          <w:rFonts w:cs="Arial"/>
          <w:b/>
        </w:rPr>
        <w:t>5/21/2014)</w:t>
      </w:r>
    </w:p>
    <w:p w:rsidR="006A7ACA" w:rsidRDefault="004043A3" w:rsidP="005A378A">
      <w:pPr>
        <w:ind w:left="1440" w:firstLine="720"/>
        <w:jc w:val="center"/>
      </w:pPr>
    </w:p>
    <w:p w:rsidR="005A378A" w:rsidRDefault="004043A3" w:rsidP="008701EB">
      <w:pPr>
        <w:jc w:val="center"/>
        <w:rPr>
          <w:rFonts w:cs="Arial"/>
        </w:rPr>
      </w:pPr>
      <w:r>
        <w:rPr>
          <w:noProof/>
        </w:rPr>
        <w:drawing>
          <wp:inline distT="0" distB="0" distL="0" distR="0" wp14:anchorId="23BD9F71" wp14:editId="3C9A7FD4">
            <wp:extent cx="1543050" cy="1085850"/>
            <wp:effectExtent l="0" t="0" r="0" b="0"/>
            <wp:docPr id="1500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43050" cy="1085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</w:t>
      </w:r>
      <w:r>
        <w:rPr>
          <w:noProof/>
        </w:rPr>
        <w:drawing>
          <wp:inline distT="0" distB="0" distL="0" distR="0" wp14:anchorId="0E26B053" wp14:editId="7D471E7D">
            <wp:extent cx="1590675" cy="1076325"/>
            <wp:effectExtent l="0" t="0" r="9525" b="9525"/>
            <wp:docPr id="150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1076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</w:t>
      </w:r>
      <w:r>
        <w:rPr>
          <w:noProof/>
        </w:rPr>
        <w:drawing>
          <wp:inline distT="0" distB="0" distL="0" distR="0" wp14:anchorId="2C69A669" wp14:editId="6C21CD81">
            <wp:extent cx="1724025" cy="1066800"/>
            <wp:effectExtent l="0" t="0" r="9525" b="0"/>
            <wp:docPr id="150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24025" cy="1066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378A" w:rsidRDefault="004043A3" w:rsidP="005A378A">
      <w:pPr>
        <w:ind w:left="1440" w:firstLine="720"/>
        <w:rPr>
          <w:rFonts w:cs="Arial"/>
        </w:rPr>
      </w:pPr>
      <w:r>
        <w:rPr>
          <w:rFonts w:cs="Arial"/>
        </w:rPr>
        <w:t>L0 IPC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L1 IPC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L2 IPC</w:t>
      </w:r>
    </w:p>
    <w:p w:rsidR="006A7ACA" w:rsidRDefault="004043A3" w:rsidP="006A7ACA">
      <w:pPr>
        <w:jc w:val="center"/>
        <w:rPr>
          <w:rFonts w:cs="Arial"/>
          <w:b/>
        </w:rPr>
      </w:pPr>
      <w:r>
        <w:rPr>
          <w:rFonts w:cs="Arial"/>
          <w:b/>
          <w:highlight w:val="cyan"/>
        </w:rPr>
        <w:t>Example Graphics of Adblue Level Virtual Gauge</w:t>
      </w:r>
    </w:p>
    <w:p w:rsidR="00500605" w:rsidRDefault="004043A3" w:rsidP="00500605"/>
    <w:p w:rsidR="005A378A" w:rsidRDefault="004043A3" w:rsidP="008701EB">
      <w:pPr>
        <w:jc w:val="center"/>
      </w:pPr>
      <w:r>
        <w:rPr>
          <w:noProof/>
        </w:rPr>
        <w:drawing>
          <wp:inline distT="0" distB="0" distL="0" distR="0" wp14:anchorId="246585FC" wp14:editId="65D1ED56">
            <wp:extent cx="1085850" cy="742950"/>
            <wp:effectExtent l="0" t="0" r="0" b="0"/>
            <wp:docPr id="1503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5850" cy="742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            </w:t>
      </w:r>
      <w:r>
        <w:rPr>
          <w:noProof/>
        </w:rPr>
        <w:drawing>
          <wp:inline distT="0" distB="0" distL="0" distR="0" wp14:anchorId="418ADF73" wp14:editId="07AB0524">
            <wp:extent cx="1543050" cy="866775"/>
            <wp:effectExtent l="0" t="0" r="0" b="9525"/>
            <wp:docPr id="1504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43050" cy="866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40DF" w:rsidRDefault="004043A3" w:rsidP="00D740DF">
      <w:pPr>
        <w:ind w:left="1440" w:firstLine="720"/>
      </w:pPr>
    </w:p>
    <w:p w:rsidR="005A378A" w:rsidRDefault="004043A3" w:rsidP="005A378A">
      <w:pPr>
        <w:ind w:left="2160"/>
        <w:rPr>
          <w:rFonts w:cs="Arial"/>
        </w:rPr>
      </w:pPr>
      <w:r>
        <w:t xml:space="preserve">      </w:t>
      </w:r>
      <w:r>
        <w:tab/>
      </w:r>
      <w:r>
        <w:rPr>
          <w:highlight w:val="cyan"/>
        </w:rPr>
        <w:t>S0 IPC AdBlue</w:t>
      </w:r>
      <w:r>
        <w:tab/>
      </w:r>
      <w:r>
        <w:tab/>
        <w:t xml:space="preserve">      </w:t>
      </w:r>
      <w:r>
        <w:rPr>
          <w:highlight w:val="cyan"/>
        </w:rPr>
        <w:t>S2 IPC AdBlue</w:t>
      </w:r>
    </w:p>
    <w:p w:rsidR="005A378A" w:rsidRDefault="004043A3" w:rsidP="005A378A">
      <w:pPr>
        <w:ind w:left="1440" w:firstLine="720"/>
        <w:jc w:val="center"/>
        <w:rPr>
          <w:rFonts w:cs="Arial"/>
        </w:rPr>
      </w:pPr>
    </w:p>
    <w:p w:rsidR="005A378A" w:rsidRDefault="004043A3" w:rsidP="005A378A">
      <w:pPr>
        <w:ind w:firstLine="720"/>
        <w:jc w:val="center"/>
        <w:rPr>
          <w:rFonts w:cs="Arial"/>
          <w:b/>
        </w:rPr>
      </w:pPr>
      <w:r>
        <w:rPr>
          <w:rFonts w:cs="Arial"/>
          <w:b/>
          <w:highlight w:val="yellow"/>
        </w:rPr>
        <w:t>Example Graphics for % Full Indication</w:t>
      </w:r>
    </w:p>
    <w:p w:rsidR="005A378A" w:rsidRDefault="004043A3" w:rsidP="005A378A">
      <w:pPr>
        <w:ind w:firstLine="720"/>
        <w:rPr>
          <w:rFonts w:cs="Arial"/>
          <w:b/>
        </w:rPr>
      </w:pPr>
    </w:p>
    <w:p w:rsidR="005A378A" w:rsidRDefault="004043A3" w:rsidP="008701EB">
      <w:pPr>
        <w:ind w:firstLine="720"/>
        <w:jc w:val="center"/>
        <w:rPr>
          <w:rFonts w:cs="Arial"/>
          <w:b/>
        </w:rPr>
      </w:pPr>
      <w:r>
        <w:rPr>
          <w:noProof/>
        </w:rPr>
        <w:drawing>
          <wp:inline distT="0" distB="0" distL="0" distR="0">
            <wp:extent cx="1276350" cy="971550"/>
            <wp:effectExtent l="0" t="0" r="0" b="0"/>
            <wp:docPr id="150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afee73a0000cbd600007d3a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971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>
        <w:rPr>
          <w:noProof/>
        </w:rPr>
        <w:drawing>
          <wp:inline distT="0" distB="0" distL="0" distR="0">
            <wp:extent cx="1276350" cy="971550"/>
            <wp:effectExtent l="0" t="0" r="0" b="0"/>
            <wp:docPr id="1506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afee73a0000cbd600005c78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971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378A" w:rsidRDefault="004043A3" w:rsidP="005A378A">
      <w:pPr>
        <w:ind w:firstLine="720"/>
        <w:jc w:val="center"/>
        <w:rPr>
          <w:rFonts w:cs="Arial"/>
        </w:rPr>
      </w:pPr>
      <w:r>
        <w:rPr>
          <w:rFonts w:cs="Arial"/>
        </w:rPr>
        <w:t>See HMI for actual gauge graphics.</w:t>
      </w:r>
    </w:p>
    <w:p w:rsidR="005A378A" w:rsidRDefault="004043A3" w:rsidP="00500605"/>
    <w:p w:rsidR="00406F39" w:rsidRDefault="004043A3" w:rsidP="00B9479B">
      <w:pPr>
        <w:pStyle w:val="Heading5"/>
      </w:pPr>
      <w:r>
        <w:t>Indicator Color Coordinates</w:t>
      </w:r>
    </w:p>
    <w:p w:rsidR="002733F9" w:rsidRPr="00427C34" w:rsidRDefault="004043A3" w:rsidP="00B5307A">
      <w:pPr>
        <w:ind w:left="720"/>
        <w:rPr>
          <w:rFonts w:cs="Arial"/>
        </w:rPr>
      </w:pPr>
      <w:r w:rsidRPr="00427C34">
        <w:rPr>
          <w:rFonts w:cs="Arial"/>
        </w:rPr>
        <w:t>Reference section COLOR &amp; ILLUMINATION REQUIREMENTS (GRAPHICS) in the Master Document section in this SPSS.</w:t>
      </w:r>
    </w:p>
    <w:p w:rsidR="002733F9" w:rsidRPr="00427C34" w:rsidRDefault="004043A3">
      <w:pPr>
        <w:ind w:left="2880"/>
        <w:rPr>
          <w:rFonts w:cs="Arial"/>
        </w:rPr>
      </w:pPr>
      <w:r w:rsidRPr="00427C34">
        <w:rPr>
          <w:rFonts w:cs="Arial"/>
        </w:rPr>
        <w:tab/>
      </w:r>
      <w:r w:rsidRPr="00427C34">
        <w:rPr>
          <w:rFonts w:cs="Arial"/>
        </w:rPr>
        <w:tab/>
      </w:r>
    </w:p>
    <w:p w:rsidR="008701EB" w:rsidRPr="008701EB" w:rsidRDefault="008701EB" w:rsidP="00B9479B">
      <w:pPr>
        <w:pStyle w:val="Heading5"/>
        <w:rPr>
          <w:b w:val="0"/>
          <w:u w:val="single"/>
        </w:rPr>
      </w:pPr>
      <w:r w:rsidRPr="008701EB">
        <w:rPr>
          <w:b w:val="0"/>
          <w:u w:val="single"/>
        </w:rPr>
        <w:t>HMI-REQ-311409/A-Indicator Characteristics</w:t>
      </w:r>
    </w:p>
    <w:p w:rsidR="002733F9" w:rsidRPr="00427C34" w:rsidRDefault="004043A3">
      <w:pPr>
        <w:pStyle w:val="CommentText"/>
        <w:rPr>
          <w:rFonts w:cs="Arial"/>
        </w:rPr>
      </w:pPr>
    </w:p>
    <w:p w:rsidR="002733F9" w:rsidRPr="00427C34" w:rsidRDefault="004043A3">
      <w:pPr>
        <w:ind w:left="2880" w:firstLine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150"/>
        <w:gridCol w:w="3189"/>
      </w:tblGrid>
      <w:tr w:rsidR="002733F9" w:rsidRPr="00427C34" w:rsidTr="004803A1">
        <w:trPr>
          <w:jc w:val="center"/>
        </w:trPr>
        <w:tc>
          <w:tcPr>
            <w:tcW w:w="3150" w:type="dxa"/>
          </w:tcPr>
          <w:p w:rsidR="002733F9" w:rsidRPr="00427C34" w:rsidRDefault="004043A3">
            <w:pPr>
              <w:rPr>
                <w:rFonts w:cs="Arial"/>
              </w:rPr>
            </w:pPr>
            <w:r w:rsidRPr="00427C34">
              <w:rPr>
                <w:rFonts w:cs="Arial"/>
              </w:rPr>
              <w:t>Indication Range</w:t>
            </w:r>
          </w:p>
        </w:tc>
        <w:tc>
          <w:tcPr>
            <w:tcW w:w="3189" w:type="dxa"/>
          </w:tcPr>
          <w:p w:rsidR="002733F9" w:rsidRPr="00427C34" w:rsidRDefault="004043A3">
            <w:pPr>
              <w:rPr>
                <w:rFonts w:cs="Arial"/>
              </w:rPr>
            </w:pPr>
            <w:r>
              <w:rPr>
                <w:rFonts w:cs="Arial"/>
              </w:rPr>
              <w:t>Empty to Full Graduation Marks</w:t>
            </w:r>
          </w:p>
        </w:tc>
      </w:tr>
      <w:tr w:rsidR="002733F9" w:rsidRPr="00427C34" w:rsidTr="004803A1">
        <w:trPr>
          <w:trHeight w:val="90"/>
          <w:jc w:val="center"/>
        </w:trPr>
        <w:tc>
          <w:tcPr>
            <w:tcW w:w="3150" w:type="dxa"/>
          </w:tcPr>
          <w:p w:rsidR="002733F9" w:rsidRPr="00427C34" w:rsidRDefault="004043A3">
            <w:pPr>
              <w:rPr>
                <w:rFonts w:cs="Arial"/>
              </w:rPr>
            </w:pPr>
            <w:r w:rsidRPr="00427C34">
              <w:rPr>
                <w:rFonts w:cs="Arial"/>
              </w:rPr>
              <w:t xml:space="preserve">Sweep Angle </w:t>
            </w:r>
          </w:p>
        </w:tc>
        <w:tc>
          <w:tcPr>
            <w:tcW w:w="3189" w:type="dxa"/>
          </w:tcPr>
          <w:p w:rsidR="002733F9" w:rsidRPr="00427C34" w:rsidRDefault="004043A3">
            <w:pPr>
              <w:rPr>
                <w:rFonts w:cs="Arial"/>
              </w:rPr>
            </w:pPr>
            <w:r>
              <w:rPr>
                <w:rFonts w:cs="Arial"/>
              </w:rPr>
              <w:t>As per HMI</w:t>
            </w:r>
          </w:p>
        </w:tc>
      </w:tr>
    </w:tbl>
    <w:p w:rsidR="002733F9" w:rsidRPr="00427C34" w:rsidRDefault="004043A3" w:rsidP="00182B3F">
      <w:pPr>
        <w:rPr>
          <w:rFonts w:cs="Arial"/>
        </w:rPr>
      </w:pPr>
    </w:p>
    <w:p w:rsidR="00406F39" w:rsidRDefault="004043A3" w:rsidP="00B9479B">
      <w:pPr>
        <w:pStyle w:val="Heading4"/>
      </w:pPr>
      <w:r>
        <w:t>Audio</w:t>
      </w:r>
    </w:p>
    <w:p w:rsidR="002733F9" w:rsidRPr="00427C34" w:rsidRDefault="004043A3">
      <w:pPr>
        <w:ind w:left="1872" w:firstLine="288"/>
        <w:rPr>
          <w:rFonts w:cs="Arial"/>
        </w:rPr>
      </w:pPr>
      <w:r w:rsidRPr="00427C34">
        <w:rPr>
          <w:rFonts w:cs="Arial"/>
        </w:rPr>
        <w:t>None.</w:t>
      </w:r>
    </w:p>
    <w:p w:rsidR="008701EB" w:rsidRPr="008701EB" w:rsidRDefault="008701EB" w:rsidP="00B9479B">
      <w:pPr>
        <w:pStyle w:val="Heading3"/>
        <w:rPr>
          <w:b w:val="0"/>
          <w:u w:val="single"/>
        </w:rPr>
      </w:pPr>
      <w:r w:rsidRPr="008701EB">
        <w:rPr>
          <w:b w:val="0"/>
          <w:u w:val="single"/>
        </w:rPr>
        <w:t>PFM-REQ-311433/A-System Accuracy</w:t>
      </w:r>
    </w:p>
    <w:p w:rsidR="002733F9" w:rsidRDefault="004043A3">
      <w:pPr>
        <w:ind w:left="1440"/>
        <w:rPr>
          <w:rFonts w:cs="Arial"/>
        </w:rPr>
      </w:pPr>
      <w:r w:rsidRPr="00427C34">
        <w:rPr>
          <w:rFonts w:cs="Arial"/>
        </w:rPr>
        <w:t>For a steady state input, the DEF gauge shall position its pointer on the input v</w:t>
      </w:r>
      <w:r>
        <w:rPr>
          <w:rFonts w:cs="Arial"/>
        </w:rPr>
        <w:t xml:space="preserve">alue defined. As this is a </w:t>
      </w:r>
    </w:p>
    <w:p w:rsidR="00B35EDD" w:rsidRDefault="004043A3">
      <w:pPr>
        <w:ind w:left="1440"/>
        <w:rPr>
          <w:rFonts w:cs="Arial"/>
        </w:rPr>
      </w:pPr>
      <w:r>
        <w:rPr>
          <w:rFonts w:cs="Arial"/>
        </w:rPr>
        <w:t xml:space="preserve">virtual gauge there is a one to one correspondence between input signal and pointer position. </w:t>
      </w:r>
    </w:p>
    <w:p w:rsidR="00406F39" w:rsidRDefault="004043A3" w:rsidP="00B9479B">
      <w:pPr>
        <w:pStyle w:val="Heading3"/>
      </w:pPr>
      <w:r>
        <w:lastRenderedPageBreak/>
        <w:t>Operation: Performance and Functional</w:t>
      </w:r>
    </w:p>
    <w:p w:rsidR="00406F39" w:rsidRDefault="004043A3" w:rsidP="00B9479B">
      <w:pPr>
        <w:pStyle w:val="Heading4"/>
      </w:pPr>
      <w:r>
        <w:t>Subsystem Algorithm Flowchart / State Diagram</w:t>
      </w:r>
    </w:p>
    <w:p w:rsidR="00406F39" w:rsidRDefault="004043A3" w:rsidP="00B9479B">
      <w:pPr>
        <w:pStyle w:val="Heading5"/>
      </w:pPr>
      <w:r w:rsidRPr="00B9479B">
        <w:t>F-REQ-311410/B-Diesel Exhaust Fluid/Adblue Gauge Configuration</w:t>
      </w:r>
    </w:p>
    <w:p w:rsidR="009D7C3D" w:rsidRDefault="008701EB" w:rsidP="008701EB">
      <w:pPr>
        <w:jc w:val="center"/>
      </w:pPr>
      <w:r>
        <w:object w:dxaOrig="4050" w:dyaOrig="11295">
          <v:shape id="5ff8a41e00009b802bb1b2fd" o:spid="_x0000_i1026" type="#_x0000_t75" style="width:202.5pt;height:564.75pt" o:ole="">
            <v:imagedata r:id="rId17" o:title=""/>
          </v:shape>
          <o:OLEObject Type="Embed" ProgID="Visio.Drawing.15" ShapeID="5ff8a41e00009b802bb1b2fd" DrawAspect="Content" ObjectID="_1671617680" r:id="rId18"/>
        </w:object>
      </w:r>
      <w:r w:rsidR="004043A3">
        <w:br w:type="page"/>
      </w:r>
    </w:p>
    <w:p w:rsidR="00277EEC" w:rsidRDefault="004043A3" w:rsidP="009D7C3D">
      <w:pPr>
        <w:jc w:val="center"/>
      </w:pPr>
    </w:p>
    <w:p w:rsidR="00406F39" w:rsidRDefault="004043A3" w:rsidP="00B9479B">
      <w:pPr>
        <w:pStyle w:val="Heading5"/>
      </w:pPr>
      <w:r w:rsidRPr="00B9479B">
        <w:t>F-REQ-311411/B-Diesel Exhaust Fluid/Adblue Gauge Flowchart</w:t>
      </w:r>
    </w:p>
    <w:p w:rsidR="00B04DD1" w:rsidRDefault="008701EB" w:rsidP="008701EB">
      <w:pPr>
        <w:jc w:val="center"/>
        <w:rPr>
          <w:rFonts w:ascii="Times New Roman" w:hAnsi="Times New Roman"/>
        </w:rPr>
      </w:pPr>
      <w:r>
        <w:object w:dxaOrig="10425" w:dyaOrig="11865">
          <v:shape id="5ff8a41e00009b802e0e9120" o:spid="_x0000_i1027" type="#_x0000_t75" style="width:467.25pt;height:532.5pt" o:ole="">
            <v:imagedata r:id="rId19" o:title=""/>
          </v:shape>
          <o:OLEObject Type="Embed" ProgID="Visio.Drawing.15" ShapeID="5ff8a41e00009b802e0e9120" DrawAspect="Content" ObjectID="_1671617681" r:id="rId20"/>
        </w:object>
      </w:r>
    </w:p>
    <w:p w:rsidR="00B04DD1" w:rsidRDefault="004043A3">
      <w:pPr>
        <w:spacing w:after="200" w:line="276" w:lineRule="auto"/>
        <w:rPr>
          <w:rFonts w:ascii="Times New Roman" w:hAnsi="Times New Roman"/>
        </w:rPr>
      </w:pPr>
      <w:r>
        <w:rPr>
          <w:rFonts w:ascii="Times New Roman" w:hAnsi="Times New Roman"/>
        </w:rPr>
        <w:br w:type="page"/>
      </w:r>
    </w:p>
    <w:p w:rsidR="00406F39" w:rsidRDefault="004043A3" w:rsidP="00B9479B">
      <w:pPr>
        <w:pStyle w:val="Heading5"/>
      </w:pPr>
      <w:r w:rsidRPr="00B9479B">
        <w:lastRenderedPageBreak/>
        <w:t>F-REQ-311412/A-State Matrix for DEF Gauge</w:t>
      </w:r>
    </w:p>
    <w:p w:rsidR="00AE06BC" w:rsidRPr="00AE06BC" w:rsidRDefault="004043A3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099"/>
        <w:gridCol w:w="2537"/>
        <w:gridCol w:w="2318"/>
        <w:gridCol w:w="2319"/>
      </w:tblGrid>
      <w:tr w:rsidR="00AE35BC" w:rsidTr="00AE35BC">
        <w:trPr>
          <w:jc w:val="center"/>
        </w:trPr>
        <w:tc>
          <w:tcPr>
            <w:tcW w:w="209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hideMark/>
          </w:tcPr>
          <w:p w:rsidR="00AE35BC" w:rsidRPr="002A54E1" w:rsidRDefault="004043A3" w:rsidP="002A54E1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r w:rsidRPr="002A54E1">
              <w:rPr>
                <w:rFonts w:cs="Arial"/>
                <w:b/>
              </w:rPr>
              <w:t>Operational_Mode</w:t>
            </w:r>
          </w:p>
        </w:tc>
        <w:tc>
          <w:tcPr>
            <w:tcW w:w="2537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AE35BC" w:rsidRPr="002A54E1" w:rsidRDefault="004043A3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2A54E1">
              <w:rPr>
                <w:rFonts w:cs="Arial"/>
                <w:b/>
                <w:sz w:val="18"/>
                <w:szCs w:val="18"/>
              </w:rPr>
              <w:t>Diagnostic DID $601A</w:t>
            </w:r>
          </w:p>
          <w:p w:rsidR="00AE35BC" w:rsidRPr="002A54E1" w:rsidRDefault="004043A3" w:rsidP="002A54E1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r w:rsidRPr="002A54E1">
              <w:rPr>
                <w:rFonts w:cs="Arial"/>
                <w:b/>
                <w:sz w:val="18"/>
                <w:szCs w:val="18"/>
              </w:rPr>
              <w:t>ShortTermAdjust</w:t>
            </w:r>
          </w:p>
        </w:tc>
        <w:tc>
          <w:tcPr>
            <w:tcW w:w="2318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double" w:sz="4" w:space="0" w:color="auto"/>
            </w:tcBorders>
            <w:vAlign w:val="center"/>
            <w:hideMark/>
          </w:tcPr>
          <w:p w:rsidR="00AE35BC" w:rsidRPr="002A54E1" w:rsidRDefault="004043A3" w:rsidP="002A54E1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r w:rsidRPr="002A54E1">
              <w:rPr>
                <w:rFonts w:cs="Arial"/>
                <w:b/>
                <w:sz w:val="18"/>
                <w:szCs w:val="18"/>
              </w:rPr>
              <w:t>UreaLvl_Pc_Actl signal</w:t>
            </w:r>
          </w:p>
        </w:tc>
        <w:tc>
          <w:tcPr>
            <w:tcW w:w="2319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6" w:space="0" w:color="auto"/>
            </w:tcBorders>
            <w:vAlign w:val="center"/>
            <w:hideMark/>
          </w:tcPr>
          <w:p w:rsidR="00AE35BC" w:rsidRPr="002A54E1" w:rsidRDefault="004043A3" w:rsidP="002A54E1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r w:rsidRPr="002A54E1">
              <w:rPr>
                <w:rFonts w:cs="Arial"/>
                <w:b/>
                <w:sz w:val="18"/>
                <w:szCs w:val="18"/>
              </w:rPr>
              <w:t>DEF Gauge position</w:t>
            </w:r>
          </w:p>
        </w:tc>
      </w:tr>
      <w:tr w:rsidR="00AE35BC" w:rsidTr="00AE35BC">
        <w:trPr>
          <w:jc w:val="center"/>
        </w:trPr>
        <w:tc>
          <w:tcPr>
            <w:tcW w:w="2099" w:type="dxa"/>
            <w:vMerge w:val="restar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Normal or Crank</w:t>
            </w:r>
          </w:p>
        </w:tc>
        <w:tc>
          <w:tcPr>
            <w:tcW w:w="253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Not Received</w:t>
            </w:r>
          </w:p>
        </w:tc>
        <w:tc>
          <w:tcPr>
            <w:tcW w:w="231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0 %  (0x00)</w:t>
            </w:r>
          </w:p>
        </w:tc>
        <w:tc>
          <w:tcPr>
            <w:tcW w:w="2319" w:type="dxa"/>
            <w:tcBorders>
              <w:top w:val="single" w:sz="12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Empty</w:t>
            </w:r>
            <w:r>
              <w:rPr>
                <w:rFonts w:cs="Arial"/>
                <w:snapToGrid w:val="0"/>
                <w:color w:val="000000"/>
                <w:sz w:val="18"/>
                <w:szCs w:val="18"/>
                <w:highlight w:val="cyan"/>
              </w:rPr>
              <w:t>/0</w:t>
            </w: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 xml:space="preserve"> Chaplet</w:t>
            </w:r>
          </w:p>
        </w:tc>
      </w:tr>
      <w:tr w:rsidR="00AE35BC" w:rsidTr="00AE35BC">
        <w:trPr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jc w:val="center"/>
              <w:rPr>
                <w:rFonts w:cs="Arial"/>
                <w:kern w:val="28"/>
              </w:rPr>
            </w:pPr>
          </w:p>
        </w:tc>
        <w:tc>
          <w:tcPr>
            <w:tcW w:w="25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Not Received</w:t>
            </w:r>
          </w:p>
        </w:tc>
        <w:tc>
          <w:tcPr>
            <w:tcW w:w="2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50% (0x7D)</w:t>
            </w:r>
          </w:p>
        </w:tc>
        <w:tc>
          <w:tcPr>
            <w:tcW w:w="2319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1/2 Chaplet</w:t>
            </w:r>
          </w:p>
        </w:tc>
      </w:tr>
      <w:tr w:rsidR="00AE35BC" w:rsidTr="00AE35BC">
        <w:trPr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jc w:val="center"/>
              <w:rPr>
                <w:rFonts w:cs="Arial"/>
                <w:kern w:val="28"/>
              </w:rPr>
            </w:pPr>
          </w:p>
        </w:tc>
        <w:tc>
          <w:tcPr>
            <w:tcW w:w="25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 xml:space="preserve">Not </w:t>
            </w: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Received</w:t>
            </w:r>
          </w:p>
        </w:tc>
        <w:tc>
          <w:tcPr>
            <w:tcW w:w="2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&gt;= 100% (0xFA, 0xFB, 0xFC, 0xFD, 0xFE, 0xFF)</w:t>
            </w:r>
          </w:p>
        </w:tc>
        <w:tc>
          <w:tcPr>
            <w:tcW w:w="2319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Full</w:t>
            </w:r>
            <w:r>
              <w:rPr>
                <w:rFonts w:cs="Arial"/>
                <w:snapToGrid w:val="0"/>
                <w:color w:val="000000"/>
                <w:sz w:val="18"/>
                <w:szCs w:val="18"/>
                <w:highlight w:val="cyan"/>
              </w:rPr>
              <w:t>/1</w:t>
            </w: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 xml:space="preserve"> Chaplet</w:t>
            </w:r>
          </w:p>
        </w:tc>
      </w:tr>
      <w:tr w:rsidR="00AE35BC" w:rsidTr="00AE35BC">
        <w:trPr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jc w:val="center"/>
              <w:rPr>
                <w:rFonts w:cs="Arial"/>
                <w:kern w:val="28"/>
              </w:rPr>
            </w:pPr>
          </w:p>
        </w:tc>
        <w:tc>
          <w:tcPr>
            <w:tcW w:w="25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Not Received</w:t>
            </w:r>
          </w:p>
        </w:tc>
        <w:tc>
          <w:tcPr>
            <w:tcW w:w="2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Message Missing as per 1.4.1</w:t>
            </w:r>
          </w:p>
        </w:tc>
        <w:tc>
          <w:tcPr>
            <w:tcW w:w="2319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>Empty</w:t>
            </w:r>
            <w:r>
              <w:rPr>
                <w:rFonts w:cs="Arial"/>
                <w:snapToGrid w:val="0"/>
                <w:color w:val="000000"/>
                <w:sz w:val="18"/>
                <w:szCs w:val="18"/>
                <w:highlight w:val="cyan"/>
              </w:rPr>
              <w:t>/0</w:t>
            </w:r>
            <w:r>
              <w:rPr>
                <w:rFonts w:cs="Arial"/>
                <w:snapToGrid w:val="0"/>
                <w:color w:val="000000"/>
                <w:sz w:val="18"/>
                <w:szCs w:val="18"/>
              </w:rPr>
              <w:t xml:space="preserve"> Chaplet</w:t>
            </w:r>
          </w:p>
        </w:tc>
      </w:tr>
      <w:tr w:rsidR="00AE35BC" w:rsidTr="00AE35BC">
        <w:trPr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jc w:val="center"/>
              <w:rPr>
                <w:rFonts w:cs="Arial"/>
                <w:kern w:val="28"/>
              </w:rPr>
            </w:pPr>
          </w:p>
        </w:tc>
        <w:tc>
          <w:tcPr>
            <w:tcW w:w="25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z w:val="18"/>
                <w:szCs w:val="18"/>
              </w:rPr>
              <w:t>$yy where yy = 00</w:t>
            </w:r>
          </w:p>
        </w:tc>
        <w:tc>
          <w:tcPr>
            <w:tcW w:w="2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2319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z w:val="18"/>
                <w:szCs w:val="18"/>
              </w:rPr>
              <w:t>Empty</w:t>
            </w:r>
            <w:r>
              <w:rPr>
                <w:rFonts w:cs="Arial"/>
                <w:snapToGrid w:val="0"/>
                <w:color w:val="000000"/>
                <w:sz w:val="18"/>
                <w:szCs w:val="18"/>
                <w:highlight w:val="cyan"/>
              </w:rPr>
              <w:t>/0</w:t>
            </w:r>
            <w:r>
              <w:rPr>
                <w:rFonts w:cs="Arial"/>
                <w:sz w:val="18"/>
                <w:szCs w:val="18"/>
              </w:rPr>
              <w:t xml:space="preserve"> Chaplet</w:t>
            </w:r>
          </w:p>
        </w:tc>
      </w:tr>
      <w:tr w:rsidR="00AE35BC" w:rsidTr="00AE35BC">
        <w:trPr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jc w:val="center"/>
              <w:rPr>
                <w:rFonts w:cs="Arial"/>
                <w:kern w:val="28"/>
              </w:rPr>
            </w:pPr>
          </w:p>
        </w:tc>
        <w:tc>
          <w:tcPr>
            <w:tcW w:w="25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z w:val="18"/>
                <w:szCs w:val="18"/>
              </w:rPr>
              <w:t>$yy where yy = 32</w:t>
            </w:r>
          </w:p>
        </w:tc>
        <w:tc>
          <w:tcPr>
            <w:tcW w:w="2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2319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1/2 Chaplet</w:t>
            </w:r>
          </w:p>
        </w:tc>
      </w:tr>
      <w:tr w:rsidR="00AE35BC" w:rsidTr="00AE35BC">
        <w:trPr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jc w:val="center"/>
              <w:rPr>
                <w:rFonts w:cs="Arial"/>
                <w:kern w:val="28"/>
              </w:rPr>
            </w:pPr>
          </w:p>
        </w:tc>
        <w:tc>
          <w:tcPr>
            <w:tcW w:w="25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$yy where yy = $64 - $FF</w:t>
            </w:r>
          </w:p>
        </w:tc>
        <w:tc>
          <w:tcPr>
            <w:tcW w:w="23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2319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AE35BC" w:rsidRDefault="004043A3" w:rsidP="002A54E1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Full</w:t>
            </w:r>
            <w:r>
              <w:rPr>
                <w:rFonts w:cs="Arial"/>
                <w:snapToGrid w:val="0"/>
                <w:color w:val="000000"/>
                <w:sz w:val="18"/>
                <w:szCs w:val="18"/>
                <w:highlight w:val="cyan"/>
              </w:rPr>
              <w:t>/1</w:t>
            </w:r>
            <w:r>
              <w:rPr>
                <w:rFonts w:cs="Arial"/>
                <w:sz w:val="18"/>
                <w:szCs w:val="18"/>
              </w:rPr>
              <w:t xml:space="preserve"> Chaplet</w:t>
            </w:r>
          </w:p>
        </w:tc>
      </w:tr>
      <w:tr w:rsidR="00AE35BC" w:rsidTr="00AE35BC">
        <w:trPr>
          <w:jc w:val="center"/>
        </w:trPr>
        <w:tc>
          <w:tcPr>
            <w:tcW w:w="209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hideMark/>
          </w:tcPr>
          <w:p w:rsidR="00AE35BC" w:rsidRPr="002A54E1" w:rsidRDefault="004043A3" w:rsidP="002A54E1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2A54E1">
              <w:rPr>
                <w:rFonts w:cs="Arial"/>
              </w:rPr>
              <w:t xml:space="preserve">Sleep or </w:t>
            </w:r>
            <w:r w:rsidRPr="002A54E1">
              <w:rPr>
                <w:rFonts w:cs="Arial"/>
              </w:rPr>
              <w:t>Limited</w:t>
            </w:r>
          </w:p>
        </w:tc>
        <w:tc>
          <w:tcPr>
            <w:tcW w:w="2537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AE35BC" w:rsidRPr="002A54E1" w:rsidRDefault="004043A3" w:rsidP="002A54E1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8"/>
              </w:rPr>
            </w:pPr>
            <w:r w:rsidRPr="002A54E1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2318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double" w:sz="4" w:space="0" w:color="auto"/>
            </w:tcBorders>
            <w:vAlign w:val="center"/>
            <w:hideMark/>
          </w:tcPr>
          <w:p w:rsidR="00AE35BC" w:rsidRPr="002A54E1" w:rsidRDefault="004043A3" w:rsidP="002A54E1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8"/>
              </w:rPr>
            </w:pPr>
            <w:r w:rsidRPr="002A54E1"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2319" w:type="dxa"/>
            <w:tcBorders>
              <w:top w:val="single" w:sz="6" w:space="0" w:color="auto"/>
              <w:left w:val="double" w:sz="4" w:space="0" w:color="auto"/>
              <w:bottom w:val="single" w:sz="12" w:space="0" w:color="auto"/>
              <w:right w:val="single" w:sz="6" w:space="0" w:color="auto"/>
            </w:tcBorders>
            <w:vAlign w:val="center"/>
            <w:hideMark/>
          </w:tcPr>
          <w:p w:rsidR="00AE35BC" w:rsidRPr="002A54E1" w:rsidRDefault="004043A3" w:rsidP="002A54E1">
            <w:pPr>
              <w:tabs>
                <w:tab w:val="left" w:pos="720"/>
              </w:tabs>
              <w:jc w:val="center"/>
              <w:rPr>
                <w:rFonts w:cs="Arial"/>
                <w:sz w:val="18"/>
                <w:szCs w:val="18"/>
              </w:rPr>
            </w:pPr>
            <w:r w:rsidRPr="002A54E1">
              <w:rPr>
                <w:rFonts w:cs="Arial"/>
                <w:sz w:val="18"/>
                <w:szCs w:val="18"/>
              </w:rPr>
              <w:t>Not Displayed</w:t>
            </w:r>
          </w:p>
        </w:tc>
      </w:tr>
    </w:tbl>
    <w:p w:rsidR="0046728F" w:rsidRDefault="004043A3" w:rsidP="0046728F">
      <w:pPr>
        <w:ind w:left="720"/>
        <w:rPr>
          <w:rFonts w:cs="Arial"/>
        </w:rPr>
      </w:pPr>
      <w:r>
        <w:rPr>
          <w:rFonts w:cs="Arial"/>
        </w:rPr>
        <w:t xml:space="preserve">   X=Don’t Care</w:t>
      </w:r>
    </w:p>
    <w:p w:rsidR="0046728F" w:rsidRDefault="004043A3" w:rsidP="0046728F">
      <w:pPr>
        <w:ind w:left="720"/>
        <w:rPr>
          <w:rFonts w:cs="Arial"/>
        </w:rPr>
      </w:pPr>
      <w:r>
        <w:rPr>
          <w:rFonts w:cs="Arial"/>
        </w:rPr>
        <w:t xml:space="preserve">   Note: Diagnostic DID has resolution of 1 while UreaLvl_Pc_Actl signal has a resolution of .4 which </w:t>
      </w:r>
    </w:p>
    <w:p w:rsidR="0046728F" w:rsidRDefault="004043A3" w:rsidP="0046728F">
      <w:r>
        <w:rPr>
          <w:rFonts w:cs="Arial"/>
        </w:rPr>
        <w:tab/>
        <w:t xml:space="preserve">   creates the difference in values in the above table</w:t>
      </w:r>
    </w:p>
    <w:p w:rsidR="00D6393B" w:rsidRDefault="004043A3" w:rsidP="0046728F"/>
    <w:p w:rsidR="00406F39" w:rsidRDefault="004043A3" w:rsidP="00B9479B">
      <w:pPr>
        <w:pStyle w:val="Heading5"/>
      </w:pPr>
      <w:r>
        <w:t>Full DEF/AdBlue</w:t>
      </w:r>
    </w:p>
    <w:p w:rsidR="00406F39" w:rsidRDefault="004043A3" w:rsidP="00B9479B">
      <w:pPr>
        <w:pStyle w:val="Heading6"/>
      </w:pPr>
      <w:r w:rsidRPr="00B9479B">
        <w:t>F-REQ-311413/A-% Full DEF/AdBlue Indication</w:t>
      </w:r>
    </w:p>
    <w:p w:rsidR="00403715" w:rsidRPr="00403715" w:rsidRDefault="008701EB" w:rsidP="008701EB">
      <w:pPr>
        <w:jc w:val="center"/>
        <w:rPr>
          <w:rFonts w:cs="Arial"/>
          <w:b/>
          <w:highlight w:val="yellow"/>
        </w:rPr>
      </w:pPr>
      <w:r w:rsidRPr="002A7886">
        <w:rPr>
          <w:rFonts w:cs="Arial"/>
          <w:b/>
          <w:highlight w:val="yellow"/>
        </w:rPr>
        <w:object w:dxaOrig="2019" w:dyaOrig="1535">
          <v:shape id="5ff8a41e00009b801ec64c56" o:spid="_x0000_i1028" type="#_x0000_t75" style="width:100.5pt;height:76.5pt" o:ole="">
            <v:imagedata r:id="rId21" o:title=""/>
          </v:shape>
          <o:OLEObject Type="Embed" ProgID="Visio.Drawing.11" ShapeID="5ff8a41e00009b801ec64c56" DrawAspect="Content" ObjectID="_1671617682" r:id="rId22"/>
        </w:object>
      </w:r>
      <w:r w:rsidR="004043A3">
        <w:rPr>
          <w:rFonts w:cs="Arial"/>
          <w:b/>
          <w:highlight w:val="yellow"/>
        </w:rPr>
        <w:t xml:space="preserve">        </w:t>
      </w:r>
      <w:r>
        <w:object w:dxaOrig="2019" w:dyaOrig="1535">
          <v:shape id="5ff8a41e00009b8034de472c" o:spid="_x0000_i1029" type="#_x0000_t75" style="width:100.5pt;height:76.5pt" o:ole="">
            <v:imagedata r:id="rId23" o:title=""/>
          </v:shape>
          <o:OLEObject Type="Embed" ProgID="Visio.Drawing.11" ShapeID="5ff8a41e00009b8034de472c" DrawAspect="Content" ObjectID="_1671617683" r:id="rId24"/>
        </w:object>
      </w:r>
    </w:p>
    <w:p w:rsidR="00406F39" w:rsidRDefault="004043A3" w:rsidP="00B9479B">
      <w:pPr>
        <w:pStyle w:val="Heading6"/>
      </w:pPr>
      <w:r w:rsidRPr="00B9479B">
        <w:t>F-REQ-311414/A-UreaLvl_Pc_Actl Value</w:t>
      </w:r>
    </w:p>
    <w:p w:rsidR="001148FF" w:rsidRDefault="004043A3" w:rsidP="004043A3">
      <w:pPr>
        <w:numPr>
          <w:ilvl w:val="0"/>
          <w:numId w:val="8"/>
        </w:numPr>
        <w:ind w:right="756"/>
        <w:rPr>
          <w:rFonts w:cs="Arial"/>
          <w:highlight w:val="yellow"/>
        </w:rPr>
      </w:pPr>
      <w:r w:rsidRPr="002A7886">
        <w:rPr>
          <w:rFonts w:cs="Arial"/>
          <w:highlight w:val="yellow"/>
        </w:rPr>
        <w:t>XXX = UreaLvl_Pc_Actl (Value) shown in base 10.</w:t>
      </w:r>
    </w:p>
    <w:p w:rsidR="00406F39" w:rsidRDefault="004043A3" w:rsidP="00B9479B">
      <w:pPr>
        <w:pStyle w:val="Heading6"/>
      </w:pPr>
      <w:r w:rsidRPr="00B9479B">
        <w:t>F-REQ-311415/A-Truncation of the Decimal value</w:t>
      </w:r>
    </w:p>
    <w:p w:rsidR="001148FF" w:rsidRDefault="004043A3" w:rsidP="004043A3">
      <w:pPr>
        <w:numPr>
          <w:ilvl w:val="0"/>
          <w:numId w:val="9"/>
        </w:numPr>
        <w:ind w:right="756"/>
        <w:rPr>
          <w:rFonts w:cs="Arial"/>
          <w:highlight w:val="yellow"/>
        </w:rPr>
      </w:pPr>
      <w:r w:rsidRPr="002A7886">
        <w:rPr>
          <w:rFonts w:cs="Arial"/>
          <w:highlight w:val="yellow"/>
        </w:rPr>
        <w:t>XXX decimal value is truncated</w:t>
      </w:r>
      <w:r>
        <w:rPr>
          <w:rFonts w:cs="Arial"/>
          <w:highlight w:val="yellow"/>
        </w:rPr>
        <w:t xml:space="preserve"> (signal resolution is .4%)</w:t>
      </w:r>
    </w:p>
    <w:p w:rsidR="00406F39" w:rsidRDefault="004043A3" w:rsidP="00B9479B">
      <w:pPr>
        <w:pStyle w:val="Heading6"/>
      </w:pPr>
      <w:r w:rsidRPr="00B9479B">
        <w:t>F-REQ-311416/A-Use of Ad Blue/DEF % Full indication.</w:t>
      </w:r>
    </w:p>
    <w:p w:rsidR="00403715" w:rsidRDefault="004043A3" w:rsidP="004043A3">
      <w:pPr>
        <w:numPr>
          <w:ilvl w:val="0"/>
          <w:numId w:val="10"/>
        </w:numPr>
        <w:ind w:right="756"/>
        <w:rPr>
          <w:rFonts w:cs="Arial"/>
          <w:highlight w:val="yellow"/>
        </w:rPr>
      </w:pPr>
      <w:r w:rsidRPr="002A7886">
        <w:rPr>
          <w:rFonts w:cs="Arial"/>
          <w:highlight w:val="yellow"/>
        </w:rPr>
        <w:t>AdBlue/DEF % Fu</w:t>
      </w:r>
      <w:r w:rsidRPr="002A7886">
        <w:rPr>
          <w:rFonts w:cs="Arial"/>
          <w:highlight w:val="yellow"/>
        </w:rPr>
        <w:t>ll indication is only used when IPC will not support a virtual gauge. It’s use is tied to HMI</w:t>
      </w:r>
      <w:r>
        <w:rPr>
          <w:rFonts w:cs="Arial"/>
          <w:highlight w:val="yellow"/>
        </w:rPr>
        <w:t xml:space="preserve"> for a particular IPC level</w:t>
      </w:r>
      <w:r w:rsidRPr="002A7886">
        <w:rPr>
          <w:rFonts w:cs="Arial"/>
          <w:highlight w:val="yellow"/>
        </w:rPr>
        <w:t>.</w:t>
      </w:r>
    </w:p>
    <w:p w:rsidR="00406F39" w:rsidRDefault="004043A3" w:rsidP="00B9479B">
      <w:pPr>
        <w:pStyle w:val="Heading6"/>
      </w:pPr>
      <w:r w:rsidRPr="00B9479B">
        <w:t>F-REQ-311417/A-Display value based on Configuration</w:t>
      </w:r>
    </w:p>
    <w:p w:rsidR="002A7886" w:rsidRPr="002A7886" w:rsidRDefault="004043A3" w:rsidP="004043A3">
      <w:pPr>
        <w:numPr>
          <w:ilvl w:val="0"/>
          <w:numId w:val="11"/>
        </w:numPr>
        <w:ind w:right="756"/>
        <w:rPr>
          <w:rFonts w:cs="Arial"/>
          <w:highlight w:val="yellow"/>
        </w:rPr>
      </w:pPr>
      <w:r w:rsidRPr="002A7886">
        <w:rPr>
          <w:rFonts w:cs="Arial"/>
          <w:highlight w:val="yellow"/>
        </w:rPr>
        <w:t xml:space="preserve">Whether AdBlue or DEF is shown is as per </w:t>
      </w:r>
      <w:r w:rsidRPr="00FE40A4">
        <w:rPr>
          <w:rFonts w:cs="Arial"/>
          <w:highlight w:val="yellow"/>
        </w:rPr>
        <w:t>requirement F-REQ-311425,</w:t>
      </w:r>
      <w:r>
        <w:rPr>
          <w:rFonts w:cs="Arial"/>
          <w:highlight w:val="yellow"/>
        </w:rPr>
        <w:t xml:space="preserve"> </w:t>
      </w:r>
      <w:r w:rsidRPr="00FE40A4">
        <w:rPr>
          <w:rFonts w:cs="Arial"/>
          <w:highlight w:val="yellow"/>
        </w:rPr>
        <w:t>F-REQ-311426 and F-REQ-311427</w:t>
      </w:r>
      <w:r w:rsidRPr="00FE40A4">
        <w:rPr>
          <w:rFonts w:cs="Arial"/>
          <w:highlight w:val="yellow"/>
        </w:rPr>
        <w:t xml:space="preserve"> notes.</w:t>
      </w:r>
    </w:p>
    <w:p w:rsidR="00145544" w:rsidRPr="00427C34" w:rsidRDefault="004043A3">
      <w:pPr>
        <w:jc w:val="center"/>
        <w:rPr>
          <w:rFonts w:cs="Arial"/>
        </w:rPr>
      </w:pPr>
    </w:p>
    <w:p w:rsidR="00406F39" w:rsidRDefault="004043A3" w:rsidP="00B9479B">
      <w:pPr>
        <w:pStyle w:val="Heading4"/>
      </w:pPr>
      <w:r>
        <w:t>Operation Description (supports algorithm flowchart /state diagram)</w:t>
      </w:r>
    </w:p>
    <w:p w:rsidR="00406F39" w:rsidRDefault="004043A3" w:rsidP="00B9479B">
      <w:pPr>
        <w:pStyle w:val="Heading5"/>
      </w:pPr>
      <w:r w:rsidRPr="00B9479B">
        <w:t>F-REQ-311418/A-Pointer Movement</w:t>
      </w:r>
    </w:p>
    <w:p w:rsidR="00C222BB" w:rsidRDefault="004043A3" w:rsidP="00C222BB">
      <w:pPr>
        <w:tabs>
          <w:tab w:val="num" w:pos="1080"/>
        </w:tabs>
        <w:ind w:left="1080"/>
        <w:rPr>
          <w:rFonts w:cs="Arial"/>
        </w:rPr>
      </w:pPr>
      <w:r w:rsidRPr="00427C34">
        <w:rPr>
          <w:rFonts w:cs="Arial"/>
        </w:rPr>
        <w:t>Pointer movement shall appear smooth and continuous.</w:t>
      </w:r>
    </w:p>
    <w:p w:rsidR="00406F39" w:rsidRDefault="004043A3" w:rsidP="00B9479B">
      <w:pPr>
        <w:pStyle w:val="Heading5"/>
      </w:pPr>
      <w:r w:rsidRPr="00B9479B">
        <w:t>F-REQ-311419/A-Constant Position</w:t>
      </w:r>
    </w:p>
    <w:p w:rsidR="00C222BB" w:rsidRDefault="004043A3" w:rsidP="00C222BB">
      <w:pPr>
        <w:tabs>
          <w:tab w:val="num" w:pos="1080"/>
        </w:tabs>
        <w:ind w:left="1080"/>
        <w:rPr>
          <w:rFonts w:cs="Arial"/>
        </w:rPr>
      </w:pPr>
      <w:r w:rsidRPr="00427C34">
        <w:rPr>
          <w:rFonts w:cs="Arial"/>
        </w:rPr>
        <w:t>Pointer shall not waver at constant position with constant command.</w:t>
      </w:r>
    </w:p>
    <w:p w:rsidR="00406F39" w:rsidRDefault="004043A3" w:rsidP="00B9479B">
      <w:pPr>
        <w:pStyle w:val="Heading5"/>
      </w:pPr>
      <w:r w:rsidRPr="00B9479B">
        <w:lastRenderedPageBreak/>
        <w:t>F-REQ-311420/A-Look Up Table</w:t>
      </w:r>
    </w:p>
    <w:p w:rsidR="00C222BB" w:rsidRDefault="004043A3" w:rsidP="00C222BB">
      <w:pPr>
        <w:tabs>
          <w:tab w:val="num" w:pos="1080"/>
        </w:tabs>
        <w:ind w:left="1080"/>
        <w:rPr>
          <w:rFonts w:cs="Arial"/>
        </w:rPr>
      </w:pPr>
      <w:r w:rsidRPr="00427C34">
        <w:rPr>
          <w:rFonts w:cs="Arial"/>
        </w:rPr>
        <w:t xml:space="preserve">Cluster shall use the </w:t>
      </w:r>
      <w:r>
        <w:t>F-R</w:t>
      </w:r>
      <w:r>
        <w:t>EQ-311412/A requirement</w:t>
      </w:r>
      <w:r w:rsidRPr="00427C34">
        <w:rPr>
          <w:rFonts w:cs="Arial"/>
        </w:rPr>
        <w:t xml:space="preserve"> table as a lookup table </w:t>
      </w:r>
      <w:r w:rsidRPr="0071300F">
        <w:rPr>
          <w:rFonts w:cs="Arial"/>
        </w:rPr>
        <w:t>and the points between shall be linearly interpolated.</w:t>
      </w:r>
    </w:p>
    <w:p w:rsidR="00406F39" w:rsidRDefault="004043A3" w:rsidP="00B9479B">
      <w:pPr>
        <w:pStyle w:val="Heading5"/>
      </w:pPr>
      <w:r w:rsidRPr="00B9479B">
        <w:t>F-REQ-311421/A-Return to Empty</w:t>
      </w:r>
    </w:p>
    <w:p w:rsidR="001B36E9" w:rsidRDefault="004043A3" w:rsidP="001B36E9">
      <w:pPr>
        <w:tabs>
          <w:tab w:val="num" w:pos="1080"/>
        </w:tabs>
        <w:ind w:left="1080"/>
        <w:rPr>
          <w:rFonts w:cs="Arial"/>
        </w:rPr>
      </w:pPr>
      <w:r w:rsidRPr="00427C34">
        <w:rPr>
          <w:rFonts w:cs="Arial"/>
        </w:rPr>
        <w:t xml:space="preserve">The pointer shall return to </w:t>
      </w:r>
      <w:r>
        <w:rPr>
          <w:rFonts w:cs="Arial"/>
        </w:rPr>
        <w:t>Empty (E)</w:t>
      </w:r>
      <w:r w:rsidRPr="00205F42">
        <w:rPr>
          <w:rFonts w:cs="Arial"/>
          <w:highlight w:val="cyan"/>
        </w:rPr>
        <w:t>/0</w:t>
      </w:r>
      <w:r>
        <w:rPr>
          <w:rFonts w:cs="Arial"/>
        </w:rPr>
        <w:t xml:space="preserve"> graduation mark</w:t>
      </w:r>
      <w:r w:rsidRPr="00427C34">
        <w:rPr>
          <w:rFonts w:cs="Arial"/>
        </w:rPr>
        <w:t xml:space="preserve"> within 2 seconds of operational mode not Normal</w:t>
      </w:r>
      <w:r>
        <w:rPr>
          <w:rFonts w:cs="Arial"/>
        </w:rPr>
        <w:t>/Crank.</w:t>
      </w:r>
    </w:p>
    <w:p w:rsidR="00406F39" w:rsidRDefault="004043A3" w:rsidP="00B9479B">
      <w:pPr>
        <w:pStyle w:val="Heading5"/>
      </w:pPr>
      <w:r w:rsidRPr="00B9479B">
        <w:t>F-REQ-311422/A-DID Information</w:t>
      </w:r>
    </w:p>
    <w:p w:rsidR="00C222BB" w:rsidRDefault="004043A3" w:rsidP="00C222BB">
      <w:pPr>
        <w:tabs>
          <w:tab w:val="num" w:pos="1080"/>
        </w:tabs>
        <w:ind w:left="1080"/>
        <w:rPr>
          <w:rFonts w:cs="Arial"/>
        </w:rPr>
      </w:pPr>
      <w:r w:rsidRPr="00427C34">
        <w:rPr>
          <w:rFonts w:cs="Arial"/>
        </w:rPr>
        <w:t>Diagnostic DID $</w:t>
      </w:r>
      <w:r>
        <w:rPr>
          <w:rFonts w:cs="Arial"/>
        </w:rPr>
        <w:t>601A</w:t>
      </w:r>
      <w:r w:rsidRPr="00427C34">
        <w:rPr>
          <w:rFonts w:cs="Arial"/>
        </w:rPr>
        <w:t xml:space="preserve"> is in units of </w:t>
      </w:r>
      <w:r w:rsidRPr="00427C34">
        <w:rPr>
          <w:rFonts w:cs="Arial"/>
        </w:rPr>
        <w:t xml:space="preserve">% </w:t>
      </w:r>
      <w:r w:rsidRPr="00427C34">
        <w:rPr>
          <w:rFonts w:cs="Arial"/>
        </w:rPr>
        <w:t xml:space="preserve">and shall be </w:t>
      </w:r>
      <w:r w:rsidRPr="00427C34">
        <w:rPr>
          <w:rFonts w:cs="Arial"/>
        </w:rPr>
        <w:t>clipped such that inputs greater than 100% are treated as 100%.</w:t>
      </w:r>
    </w:p>
    <w:p w:rsidR="00406F39" w:rsidRDefault="004043A3" w:rsidP="00B9479B">
      <w:pPr>
        <w:pStyle w:val="Heading5"/>
      </w:pPr>
      <w:r w:rsidRPr="00B9479B">
        <w:t>F-REQ-311423/A-Gauge Indication</w:t>
      </w:r>
    </w:p>
    <w:p w:rsidR="0043049D" w:rsidRDefault="004043A3" w:rsidP="00C222BB">
      <w:pPr>
        <w:tabs>
          <w:tab w:val="num" w:pos="1080"/>
        </w:tabs>
        <w:ind w:left="1080"/>
        <w:rPr>
          <w:rFonts w:cs="Arial"/>
        </w:rPr>
      </w:pPr>
      <w:r>
        <w:rPr>
          <w:rFonts w:cs="Arial"/>
        </w:rPr>
        <w:t>DEF</w:t>
      </w:r>
      <w:r w:rsidRPr="00205F42">
        <w:rPr>
          <w:rFonts w:cs="Arial"/>
          <w:highlight w:val="cyan"/>
        </w:rPr>
        <w:t>/Adblue</w:t>
      </w:r>
      <w:r>
        <w:rPr>
          <w:rFonts w:cs="Arial"/>
        </w:rPr>
        <w:t xml:space="preserve"> Gauge in</w:t>
      </w:r>
      <w:r>
        <w:rPr>
          <w:rFonts w:cs="Arial"/>
        </w:rPr>
        <w:t xml:space="preserve">dication position shall be filtered from a 2-second average of </w:t>
      </w:r>
      <w:r>
        <w:rPr>
          <w:rFonts w:cs="Arial"/>
        </w:rPr>
        <w:t>UreaLvl_Pc_Actl</w:t>
      </w:r>
      <w:r>
        <w:rPr>
          <w:rFonts w:cs="Arial"/>
        </w:rPr>
        <w:t xml:space="preserve"> </w:t>
      </w:r>
      <w:r>
        <w:rPr>
          <w:rFonts w:cs="Arial"/>
        </w:rPr>
        <w:t>signal.</w:t>
      </w:r>
    </w:p>
    <w:p w:rsidR="00406F39" w:rsidRDefault="004043A3" w:rsidP="00B9479B">
      <w:pPr>
        <w:pStyle w:val="Heading5"/>
      </w:pPr>
      <w:r w:rsidRPr="00B9479B">
        <w:t>F-REQ-311424/A-Intended pointer position</w:t>
      </w:r>
    </w:p>
    <w:p w:rsidR="005C5EEE" w:rsidRDefault="004043A3" w:rsidP="00C222BB">
      <w:pPr>
        <w:tabs>
          <w:tab w:val="num" w:pos="1080"/>
        </w:tabs>
        <w:ind w:left="1080"/>
        <w:rPr>
          <w:rFonts w:cs="Arial"/>
        </w:rPr>
      </w:pPr>
      <w:r>
        <w:rPr>
          <w:rFonts w:cs="Arial"/>
        </w:rPr>
        <w:t>As this is a virtual gauge there shall be no overshoot of intended pointer position.</w:t>
      </w:r>
    </w:p>
    <w:p w:rsidR="00406F39" w:rsidRDefault="004043A3" w:rsidP="00B9479B">
      <w:pPr>
        <w:pStyle w:val="Heading5"/>
      </w:pPr>
      <w:r w:rsidRPr="00B9479B">
        <w:t>F-REQ-311425/A-DEF_Cfg = “100 DEF Text / DEF Telltale”</w:t>
      </w:r>
    </w:p>
    <w:p w:rsidR="00F152E1" w:rsidRDefault="004043A3" w:rsidP="00F152E1">
      <w:pPr>
        <w:tabs>
          <w:tab w:val="num" w:pos="1080"/>
        </w:tabs>
        <w:ind w:left="1080"/>
        <w:rPr>
          <w:rFonts w:cs="Arial"/>
          <w:highlight w:val="cyan"/>
        </w:rPr>
      </w:pPr>
      <w:r w:rsidRPr="00F152E1">
        <w:rPr>
          <w:rFonts w:cs="Arial"/>
          <w:highlight w:val="cyan"/>
        </w:rPr>
        <w:t xml:space="preserve">When DEF_Cfg = “100 DEF Text / DEF Telltale”, show menu </w:t>
      </w:r>
      <w:r>
        <w:rPr>
          <w:rFonts w:cs="Arial"/>
          <w:highlight w:val="cyan"/>
        </w:rPr>
        <w:t xml:space="preserve">entry as DEF </w:t>
      </w:r>
      <w:r w:rsidRPr="00F152E1">
        <w:rPr>
          <w:rFonts w:cs="Arial"/>
          <w:highlight w:val="cyan"/>
        </w:rPr>
        <w:t xml:space="preserve">and gauge label as </w:t>
      </w:r>
      <w:r>
        <w:rPr>
          <w:rFonts w:cs="Arial"/>
          <w:highlight w:val="cyan"/>
        </w:rPr>
        <w:t>E/F</w:t>
      </w:r>
      <w:r w:rsidRPr="005C1B0D">
        <w:rPr>
          <w:rFonts w:cs="Arial"/>
          <w:highlight w:val="yellow"/>
        </w:rPr>
        <w:t xml:space="preserve">, </w:t>
      </w:r>
      <w:r w:rsidRPr="005C1B0D">
        <w:rPr>
          <w:rFonts w:cs="Arial"/>
          <w:highlight w:val="yellow"/>
        </w:rPr>
        <w:t xml:space="preserve">and DEF % Full </w:t>
      </w:r>
      <w:r w:rsidRPr="00F152E1">
        <w:rPr>
          <w:rFonts w:cs="Arial"/>
          <w:highlight w:val="cyan"/>
        </w:rPr>
        <w:t>following HMI translation table and graphics</w:t>
      </w:r>
    </w:p>
    <w:p w:rsidR="00406F39" w:rsidRDefault="004043A3" w:rsidP="00B9479B">
      <w:pPr>
        <w:pStyle w:val="Heading5"/>
      </w:pPr>
      <w:r w:rsidRPr="00B9479B">
        <w:t>F-REQ-311426/A-DEF_Cfg = “001 AdblueTxt / DEF Telltale”</w:t>
      </w:r>
    </w:p>
    <w:p w:rsidR="00F152E1" w:rsidRDefault="004043A3" w:rsidP="00F152E1">
      <w:pPr>
        <w:tabs>
          <w:tab w:val="num" w:pos="1080"/>
        </w:tabs>
        <w:ind w:left="1080"/>
        <w:rPr>
          <w:rFonts w:cs="Arial"/>
          <w:highlight w:val="cyan"/>
        </w:rPr>
      </w:pPr>
      <w:r w:rsidRPr="00F152E1">
        <w:rPr>
          <w:rFonts w:cs="Arial"/>
          <w:highlight w:val="cyan"/>
        </w:rPr>
        <w:t>When DEF_Cfg = “001 AdblueTxt / DEF Telltale”,</w:t>
      </w:r>
      <w:r>
        <w:rPr>
          <w:rFonts w:cs="Arial"/>
          <w:highlight w:val="cyan"/>
        </w:rPr>
        <w:t xml:space="preserve"> </w:t>
      </w:r>
      <w:r w:rsidRPr="00B021A1">
        <w:rPr>
          <w:rFonts w:cs="Arial"/>
          <w:highlight w:val="yellow"/>
        </w:rPr>
        <w:t>or 011 – AdBlue Txt / DEF Telltale ECM Controlled No Restart Strategy</w:t>
      </w:r>
      <w:r w:rsidRPr="00B021A1">
        <w:rPr>
          <w:rFonts w:cs="Arial"/>
          <w:highlight w:val="yellow"/>
        </w:rPr>
        <w:t xml:space="preserve"> show</w:t>
      </w:r>
      <w:r>
        <w:rPr>
          <w:rFonts w:cs="Arial"/>
          <w:highlight w:val="yellow"/>
        </w:rPr>
        <w:t xml:space="preserve">, or </w:t>
      </w:r>
      <w:r w:rsidRPr="00B021A1">
        <w:rPr>
          <w:rFonts w:cs="Arial"/>
          <w:highlight w:val="yellow"/>
        </w:rPr>
        <w:t>111 – AdBlue Txt/DEF Telltale with 1.2x Multiplier</w:t>
      </w:r>
      <w:r w:rsidRPr="00B021A1">
        <w:rPr>
          <w:rFonts w:cs="Arial"/>
          <w:highlight w:val="yellow"/>
        </w:rPr>
        <w:t xml:space="preserve"> </w:t>
      </w:r>
      <w:r w:rsidRPr="00F152E1">
        <w:rPr>
          <w:rFonts w:cs="Arial"/>
          <w:highlight w:val="cyan"/>
        </w:rPr>
        <w:t xml:space="preserve">menu </w:t>
      </w:r>
      <w:r>
        <w:rPr>
          <w:rFonts w:cs="Arial"/>
          <w:highlight w:val="cyan"/>
        </w:rPr>
        <w:t xml:space="preserve">entry as AdBlue </w:t>
      </w:r>
      <w:r w:rsidRPr="00F152E1">
        <w:rPr>
          <w:rFonts w:cs="Arial"/>
          <w:highlight w:val="cyan"/>
        </w:rPr>
        <w:t xml:space="preserve">and gauge label as </w:t>
      </w:r>
      <w:r>
        <w:rPr>
          <w:rFonts w:cs="Arial"/>
          <w:highlight w:val="cyan"/>
        </w:rPr>
        <w:t>0/1</w:t>
      </w:r>
      <w:r w:rsidRPr="00F152E1">
        <w:rPr>
          <w:rFonts w:cs="Arial"/>
          <w:highlight w:val="cyan"/>
        </w:rPr>
        <w:t xml:space="preserve">, </w:t>
      </w:r>
      <w:r w:rsidRPr="005C1B0D">
        <w:rPr>
          <w:rFonts w:cs="Arial"/>
          <w:highlight w:val="yellow"/>
        </w:rPr>
        <w:t>and A</w:t>
      </w:r>
      <w:r w:rsidRPr="005C1B0D">
        <w:rPr>
          <w:rFonts w:cs="Arial"/>
          <w:highlight w:val="yellow"/>
        </w:rPr>
        <w:t xml:space="preserve">dBlue % Full </w:t>
      </w:r>
      <w:r w:rsidRPr="00F152E1">
        <w:rPr>
          <w:rFonts w:cs="Arial"/>
          <w:highlight w:val="cyan"/>
        </w:rPr>
        <w:t>following HMI translation table and graphics</w:t>
      </w:r>
    </w:p>
    <w:p w:rsidR="00406F39" w:rsidRDefault="004043A3" w:rsidP="00B9479B">
      <w:pPr>
        <w:pStyle w:val="Heading5"/>
      </w:pPr>
      <w:r w:rsidRPr="00B9479B">
        <w:t>F-REQ-311427/A-Further DEF_Cfg</w:t>
      </w:r>
    </w:p>
    <w:p w:rsidR="00844FCE" w:rsidRPr="00844FCE" w:rsidRDefault="004043A3" w:rsidP="00F152E1">
      <w:pPr>
        <w:tabs>
          <w:tab w:val="num" w:pos="1080"/>
        </w:tabs>
        <w:ind w:left="1080"/>
        <w:rPr>
          <w:rFonts w:cs="Arial"/>
          <w:highlight w:val="yellow"/>
        </w:rPr>
      </w:pPr>
      <w:r w:rsidRPr="00844FCE">
        <w:rPr>
          <w:rFonts w:cs="Arial"/>
          <w:highlight w:val="yellow"/>
        </w:rPr>
        <w:t xml:space="preserve">Further DEF_Cfg to be defined for this feature as need arises. </w:t>
      </w:r>
    </w:p>
    <w:p w:rsidR="00406F39" w:rsidRDefault="004043A3" w:rsidP="00B9479B">
      <w:pPr>
        <w:pStyle w:val="Heading4"/>
      </w:pPr>
      <w:r w:rsidRPr="00B9479B">
        <w:t>FS-REQ-311434/A-Function Safety Classification (EMC)</w:t>
      </w:r>
    </w:p>
    <w:p w:rsidR="002733F9" w:rsidRPr="00427C34" w:rsidRDefault="004043A3">
      <w:pPr>
        <w:ind w:left="1440" w:firstLine="720"/>
        <w:rPr>
          <w:rFonts w:cs="Arial"/>
        </w:rPr>
      </w:pPr>
      <w:r w:rsidRPr="00427C34">
        <w:rPr>
          <w:rFonts w:cs="Arial"/>
        </w:rPr>
        <w:t>B</w:t>
      </w:r>
    </w:p>
    <w:p w:rsidR="00406F39" w:rsidRDefault="004043A3" w:rsidP="00B9479B">
      <w:pPr>
        <w:pStyle w:val="Heading4"/>
      </w:pPr>
      <w:r w:rsidRPr="00B9479B">
        <w:t>NVM-REQ-311428/B-Memory Storage</w:t>
      </w:r>
    </w:p>
    <w:p w:rsidR="002733F9" w:rsidRPr="00427C34" w:rsidRDefault="004043A3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85"/>
        <w:gridCol w:w="3497"/>
        <w:gridCol w:w="1895"/>
        <w:gridCol w:w="1886"/>
      </w:tblGrid>
      <w:tr w:rsidR="006A68EC" w:rsidRPr="00427C34" w:rsidTr="008701EB">
        <w:trPr>
          <w:trHeight w:val="692"/>
          <w:jc w:val="center"/>
        </w:trPr>
        <w:tc>
          <w:tcPr>
            <w:tcW w:w="29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733F9" w:rsidRPr="00427C34" w:rsidRDefault="004043A3">
            <w:pPr>
              <w:jc w:val="center"/>
              <w:rPr>
                <w:rFonts w:cs="Arial"/>
                <w:b/>
              </w:rPr>
            </w:pPr>
            <w:r w:rsidRPr="00427C34">
              <w:rPr>
                <w:rFonts w:cs="Arial"/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733F9" w:rsidRPr="00427C34" w:rsidRDefault="004043A3">
            <w:pPr>
              <w:jc w:val="center"/>
              <w:rPr>
                <w:rFonts w:cs="Arial"/>
                <w:b/>
              </w:rPr>
            </w:pPr>
            <w:r w:rsidRPr="00427C34">
              <w:rPr>
                <w:rFonts w:cs="Arial"/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733F9" w:rsidRPr="00427C34" w:rsidRDefault="004043A3">
            <w:pPr>
              <w:jc w:val="center"/>
              <w:rPr>
                <w:rFonts w:cs="Arial"/>
                <w:b/>
              </w:rPr>
            </w:pPr>
            <w:r w:rsidRPr="00427C34">
              <w:rPr>
                <w:rFonts w:cs="Arial"/>
                <w:b/>
              </w:rPr>
              <w:t xml:space="preserve">Value at </w:t>
            </w:r>
          </w:p>
          <w:p w:rsidR="002733F9" w:rsidRPr="00427C34" w:rsidRDefault="004043A3">
            <w:pPr>
              <w:jc w:val="center"/>
              <w:rPr>
                <w:rFonts w:cs="Arial"/>
                <w:b/>
              </w:rPr>
            </w:pPr>
            <w:r w:rsidRPr="00427C34">
              <w:rPr>
                <w:rFonts w:cs="Arial"/>
                <w:b/>
              </w:rPr>
              <w:t>Battery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733F9" w:rsidRPr="00427C34" w:rsidRDefault="004043A3">
            <w:pPr>
              <w:jc w:val="center"/>
              <w:rPr>
                <w:rFonts w:cs="Arial"/>
                <w:b/>
              </w:rPr>
            </w:pPr>
            <w:r w:rsidRPr="00427C34">
              <w:rPr>
                <w:rFonts w:cs="Arial"/>
                <w:b/>
              </w:rPr>
              <w:t xml:space="preserve">Value at </w:t>
            </w:r>
          </w:p>
          <w:p w:rsidR="002733F9" w:rsidRPr="00427C34" w:rsidRDefault="004043A3">
            <w:pPr>
              <w:jc w:val="center"/>
              <w:rPr>
                <w:rFonts w:cs="Arial"/>
                <w:b/>
              </w:rPr>
            </w:pPr>
            <w:r w:rsidRPr="00427C34">
              <w:rPr>
                <w:rFonts w:cs="Arial"/>
                <w:b/>
              </w:rPr>
              <w:t>Module Wake-up</w:t>
            </w:r>
          </w:p>
        </w:tc>
      </w:tr>
      <w:tr w:rsidR="006A68EC" w:rsidRPr="00427C34" w:rsidTr="008701EB">
        <w:trPr>
          <w:jc w:val="center"/>
        </w:trPr>
        <w:tc>
          <w:tcPr>
            <w:tcW w:w="2988" w:type="dxa"/>
          </w:tcPr>
          <w:p w:rsidR="002733F9" w:rsidRPr="00427C34" w:rsidRDefault="004043A3">
            <w:pPr>
              <w:rPr>
                <w:rFonts w:cs="Arial"/>
              </w:rPr>
            </w:pPr>
            <w:r w:rsidRPr="00427C34">
              <w:rPr>
                <w:rFonts w:cs="Arial"/>
              </w:rPr>
              <w:t>DEF_Gauge</w:t>
            </w:r>
          </w:p>
        </w:tc>
        <w:tc>
          <w:tcPr>
            <w:tcW w:w="3690" w:type="dxa"/>
          </w:tcPr>
          <w:p w:rsidR="002733F9" w:rsidRPr="00427C34" w:rsidRDefault="004043A3">
            <w:pPr>
              <w:rPr>
                <w:rFonts w:cs="Arial"/>
              </w:rPr>
            </w:pPr>
            <w:r w:rsidRPr="00427C34">
              <w:rPr>
                <w:rFonts w:cs="Arial"/>
              </w:rPr>
              <w:t>Used to control the gauge Pointer</w:t>
            </w:r>
          </w:p>
        </w:tc>
        <w:tc>
          <w:tcPr>
            <w:tcW w:w="1980" w:type="dxa"/>
          </w:tcPr>
          <w:p w:rsidR="002733F9" w:rsidRPr="00427C34" w:rsidRDefault="004043A3" w:rsidP="00D80D87">
            <w:pPr>
              <w:rPr>
                <w:rFonts w:cs="Arial"/>
              </w:rPr>
            </w:pPr>
            <w:r>
              <w:rPr>
                <w:rFonts w:cs="Arial"/>
              </w:rPr>
              <w:t>Empty Chaplet</w:t>
            </w:r>
          </w:p>
        </w:tc>
        <w:tc>
          <w:tcPr>
            <w:tcW w:w="1980" w:type="dxa"/>
          </w:tcPr>
          <w:p w:rsidR="002733F9" w:rsidRPr="00427C34" w:rsidRDefault="004043A3" w:rsidP="00D80D87">
            <w:pPr>
              <w:rPr>
                <w:rFonts w:cs="Arial"/>
              </w:rPr>
            </w:pPr>
            <w:r>
              <w:rPr>
                <w:rFonts w:cs="Arial"/>
              </w:rPr>
              <w:t xml:space="preserve">Empty </w:t>
            </w:r>
            <w:r>
              <w:rPr>
                <w:rFonts w:cs="Arial"/>
              </w:rPr>
              <w:t>Chaplet</w:t>
            </w:r>
          </w:p>
        </w:tc>
      </w:tr>
      <w:tr w:rsidR="006A68EC" w:rsidRPr="00427C34" w:rsidTr="008701EB">
        <w:trPr>
          <w:jc w:val="center"/>
        </w:trPr>
        <w:tc>
          <w:tcPr>
            <w:tcW w:w="2988" w:type="dxa"/>
          </w:tcPr>
          <w:p w:rsidR="002733F9" w:rsidRPr="00427C34" w:rsidRDefault="004043A3">
            <w:pPr>
              <w:rPr>
                <w:rFonts w:cs="Arial"/>
              </w:rPr>
            </w:pPr>
            <w:r>
              <w:rPr>
                <w:rFonts w:cs="Arial"/>
                <w:color w:val="000000"/>
                <w:lang w:val="x-none"/>
              </w:rPr>
              <w:t>UreaLvl_Pc_Actl</w:t>
            </w:r>
            <w:r>
              <w:rPr>
                <w:rFonts w:cs="Arial"/>
                <w:color w:val="000000"/>
              </w:rPr>
              <w:t xml:space="preserve"> </w:t>
            </w:r>
            <w:r w:rsidRPr="00427C34">
              <w:rPr>
                <w:rFonts w:cs="Arial"/>
                <w:color w:val="000000"/>
                <w:lang w:val="x-none"/>
              </w:rPr>
              <w:t>signal</w:t>
            </w:r>
          </w:p>
        </w:tc>
        <w:tc>
          <w:tcPr>
            <w:tcW w:w="3690" w:type="dxa"/>
          </w:tcPr>
          <w:p w:rsidR="002733F9" w:rsidRPr="00427C34" w:rsidRDefault="004043A3">
            <w:pPr>
              <w:rPr>
                <w:rFonts w:cs="Arial"/>
              </w:rPr>
            </w:pPr>
            <w:r w:rsidRPr="00427C34">
              <w:rPr>
                <w:rFonts w:cs="Arial"/>
              </w:rPr>
              <w:t xml:space="preserve">CAN signal sent from </w:t>
            </w:r>
            <w:r>
              <w:rPr>
                <w:rFonts w:cs="Arial"/>
              </w:rPr>
              <w:t>HS_GENERIC</w:t>
            </w:r>
          </w:p>
        </w:tc>
        <w:tc>
          <w:tcPr>
            <w:tcW w:w="1980" w:type="dxa"/>
          </w:tcPr>
          <w:p w:rsidR="002733F9" w:rsidRPr="00427C34" w:rsidRDefault="004043A3" w:rsidP="0021217E">
            <w:pPr>
              <w:rPr>
                <w:rFonts w:cs="Arial"/>
              </w:rPr>
            </w:pPr>
            <w:r w:rsidRPr="00427C34">
              <w:rPr>
                <w:rFonts w:cs="Arial"/>
              </w:rPr>
              <w:t>0 (0x0)</w:t>
            </w:r>
          </w:p>
        </w:tc>
        <w:tc>
          <w:tcPr>
            <w:tcW w:w="1980" w:type="dxa"/>
          </w:tcPr>
          <w:p w:rsidR="002733F9" w:rsidRPr="00427C34" w:rsidRDefault="004043A3" w:rsidP="0021217E">
            <w:pPr>
              <w:rPr>
                <w:rFonts w:cs="Arial"/>
              </w:rPr>
            </w:pPr>
            <w:r w:rsidRPr="00427C34">
              <w:rPr>
                <w:rFonts w:cs="Arial"/>
              </w:rPr>
              <w:t>0 (0x0)</w:t>
            </w:r>
          </w:p>
        </w:tc>
      </w:tr>
      <w:tr w:rsidR="006A68EC" w:rsidRPr="00427C34" w:rsidTr="008701EB">
        <w:trPr>
          <w:jc w:val="center"/>
        </w:trPr>
        <w:tc>
          <w:tcPr>
            <w:tcW w:w="2988" w:type="dxa"/>
          </w:tcPr>
          <w:p w:rsidR="00CC24AB" w:rsidRPr="00CC24AB" w:rsidRDefault="004043A3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DEF_Gauge_Cfg</w:t>
            </w:r>
          </w:p>
        </w:tc>
        <w:tc>
          <w:tcPr>
            <w:tcW w:w="3690" w:type="dxa"/>
          </w:tcPr>
          <w:p w:rsidR="00CC24AB" w:rsidRPr="00427C34" w:rsidRDefault="004043A3">
            <w:pPr>
              <w:rPr>
                <w:rFonts w:cs="Arial"/>
              </w:rPr>
            </w:pPr>
            <w:r>
              <w:rPr>
                <w:rFonts w:cs="Arial"/>
              </w:rPr>
              <w:t xml:space="preserve">EOL configuration used to control whether the DEF Gauge is present or not present in HMI. </w:t>
            </w:r>
          </w:p>
        </w:tc>
        <w:tc>
          <w:tcPr>
            <w:tcW w:w="1980" w:type="dxa"/>
          </w:tcPr>
          <w:p w:rsidR="00CC24AB" w:rsidRPr="00427C34" w:rsidRDefault="004043A3" w:rsidP="0021217E">
            <w:pPr>
              <w:rPr>
                <w:rFonts w:cs="Arial"/>
              </w:rPr>
            </w:pPr>
            <w:r>
              <w:rPr>
                <w:rFonts w:cs="Arial"/>
              </w:rPr>
              <w:t>Use Stored Value</w:t>
            </w:r>
          </w:p>
        </w:tc>
        <w:tc>
          <w:tcPr>
            <w:tcW w:w="1980" w:type="dxa"/>
          </w:tcPr>
          <w:p w:rsidR="00CC24AB" w:rsidRPr="00427C34" w:rsidRDefault="004043A3" w:rsidP="0021217E">
            <w:pPr>
              <w:rPr>
                <w:rFonts w:cs="Arial"/>
              </w:rPr>
            </w:pPr>
            <w:r>
              <w:rPr>
                <w:rFonts w:cs="Arial"/>
              </w:rPr>
              <w:t>Use Stored Value</w:t>
            </w:r>
          </w:p>
        </w:tc>
      </w:tr>
      <w:tr w:rsidR="006A68EC" w:rsidRPr="00427C34" w:rsidTr="008701EB">
        <w:trPr>
          <w:jc w:val="center"/>
        </w:trPr>
        <w:tc>
          <w:tcPr>
            <w:tcW w:w="2988" w:type="dxa"/>
          </w:tcPr>
          <w:p w:rsidR="00205F42" w:rsidRPr="00205F42" w:rsidRDefault="004043A3" w:rsidP="00205F42">
            <w:pPr>
              <w:rPr>
                <w:rFonts w:cs="Arial"/>
                <w:color w:val="000000"/>
                <w:highlight w:val="cyan"/>
              </w:rPr>
            </w:pPr>
            <w:r w:rsidRPr="00205F42">
              <w:rPr>
                <w:rFonts w:cs="Arial"/>
                <w:color w:val="000000"/>
                <w:highlight w:val="cyan"/>
              </w:rPr>
              <w:t>DEF_Cfg</w:t>
            </w:r>
          </w:p>
        </w:tc>
        <w:tc>
          <w:tcPr>
            <w:tcW w:w="3690" w:type="dxa"/>
          </w:tcPr>
          <w:p w:rsidR="00205F42" w:rsidRPr="00205F42" w:rsidRDefault="004043A3" w:rsidP="00205F42">
            <w:pPr>
              <w:rPr>
                <w:rFonts w:cs="Arial"/>
                <w:highlight w:val="cyan"/>
              </w:rPr>
            </w:pPr>
            <w:r w:rsidRPr="00205F42">
              <w:rPr>
                <w:rFonts w:cs="Arial"/>
                <w:highlight w:val="cyan"/>
              </w:rPr>
              <w:t>Encoded indicator of feature presence and local market function controlled via CAN at EOL at VO plant.</w:t>
            </w:r>
          </w:p>
        </w:tc>
        <w:tc>
          <w:tcPr>
            <w:tcW w:w="1980" w:type="dxa"/>
          </w:tcPr>
          <w:p w:rsidR="00205F42" w:rsidRPr="00205F42" w:rsidRDefault="004043A3" w:rsidP="00205F42">
            <w:pPr>
              <w:rPr>
                <w:rFonts w:cs="Arial"/>
                <w:highlight w:val="cyan"/>
              </w:rPr>
            </w:pPr>
            <w:r w:rsidRPr="00205F42">
              <w:rPr>
                <w:rFonts w:cs="Arial"/>
                <w:highlight w:val="cyan"/>
              </w:rPr>
              <w:t>Use Stored Value</w:t>
            </w:r>
          </w:p>
        </w:tc>
        <w:tc>
          <w:tcPr>
            <w:tcW w:w="1980" w:type="dxa"/>
          </w:tcPr>
          <w:p w:rsidR="00205F42" w:rsidRPr="00205F42" w:rsidRDefault="004043A3" w:rsidP="00205F42">
            <w:pPr>
              <w:rPr>
                <w:rFonts w:cs="Arial"/>
                <w:highlight w:val="cyan"/>
              </w:rPr>
            </w:pPr>
            <w:r w:rsidRPr="00205F42">
              <w:rPr>
                <w:rFonts w:cs="Arial"/>
                <w:highlight w:val="cyan"/>
              </w:rPr>
              <w:t>Us</w:t>
            </w:r>
            <w:r w:rsidRPr="00205F42">
              <w:rPr>
                <w:rFonts w:cs="Arial"/>
                <w:highlight w:val="cyan"/>
              </w:rPr>
              <w:t>e Stored Value</w:t>
            </w:r>
          </w:p>
        </w:tc>
      </w:tr>
      <w:tr w:rsidR="006A68EC" w:rsidRPr="00427C34" w:rsidTr="008701EB">
        <w:trPr>
          <w:jc w:val="center"/>
        </w:trPr>
        <w:tc>
          <w:tcPr>
            <w:tcW w:w="2988" w:type="dxa"/>
          </w:tcPr>
          <w:p w:rsidR="00205F42" w:rsidRPr="00427C34" w:rsidRDefault="004043A3" w:rsidP="00205F42">
            <w:pPr>
              <w:rPr>
                <w:rFonts w:cs="Arial"/>
              </w:rPr>
            </w:pPr>
            <w:r>
              <w:rPr>
                <w:rFonts w:cs="Arial"/>
              </w:rPr>
              <w:t xml:space="preserve">Diagnostic DID </w:t>
            </w:r>
            <w:r w:rsidRPr="005D172C">
              <w:rPr>
                <w:rFonts w:cs="Arial"/>
              </w:rPr>
              <w:t>$601A</w:t>
            </w:r>
            <w:r>
              <w:rPr>
                <w:rFonts w:cs="Arial"/>
                <w:strike/>
              </w:rPr>
              <w:t xml:space="preserve"> </w:t>
            </w:r>
          </w:p>
        </w:tc>
        <w:tc>
          <w:tcPr>
            <w:tcW w:w="3690" w:type="dxa"/>
          </w:tcPr>
          <w:p w:rsidR="00205F42" w:rsidRPr="00427C34" w:rsidRDefault="004043A3" w:rsidP="00205F42">
            <w:pPr>
              <w:rPr>
                <w:rFonts w:cs="Arial"/>
              </w:rPr>
            </w:pPr>
            <w:r w:rsidRPr="005D172C">
              <w:rPr>
                <w:rFonts w:cs="Arial"/>
              </w:rPr>
              <w:t>Diesel Exhaust Fluid (Reductant) Level Pointer Position</w:t>
            </w:r>
          </w:p>
        </w:tc>
        <w:tc>
          <w:tcPr>
            <w:tcW w:w="1980" w:type="dxa"/>
          </w:tcPr>
          <w:p w:rsidR="00205F42" w:rsidRPr="00427C34" w:rsidRDefault="004043A3" w:rsidP="00205F42">
            <w:pPr>
              <w:rPr>
                <w:rFonts w:cs="Arial"/>
              </w:rPr>
            </w:pPr>
            <w:r w:rsidRPr="00427C34">
              <w:rPr>
                <w:rFonts w:cs="Arial"/>
              </w:rPr>
              <w:t>0 (0x0)</w:t>
            </w:r>
          </w:p>
        </w:tc>
        <w:tc>
          <w:tcPr>
            <w:tcW w:w="1980" w:type="dxa"/>
          </w:tcPr>
          <w:p w:rsidR="00205F42" w:rsidRPr="00427C34" w:rsidRDefault="004043A3" w:rsidP="00205F42">
            <w:pPr>
              <w:rPr>
                <w:rFonts w:cs="Arial"/>
              </w:rPr>
            </w:pPr>
            <w:r w:rsidRPr="00427C34">
              <w:rPr>
                <w:rFonts w:cs="Arial"/>
              </w:rPr>
              <w:t>0 (0x0)</w:t>
            </w:r>
          </w:p>
        </w:tc>
      </w:tr>
      <w:tr w:rsidR="006A68EC" w:rsidRPr="00427C34" w:rsidTr="008701EB">
        <w:trPr>
          <w:jc w:val="center"/>
        </w:trPr>
        <w:tc>
          <w:tcPr>
            <w:tcW w:w="2988" w:type="dxa"/>
          </w:tcPr>
          <w:p w:rsidR="00205F42" w:rsidRPr="00427C34" w:rsidRDefault="004043A3" w:rsidP="00205F42">
            <w:pPr>
              <w:rPr>
                <w:rFonts w:cs="Arial"/>
              </w:rPr>
            </w:pPr>
            <w:r w:rsidRPr="00427C34">
              <w:rPr>
                <w:rFonts w:cs="Arial"/>
              </w:rPr>
              <w:t>Operational_Mode</w:t>
            </w:r>
          </w:p>
        </w:tc>
        <w:tc>
          <w:tcPr>
            <w:tcW w:w="3690" w:type="dxa"/>
          </w:tcPr>
          <w:p w:rsidR="00205F42" w:rsidRPr="00427C34" w:rsidRDefault="004043A3" w:rsidP="00205F42">
            <w:pPr>
              <w:rPr>
                <w:rFonts w:cs="Arial"/>
              </w:rPr>
            </w:pPr>
            <w:r w:rsidRPr="00427C34">
              <w:rPr>
                <w:rFonts w:cs="Arial"/>
              </w:rPr>
              <w:t>4 state indicator for cluster operational mode</w:t>
            </w:r>
          </w:p>
        </w:tc>
        <w:tc>
          <w:tcPr>
            <w:tcW w:w="1980" w:type="dxa"/>
          </w:tcPr>
          <w:p w:rsidR="00205F42" w:rsidRPr="00427C34" w:rsidRDefault="004043A3" w:rsidP="00205F42">
            <w:pPr>
              <w:rPr>
                <w:rFonts w:cs="Arial"/>
              </w:rPr>
            </w:pPr>
            <w:r w:rsidRPr="00427C34">
              <w:rPr>
                <w:rFonts w:cs="Arial"/>
              </w:rPr>
              <w:t xml:space="preserve">Limited </w:t>
            </w:r>
          </w:p>
        </w:tc>
        <w:tc>
          <w:tcPr>
            <w:tcW w:w="1980" w:type="dxa"/>
          </w:tcPr>
          <w:p w:rsidR="00205F42" w:rsidRPr="00427C34" w:rsidRDefault="004043A3" w:rsidP="00205F42">
            <w:pPr>
              <w:rPr>
                <w:rFonts w:cs="Arial"/>
              </w:rPr>
            </w:pPr>
            <w:r w:rsidRPr="00427C34">
              <w:rPr>
                <w:rFonts w:cs="Arial"/>
              </w:rPr>
              <w:t>Limited, Normal or Crank</w:t>
            </w:r>
          </w:p>
        </w:tc>
      </w:tr>
      <w:tr w:rsidR="006A68EC" w:rsidRPr="00427C34" w:rsidTr="008701EB">
        <w:trPr>
          <w:jc w:val="center"/>
        </w:trPr>
        <w:tc>
          <w:tcPr>
            <w:tcW w:w="2988" w:type="dxa"/>
          </w:tcPr>
          <w:p w:rsidR="006A68EC" w:rsidRPr="006A68EC" w:rsidRDefault="004043A3" w:rsidP="00205F42">
            <w:pPr>
              <w:rPr>
                <w:rFonts w:cs="Arial"/>
                <w:highlight w:val="green"/>
              </w:rPr>
            </w:pPr>
            <w:r w:rsidRPr="006A68EC">
              <w:rPr>
                <w:rFonts w:cs="Arial"/>
                <w:highlight w:val="green"/>
              </w:rPr>
              <w:t>Engine_Fuel_Capability_Selection_Cfg</w:t>
            </w:r>
          </w:p>
        </w:tc>
        <w:tc>
          <w:tcPr>
            <w:tcW w:w="3690" w:type="dxa"/>
          </w:tcPr>
          <w:p w:rsidR="006A68EC" w:rsidRPr="006A68EC" w:rsidRDefault="004043A3" w:rsidP="006A68EC">
            <w:pPr>
              <w:rPr>
                <w:rFonts w:cs="Arial"/>
                <w:highlight w:val="green"/>
              </w:rPr>
            </w:pPr>
            <w:r w:rsidRPr="006A68EC">
              <w:rPr>
                <w:rFonts w:cs="Arial"/>
                <w:highlight w:val="green"/>
              </w:rPr>
              <w:t xml:space="preserve">This parameter is used to configure Engine Fuel Type.  </w:t>
            </w:r>
          </w:p>
          <w:p w:rsidR="006A68EC" w:rsidRPr="006A68EC" w:rsidRDefault="004043A3" w:rsidP="006A68EC">
            <w:pPr>
              <w:rPr>
                <w:rFonts w:cs="Arial"/>
                <w:highlight w:val="green"/>
              </w:rPr>
            </w:pPr>
            <w:r w:rsidRPr="006A68EC">
              <w:rPr>
                <w:rFonts w:cs="Arial"/>
                <w:highlight w:val="green"/>
              </w:rPr>
              <w:t xml:space="preserve">    0x0 = Unused</w:t>
            </w:r>
          </w:p>
          <w:p w:rsidR="006A68EC" w:rsidRPr="006A68EC" w:rsidRDefault="004043A3" w:rsidP="006A68EC">
            <w:pPr>
              <w:rPr>
                <w:rFonts w:cs="Arial"/>
                <w:highlight w:val="green"/>
              </w:rPr>
            </w:pPr>
            <w:r w:rsidRPr="006A68EC">
              <w:rPr>
                <w:rFonts w:cs="Arial"/>
                <w:highlight w:val="green"/>
              </w:rPr>
              <w:t xml:space="preserve">    0x1 = Gasoline      </w:t>
            </w:r>
          </w:p>
          <w:p w:rsidR="006A68EC" w:rsidRPr="006A68EC" w:rsidRDefault="004043A3" w:rsidP="006A68EC">
            <w:pPr>
              <w:rPr>
                <w:rFonts w:cs="Arial"/>
                <w:highlight w:val="green"/>
              </w:rPr>
            </w:pPr>
            <w:r w:rsidRPr="006A68EC">
              <w:rPr>
                <w:rFonts w:cs="Arial"/>
                <w:highlight w:val="green"/>
              </w:rPr>
              <w:lastRenderedPageBreak/>
              <w:t xml:space="preserve">    0x2 = Diesel </w:t>
            </w:r>
          </w:p>
          <w:p w:rsidR="006A68EC" w:rsidRPr="006A68EC" w:rsidRDefault="004043A3" w:rsidP="006A68EC">
            <w:pPr>
              <w:rPr>
                <w:rFonts w:cs="Arial"/>
                <w:highlight w:val="green"/>
              </w:rPr>
            </w:pPr>
            <w:r w:rsidRPr="006A68EC">
              <w:rPr>
                <w:rFonts w:cs="Arial"/>
                <w:highlight w:val="green"/>
              </w:rPr>
              <w:t xml:space="preserve">    0x3 = Others</w:t>
            </w:r>
          </w:p>
        </w:tc>
        <w:tc>
          <w:tcPr>
            <w:tcW w:w="1980" w:type="dxa"/>
          </w:tcPr>
          <w:p w:rsidR="006A68EC" w:rsidRPr="006A68EC" w:rsidRDefault="004043A3" w:rsidP="00205F42">
            <w:pPr>
              <w:rPr>
                <w:rFonts w:cs="Arial"/>
                <w:highlight w:val="green"/>
              </w:rPr>
            </w:pPr>
            <w:r w:rsidRPr="006A68EC">
              <w:rPr>
                <w:rFonts w:cs="Arial"/>
                <w:highlight w:val="green"/>
              </w:rPr>
              <w:lastRenderedPageBreak/>
              <w:t>Use stored value</w:t>
            </w:r>
          </w:p>
        </w:tc>
        <w:tc>
          <w:tcPr>
            <w:tcW w:w="1980" w:type="dxa"/>
          </w:tcPr>
          <w:p w:rsidR="006A68EC" w:rsidRPr="006A68EC" w:rsidRDefault="004043A3" w:rsidP="00205F42">
            <w:pPr>
              <w:rPr>
                <w:rFonts w:cs="Arial"/>
                <w:highlight w:val="green"/>
              </w:rPr>
            </w:pPr>
            <w:r w:rsidRPr="006A68EC">
              <w:rPr>
                <w:rFonts w:cs="Arial"/>
                <w:highlight w:val="green"/>
              </w:rPr>
              <w:t>Use stored value</w:t>
            </w:r>
          </w:p>
        </w:tc>
      </w:tr>
    </w:tbl>
    <w:p w:rsidR="002733F9" w:rsidRPr="00427C34" w:rsidRDefault="004043A3" w:rsidP="003E0D5D">
      <w:pPr>
        <w:rPr>
          <w:rFonts w:cs="Arial"/>
        </w:rPr>
      </w:pPr>
    </w:p>
    <w:p w:rsidR="00406F39" w:rsidRDefault="004043A3" w:rsidP="00B9479B">
      <w:pPr>
        <w:pStyle w:val="Heading4"/>
      </w:pPr>
      <w:r>
        <w:t>Prove Out</w:t>
      </w:r>
    </w:p>
    <w:p w:rsidR="002733F9" w:rsidRPr="00427C34" w:rsidRDefault="004043A3">
      <w:pPr>
        <w:ind w:left="2160"/>
        <w:rPr>
          <w:rFonts w:cs="Arial"/>
        </w:rPr>
      </w:pPr>
      <w:r w:rsidRPr="00427C34">
        <w:rPr>
          <w:rFonts w:cs="Arial"/>
        </w:rPr>
        <w:t>No</w:t>
      </w:r>
    </w:p>
    <w:p w:rsidR="00406F39" w:rsidRDefault="004043A3" w:rsidP="00B9479B">
      <w:pPr>
        <w:pStyle w:val="Heading4"/>
      </w:pPr>
      <w:r>
        <w:t>Reconfigurable Telltale</w:t>
      </w:r>
    </w:p>
    <w:p w:rsidR="002733F9" w:rsidRPr="00427C34" w:rsidRDefault="004043A3">
      <w:pPr>
        <w:ind w:left="2160"/>
        <w:rPr>
          <w:rFonts w:cs="Arial"/>
        </w:rPr>
      </w:pPr>
      <w:r w:rsidRPr="00427C34">
        <w:rPr>
          <w:rFonts w:cs="Arial"/>
        </w:rPr>
        <w:t>No.</w:t>
      </w:r>
    </w:p>
    <w:p w:rsidR="00406F39" w:rsidRDefault="004043A3" w:rsidP="00B9479B">
      <w:pPr>
        <w:pStyle w:val="Heading4"/>
      </w:pPr>
      <w:r>
        <w:t>Message Center Msg</w:t>
      </w:r>
    </w:p>
    <w:p w:rsidR="002733F9" w:rsidRPr="00427C34" w:rsidRDefault="004043A3">
      <w:pPr>
        <w:rPr>
          <w:rFonts w:cs="Arial"/>
        </w:rPr>
      </w:pPr>
    </w:p>
    <w:p w:rsidR="00FD4D4C" w:rsidRDefault="004043A3">
      <w:pPr>
        <w:ind w:left="1584" w:firstLine="576"/>
        <w:rPr>
          <w:rFonts w:cs="Arial"/>
        </w:rPr>
      </w:pPr>
      <w:r w:rsidRPr="00427C34">
        <w:rPr>
          <w:rFonts w:cs="Arial"/>
        </w:rPr>
        <w:t>No.</w:t>
      </w:r>
    </w:p>
    <w:p w:rsidR="00406F39" w:rsidRDefault="004043A3" w:rsidP="00B9479B">
      <w:pPr>
        <w:pStyle w:val="Heading2"/>
      </w:pPr>
      <w:r>
        <w:t>Error Handling</w:t>
      </w:r>
    </w:p>
    <w:p w:rsidR="00406F39" w:rsidRDefault="004043A3" w:rsidP="00B9479B">
      <w:pPr>
        <w:pStyle w:val="Heading3"/>
      </w:pPr>
      <w:r>
        <w:t>Missing Message Strategy</w:t>
      </w:r>
    </w:p>
    <w:p w:rsidR="0021217E" w:rsidRPr="0021217E" w:rsidRDefault="004043A3" w:rsidP="0021217E">
      <w:pPr>
        <w:ind w:left="360"/>
        <w:rPr>
          <w:rFonts w:cs="Arial"/>
          <w:sz w:val="16"/>
          <w:szCs w:val="16"/>
        </w:rPr>
      </w:pPr>
    </w:p>
    <w:p w:rsidR="0021217E" w:rsidRPr="0021217E" w:rsidRDefault="004043A3" w:rsidP="0021217E">
      <w:pPr>
        <w:ind w:left="1368"/>
        <w:rPr>
          <w:rFonts w:cs="Arial"/>
        </w:rPr>
      </w:pPr>
      <w:r w:rsidRPr="0021217E">
        <w:rPr>
          <w:rFonts w:cs="Arial"/>
        </w:rPr>
        <w:t>The signals will be declared missing as per the Diagnostics section of this SPSS.</w:t>
      </w:r>
    </w:p>
    <w:p w:rsidR="0021217E" w:rsidRPr="0021217E" w:rsidRDefault="004043A3" w:rsidP="0021217E">
      <w:pPr>
        <w:ind w:left="1368"/>
        <w:rPr>
          <w:rFonts w:cs="Arial"/>
        </w:rPr>
      </w:pPr>
    </w:p>
    <w:p w:rsidR="0021217E" w:rsidRPr="0021217E" w:rsidRDefault="004043A3" w:rsidP="0021217E">
      <w:pPr>
        <w:ind w:left="1368"/>
        <w:rPr>
          <w:rFonts w:cs="Arial"/>
        </w:rPr>
      </w:pPr>
      <w:r w:rsidRPr="0021217E">
        <w:rPr>
          <w:rFonts w:cs="Arial"/>
        </w:rPr>
        <w:t>DTCs states and history will be determined as per the Diagnostics section of this SPSS.</w:t>
      </w:r>
    </w:p>
    <w:p w:rsidR="00406F39" w:rsidRDefault="004043A3" w:rsidP="00B9479B">
      <w:pPr>
        <w:pStyle w:val="Heading2"/>
      </w:pPr>
      <w:r>
        <w:t>Diagnostics</w:t>
      </w:r>
    </w:p>
    <w:p w:rsidR="00406F39" w:rsidRDefault="004043A3" w:rsidP="00B9479B">
      <w:pPr>
        <w:pStyle w:val="Heading3"/>
      </w:pPr>
      <w:r w:rsidRPr="00B9479B">
        <w:t>DIR-REQ-311432/A-Self Test</w:t>
      </w:r>
    </w:p>
    <w:p w:rsidR="002733F9" w:rsidRPr="00427C34" w:rsidRDefault="004043A3">
      <w:pPr>
        <w:rPr>
          <w:rFonts w:cs="Arial"/>
        </w:rPr>
      </w:pPr>
    </w:p>
    <w:p w:rsidR="002733F9" w:rsidRPr="00427C34" w:rsidRDefault="004043A3">
      <w:pPr>
        <w:ind w:left="1440"/>
        <w:rPr>
          <w:rFonts w:cs="Arial"/>
        </w:rPr>
      </w:pPr>
      <w:r w:rsidRPr="00427C34">
        <w:rPr>
          <w:rFonts w:cs="Arial"/>
        </w:rPr>
        <w:t xml:space="preserve"> The gauge shall sweep the full range &amp; return to the "Rest" position.</w:t>
      </w:r>
    </w:p>
    <w:p w:rsidR="00406F39" w:rsidRDefault="004043A3" w:rsidP="00B9479B">
      <w:pPr>
        <w:pStyle w:val="Heading3"/>
      </w:pPr>
      <w:r>
        <w:t xml:space="preserve">Engineering Test </w:t>
      </w:r>
      <w:r>
        <w:t>Mode</w:t>
      </w:r>
    </w:p>
    <w:p w:rsidR="002733F9" w:rsidRPr="00427C34" w:rsidRDefault="004043A3">
      <w:pPr>
        <w:rPr>
          <w:rFonts w:cs="Arial"/>
        </w:rPr>
      </w:pPr>
    </w:p>
    <w:p w:rsidR="002733F9" w:rsidRDefault="004043A3" w:rsidP="00D02198">
      <w:pPr>
        <w:ind w:left="1440"/>
        <w:rPr>
          <w:rFonts w:cs="Arial"/>
        </w:rPr>
      </w:pPr>
      <w:r w:rsidRPr="00427C34">
        <w:rPr>
          <w:rFonts w:cs="Arial"/>
        </w:rPr>
        <w:t>Reference section “Dealer / Engineering Test Mode (ETM)”.</w:t>
      </w:r>
    </w:p>
    <w:p w:rsidR="00406F39" w:rsidRDefault="004043A3" w:rsidP="00B9479B">
      <w:pPr>
        <w:pStyle w:val="Heading3"/>
      </w:pPr>
      <w:r>
        <w:t>Part II Performance</w:t>
      </w:r>
    </w:p>
    <w:p w:rsidR="002733F9" w:rsidRPr="00427C34" w:rsidRDefault="004043A3">
      <w:pPr>
        <w:rPr>
          <w:rFonts w:cs="Arial"/>
        </w:rPr>
      </w:pPr>
    </w:p>
    <w:p w:rsidR="002733F9" w:rsidRPr="00427C34" w:rsidRDefault="004043A3">
      <w:pPr>
        <w:ind w:left="1008" w:firstLine="432"/>
        <w:rPr>
          <w:rFonts w:cs="Arial"/>
        </w:rPr>
      </w:pPr>
      <w:r w:rsidRPr="00427C34">
        <w:rPr>
          <w:rFonts w:cs="Arial"/>
        </w:rPr>
        <w:t>Reference Part II Diagnostic Specification.</w:t>
      </w:r>
    </w:p>
    <w:p w:rsidR="00406F39" w:rsidRDefault="004043A3" w:rsidP="00B9479B">
      <w:pPr>
        <w:pStyle w:val="Heading4"/>
      </w:pPr>
      <w:r w:rsidRPr="00B9479B">
        <w:t>DID-REQ-311429/A-Supported DID</w:t>
      </w:r>
    </w:p>
    <w:p w:rsidR="00AE06BC" w:rsidRPr="00AE06BC" w:rsidRDefault="004043A3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2733F9" w:rsidRPr="00237E6C" w:rsidTr="008701EB">
        <w:trPr>
          <w:jc w:val="center"/>
        </w:trPr>
        <w:tc>
          <w:tcPr>
            <w:tcW w:w="1417" w:type="dxa"/>
          </w:tcPr>
          <w:p w:rsidR="002733F9" w:rsidRPr="00237E6C" w:rsidRDefault="004043A3">
            <w:pPr>
              <w:rPr>
                <w:rFonts w:cs="Arial"/>
                <w:b/>
                <w:bCs/>
              </w:rPr>
            </w:pPr>
            <w:r w:rsidRPr="00237E6C">
              <w:rPr>
                <w:rFonts w:cs="Arial"/>
                <w:b/>
                <w:bCs/>
              </w:rPr>
              <w:t>Number</w:t>
            </w:r>
          </w:p>
        </w:tc>
        <w:tc>
          <w:tcPr>
            <w:tcW w:w="5670" w:type="dxa"/>
          </w:tcPr>
          <w:p w:rsidR="002733F9" w:rsidRPr="00237E6C" w:rsidRDefault="004043A3">
            <w:pPr>
              <w:rPr>
                <w:rFonts w:cs="Arial"/>
                <w:b/>
                <w:bCs/>
              </w:rPr>
            </w:pPr>
            <w:r w:rsidRPr="00237E6C">
              <w:rPr>
                <w:rFonts w:cs="Arial"/>
                <w:b/>
                <w:bCs/>
              </w:rPr>
              <w:t>CMD / CommonID Name</w:t>
            </w:r>
          </w:p>
        </w:tc>
        <w:tc>
          <w:tcPr>
            <w:tcW w:w="2693" w:type="dxa"/>
          </w:tcPr>
          <w:p w:rsidR="002733F9" w:rsidRPr="00237E6C" w:rsidRDefault="004043A3">
            <w:pPr>
              <w:ind w:left="422" w:hanging="422"/>
              <w:rPr>
                <w:rFonts w:cs="Arial"/>
                <w:b/>
                <w:bCs/>
              </w:rPr>
            </w:pPr>
            <w:r w:rsidRPr="00237E6C">
              <w:rPr>
                <w:rFonts w:cs="Arial"/>
                <w:b/>
                <w:bCs/>
              </w:rPr>
              <w:t>CMD Type</w:t>
            </w:r>
          </w:p>
        </w:tc>
      </w:tr>
      <w:tr w:rsidR="002733F9" w:rsidRPr="00237E6C" w:rsidTr="008701EB">
        <w:trPr>
          <w:jc w:val="center"/>
        </w:trPr>
        <w:tc>
          <w:tcPr>
            <w:tcW w:w="1417" w:type="dxa"/>
          </w:tcPr>
          <w:p w:rsidR="002733F9" w:rsidRPr="00237E6C" w:rsidRDefault="004043A3" w:rsidP="00237E6C">
            <w:pPr>
              <w:rPr>
                <w:rFonts w:cs="Arial"/>
              </w:rPr>
            </w:pPr>
            <w:r w:rsidRPr="00237E6C">
              <w:rPr>
                <w:rFonts w:cs="Arial"/>
              </w:rPr>
              <w:t xml:space="preserve">$601A </w:t>
            </w:r>
          </w:p>
        </w:tc>
        <w:tc>
          <w:tcPr>
            <w:tcW w:w="5670" w:type="dxa"/>
          </w:tcPr>
          <w:p w:rsidR="002733F9" w:rsidRPr="00237E6C" w:rsidRDefault="004043A3">
            <w:pPr>
              <w:rPr>
                <w:rFonts w:cs="Arial"/>
              </w:rPr>
            </w:pPr>
            <w:r w:rsidRPr="005D172C">
              <w:rPr>
                <w:rFonts w:cs="Arial"/>
              </w:rPr>
              <w:t>Diesel Exhaust Fluid (Reductant) Level Pointer Position</w:t>
            </w:r>
          </w:p>
        </w:tc>
        <w:tc>
          <w:tcPr>
            <w:tcW w:w="2693" w:type="dxa"/>
          </w:tcPr>
          <w:p w:rsidR="002733F9" w:rsidRPr="00237E6C" w:rsidRDefault="004043A3">
            <w:pPr>
              <w:rPr>
                <w:rFonts w:cs="Arial"/>
              </w:rPr>
            </w:pPr>
            <w:r w:rsidRPr="00237E6C">
              <w:rPr>
                <w:rFonts w:cs="Arial"/>
              </w:rPr>
              <w:t>Unsigned NUM</w:t>
            </w:r>
          </w:p>
        </w:tc>
      </w:tr>
    </w:tbl>
    <w:p w:rsidR="002733F9" w:rsidRPr="00427C34" w:rsidRDefault="004043A3" w:rsidP="00B95AF6">
      <w:pPr>
        <w:ind w:left="360"/>
        <w:rPr>
          <w:rFonts w:cs="Arial"/>
        </w:rPr>
      </w:pPr>
    </w:p>
    <w:p w:rsidR="00406F39" w:rsidRDefault="004043A3" w:rsidP="00B9479B">
      <w:pPr>
        <w:pStyle w:val="Heading4"/>
      </w:pPr>
      <w:r w:rsidRPr="00B9479B">
        <w:t>DTC-REQ-311430/A-Supported Diagnostic Trouble Codes (DTCs)</w:t>
      </w:r>
    </w:p>
    <w:p w:rsidR="00AE06BC" w:rsidRPr="00AE06BC" w:rsidRDefault="004043A3" w:rsidP="00AE06BC"/>
    <w:tbl>
      <w:tblPr>
        <w:tblW w:w="818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6770"/>
      </w:tblGrid>
      <w:tr w:rsidR="0021217E" w:rsidRPr="0021217E" w:rsidTr="008701EB">
        <w:trPr>
          <w:cantSplit/>
          <w:tblHeader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1217E" w:rsidRPr="0021217E" w:rsidRDefault="004043A3" w:rsidP="0021217E">
            <w:pPr>
              <w:jc w:val="center"/>
              <w:rPr>
                <w:rFonts w:cs="Arial"/>
                <w:b/>
              </w:rPr>
            </w:pPr>
            <w:r w:rsidRPr="0021217E">
              <w:rPr>
                <w:rFonts w:cs="Arial"/>
                <w:b/>
              </w:rPr>
              <w:t>DTC</w:t>
            </w:r>
          </w:p>
        </w:tc>
        <w:tc>
          <w:tcPr>
            <w:tcW w:w="67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1217E" w:rsidRPr="0021217E" w:rsidRDefault="004043A3" w:rsidP="0021217E">
            <w:pPr>
              <w:jc w:val="center"/>
              <w:rPr>
                <w:rFonts w:cs="Arial"/>
                <w:b/>
              </w:rPr>
            </w:pPr>
            <w:r w:rsidRPr="0021217E">
              <w:rPr>
                <w:rFonts w:cs="Arial"/>
                <w:b/>
              </w:rPr>
              <w:t>Description</w:t>
            </w:r>
          </w:p>
        </w:tc>
      </w:tr>
      <w:tr w:rsidR="0021217E" w:rsidRPr="0021217E" w:rsidTr="008701EB">
        <w:trPr>
          <w:cantSplit/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1217E" w:rsidRPr="0021217E" w:rsidRDefault="004043A3" w:rsidP="0021217E">
            <w:pPr>
              <w:rPr>
                <w:rFonts w:cs="Arial"/>
              </w:rPr>
            </w:pPr>
            <w:r w:rsidRPr="0021217E">
              <w:rPr>
                <w:rFonts w:cs="Arial"/>
              </w:rPr>
              <w:t>C10000</w:t>
            </w:r>
          </w:p>
        </w:tc>
        <w:tc>
          <w:tcPr>
            <w:tcW w:w="67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1217E" w:rsidRPr="0021217E" w:rsidRDefault="004043A3" w:rsidP="0021217E">
            <w:pPr>
              <w:rPr>
                <w:rFonts w:cs="Arial"/>
              </w:rPr>
            </w:pPr>
            <w:r w:rsidRPr="0021217E">
              <w:rPr>
                <w:rFonts w:cs="Arial"/>
              </w:rPr>
              <w:t>Lost communication with ECM/PCM</w:t>
            </w:r>
          </w:p>
        </w:tc>
      </w:tr>
    </w:tbl>
    <w:p w:rsidR="003032F6" w:rsidRDefault="004043A3" w:rsidP="00AF3635">
      <w:pPr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br w:type="page"/>
      </w:r>
    </w:p>
    <w:p w:rsidR="00406F39" w:rsidRDefault="004043A3" w:rsidP="00B9479B">
      <w:pPr>
        <w:pStyle w:val="Heading4"/>
      </w:pPr>
      <w:r w:rsidRPr="00B9479B">
        <w:lastRenderedPageBreak/>
        <w:t>DCR-REQ-311431/B-DID DExx</w:t>
      </w:r>
    </w:p>
    <w:p w:rsidR="00AE06BC" w:rsidRPr="00AE06BC" w:rsidRDefault="004043A3" w:rsidP="00AE06BC"/>
    <w:tbl>
      <w:tblPr>
        <w:tblW w:w="1026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95"/>
        <w:gridCol w:w="1567"/>
        <w:gridCol w:w="756"/>
        <w:gridCol w:w="522"/>
        <w:gridCol w:w="2230"/>
        <w:gridCol w:w="871"/>
        <w:gridCol w:w="871"/>
        <w:gridCol w:w="755"/>
        <w:gridCol w:w="1999"/>
      </w:tblGrid>
      <w:tr w:rsidR="00844FCE" w:rsidTr="00235EEC">
        <w:trPr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6D6766">
            <w:pPr>
              <w:jc w:val="center"/>
              <w:rPr>
                <w:rFonts w:cs="Arial"/>
                <w:b/>
                <w:sz w:val="14"/>
                <w:szCs w:val="14"/>
                <w:highlight w:val="yellow"/>
              </w:rPr>
            </w:pPr>
            <w:r w:rsidRPr="00844FCE">
              <w:rPr>
                <w:rFonts w:cs="Arial"/>
                <w:b/>
                <w:sz w:val="14"/>
                <w:szCs w:val="14"/>
                <w:highlight w:val="yellow"/>
              </w:rPr>
              <w:t>BlockNum</w:t>
            </w: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b/>
                <w:sz w:val="14"/>
                <w:szCs w:val="14"/>
                <w:highlight w:val="yellow"/>
              </w:rPr>
            </w:pPr>
            <w:r w:rsidRPr="00844FCE">
              <w:rPr>
                <w:rFonts w:cs="Arial"/>
                <w:b/>
                <w:sz w:val="14"/>
                <w:szCs w:val="14"/>
                <w:highlight w:val="yellow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b/>
                <w:sz w:val="14"/>
                <w:szCs w:val="14"/>
                <w:highlight w:val="yellow"/>
              </w:rPr>
            </w:pPr>
            <w:r w:rsidRPr="00844FCE">
              <w:rPr>
                <w:rFonts w:cs="Arial"/>
                <w:b/>
                <w:sz w:val="14"/>
                <w:szCs w:val="14"/>
                <w:highlight w:val="yellow"/>
              </w:rPr>
              <w:t>Byte(s)</w:t>
            </w: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b/>
                <w:sz w:val="14"/>
                <w:szCs w:val="14"/>
                <w:highlight w:val="yellow"/>
              </w:rPr>
            </w:pPr>
            <w:r w:rsidRPr="00844FCE">
              <w:rPr>
                <w:rFonts w:cs="Arial"/>
                <w:b/>
                <w:sz w:val="14"/>
                <w:szCs w:val="14"/>
                <w:highlight w:val="yellow"/>
              </w:rPr>
              <w:t>Bits</w:t>
            </w: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b/>
                <w:sz w:val="14"/>
                <w:szCs w:val="14"/>
                <w:highlight w:val="yellow"/>
              </w:rPr>
            </w:pPr>
            <w:r w:rsidRPr="00844FCE">
              <w:rPr>
                <w:rFonts w:cs="Arial"/>
                <w:b/>
                <w:sz w:val="14"/>
                <w:szCs w:val="14"/>
                <w:highlight w:val="yellow"/>
              </w:rPr>
              <w:t>State: Description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b/>
                <w:sz w:val="14"/>
                <w:szCs w:val="14"/>
                <w:highlight w:val="yellow"/>
              </w:rPr>
            </w:pPr>
            <w:r w:rsidRPr="00844FCE">
              <w:rPr>
                <w:rFonts w:cs="Arial"/>
                <w:b/>
                <w:sz w:val="14"/>
                <w:szCs w:val="14"/>
                <w:highlight w:val="yellow"/>
              </w:rPr>
              <w:t>"0"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b/>
                <w:sz w:val="14"/>
                <w:szCs w:val="14"/>
                <w:highlight w:val="yellow"/>
              </w:rPr>
            </w:pPr>
            <w:r w:rsidRPr="00844FCE">
              <w:rPr>
                <w:rFonts w:cs="Arial"/>
                <w:b/>
                <w:sz w:val="14"/>
                <w:szCs w:val="14"/>
                <w:highlight w:val="yellow"/>
              </w:rPr>
              <w:t>"1"</w:t>
            </w: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b/>
                <w:sz w:val="14"/>
                <w:szCs w:val="14"/>
                <w:highlight w:val="yellow"/>
              </w:rPr>
            </w:pPr>
            <w:r w:rsidRPr="00844FCE">
              <w:rPr>
                <w:rFonts w:cs="Arial"/>
                <w:b/>
                <w:sz w:val="14"/>
                <w:szCs w:val="14"/>
                <w:highlight w:val="yellow"/>
              </w:rPr>
              <w:t>Default</w:t>
            </w: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6766" w:rsidRDefault="004043A3" w:rsidP="006D6766">
            <w:pPr>
              <w:jc w:val="center"/>
              <w:rPr>
                <w:rFonts w:cs="Arial"/>
                <w:b/>
                <w:sz w:val="14"/>
                <w:szCs w:val="14"/>
                <w:highlight w:val="yellow"/>
              </w:rPr>
            </w:pPr>
            <w:r w:rsidRPr="00844FCE">
              <w:rPr>
                <w:rFonts w:cs="Arial"/>
                <w:b/>
                <w:sz w:val="14"/>
                <w:szCs w:val="14"/>
                <w:highlight w:val="yellow"/>
              </w:rPr>
              <w:t>Comments</w:t>
            </w:r>
          </w:p>
          <w:p w:rsidR="00844FCE" w:rsidRPr="00844FCE" w:rsidRDefault="004043A3" w:rsidP="006D6766">
            <w:pPr>
              <w:jc w:val="center"/>
              <w:rPr>
                <w:rFonts w:cs="Arial"/>
                <w:b/>
                <w:sz w:val="14"/>
                <w:szCs w:val="14"/>
                <w:highlight w:val="yellow"/>
              </w:rPr>
            </w:pPr>
            <w:r w:rsidRPr="00844FCE">
              <w:rPr>
                <w:rFonts w:cs="Arial"/>
                <w:b/>
                <w:sz w:val="14"/>
                <w:szCs w:val="14"/>
                <w:highlight w:val="yellow"/>
              </w:rPr>
              <w:t>Information</w:t>
            </w:r>
          </w:p>
        </w:tc>
      </w:tr>
      <w:tr w:rsidR="00844FCE" w:rsidTr="00235EEC">
        <w:trPr>
          <w:jc w:val="center"/>
        </w:trPr>
        <w:tc>
          <w:tcPr>
            <w:tcW w:w="226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sz w:val="18"/>
                <w:szCs w:val="18"/>
                <w:highlight w:val="yellow"/>
              </w:rPr>
            </w:pPr>
            <w:r w:rsidRPr="00844FCE">
              <w:rPr>
                <w:rFonts w:cs="Arial"/>
                <w:sz w:val="18"/>
                <w:szCs w:val="18"/>
                <w:highlight w:val="yellow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highlight w:val="yellow"/>
              </w:rPr>
            </w:pPr>
          </w:p>
        </w:tc>
      </w:tr>
      <w:tr w:rsidR="00844FCE" w:rsidTr="00235EEC">
        <w:trPr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844FCE" w:rsidTr="00235EEC">
        <w:trPr>
          <w:trHeight w:val="224"/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$04</w:t>
            </w: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 xml:space="preserve">Option </w:t>
            </w:r>
          </w:p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Content (B&amp;A)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*</w:t>
            </w: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*</w:t>
            </w: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 xml:space="preserve">DEF Warnings 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sz w:val="16"/>
                <w:highlight w:val="yellow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encoded</w:t>
            </w: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000</w:t>
            </w: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Not Dealer Configurable</w:t>
            </w:r>
          </w:p>
        </w:tc>
      </w:tr>
      <w:tr w:rsidR="00844FCE" w:rsidTr="00235EEC">
        <w:trPr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 xml:space="preserve">000– </w:t>
            </w:r>
            <w:r w:rsidRPr="00844FCE">
              <w:rPr>
                <w:rFonts w:cs="Arial"/>
                <w:sz w:val="16"/>
                <w:szCs w:val="16"/>
                <w:highlight w:val="yellow"/>
              </w:rPr>
              <w:t>Disabled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sz w:val="16"/>
                <w:highlight w:val="yellow"/>
              </w:rPr>
            </w:pPr>
            <w:r w:rsidRPr="00844FCE">
              <w:rPr>
                <w:sz w:val="16"/>
                <w:highlight w:val="yellow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encoded</w:t>
            </w: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844FCE" w:rsidTr="00235EEC">
        <w:trPr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001 – AdBlueTxt / DEF Telltale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sz w:val="16"/>
                <w:highlight w:val="yellow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encoded</w:t>
            </w: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FoE, FoA and other Far East Markets</w:t>
            </w:r>
          </w:p>
        </w:tc>
      </w:tr>
      <w:tr w:rsidR="00844FCE" w:rsidTr="00235EEC">
        <w:trPr>
          <w:trHeight w:val="440"/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010 – ARNOX32 Txt / DEF Telltale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sz w:val="16"/>
                <w:highlight w:val="yellow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encoded</w:t>
            </w: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Chile, Argentina</w:t>
            </w:r>
          </w:p>
        </w:tc>
      </w:tr>
      <w:tr w:rsidR="00844FCE" w:rsidRPr="0018253F" w:rsidTr="00235EEC">
        <w:trPr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 xml:space="preserve">011 – AdBlue Txt / DEF Telltale ECM Controlled No </w:t>
            </w:r>
            <w:r w:rsidRPr="00844FCE">
              <w:rPr>
                <w:rFonts w:cs="Arial"/>
                <w:sz w:val="16"/>
                <w:szCs w:val="16"/>
                <w:highlight w:val="yellow"/>
              </w:rPr>
              <w:t>Restart Strategy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sz w:val="16"/>
                <w:highlight w:val="yellow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encoded</w:t>
            </w: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Enable for markets where ECM directly controls the function with no-restart inducement. EU/FoA.</w:t>
            </w:r>
          </w:p>
        </w:tc>
      </w:tr>
      <w:tr w:rsidR="00844FCE" w:rsidRPr="0018253F" w:rsidTr="00235EEC">
        <w:trPr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100 – DEF Text / DEF Telltale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sz w:val="16"/>
                <w:highlight w:val="yellow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encoded</w:t>
            </w: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44FCE" w:rsidRPr="00844FCE" w:rsidRDefault="004043A3" w:rsidP="00235EEC">
            <w:pPr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 xml:space="preserve">U.S., Canada, Mexico </w:t>
            </w:r>
          </w:p>
          <w:p w:rsidR="00844FCE" w:rsidRPr="00844FCE" w:rsidRDefault="004043A3" w:rsidP="00235EEC">
            <w:pPr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844FCE" w:rsidRPr="0018253F" w:rsidTr="00235EEC">
        <w:trPr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101 – Not used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jc w:val="center"/>
              <w:rPr>
                <w:sz w:val="16"/>
                <w:highlight w:val="yellow"/>
              </w:rPr>
            </w:pPr>
            <w:r w:rsidRPr="00844FCE">
              <w:rPr>
                <w:sz w:val="16"/>
                <w:highlight w:val="yellow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Encoded</w:t>
            </w: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Software treated as 000</w:t>
            </w:r>
          </w:p>
        </w:tc>
      </w:tr>
      <w:tr w:rsidR="00844FCE" w:rsidRPr="0018253F" w:rsidTr="00235EEC">
        <w:trPr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844FCE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110  - A</w:t>
            </w:r>
            <w:r>
              <w:rPr>
                <w:rFonts w:cs="Arial"/>
                <w:sz w:val="16"/>
                <w:szCs w:val="16"/>
                <w:highlight w:val="yellow"/>
              </w:rPr>
              <w:t>R</w:t>
            </w:r>
            <w:r w:rsidRPr="00844FCE">
              <w:rPr>
                <w:rFonts w:cs="Arial"/>
                <w:sz w:val="16"/>
                <w:szCs w:val="16"/>
                <w:highlight w:val="yellow"/>
              </w:rPr>
              <w:t>OX32Txt/DEF Telltale with 1.2x Multiplier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jc w:val="center"/>
              <w:rPr>
                <w:sz w:val="16"/>
                <w:highlight w:val="yellow"/>
              </w:rPr>
            </w:pPr>
            <w:r w:rsidRPr="00844FCE">
              <w:rPr>
                <w:sz w:val="16"/>
                <w:highlight w:val="yellow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encoded</w:t>
            </w: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rPr>
                <w:rFonts w:cs="Arial"/>
                <w:strike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PUMA powertrain which requires 1.2x multiplier and ARLA32 text. 2018.5 UP375.</w:t>
            </w:r>
          </w:p>
        </w:tc>
      </w:tr>
      <w:tr w:rsidR="00844FCE" w:rsidRPr="0018253F" w:rsidTr="00235EEC">
        <w:trPr>
          <w:jc w:val="center"/>
        </w:trPr>
        <w:tc>
          <w:tcPr>
            <w:tcW w:w="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111 – AdBlue Txt/DEF Telltale with 1.2x Multiplier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sz w:val="16"/>
                <w:highlight w:val="yellow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jc w:val="center"/>
              <w:rPr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>encoded</w:t>
            </w:r>
          </w:p>
        </w:tc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44FCE" w:rsidRPr="00844FCE" w:rsidRDefault="004043A3" w:rsidP="00235EEC">
            <w:pPr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 xml:space="preserve">PUMA </w:t>
            </w:r>
            <w:r w:rsidRPr="00844FCE">
              <w:rPr>
                <w:rFonts w:cs="Arial"/>
                <w:sz w:val="16"/>
                <w:szCs w:val="16"/>
                <w:highlight w:val="yellow"/>
              </w:rPr>
              <w:t>powertrain whch require 1.2x multiplier. 2018.5 UP375..</w:t>
            </w:r>
          </w:p>
        </w:tc>
      </w:tr>
      <w:tr w:rsidR="00AB2D9F" w:rsidRPr="0018253F" w:rsidTr="00AB2D9F">
        <w:trPr>
          <w:trHeight w:val="845"/>
          <w:jc w:val="center"/>
        </w:trPr>
        <w:tc>
          <w:tcPr>
            <w:tcW w:w="69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9E32DB">
              <w:rPr>
                <w:rFonts w:cs="Arial"/>
                <w:sz w:val="16"/>
                <w:szCs w:val="16"/>
                <w:highlight w:val="green"/>
              </w:rPr>
              <w:t>$09</w:t>
            </w:r>
          </w:p>
        </w:tc>
        <w:tc>
          <w:tcPr>
            <w:tcW w:w="15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Option Content (B&amp;A)</w:t>
            </w:r>
          </w:p>
        </w:tc>
        <w:tc>
          <w:tcPr>
            <w:tcW w:w="75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*</w:t>
            </w:r>
          </w:p>
        </w:tc>
        <w:tc>
          <w:tcPr>
            <w:tcW w:w="52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*</w:t>
            </w: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Engine Fuel Type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jc w:val="center"/>
              <w:rPr>
                <w:sz w:val="16"/>
                <w:highlight w:val="green"/>
              </w:rPr>
            </w:pPr>
            <w:r>
              <w:rPr>
                <w:sz w:val="16"/>
                <w:highlight w:val="green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 xml:space="preserve">encoded </w:t>
            </w:r>
          </w:p>
        </w:tc>
        <w:tc>
          <w:tcPr>
            <w:tcW w:w="75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01</w:t>
            </w:r>
          </w:p>
        </w:tc>
        <w:tc>
          <w:tcPr>
            <w:tcW w:w="1999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B2D9F" w:rsidRPr="00D820F9" w:rsidRDefault="004043A3" w:rsidP="00235EEC">
            <w:pPr>
              <w:rPr>
                <w:rFonts w:cs="Arial"/>
                <w:sz w:val="14"/>
                <w:szCs w:val="14"/>
                <w:highlight w:val="green"/>
              </w:rPr>
            </w:pPr>
            <w:r w:rsidRPr="00D820F9">
              <w:rPr>
                <w:rFonts w:cs="Arial"/>
                <w:sz w:val="14"/>
                <w:szCs w:val="14"/>
                <w:highlight w:val="green"/>
              </w:rPr>
              <w:t>This parameter configures the Engine fuel type.</w:t>
            </w:r>
          </w:p>
          <w:p w:rsidR="00AB2D9F" w:rsidRPr="00D820F9" w:rsidRDefault="004043A3" w:rsidP="00235EEC">
            <w:pPr>
              <w:rPr>
                <w:rFonts w:cs="Arial"/>
                <w:sz w:val="14"/>
                <w:szCs w:val="14"/>
                <w:highlight w:val="green"/>
              </w:rPr>
            </w:pPr>
            <w:r w:rsidRPr="00D820F9">
              <w:rPr>
                <w:rFonts w:cs="Arial"/>
                <w:sz w:val="14"/>
                <w:szCs w:val="14"/>
                <w:highlight w:val="green"/>
              </w:rPr>
              <w:t xml:space="preserve">Note that “Gasoline” and “Gasoline/Electric Hybrid” vehicles are set to Gasoline (0x1). </w:t>
            </w:r>
          </w:p>
          <w:p w:rsidR="00AB2D9F" w:rsidRPr="00D820F9" w:rsidRDefault="004043A3" w:rsidP="00D820F9">
            <w:pPr>
              <w:spacing w:line="254" w:lineRule="auto"/>
              <w:rPr>
                <w:rFonts w:cs="Arial"/>
                <w:sz w:val="14"/>
                <w:szCs w:val="14"/>
                <w:highlight w:val="green"/>
              </w:rPr>
            </w:pPr>
            <w:r w:rsidRPr="00D820F9">
              <w:rPr>
                <w:rFonts w:cs="Arial"/>
                <w:sz w:val="14"/>
                <w:szCs w:val="14"/>
                <w:highlight w:val="green"/>
              </w:rPr>
              <w:t>Note that both “Diesel” and “Diesel/ Electric Hybrid” vehicles are set to Diesel (0x2).</w:t>
            </w:r>
          </w:p>
          <w:p w:rsidR="00AB2D9F" w:rsidRPr="00D820F9" w:rsidRDefault="004043A3" w:rsidP="00D820F9">
            <w:pPr>
              <w:spacing w:line="254" w:lineRule="auto"/>
              <w:rPr>
                <w:rFonts w:cs="Arial"/>
                <w:sz w:val="14"/>
                <w:szCs w:val="14"/>
                <w:highlight w:val="green"/>
              </w:rPr>
            </w:pPr>
            <w:r w:rsidRPr="00D820F9">
              <w:rPr>
                <w:rFonts w:cs="Arial"/>
                <w:sz w:val="14"/>
                <w:szCs w:val="14"/>
                <w:highlight w:val="green"/>
              </w:rPr>
              <w:t>Others (0x3) include BEV (Electric Only), CNG only, LPG only, Hydrogen Fuel cel</w:t>
            </w:r>
            <w:r w:rsidRPr="00D820F9">
              <w:rPr>
                <w:rFonts w:cs="Arial"/>
                <w:sz w:val="14"/>
                <w:szCs w:val="14"/>
                <w:highlight w:val="green"/>
              </w:rPr>
              <w:t>l, etc.)</w:t>
            </w:r>
          </w:p>
          <w:p w:rsidR="00AB2D9F" w:rsidRPr="00D820F9" w:rsidRDefault="004043A3" w:rsidP="00D820F9">
            <w:pPr>
              <w:spacing w:line="254" w:lineRule="auto"/>
              <w:rPr>
                <w:rFonts w:cs="Arial"/>
                <w:sz w:val="14"/>
                <w:szCs w:val="14"/>
                <w:highlight w:val="green"/>
              </w:rPr>
            </w:pPr>
          </w:p>
          <w:p w:rsidR="00AB2D9F" w:rsidRPr="00D820F9" w:rsidRDefault="004043A3" w:rsidP="00D820F9">
            <w:pPr>
              <w:spacing w:line="254" w:lineRule="auto"/>
              <w:rPr>
                <w:rFonts w:cs="Arial"/>
                <w:sz w:val="14"/>
                <w:szCs w:val="14"/>
                <w:highlight w:val="green"/>
              </w:rPr>
            </w:pPr>
            <w:r w:rsidRPr="00D820F9">
              <w:rPr>
                <w:rFonts w:cs="Arial"/>
                <w:sz w:val="14"/>
                <w:szCs w:val="14"/>
                <w:highlight w:val="green"/>
              </w:rPr>
              <w:t>Finally, Petrol/LPG variants and similar (Petrol/CNG or Diesel/LPG or Diesel/CNG) will have to know how the ECVC is populated in order to correctly set this parameter and not falsely log a DTC.</w:t>
            </w:r>
          </w:p>
          <w:p w:rsidR="00AB2D9F" w:rsidRPr="00D820F9" w:rsidRDefault="004043A3" w:rsidP="00D820F9">
            <w:pPr>
              <w:spacing w:line="254" w:lineRule="auto"/>
              <w:rPr>
                <w:rFonts w:cs="Arial"/>
                <w:sz w:val="14"/>
                <w:szCs w:val="14"/>
                <w:highlight w:val="green"/>
              </w:rPr>
            </w:pPr>
          </w:p>
          <w:p w:rsidR="00AB2D9F" w:rsidRPr="009E32DB" w:rsidRDefault="004043A3" w:rsidP="00D820F9">
            <w:pPr>
              <w:rPr>
                <w:rFonts w:cs="Arial"/>
                <w:sz w:val="16"/>
                <w:szCs w:val="16"/>
                <w:highlight w:val="green"/>
              </w:rPr>
            </w:pPr>
            <w:r w:rsidRPr="00D820F9">
              <w:rPr>
                <w:rFonts w:cs="Arial"/>
                <w:sz w:val="14"/>
                <w:szCs w:val="14"/>
                <w:highlight w:val="green"/>
              </w:rPr>
              <w:t>When Engine Fuel Type is “Diesel”, the parameter fo</w:t>
            </w:r>
            <w:r w:rsidRPr="00D820F9">
              <w:rPr>
                <w:rFonts w:cs="Arial"/>
                <w:sz w:val="14"/>
                <w:szCs w:val="14"/>
                <w:highlight w:val="green"/>
              </w:rPr>
              <w:t>r E100 Telltale should be set to Disabled</w:t>
            </w:r>
          </w:p>
        </w:tc>
      </w:tr>
      <w:tr w:rsidR="00AB2D9F" w:rsidRPr="0018253F" w:rsidTr="00AD7449">
        <w:trPr>
          <w:trHeight w:val="1070"/>
          <w:jc w:val="center"/>
        </w:trPr>
        <w:tc>
          <w:tcPr>
            <w:tcW w:w="69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567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756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5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00 - Unused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jc w:val="center"/>
              <w:rPr>
                <w:sz w:val="16"/>
                <w:highlight w:val="green"/>
              </w:rPr>
            </w:pPr>
            <w:r>
              <w:rPr>
                <w:sz w:val="16"/>
                <w:highlight w:val="green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encoded</w:t>
            </w:r>
          </w:p>
        </w:tc>
        <w:tc>
          <w:tcPr>
            <w:tcW w:w="75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99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</w:tr>
      <w:tr w:rsidR="00AB2D9F" w:rsidRPr="0018253F" w:rsidTr="00893EE2">
        <w:trPr>
          <w:trHeight w:val="890"/>
          <w:jc w:val="center"/>
        </w:trPr>
        <w:tc>
          <w:tcPr>
            <w:tcW w:w="69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567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756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5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01 – Gasoline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jc w:val="center"/>
              <w:rPr>
                <w:sz w:val="16"/>
                <w:highlight w:val="green"/>
              </w:rPr>
            </w:pPr>
            <w:r>
              <w:rPr>
                <w:sz w:val="16"/>
                <w:highlight w:val="green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encoded</w:t>
            </w:r>
          </w:p>
        </w:tc>
        <w:tc>
          <w:tcPr>
            <w:tcW w:w="75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99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</w:tr>
      <w:tr w:rsidR="00AB2D9F" w:rsidRPr="0018253F" w:rsidTr="00893EE2">
        <w:trPr>
          <w:trHeight w:val="1070"/>
          <w:jc w:val="center"/>
        </w:trPr>
        <w:tc>
          <w:tcPr>
            <w:tcW w:w="69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567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756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52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10 – Diesel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D820F9">
            <w:pPr>
              <w:rPr>
                <w:sz w:val="16"/>
                <w:highlight w:val="green"/>
              </w:rPr>
            </w:pPr>
            <w:r>
              <w:rPr>
                <w:sz w:val="16"/>
                <w:highlight w:val="green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encoded</w:t>
            </w:r>
          </w:p>
        </w:tc>
        <w:tc>
          <w:tcPr>
            <w:tcW w:w="75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99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</w:tr>
      <w:tr w:rsidR="00AB2D9F" w:rsidRPr="0018253F" w:rsidTr="00893EE2">
        <w:trPr>
          <w:trHeight w:val="980"/>
          <w:jc w:val="center"/>
        </w:trPr>
        <w:tc>
          <w:tcPr>
            <w:tcW w:w="69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5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75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52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11 – Others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D820F9">
            <w:pPr>
              <w:rPr>
                <w:sz w:val="16"/>
                <w:highlight w:val="green"/>
              </w:rPr>
            </w:pPr>
            <w:r>
              <w:rPr>
                <w:sz w:val="16"/>
                <w:highlight w:val="green"/>
              </w:rPr>
              <w:t>encoded</w:t>
            </w: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encoded</w:t>
            </w:r>
          </w:p>
        </w:tc>
        <w:tc>
          <w:tcPr>
            <w:tcW w:w="75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999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</w:tr>
      <w:tr w:rsidR="00AB2D9F" w:rsidRPr="0018253F" w:rsidTr="00AB2D9F">
        <w:trPr>
          <w:trHeight w:val="197"/>
          <w:jc w:val="center"/>
        </w:trPr>
        <w:tc>
          <w:tcPr>
            <w:tcW w:w="69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56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2D9F" w:rsidRPr="009E32DB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75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52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tabs>
                <w:tab w:val="center" w:pos="5400"/>
                <w:tab w:val="right" w:pos="10800"/>
              </w:tabs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D820F9">
            <w:pPr>
              <w:rPr>
                <w:sz w:val="16"/>
                <w:highlight w:val="green"/>
              </w:rPr>
            </w:pPr>
          </w:p>
        </w:tc>
        <w:tc>
          <w:tcPr>
            <w:tcW w:w="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Default="004043A3" w:rsidP="00235EE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75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tabs>
                <w:tab w:val="center" w:pos="5400"/>
                <w:tab w:val="right" w:pos="10800"/>
              </w:tabs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999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2D9F" w:rsidRPr="009E32DB" w:rsidRDefault="004043A3" w:rsidP="00235EE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</w:tr>
      <w:tr w:rsidR="00844FCE" w:rsidRPr="0018253F" w:rsidTr="00235EEC">
        <w:trPr>
          <w:jc w:val="center"/>
        </w:trPr>
        <w:tc>
          <w:tcPr>
            <w:tcW w:w="1026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44FCE" w:rsidRPr="00844FCE" w:rsidRDefault="004043A3" w:rsidP="00235EE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 w:rsidRPr="00844FCE">
              <w:rPr>
                <w:rFonts w:cs="Arial"/>
                <w:sz w:val="16"/>
                <w:szCs w:val="16"/>
                <w:highlight w:val="yellow"/>
              </w:rPr>
              <w:t xml:space="preserve">*Byte and bit location to be identified in Part II </w:t>
            </w:r>
            <w:r w:rsidRPr="00844FCE">
              <w:rPr>
                <w:rFonts w:cs="Arial"/>
                <w:sz w:val="16"/>
                <w:szCs w:val="16"/>
                <w:highlight w:val="yellow"/>
              </w:rPr>
              <w:t>Specification for this cluster</w:t>
            </w:r>
          </w:p>
        </w:tc>
      </w:tr>
    </w:tbl>
    <w:p w:rsidR="004A133E" w:rsidRDefault="004043A3" w:rsidP="004A133E">
      <w:r>
        <w:br w:type="page"/>
      </w:r>
    </w:p>
    <w:p w:rsidR="00406F39" w:rsidRDefault="004043A3" w:rsidP="00B9479B">
      <w:pPr>
        <w:pStyle w:val="Heading2"/>
      </w:pPr>
      <w:r>
        <w:lastRenderedPageBreak/>
        <w:t>Reference Specification</w:t>
      </w: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>IS-0046    INSTRUMENTATION MATERIAL RESISTANCE TO CLEANING</w:t>
      </w: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 xml:space="preserve">IS-0052    OPERATING VOLTAGES - </w:t>
      </w:r>
      <w:r w:rsidRPr="00427C34">
        <w:rPr>
          <w:rFonts w:cs="Arial"/>
        </w:rPr>
        <w:t>FUNCTIONAL/PERFORMANCE</w:t>
      </w: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>IS-0069    FUNCTIONAL IMPORTANCE CLASS</w:t>
      </w: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>IS-0324    WINDSHIELD &amp; OTHER REFLECTIONS</w:t>
      </w:r>
    </w:p>
    <w:p w:rsidR="002733F9" w:rsidRPr="00427C34" w:rsidRDefault="004043A3">
      <w:pPr>
        <w:ind w:left="576"/>
        <w:rPr>
          <w:rFonts w:cs="Arial"/>
        </w:rPr>
      </w:pPr>
    </w:p>
    <w:p w:rsidR="002733F9" w:rsidRPr="00427C34" w:rsidRDefault="004043A3">
      <w:pPr>
        <w:ind w:left="576"/>
        <w:rPr>
          <w:rFonts w:cs="Arial"/>
        </w:rPr>
      </w:pP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>IL-0017    TELLTALE AND INTERIOR ILLUMINATION COLOR</w:t>
      </w: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>IL-0021    CRAFTSMANSHIP - DISPLAYS</w:t>
      </w: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>IL-0023    CLARITY/LEGIBILITY/READABILITY</w:t>
      </w:r>
    </w:p>
    <w:p w:rsidR="002733F9" w:rsidRPr="00427C34" w:rsidRDefault="004043A3">
      <w:pPr>
        <w:ind w:left="576"/>
        <w:rPr>
          <w:rFonts w:cs="Arial"/>
          <w:lang w:val="it-IT"/>
        </w:rPr>
      </w:pPr>
      <w:r w:rsidRPr="00427C34">
        <w:rPr>
          <w:rFonts w:cs="Arial"/>
          <w:lang w:val="it-IT"/>
        </w:rPr>
        <w:t xml:space="preserve">IL-0025    INTERIOR </w:t>
      </w:r>
      <w:r w:rsidRPr="00427C34">
        <w:rPr>
          <w:rFonts w:cs="Arial"/>
          <w:lang w:val="it-IT"/>
        </w:rPr>
        <w:t>ILLUMINATION INTENSITY</w:t>
      </w:r>
    </w:p>
    <w:p w:rsidR="002733F9" w:rsidRPr="00427C34" w:rsidRDefault="004043A3">
      <w:pPr>
        <w:ind w:left="576"/>
        <w:rPr>
          <w:rFonts w:cs="Arial"/>
          <w:lang w:val="it-IT"/>
        </w:rPr>
      </w:pPr>
      <w:r w:rsidRPr="00427C34">
        <w:rPr>
          <w:rFonts w:cs="Arial"/>
          <w:lang w:val="it-IT"/>
        </w:rPr>
        <w:t>IL -0027   VISUAL CONTRAST</w:t>
      </w: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>IL -0043   OPERATIONAL ENVIRONMENT FUNCTIONALITY</w:t>
      </w: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>IL -0045   COLOR</w:t>
      </w: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>IL -0047   TELLTALE; INDICATOR AND DISPLAY LIGHT INTENSITY</w:t>
      </w:r>
    </w:p>
    <w:p w:rsidR="002733F9" w:rsidRPr="00427C34" w:rsidRDefault="004043A3">
      <w:pPr>
        <w:ind w:left="576"/>
        <w:rPr>
          <w:rFonts w:cs="Arial"/>
        </w:rPr>
      </w:pPr>
      <w:r w:rsidRPr="00427C34">
        <w:rPr>
          <w:rFonts w:cs="Arial"/>
        </w:rPr>
        <w:t>IL -0048   ILLUMINATION ACCEPTABILITY</w:t>
      </w:r>
    </w:p>
    <w:p w:rsidR="002733F9" w:rsidRPr="00427C34" w:rsidRDefault="004043A3">
      <w:pPr>
        <w:ind w:left="576"/>
        <w:rPr>
          <w:rFonts w:cs="Arial"/>
        </w:rPr>
      </w:pP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 xml:space="preserve">03-0661  PLACEMENT: CONTROL AND </w:t>
      </w:r>
      <w:r w:rsidRPr="00427C34">
        <w:rPr>
          <w:rFonts w:cs="Arial"/>
        </w:rPr>
        <w:t>DISPLAY LOCATIONS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03-0662  PLACEMENT: LOGICAL GROUPING FUNCTION AND USAGE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03-0664  PLACEMENT: DOWN VISION TO COMPONENTS WITH HIGH VISUAL DEMAND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03-0665  PLACEMENT: EXPECTED LOCATIONS OF CONTROLS AND DISPLAYS VDS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03-0670  INTERIOR VISIBILITY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03-0671  INTERI</w:t>
      </w:r>
      <w:r w:rsidRPr="00427C34">
        <w:rPr>
          <w:rFonts w:cs="Arial"/>
        </w:rPr>
        <w:t>OR VISIBILITY: REFLECTIONS FROM COMPONENTS &amp; SURFACES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03-0672  INTERIOR VISIBILITY: REFLECTIONS IN DISPLAYS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03-0673  INTERIOR VISIBILITY: VISUAL OBSCURATIONS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03-0674  INTERIOR VISIBILITY: ILLUMINATION CONTROLS / DISPLAYS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03-0675  INTERIOR VISIBILITY: VEILI</w:t>
      </w:r>
      <w:r w:rsidRPr="00427C34">
        <w:rPr>
          <w:rFonts w:cs="Arial"/>
        </w:rPr>
        <w:t>NG GLARE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03-0677  INTERIOR VISIBILITY: SUNLIGHT WASHOUT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03-0681  IDENTIFICATION: CHARACTER AND SYMBOL SIZE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 xml:space="preserve">03-0682  IDENTIFICATION: LEGIBILITY 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03-0685  IDENTIFICATION: SYMBOLS,  ABBREV FOR CONTROL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03-0721  LOGIC OF OPERATION: OPERATIONAL STEREOTYPES</w:t>
      </w:r>
    </w:p>
    <w:p w:rsidR="002733F9" w:rsidRPr="00427C34" w:rsidRDefault="004043A3">
      <w:pPr>
        <w:ind w:firstLine="576"/>
        <w:rPr>
          <w:rFonts w:cs="Arial"/>
        </w:rPr>
      </w:pPr>
      <w:r w:rsidRPr="00427C34">
        <w:rPr>
          <w:rFonts w:cs="Arial"/>
        </w:rPr>
        <w:t>03-07</w:t>
      </w:r>
      <w:r w:rsidRPr="00427C34">
        <w:rPr>
          <w:rFonts w:cs="Arial"/>
        </w:rPr>
        <w:t>22  LOGIC OF OPERATION: INTERPRETATION</w:t>
      </w:r>
    </w:p>
    <w:p w:rsidR="00C81EF5" w:rsidRDefault="004043A3">
      <w:pPr>
        <w:ind w:firstLine="576"/>
        <w:rPr>
          <w:rFonts w:cs="Arial"/>
        </w:rPr>
      </w:pPr>
      <w:r w:rsidRPr="00427C34">
        <w:rPr>
          <w:rFonts w:cs="Arial"/>
        </w:rPr>
        <w:t>03-0723  LOGIC OF OPERATION: USE OF SYSTEMS WITH VISUAL DISPLAYS</w:t>
      </w:r>
    </w:p>
    <w:p w:rsidR="00C81EF5" w:rsidRDefault="004043A3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4043A3" w:rsidP="00B9479B">
      <w:pPr>
        <w:pStyle w:val="Heading2"/>
      </w:pPr>
      <w:r>
        <w:lastRenderedPageBreak/>
        <w:t>Revision History</w:t>
      </w:r>
    </w:p>
    <w:p w:rsidR="002733F9" w:rsidRPr="00427C34" w:rsidRDefault="004043A3" w:rsidP="001219A2">
      <w:pPr>
        <w:jc w:val="center"/>
        <w:rPr>
          <w:rFonts w:cs="Arial"/>
          <w:b/>
          <w:sz w:val="28"/>
        </w:rPr>
      </w:pPr>
      <w:r w:rsidRPr="00427C34">
        <w:rPr>
          <w:rFonts w:cs="Arial"/>
          <w:b/>
          <w:sz w:val="28"/>
        </w:rPr>
        <w:t>SPSS Module Revision History</w:t>
      </w:r>
    </w:p>
    <w:tbl>
      <w:tblPr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70"/>
        <w:gridCol w:w="1026"/>
        <w:gridCol w:w="6984"/>
        <w:gridCol w:w="1260"/>
      </w:tblGrid>
      <w:tr w:rsidR="002733F9" w:rsidRPr="00427C34" w:rsidTr="008701EB">
        <w:trPr>
          <w:jc w:val="center"/>
        </w:trPr>
        <w:tc>
          <w:tcPr>
            <w:tcW w:w="11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733F9" w:rsidRPr="00427C34" w:rsidRDefault="004043A3" w:rsidP="0021217E">
            <w:pPr>
              <w:jc w:val="center"/>
              <w:rPr>
                <w:rFonts w:cs="Arial"/>
                <w:b/>
              </w:rPr>
            </w:pPr>
            <w:r w:rsidRPr="00427C34">
              <w:rPr>
                <w:rFonts w:cs="Arial"/>
                <w:b/>
              </w:rPr>
              <w:t>Revision Level</w:t>
            </w:r>
          </w:p>
        </w:tc>
        <w:tc>
          <w:tcPr>
            <w:tcW w:w="102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733F9" w:rsidRPr="00427C34" w:rsidRDefault="004043A3">
            <w:pPr>
              <w:jc w:val="center"/>
              <w:rPr>
                <w:rFonts w:cs="Arial"/>
                <w:b/>
              </w:rPr>
            </w:pPr>
            <w:r w:rsidRPr="00427C34">
              <w:rPr>
                <w:rFonts w:cs="Arial"/>
                <w:b/>
              </w:rPr>
              <w:t>Name</w:t>
            </w:r>
          </w:p>
        </w:tc>
        <w:tc>
          <w:tcPr>
            <w:tcW w:w="698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733F9" w:rsidRPr="00427C34" w:rsidRDefault="004043A3">
            <w:pPr>
              <w:jc w:val="center"/>
              <w:rPr>
                <w:rFonts w:cs="Arial"/>
                <w:b/>
              </w:rPr>
            </w:pPr>
            <w:r w:rsidRPr="00427C34">
              <w:rPr>
                <w:rFonts w:cs="Arial"/>
                <w:b/>
              </w:rPr>
              <w:t>Change Description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733F9" w:rsidRPr="00427C34" w:rsidRDefault="004043A3">
            <w:pPr>
              <w:jc w:val="center"/>
              <w:rPr>
                <w:rFonts w:cs="Arial"/>
                <w:b/>
              </w:rPr>
            </w:pPr>
            <w:r w:rsidRPr="00427C34">
              <w:rPr>
                <w:rFonts w:cs="Arial"/>
                <w:b/>
              </w:rPr>
              <w:t>Date</w:t>
            </w: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  <w:tcBorders>
              <w:top w:val="single" w:sz="12" w:space="0" w:color="auto"/>
            </w:tcBorders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  <w:r w:rsidRPr="0021217E">
              <w:rPr>
                <w:rFonts w:cs="Arial"/>
              </w:rPr>
              <w:t>1.</w:t>
            </w:r>
            <w:r>
              <w:rPr>
                <w:rFonts w:cs="Arial"/>
              </w:rPr>
              <w:t>0</w:t>
            </w:r>
          </w:p>
        </w:tc>
        <w:tc>
          <w:tcPr>
            <w:tcW w:w="1026" w:type="dxa"/>
            <w:tcBorders>
              <w:top w:val="single" w:sz="12" w:space="0" w:color="auto"/>
            </w:tcBorders>
          </w:tcPr>
          <w:p w:rsidR="002733F9" w:rsidRPr="0021217E" w:rsidRDefault="004043A3">
            <w:pPr>
              <w:rPr>
                <w:rFonts w:cs="Arial"/>
              </w:rPr>
            </w:pPr>
            <w:r>
              <w:rPr>
                <w:rFonts w:cs="Arial"/>
              </w:rPr>
              <w:t>Jblatchf</w:t>
            </w:r>
          </w:p>
        </w:tc>
        <w:tc>
          <w:tcPr>
            <w:tcW w:w="6984" w:type="dxa"/>
            <w:tcBorders>
              <w:top w:val="single" w:sz="12" w:space="0" w:color="auto"/>
            </w:tcBorders>
          </w:tcPr>
          <w:p w:rsidR="002733F9" w:rsidRPr="007644A0" w:rsidRDefault="004043A3" w:rsidP="002E7303">
            <w:pPr>
              <w:rPr>
                <w:rFonts w:cs="Arial"/>
                <w:color w:val="FF0000"/>
              </w:rPr>
            </w:pPr>
            <w:r>
              <w:rPr>
                <w:rFonts w:cs="Arial"/>
              </w:rPr>
              <w:t xml:space="preserve">Initial Release </w:t>
            </w:r>
          </w:p>
        </w:tc>
        <w:tc>
          <w:tcPr>
            <w:tcW w:w="1260" w:type="dxa"/>
            <w:tcBorders>
              <w:top w:val="single" w:sz="12" w:space="0" w:color="auto"/>
            </w:tcBorders>
          </w:tcPr>
          <w:p w:rsidR="002733F9" w:rsidRPr="0021217E" w:rsidRDefault="004043A3">
            <w:pPr>
              <w:rPr>
                <w:rFonts w:cs="Arial"/>
              </w:rPr>
            </w:pPr>
            <w:r>
              <w:rPr>
                <w:rFonts w:cs="Arial"/>
              </w:rPr>
              <w:t>5/30/14</w:t>
            </w: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2.0draft</w:t>
            </w: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  <w:r>
              <w:rPr>
                <w:rFonts w:cs="Arial"/>
              </w:rPr>
              <w:t>dkleinh2</w:t>
            </w:r>
          </w:p>
        </w:tc>
        <w:tc>
          <w:tcPr>
            <w:tcW w:w="6984" w:type="dxa"/>
          </w:tcPr>
          <w:p w:rsidR="005D172C" w:rsidRDefault="004043A3" w:rsidP="00F152E1">
            <w:pPr>
              <w:rPr>
                <w:rFonts w:cs="Arial"/>
              </w:rPr>
            </w:pPr>
            <w:r>
              <w:rPr>
                <w:rFonts w:cs="Arial"/>
              </w:rPr>
              <w:t>Updated to support S-Family DCR</w:t>
            </w:r>
          </w:p>
          <w:p w:rsidR="00F152E1" w:rsidRPr="0021217E" w:rsidRDefault="004043A3" w:rsidP="004043A3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Changes highlighted in blue</w:t>
            </w: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  <w:r>
              <w:rPr>
                <w:rFonts w:cs="Arial"/>
              </w:rPr>
              <w:t>11/23/17</w:t>
            </w: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E11127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  <w:r>
              <w:rPr>
                <w:rFonts w:cs="Arial"/>
              </w:rPr>
              <w:t>Jblatchf</w:t>
            </w:r>
          </w:p>
        </w:tc>
        <w:tc>
          <w:tcPr>
            <w:tcW w:w="6984" w:type="dxa"/>
          </w:tcPr>
          <w:p w:rsidR="002733F9" w:rsidRDefault="004043A3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clarifies AdBlue vs. DEF gauge label relative to DEF_Cfg. It also adds </w:t>
            </w:r>
            <w:r>
              <w:rPr>
                <w:rFonts w:cs="Arial"/>
              </w:rPr>
              <w:t>DEF/AdBlue % Full indication to be used in leau of the virtual gauge only for IPC applications that cannot support a virtual gauge. From v2.0 Draft used to support program specific DCR (v2.0 Draft is not released into VSEM). Changes highlighted in yellow.</w:t>
            </w:r>
          </w:p>
          <w:p w:rsidR="00C62E52" w:rsidRDefault="004043A3" w:rsidP="004043A3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1.1 Added paragraph. </w:t>
            </w:r>
          </w:p>
          <w:p w:rsidR="00C62E52" w:rsidRDefault="004043A3" w:rsidP="004043A3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1.3.3.2: Added % Full representative HMI. </w:t>
            </w:r>
          </w:p>
          <w:p w:rsidR="00C62E52" w:rsidRDefault="004043A3" w:rsidP="004043A3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Figure 4: Added to support % Full Indication.</w:t>
            </w:r>
          </w:p>
          <w:p w:rsidR="00C62E52" w:rsidRDefault="004043A3" w:rsidP="004043A3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1.3.5.2: Updated DEF_Cfg function.</w:t>
            </w:r>
          </w:p>
          <w:p w:rsidR="00202545" w:rsidRPr="0021217E" w:rsidRDefault="004043A3" w:rsidP="004043A3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62E52">
              <w:rPr>
                <w:rFonts w:cs="Arial"/>
              </w:rPr>
              <w:t xml:space="preserve">1.5.3: Update DID DE04 to reflect current DE04. </w:t>
            </w:r>
          </w:p>
        </w:tc>
        <w:tc>
          <w:tcPr>
            <w:tcW w:w="1260" w:type="dxa"/>
          </w:tcPr>
          <w:p w:rsidR="002733F9" w:rsidRDefault="004043A3">
            <w:pPr>
              <w:rPr>
                <w:rFonts w:cs="Arial"/>
              </w:rPr>
            </w:pPr>
            <w:r>
              <w:rPr>
                <w:rFonts w:cs="Arial"/>
              </w:rPr>
              <w:t>12/13/2017</w:t>
            </w:r>
          </w:p>
          <w:p w:rsidR="00C62E52" w:rsidRPr="0021217E" w:rsidRDefault="004043A3">
            <w:pPr>
              <w:rPr>
                <w:rFonts w:cs="Arial"/>
              </w:rPr>
            </w:pP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3.1</w:t>
            </w: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  <w:r>
              <w:rPr>
                <w:rFonts w:cs="Arial"/>
              </w:rPr>
              <w:t>S.Kundu</w:t>
            </w:r>
          </w:p>
        </w:tc>
        <w:tc>
          <w:tcPr>
            <w:tcW w:w="6984" w:type="dxa"/>
          </w:tcPr>
          <w:p w:rsidR="00C33886" w:rsidRPr="0021217E" w:rsidRDefault="004043A3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  <w:r>
              <w:rPr>
                <w:rFonts w:cs="Arial"/>
              </w:rPr>
              <w:t>5/18/2018</w:t>
            </w:r>
          </w:p>
        </w:tc>
      </w:tr>
      <w:tr w:rsidR="00CF26AF" w:rsidRPr="00427C34" w:rsidTr="008701EB">
        <w:trPr>
          <w:jc w:val="center"/>
        </w:trPr>
        <w:tc>
          <w:tcPr>
            <w:tcW w:w="1170" w:type="dxa"/>
          </w:tcPr>
          <w:p w:rsidR="00CF26AF" w:rsidRDefault="004043A3" w:rsidP="002121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3.2</w:t>
            </w:r>
          </w:p>
        </w:tc>
        <w:tc>
          <w:tcPr>
            <w:tcW w:w="1026" w:type="dxa"/>
          </w:tcPr>
          <w:p w:rsidR="00CF26AF" w:rsidRDefault="004043A3">
            <w:pPr>
              <w:rPr>
                <w:rFonts w:cs="Arial"/>
              </w:rPr>
            </w:pPr>
            <w:r>
              <w:rPr>
                <w:rFonts w:cs="Arial"/>
              </w:rPr>
              <w:t>James Raj A.</w:t>
            </w:r>
          </w:p>
        </w:tc>
        <w:tc>
          <w:tcPr>
            <w:tcW w:w="6984" w:type="dxa"/>
          </w:tcPr>
          <w:p w:rsidR="00CF26AF" w:rsidRDefault="004043A3">
            <w:pPr>
              <w:rPr>
                <w:rFonts w:cs="Arial"/>
              </w:rPr>
            </w:pPr>
            <w:r>
              <w:rPr>
                <w:rFonts w:cs="Arial"/>
              </w:rPr>
              <w:t>This update introduces the EOL config Engine Fuel Type to identify the feature with Diesel variant.</w:t>
            </w:r>
          </w:p>
          <w:p w:rsidR="00CF26AF" w:rsidRDefault="004043A3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Changes highlighted in </w:t>
            </w:r>
            <w:r w:rsidRPr="00CF26AF">
              <w:rPr>
                <w:rFonts w:cs="Arial"/>
                <w:highlight w:val="green"/>
              </w:rPr>
              <w:t>Green</w:t>
            </w:r>
            <w:r>
              <w:rPr>
                <w:rFonts w:cs="Arial"/>
              </w:rPr>
              <w:t>.</w:t>
            </w:r>
          </w:p>
          <w:p w:rsidR="00CF26AF" w:rsidRDefault="004043A3" w:rsidP="004043A3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1.2.1, 1.3.5.1.1: Added DID DE09 Engine Fuel Type </w:t>
            </w:r>
          </w:p>
          <w:p w:rsidR="001105CD" w:rsidRDefault="004043A3" w:rsidP="004043A3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>Section 1.2.2.1: Added Engine_Fuel_Capa</w:t>
            </w:r>
            <w:r>
              <w:rPr>
                <w:rFonts w:cs="Arial"/>
              </w:rPr>
              <w:t>bility_Selection_Cfg to the Inputs</w:t>
            </w:r>
          </w:p>
          <w:p w:rsidR="001105CD" w:rsidRDefault="004043A3" w:rsidP="004043A3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>Section 1.3.5.1.2: Added check for Engine_Fuel_Capability_Selection_Cfg to the flow chart.</w:t>
            </w:r>
          </w:p>
          <w:p w:rsidR="001105CD" w:rsidRDefault="004043A3" w:rsidP="004043A3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>Section 1.3.5.4: Added Engine_Fuel_Capability_Selection_Cfg to Memory Storage table.</w:t>
            </w:r>
          </w:p>
          <w:p w:rsidR="000F0F66" w:rsidRPr="00CF26AF" w:rsidRDefault="004043A3" w:rsidP="004043A3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>Section 1.5.3.3: Added DID DExx details for E</w:t>
            </w:r>
            <w:r>
              <w:rPr>
                <w:rFonts w:cs="Arial"/>
              </w:rPr>
              <w:t>ngine Fuel Type.</w:t>
            </w:r>
          </w:p>
        </w:tc>
        <w:tc>
          <w:tcPr>
            <w:tcW w:w="1260" w:type="dxa"/>
          </w:tcPr>
          <w:p w:rsidR="00CF26AF" w:rsidRDefault="004043A3">
            <w:pPr>
              <w:rPr>
                <w:rFonts w:cs="Arial"/>
              </w:rPr>
            </w:pPr>
            <w:r>
              <w:rPr>
                <w:rFonts w:cs="Arial"/>
              </w:rPr>
              <w:t>01/08/2021</w:t>
            </w: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6984" w:type="dxa"/>
          </w:tcPr>
          <w:p w:rsidR="00EE699C" w:rsidRPr="00020C0E" w:rsidRDefault="004043A3">
            <w:pPr>
              <w:rPr>
                <w:rFonts w:cs="Arial"/>
                <w:color w:val="FF0000"/>
              </w:rPr>
            </w:pP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6984" w:type="dxa"/>
          </w:tcPr>
          <w:p w:rsidR="002733F9" w:rsidRPr="0021217E" w:rsidRDefault="004043A3">
            <w:pPr>
              <w:pStyle w:val="CommentText"/>
              <w:rPr>
                <w:rFonts w:cs="Arial"/>
              </w:rPr>
            </w:pP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6984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6984" w:type="dxa"/>
          </w:tcPr>
          <w:p w:rsidR="005D185D" w:rsidRPr="0021217E" w:rsidRDefault="004043A3">
            <w:pPr>
              <w:rPr>
                <w:rFonts w:cs="Arial"/>
              </w:rPr>
            </w:pP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6984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6984" w:type="dxa"/>
          </w:tcPr>
          <w:p w:rsidR="002733F9" w:rsidRPr="0021217E" w:rsidRDefault="004043A3">
            <w:pPr>
              <w:rPr>
                <w:rFonts w:cs="Arial"/>
                <w:color w:val="FF0000"/>
              </w:rPr>
            </w:pP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6984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6984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</w:tr>
      <w:tr w:rsidR="002733F9" w:rsidRPr="00427C34" w:rsidTr="008701EB">
        <w:trPr>
          <w:jc w:val="center"/>
        </w:trPr>
        <w:tc>
          <w:tcPr>
            <w:tcW w:w="1170" w:type="dxa"/>
          </w:tcPr>
          <w:p w:rsidR="002733F9" w:rsidRPr="0021217E" w:rsidRDefault="004043A3" w:rsidP="0021217E">
            <w:pPr>
              <w:jc w:val="center"/>
              <w:rPr>
                <w:rFonts w:cs="Arial"/>
              </w:rPr>
            </w:pPr>
          </w:p>
        </w:tc>
        <w:tc>
          <w:tcPr>
            <w:tcW w:w="1026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6984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  <w:tc>
          <w:tcPr>
            <w:tcW w:w="1260" w:type="dxa"/>
          </w:tcPr>
          <w:p w:rsidR="002733F9" w:rsidRPr="0021217E" w:rsidRDefault="004043A3">
            <w:pPr>
              <w:rPr>
                <w:rFonts w:cs="Arial"/>
              </w:rPr>
            </w:pPr>
          </w:p>
        </w:tc>
      </w:tr>
    </w:tbl>
    <w:p w:rsidR="002733F9" w:rsidRPr="00427C34" w:rsidRDefault="004043A3" w:rsidP="000E6AE0">
      <w:pPr>
        <w:rPr>
          <w:rFonts w:cs="Arial"/>
        </w:rPr>
      </w:pPr>
    </w:p>
    <w:p w:rsidR="00AB1E94" w:rsidRPr="00AE06BC" w:rsidRDefault="004043A3" w:rsidP="00406F39"/>
    <w:sectPr w:rsidR="00AB1E94" w:rsidRPr="00AE06BC" w:rsidSect="008701EB">
      <w:headerReference w:type="even" r:id="rId25"/>
      <w:headerReference w:type="default" r:id="rId26"/>
      <w:footerReference w:type="even" r:id="rId27"/>
      <w:footerReference w:type="default" r:id="rId28"/>
      <w:headerReference w:type="first" r:id="rId29"/>
      <w:footerReference w:type="first" r:id="rId30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43A3" w:rsidRDefault="004043A3" w:rsidP="0085312A">
      <w:r>
        <w:separator/>
      </w:r>
    </w:p>
  </w:endnote>
  <w:endnote w:type="continuationSeparator" w:id="0">
    <w:p w:rsidR="004043A3" w:rsidRDefault="004043A3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01EB" w:rsidRDefault="008701E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701EB">
            <w:rPr>
              <w:b/>
              <w:smallCaps/>
              <w:noProof/>
              <w:sz w:val="16"/>
            </w:rPr>
            <w:t>543181_A_002_DIESEL EXHAUST FLUID (DEF)-ADBLUE LEVEL VIRTUAL GAUGE DISPLAY CGEA1.3_V3.2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01EB" w:rsidRDefault="008701E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43A3" w:rsidRDefault="004043A3" w:rsidP="0085312A">
      <w:r>
        <w:separator/>
      </w:r>
    </w:p>
  </w:footnote>
  <w:footnote w:type="continuationSeparator" w:id="0">
    <w:p w:rsidR="004043A3" w:rsidRDefault="004043A3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01EB" w:rsidRDefault="008701E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01EB" w:rsidRDefault="008701E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76B6127"/>
    <w:multiLevelType w:val="hybridMultilevel"/>
    <w:tmpl w:val="4E76564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6DD6057"/>
    <w:multiLevelType w:val="hybridMultilevel"/>
    <w:tmpl w:val="443AD55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7" w15:restartNumberingAfterBreak="0">
    <w:nsid w:val="26DD6058"/>
    <w:multiLevelType w:val="hybridMultilevel"/>
    <w:tmpl w:val="443AD55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8" w15:restartNumberingAfterBreak="0">
    <w:nsid w:val="26DD6059"/>
    <w:multiLevelType w:val="hybridMultilevel"/>
    <w:tmpl w:val="443AD55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9" w15:restartNumberingAfterBreak="0">
    <w:nsid w:val="26DD6060"/>
    <w:multiLevelType w:val="hybridMultilevel"/>
    <w:tmpl w:val="443AD55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0" w15:restartNumberingAfterBreak="0">
    <w:nsid w:val="390D6125"/>
    <w:multiLevelType w:val="hybridMultilevel"/>
    <w:tmpl w:val="EDB6F6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AFA6015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2" w15:restartNumberingAfterBreak="0">
    <w:nsid w:val="523A6126"/>
    <w:multiLevelType w:val="hybridMultilevel"/>
    <w:tmpl w:val="72FA69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1"/>
  </w:num>
  <w:num w:numId="8">
    <w:abstractNumId w:val="6"/>
  </w:num>
  <w:num w:numId="9">
    <w:abstractNumId w:val="7"/>
  </w:num>
  <w:num w:numId="10">
    <w:abstractNumId w:val="8"/>
  </w:num>
  <w:num w:numId="11">
    <w:abstractNumId w:val="9"/>
  </w:num>
  <w:num w:numId="12">
    <w:abstractNumId w:val="5"/>
  </w:num>
  <w:num w:numId="13">
    <w:abstractNumId w:val="12"/>
  </w:num>
  <w:num w:numId="14">
    <w:abstractNumId w:val="10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43A3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01E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5.png"/><Relationship Id="rId18" Type="http://schemas.openxmlformats.org/officeDocument/2006/relationships/package" Target="embeddings/Microsoft_Visio_Drawing1.vsdx"/><Relationship Id="rId26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image" Target="media/image11.emf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emf"/><Relationship Id="rId25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image" Target="media/image8.emf"/><Relationship Id="rId20" Type="http://schemas.openxmlformats.org/officeDocument/2006/relationships/package" Target="embeddings/Microsoft_Visio_Drawing2.vsdx"/><Relationship Id="rId29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oleObject" Target="embeddings/Microsoft_Visio_2003-2010_Drawing1.vsd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7.emf"/><Relationship Id="rId23" Type="http://schemas.openxmlformats.org/officeDocument/2006/relationships/image" Target="media/image12.emf"/><Relationship Id="rId28" Type="http://schemas.openxmlformats.org/officeDocument/2006/relationships/footer" Target="footer2.xml"/><Relationship Id="rId10" Type="http://schemas.openxmlformats.org/officeDocument/2006/relationships/image" Target="media/image2.emf"/><Relationship Id="rId19" Type="http://schemas.openxmlformats.org/officeDocument/2006/relationships/image" Target="media/image10.emf"/><Relationship Id="rId31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image" Target="media/image6.png"/><Relationship Id="rId22" Type="http://schemas.openxmlformats.org/officeDocument/2006/relationships/oleObject" Target="embeddings/Microsoft_Visio_2003-2010_Drawing.vsd"/><Relationship Id="rId27" Type="http://schemas.openxmlformats.org/officeDocument/2006/relationships/footer" Target="footer1.xml"/><Relationship Id="rId30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5534</TotalTime>
  <Pages>1</Pages>
  <Words>1953</Words>
  <Characters>11134</Characters>
  <Application>Microsoft Office Word</Application>
  <DocSecurity>0</DocSecurity>
  <Lines>92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13061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Asirvatham, James Raj (J.)</cp:lastModifiedBy>
  <cp:revision>121</cp:revision>
  <dcterms:created xsi:type="dcterms:W3CDTF">2018-05-03T15:41:00Z</dcterms:created>
  <dcterms:modified xsi:type="dcterms:W3CDTF">2021-01-08T18:28:00Z</dcterms:modified>
</cp:coreProperties>
</file>