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312E03" w:rsidP="00B9479B">
      <w:pPr>
        <w:pStyle w:val="Heading1"/>
      </w:pPr>
      <w:r>
        <w:lastRenderedPageBreak/>
        <w:t>Tachometer Gauge Digital with Setup – s550 Specific - CGEA1.3</w:t>
      </w:r>
    </w:p>
    <w:p w:rsidR="00406F39" w:rsidRDefault="00312E03" w:rsidP="00B9479B">
      <w:pPr>
        <w:pStyle w:val="Heading2"/>
      </w:pPr>
      <w:r>
        <w:t>Functional Description</w:t>
      </w:r>
    </w:p>
    <w:p w:rsidR="00D7455C" w:rsidRPr="00D7455C" w:rsidRDefault="00312E03">
      <w:pPr>
        <w:ind w:left="576"/>
        <w:rPr>
          <w:color w:val="FF0000"/>
        </w:rPr>
      </w:pPr>
      <w:r w:rsidRPr="00D7455C">
        <w:rPr>
          <w:color w:val="FF0000"/>
        </w:rPr>
        <w:t xml:space="preserve">The purpose of the Digital Tachometer Gauge Setup feature is to provide a selectable menu to the user. The user can choose to display digital RPM value, the selected gear position or nothing (blank) in the predetermined location in the cluster display. </w:t>
      </w:r>
      <w:r>
        <w:rPr>
          <w:color w:val="FF0000"/>
        </w:rPr>
        <w:t xml:space="preserve">This menu is available on the LX cluster regardless of the transmission type. </w:t>
      </w:r>
    </w:p>
    <w:p w:rsidR="00D7455C" w:rsidRDefault="00F15B57">
      <w:pPr>
        <w:ind w:left="576"/>
        <w:rPr>
          <w:color w:val="000000"/>
        </w:rPr>
      </w:pPr>
    </w:p>
    <w:p w:rsidR="00A61AA0" w:rsidRDefault="00312E03">
      <w:pPr>
        <w:ind w:left="576"/>
        <w:rPr>
          <w:color w:val="000000"/>
        </w:rPr>
      </w:pPr>
      <w:r>
        <w:rPr>
          <w:color w:val="000000"/>
        </w:rPr>
        <w:t>The expectation is that the digital tachometer gauge is always paired with an analog style tachometer gauge.  This poses unique challenges, since the 2 tachometers need to match.  Our design allows the 2 tachometers to match as best as possible.  The only expected differences are due to analog pointer calibration and hysteresis of the stepper motor.  The allowed calibration error is +/- 1.0 angular degrees.  Typical stepper hysteresis error is 0.7 angular degrees.  (Note the hysteresis will only be present when the pointer is moving in the opposite direction from which it was calibrated – either ascending or descending – and will exist only until the direction changes again).  This gives a worst possible error of 1.7 angular degrees.  The nominal error is closer to 0 angular degrees.</w:t>
      </w:r>
    </w:p>
    <w:p w:rsidR="00BC06FB" w:rsidRDefault="00F15B57">
      <w:pPr>
        <w:ind w:left="576"/>
        <w:rPr>
          <w:color w:val="000000"/>
        </w:rPr>
      </w:pPr>
    </w:p>
    <w:p w:rsidR="00BC06FB" w:rsidRDefault="00312E03">
      <w:pPr>
        <w:ind w:left="576"/>
        <w:rPr>
          <w:color w:val="000000"/>
        </w:rPr>
      </w:pPr>
      <w:r>
        <w:rPr>
          <w:color w:val="000000"/>
        </w:rPr>
        <w:t>Although the LX cluster is a completely virtual cluster, we are designing the digital tachometer to also work with a stepper motor tachometer.</w:t>
      </w:r>
    </w:p>
    <w:p w:rsidR="0041000F" w:rsidRDefault="00F15B57">
      <w:pPr>
        <w:ind w:left="576"/>
        <w:rPr>
          <w:color w:val="000000"/>
        </w:rPr>
      </w:pPr>
    </w:p>
    <w:p w:rsidR="0041000F" w:rsidRDefault="00312E03">
      <w:pPr>
        <w:ind w:left="576"/>
        <w:rPr>
          <w:color w:val="000000"/>
        </w:rPr>
      </w:pPr>
      <w:r>
        <w:rPr>
          <w:color w:val="000000"/>
        </w:rPr>
        <w:t>The key to this design is that the digital tacho is driven by the internal commanded stepper motor target.  Typical stepper motors are designed to have 3600 steps (counts), where every 12 steps is 1 angular degree.  We will use a reverse lookup table to determine indicated pointer tach based on driver counts.  This makes the transient cases look best.  (i.e. when accelerating/decelerating sharply) as compared to attempting to drive to the pointer target.</w:t>
      </w:r>
    </w:p>
    <w:p w:rsidR="00435C80" w:rsidRDefault="00F15B57">
      <w:pPr>
        <w:ind w:left="576"/>
        <w:rPr>
          <w:color w:val="000000"/>
        </w:rPr>
      </w:pPr>
    </w:p>
    <w:p w:rsidR="00B509AD" w:rsidRDefault="00312E03">
      <w:pPr>
        <w:ind w:left="576"/>
        <w:rPr>
          <w:color w:val="000000"/>
        </w:rPr>
      </w:pPr>
      <w:r>
        <w:rPr>
          <w:color w:val="000000"/>
        </w:rPr>
        <w:t xml:space="preserve">The digital display is further filtered by update rate (typical 200ms), </w:t>
      </w:r>
      <w:r w:rsidRPr="00E33B8F">
        <w:t>an output hysteresis and</w:t>
      </w:r>
      <w:r>
        <w:rPr>
          <w:color w:val="000000"/>
        </w:rPr>
        <w:t xml:space="preserve"> rounding.  The program has requested </w:t>
      </w:r>
      <w:r w:rsidRPr="00640883">
        <w:rPr>
          <w:color w:val="000000"/>
        </w:rPr>
        <w:t>rounding</w:t>
      </w:r>
      <w:r>
        <w:rPr>
          <w:color w:val="000000"/>
        </w:rPr>
        <w:t xml:space="preserve"> be applied</w:t>
      </w:r>
      <w:r w:rsidRPr="00640883">
        <w:rPr>
          <w:color w:val="000000"/>
        </w:rPr>
        <w:t xml:space="preserve"> to nearest </w:t>
      </w:r>
      <w:r>
        <w:rPr>
          <w:color w:val="000000"/>
        </w:rPr>
        <w:t>tens digit for digital tach</w:t>
      </w:r>
      <w:r w:rsidRPr="00640883">
        <w:rPr>
          <w:color w:val="000000"/>
        </w:rPr>
        <w:t>.</w:t>
      </w:r>
      <w:r>
        <w:rPr>
          <w:color w:val="000000"/>
        </w:rPr>
        <w:t xml:space="preserve">  The analog tach has a hysteresis of 20 RPM, but for the digital tach, we are using a hysteresis of 10 RPM.  Thus, we are using the tachometer gauge indication before hysteresis is applied from the analog tachometer STSS.</w:t>
      </w:r>
    </w:p>
    <w:p w:rsidR="00B509AD" w:rsidRDefault="00F15B57">
      <w:pPr>
        <w:ind w:left="576"/>
        <w:rPr>
          <w:color w:val="000000"/>
        </w:rPr>
      </w:pPr>
    </w:p>
    <w:p w:rsidR="00D7455C" w:rsidRDefault="00312E03" w:rsidP="009B34A9">
      <w:pPr>
        <w:ind w:left="576"/>
      </w:pPr>
      <w:r>
        <w:rPr>
          <w:color w:val="000000"/>
        </w:rPr>
        <w:t xml:space="preserve">The  Digital Tachometer Gauge correlates the internal commanded stepper motor target from the analog Tachometer Gauge STSS and the Ignition_Status to generate a digital display of the vehicle’s indicated engine speed. </w:t>
      </w:r>
      <w:r w:rsidRPr="00D7455C">
        <w:rPr>
          <w:color w:val="FF0000"/>
        </w:rPr>
        <w:t xml:space="preserve">The gear display is based on the </w:t>
      </w:r>
      <w:r w:rsidRPr="00D7455C">
        <w:rPr>
          <w:b/>
          <w:color w:val="FF0000"/>
        </w:rPr>
        <w:t>“Gear Selection Func</w:t>
      </w:r>
      <w:r>
        <w:rPr>
          <w:b/>
          <w:color w:val="FF0000"/>
        </w:rPr>
        <w:t>tion with prima</w:t>
      </w:r>
      <w:r w:rsidRPr="00D7455C">
        <w:rPr>
          <w:b/>
          <w:color w:val="FF0000"/>
        </w:rPr>
        <w:t>ry ePRNDL – CGEA1.3”</w:t>
      </w:r>
      <w:r w:rsidRPr="00D7455C">
        <w:rPr>
          <w:color w:val="FF0000"/>
        </w:rPr>
        <w:t xml:space="preserve"> STSS</w:t>
      </w:r>
      <w:r>
        <w:rPr>
          <w:color w:val="000000"/>
        </w:rPr>
        <w:t>.</w:t>
      </w:r>
    </w:p>
    <w:p w:rsidR="00406F39" w:rsidRDefault="00312E03" w:rsidP="00B9479B">
      <w:pPr>
        <w:pStyle w:val="Heading2"/>
      </w:pPr>
      <w:r>
        <w:t>Interfaces</w:t>
      </w:r>
    </w:p>
    <w:p w:rsidR="00406F39" w:rsidRDefault="00312E03" w:rsidP="00B9479B">
      <w:pPr>
        <w:pStyle w:val="Heading3"/>
      </w:pPr>
      <w:r>
        <w:t>Interface Context Diagram (I/O Block Diagram)</w:t>
      </w:r>
    </w:p>
    <w:p w:rsidR="008304A4" w:rsidRPr="005E2232" w:rsidRDefault="00312E03" w:rsidP="00CB67C5">
      <w:pPr>
        <w:ind w:left="1008"/>
        <w:rPr>
          <w:rFonts w:cs="Arial"/>
        </w:rPr>
      </w:pPr>
      <w:r>
        <w:rPr>
          <w:rFonts w:cs="Arial"/>
        </w:rPr>
        <w:t>Digital Tachometer Display with Setup</w:t>
      </w:r>
      <w:r w:rsidRPr="005E2232">
        <w:rPr>
          <w:rFonts w:cs="Arial"/>
        </w:rPr>
        <w:t xml:space="preserve"> Context Diagram</w:t>
      </w:r>
    </w:p>
    <w:p w:rsidR="00435C80" w:rsidRDefault="00586756" w:rsidP="00C22A04">
      <w:pPr>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c6986c00007c0a00002537" o:spid="_x0000_i1025" type="#_x0000_t75" style="width:485.2pt;height:208.5pt">
            <v:imagedata r:id="rId9" o:title=""/>
          </v:shape>
        </w:pict>
      </w:r>
    </w:p>
    <w:p w:rsidR="00406F39" w:rsidRDefault="00312E03" w:rsidP="00B9479B">
      <w:pPr>
        <w:pStyle w:val="Heading3"/>
      </w:pPr>
      <w:r>
        <w:lastRenderedPageBreak/>
        <w:t>Inputs</w:t>
      </w:r>
    </w:p>
    <w:p w:rsidR="00C22A04" w:rsidRPr="00C22A04" w:rsidRDefault="00C22A04" w:rsidP="00B9479B">
      <w:pPr>
        <w:pStyle w:val="Heading4"/>
        <w:rPr>
          <w:b w:val="0"/>
          <w:u w:val="single"/>
        </w:rPr>
      </w:pPr>
      <w:r w:rsidRPr="00C22A04">
        <w:rPr>
          <w:b w:val="0"/>
          <w:u w:val="single"/>
        </w:rPr>
        <w:t>IR-REQ-302819/A-Internal</w:t>
      </w:r>
    </w:p>
    <w:p w:rsidR="00CB73CF" w:rsidRPr="00FD7FAA" w:rsidRDefault="00312E03" w:rsidP="00312E03">
      <w:pPr>
        <w:numPr>
          <w:ilvl w:val="0"/>
          <w:numId w:val="7"/>
        </w:numPr>
        <w:rPr>
          <w:color w:val="000000"/>
        </w:rPr>
      </w:pPr>
      <w:r w:rsidRPr="00FD7FAA">
        <w:rPr>
          <w:color w:val="000000"/>
        </w:rPr>
        <w:t>Tachometer_Gauge_No_Hysteresis (From Tachometer Gauge STSS) - Position of pointer for Analog gauge displaying the vehicle’s indicated engine speed.  This output is used to physically drive the tachometer pointer to the correct indication before the 20 RPM hysteresis is applied.</w:t>
      </w:r>
    </w:p>
    <w:p w:rsidR="00C13646" w:rsidRPr="00FD7FAA" w:rsidRDefault="00312E03" w:rsidP="00312E03">
      <w:pPr>
        <w:numPr>
          <w:ilvl w:val="0"/>
          <w:numId w:val="7"/>
        </w:numPr>
        <w:rPr>
          <w:color w:val="000000"/>
          <w:highlight w:val="yellow"/>
        </w:rPr>
      </w:pPr>
      <w:r w:rsidRPr="00FD7FAA">
        <w:rPr>
          <w:color w:val="000000"/>
          <w:highlight w:val="yellow"/>
        </w:rPr>
        <w:t>Tach_RedLine_Cfg</w:t>
      </w:r>
    </w:p>
    <w:p w:rsidR="00E34874" w:rsidRPr="00FD7FAA" w:rsidRDefault="00312E03" w:rsidP="00312E03">
      <w:pPr>
        <w:numPr>
          <w:ilvl w:val="0"/>
          <w:numId w:val="7"/>
        </w:numPr>
        <w:rPr>
          <w:color w:val="FF0000"/>
        </w:rPr>
      </w:pPr>
      <w:r w:rsidRPr="00FD7FAA">
        <w:rPr>
          <w:color w:val="FF0000"/>
        </w:rPr>
        <w:t>M/C Switch Event</w:t>
      </w:r>
    </w:p>
    <w:p w:rsidR="007E0D41" w:rsidRPr="00FD7FAA" w:rsidRDefault="00312E03" w:rsidP="00312E03">
      <w:pPr>
        <w:numPr>
          <w:ilvl w:val="0"/>
          <w:numId w:val="7"/>
        </w:numPr>
        <w:rPr>
          <w:color w:val="FF0000"/>
        </w:rPr>
      </w:pPr>
      <w:r w:rsidRPr="00FD7FAA">
        <w:rPr>
          <w:color w:val="FF0000"/>
        </w:rPr>
        <w:t>Gear_Select_MC_Status_Flag or Manual_Gear_MC_Status_Flag – Please refer to the “Gear Selection Function with Primary ePRNDL – CGEA1.3” STSS for more detail.</w:t>
      </w:r>
    </w:p>
    <w:p w:rsidR="00CC6299" w:rsidRPr="00FD7FAA" w:rsidRDefault="00312E03" w:rsidP="00312E03">
      <w:pPr>
        <w:numPr>
          <w:ilvl w:val="0"/>
          <w:numId w:val="7"/>
        </w:numPr>
        <w:rPr>
          <w:color w:val="000000"/>
        </w:rPr>
      </w:pPr>
      <w:r w:rsidRPr="00FD7FAA">
        <w:rPr>
          <w:color w:val="000000"/>
        </w:rPr>
        <w:t>Operational_Mode</w:t>
      </w:r>
    </w:p>
    <w:p w:rsidR="00406F39" w:rsidRDefault="00312E03" w:rsidP="00B9479B">
      <w:pPr>
        <w:pStyle w:val="Heading3"/>
      </w:pPr>
      <w:r>
        <w:t>Outputs</w:t>
      </w:r>
    </w:p>
    <w:p w:rsidR="00C22A04" w:rsidRPr="00C22A04" w:rsidRDefault="00C22A04" w:rsidP="00B9479B">
      <w:pPr>
        <w:pStyle w:val="Heading4"/>
        <w:rPr>
          <w:b w:val="0"/>
          <w:u w:val="single"/>
        </w:rPr>
      </w:pPr>
      <w:r w:rsidRPr="00C22A04">
        <w:rPr>
          <w:b w:val="0"/>
          <w:u w:val="single"/>
        </w:rPr>
        <w:t>IR-REQ-302820/A-Internal</w:t>
      </w:r>
    </w:p>
    <w:p w:rsidR="009108CD" w:rsidRPr="009108CD" w:rsidRDefault="00312E03" w:rsidP="00312E03">
      <w:pPr>
        <w:numPr>
          <w:ilvl w:val="0"/>
          <w:numId w:val="8"/>
        </w:numPr>
      </w:pPr>
      <w:r w:rsidRPr="009108CD">
        <w:t>Digital_Tacho_Numeric_MC – Numeric display of the vehicle’s indicated speed.</w:t>
      </w:r>
    </w:p>
    <w:p w:rsidR="00435C80" w:rsidRPr="009108CD" w:rsidRDefault="00312E03" w:rsidP="00312E03">
      <w:pPr>
        <w:numPr>
          <w:ilvl w:val="0"/>
          <w:numId w:val="8"/>
        </w:numPr>
      </w:pPr>
      <w:r w:rsidRPr="009108CD">
        <w:t>Digital_Tacho_Setting_MC – Selection of tachometer display from the settings menu.</w:t>
      </w:r>
    </w:p>
    <w:p w:rsidR="00406F39" w:rsidRDefault="00312E03" w:rsidP="00B9479B">
      <w:pPr>
        <w:pStyle w:val="Heading2"/>
      </w:pPr>
      <w:r>
        <w:t>Function/Performance</w:t>
      </w:r>
    </w:p>
    <w:p w:rsidR="00406F39" w:rsidRDefault="00312E03" w:rsidP="00B9479B">
      <w:pPr>
        <w:pStyle w:val="Heading3"/>
      </w:pPr>
      <w:r w:rsidRPr="00B9479B">
        <w:t>F-REQ-302824/A-Operational Modes</w:t>
      </w:r>
    </w:p>
    <w:p w:rsidR="00AE06BC" w:rsidRPr="00AE06BC" w:rsidRDefault="00F15B57"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25"/>
        <w:gridCol w:w="6675"/>
      </w:tblGrid>
      <w:tr w:rsidR="00435C80" w:rsidTr="002862F9">
        <w:trPr>
          <w:jc w:val="center"/>
        </w:trPr>
        <w:tc>
          <w:tcPr>
            <w:tcW w:w="1728" w:type="pct"/>
            <w:tcBorders>
              <w:top w:val="single" w:sz="12" w:space="0" w:color="auto"/>
              <w:left w:val="single" w:sz="12" w:space="0" w:color="auto"/>
              <w:bottom w:val="single" w:sz="12" w:space="0" w:color="auto"/>
              <w:right w:val="single" w:sz="12" w:space="0" w:color="auto"/>
            </w:tcBorders>
          </w:tcPr>
          <w:p w:rsidR="00435C80" w:rsidRDefault="00312E03">
            <w:pPr>
              <w:rPr>
                <w:b/>
                <w:bCs/>
              </w:rPr>
            </w:pPr>
            <w:r>
              <w:rPr>
                <w:b/>
                <w:bCs/>
              </w:rPr>
              <w:t>Mode</w:t>
            </w:r>
          </w:p>
        </w:tc>
        <w:tc>
          <w:tcPr>
            <w:tcW w:w="3272" w:type="pct"/>
            <w:tcBorders>
              <w:top w:val="single" w:sz="12" w:space="0" w:color="auto"/>
              <w:left w:val="single" w:sz="12" w:space="0" w:color="auto"/>
              <w:bottom w:val="single" w:sz="12" w:space="0" w:color="auto"/>
              <w:right w:val="single" w:sz="12" w:space="0" w:color="auto"/>
            </w:tcBorders>
          </w:tcPr>
          <w:p w:rsidR="00435C80" w:rsidRDefault="00312E03">
            <w:pPr>
              <w:rPr>
                <w:b/>
                <w:bCs/>
              </w:rPr>
            </w:pPr>
            <w:r>
              <w:rPr>
                <w:b/>
                <w:bCs/>
              </w:rPr>
              <w:t>Differentiating Vehicle Conditions</w:t>
            </w:r>
          </w:p>
        </w:tc>
      </w:tr>
      <w:tr w:rsidR="00435C80" w:rsidTr="002862F9">
        <w:trPr>
          <w:jc w:val="center"/>
        </w:trPr>
        <w:tc>
          <w:tcPr>
            <w:tcW w:w="1728" w:type="pct"/>
            <w:tcBorders>
              <w:top w:val="single" w:sz="12" w:space="0" w:color="auto"/>
            </w:tcBorders>
          </w:tcPr>
          <w:p w:rsidR="00435C80" w:rsidRDefault="00312E03">
            <w:r>
              <w:t>Sleep Mode</w:t>
            </w:r>
          </w:p>
        </w:tc>
        <w:tc>
          <w:tcPr>
            <w:tcW w:w="3272" w:type="pct"/>
            <w:tcBorders>
              <w:top w:val="single" w:sz="12" w:space="0" w:color="auto"/>
            </w:tcBorders>
          </w:tcPr>
          <w:p w:rsidR="00435C80" w:rsidRDefault="00312E03" w:rsidP="0040651C">
            <w:r>
              <w:t>Digital Tachometer Gauge/Menu OFF</w:t>
            </w:r>
          </w:p>
        </w:tc>
      </w:tr>
      <w:tr w:rsidR="00435C80" w:rsidTr="002862F9">
        <w:trPr>
          <w:jc w:val="center"/>
        </w:trPr>
        <w:tc>
          <w:tcPr>
            <w:tcW w:w="1728" w:type="pct"/>
          </w:tcPr>
          <w:p w:rsidR="00435C80" w:rsidRDefault="00312E03">
            <w:r>
              <w:t>Limited Mode</w:t>
            </w:r>
          </w:p>
        </w:tc>
        <w:tc>
          <w:tcPr>
            <w:tcW w:w="3272" w:type="pct"/>
          </w:tcPr>
          <w:p w:rsidR="00435C80" w:rsidRDefault="00312E03">
            <w:r>
              <w:t>Digital Tachometer Gauge/Menu OFF</w:t>
            </w:r>
          </w:p>
        </w:tc>
      </w:tr>
      <w:tr w:rsidR="00435C80" w:rsidTr="002862F9">
        <w:trPr>
          <w:jc w:val="center"/>
        </w:trPr>
        <w:tc>
          <w:tcPr>
            <w:tcW w:w="1728" w:type="pct"/>
          </w:tcPr>
          <w:p w:rsidR="00435C80" w:rsidRDefault="00312E03">
            <w:r>
              <w:t>Normal Mode</w:t>
            </w:r>
          </w:p>
        </w:tc>
        <w:tc>
          <w:tcPr>
            <w:tcW w:w="3272" w:type="pct"/>
          </w:tcPr>
          <w:p w:rsidR="00435C80" w:rsidRDefault="00312E03">
            <w:r>
              <w:t>Digital Tachometer Gauge/Menu On</w:t>
            </w:r>
          </w:p>
        </w:tc>
      </w:tr>
      <w:tr w:rsidR="00435C80" w:rsidTr="002862F9">
        <w:trPr>
          <w:jc w:val="center"/>
        </w:trPr>
        <w:tc>
          <w:tcPr>
            <w:tcW w:w="1728" w:type="pct"/>
          </w:tcPr>
          <w:p w:rsidR="00435C80" w:rsidRDefault="00312E03">
            <w:r>
              <w:t>Crank Mode</w:t>
            </w:r>
          </w:p>
        </w:tc>
        <w:tc>
          <w:tcPr>
            <w:tcW w:w="3272" w:type="pct"/>
          </w:tcPr>
          <w:p w:rsidR="00435C80" w:rsidRDefault="00312E03">
            <w:r>
              <w:t>Digital Tachometer Gauge/Menu On</w:t>
            </w:r>
          </w:p>
        </w:tc>
      </w:tr>
    </w:tbl>
    <w:p w:rsidR="00D7455C" w:rsidRDefault="00F15B57" w:rsidP="002862F9"/>
    <w:p w:rsidR="00406F39" w:rsidRDefault="00312E03" w:rsidP="00B9479B">
      <w:pPr>
        <w:pStyle w:val="Heading3"/>
      </w:pPr>
      <w:r>
        <w:t>Voltage Levels</w:t>
      </w:r>
    </w:p>
    <w:p w:rsidR="00435C80" w:rsidRPr="00937A50" w:rsidRDefault="00312E03" w:rsidP="00937A50">
      <w:pPr>
        <w:ind w:left="720" w:right="306"/>
        <w:rPr>
          <w:rFonts w:cs="Arial"/>
        </w:rPr>
      </w:pPr>
      <w:r>
        <w:rPr>
          <w:rFonts w:cs="Arial"/>
        </w:rPr>
        <w:t>Refer to the Cluster Features Table located in the Operational Modes and Voltage Range Strategies Section of this SPSS.</w:t>
      </w:r>
    </w:p>
    <w:p w:rsidR="00406F39" w:rsidRDefault="00312E03" w:rsidP="00B9479B">
      <w:pPr>
        <w:pStyle w:val="Heading3"/>
      </w:pPr>
      <w:r>
        <w:t>Human-Machine Interface</w:t>
      </w:r>
    </w:p>
    <w:p w:rsidR="00406F39" w:rsidRDefault="00312E03" w:rsidP="00B9479B">
      <w:pPr>
        <w:pStyle w:val="Heading4"/>
      </w:pPr>
      <w:r>
        <w:t>Visual</w:t>
      </w:r>
    </w:p>
    <w:p w:rsidR="00406F39" w:rsidRDefault="00312E03" w:rsidP="00B9479B">
      <w:pPr>
        <w:pStyle w:val="Heading5"/>
      </w:pPr>
      <w:r>
        <w:t>Indicator Graphics / Display Format</w:t>
      </w:r>
    </w:p>
    <w:p w:rsidR="00440FE5" w:rsidRDefault="00312E03" w:rsidP="00440FE5">
      <w:pPr>
        <w:ind w:left="720"/>
      </w:pPr>
      <w:r>
        <w:t>Refer to Graphics Section in the Master Document Section in this SPSS.</w:t>
      </w:r>
    </w:p>
    <w:p w:rsidR="00096641" w:rsidRDefault="00312E03" w:rsidP="00440FE5">
      <w:pPr>
        <w:ind w:left="720"/>
      </w:pPr>
      <w:r>
        <w:t>Example of digital RPM shown below.</w:t>
      </w:r>
    </w:p>
    <w:p w:rsidR="00FB4639" w:rsidRDefault="00586756" w:rsidP="00C22A04">
      <w:pPr>
        <w:ind w:left="450"/>
        <w:jc w:val="center"/>
      </w:pPr>
      <w:r>
        <w:pict>
          <v:shape id="5ac6986c00007c0a00004cd1" o:spid="_x0000_i1026" type="#_x0000_t75" style="width:473.3pt;height:150.9pt">
            <v:imagedata r:id="rId10" o:title=""/>
          </v:shape>
        </w:pict>
      </w:r>
    </w:p>
    <w:p w:rsidR="009C0701" w:rsidRDefault="00F15B57" w:rsidP="00096641">
      <w:pPr>
        <w:ind w:left="450"/>
        <w:jc w:val="center"/>
      </w:pPr>
    </w:p>
    <w:p w:rsidR="00F42303" w:rsidRDefault="00F15B57" w:rsidP="00096641">
      <w:pPr>
        <w:ind w:left="450"/>
        <w:jc w:val="center"/>
      </w:pPr>
    </w:p>
    <w:p w:rsidR="003A64C3" w:rsidRDefault="00F15B57" w:rsidP="00096641">
      <w:pPr>
        <w:ind w:left="450"/>
        <w:jc w:val="center"/>
      </w:pPr>
    </w:p>
    <w:p w:rsidR="0047407F" w:rsidRDefault="00312E03" w:rsidP="00096641">
      <w:pPr>
        <w:ind w:left="450"/>
        <w:jc w:val="center"/>
      </w:pPr>
      <w:r>
        <w:t>Example of menu structure:</w:t>
      </w:r>
    </w:p>
    <w:tbl>
      <w:tblPr>
        <w:tblW w:w="4500" w:type="pct"/>
        <w:jc w:val="center"/>
        <w:tblLook w:val="04A0" w:firstRow="1" w:lastRow="0" w:firstColumn="1" w:lastColumn="0" w:noHBand="0" w:noVBand="1"/>
      </w:tblPr>
      <w:tblGrid>
        <w:gridCol w:w="2789"/>
        <w:gridCol w:w="681"/>
        <w:gridCol w:w="2968"/>
        <w:gridCol w:w="559"/>
        <w:gridCol w:w="3203"/>
      </w:tblGrid>
      <w:tr w:rsidR="0047407F" w:rsidRPr="0047407F" w:rsidTr="00440FE5">
        <w:trPr>
          <w:trHeight w:val="563"/>
          <w:jc w:val="center"/>
        </w:trPr>
        <w:tc>
          <w:tcPr>
            <w:tcW w:w="1367" w:type="pct"/>
            <w:tcBorders>
              <w:top w:val="single" w:sz="8" w:space="0" w:color="auto"/>
              <w:left w:val="single" w:sz="8" w:space="0" w:color="auto"/>
              <w:bottom w:val="single" w:sz="8" w:space="0" w:color="auto"/>
              <w:right w:val="single" w:sz="4" w:space="0" w:color="auto"/>
            </w:tcBorders>
            <w:shd w:val="clear" w:color="000000" w:fill="D9D9D9"/>
            <w:vAlign w:val="center"/>
            <w:hideMark/>
          </w:tcPr>
          <w:p w:rsidR="0047407F" w:rsidRPr="0047407F" w:rsidRDefault="00312E03" w:rsidP="0047407F">
            <w:pPr>
              <w:rPr>
                <w:rFonts w:ascii="HelveticaNeueLT Com 55 Roman" w:hAnsi="HelveticaNeueLT Com 55 Roman" w:hint="eastAsia"/>
                <w:color w:val="000000"/>
                <w:sz w:val="24"/>
              </w:rPr>
            </w:pPr>
            <w:r w:rsidRPr="0047407F">
              <w:rPr>
                <w:rFonts w:ascii="HelveticaNeueLT Com 55 Roman" w:hAnsi="HelveticaNeueLT Com 55 Roman"/>
                <w:color w:val="000000"/>
                <w:sz w:val="24"/>
              </w:rPr>
              <w:t>menu level 1</w:t>
            </w:r>
          </w:p>
        </w:tc>
        <w:tc>
          <w:tcPr>
            <w:tcW w:w="334" w:type="pct"/>
            <w:tcBorders>
              <w:top w:val="single" w:sz="8" w:space="0" w:color="auto"/>
              <w:left w:val="nil"/>
              <w:bottom w:val="single" w:sz="8" w:space="0" w:color="auto"/>
              <w:right w:val="single" w:sz="4" w:space="0" w:color="auto"/>
            </w:tcBorders>
            <w:shd w:val="clear" w:color="000000" w:fill="FCD5B4"/>
            <w:vAlign w:val="center"/>
            <w:hideMark/>
          </w:tcPr>
          <w:p w:rsidR="0047407F" w:rsidRPr="0047407F" w:rsidRDefault="00312E03" w:rsidP="0047407F">
            <w:pPr>
              <w:rPr>
                <w:rFonts w:ascii="HelveticaNeueLT Com 55 Roman" w:hAnsi="HelveticaNeueLT Com 55 Roman" w:hint="eastAsia"/>
                <w:color w:val="000000"/>
                <w:sz w:val="24"/>
              </w:rPr>
            </w:pPr>
            <w:r w:rsidRPr="0047407F">
              <w:rPr>
                <w:rFonts w:ascii="HelveticaNeueLT Com 55 Roman" w:hAnsi="HelveticaNeueLT Com 55 Roman"/>
                <w:color w:val="000000"/>
                <w:sz w:val="24"/>
              </w:rPr>
              <w:t> </w:t>
            </w:r>
          </w:p>
        </w:tc>
        <w:tc>
          <w:tcPr>
            <w:tcW w:w="1455" w:type="pct"/>
            <w:tcBorders>
              <w:top w:val="single" w:sz="8" w:space="0" w:color="auto"/>
              <w:left w:val="nil"/>
              <w:bottom w:val="single" w:sz="8" w:space="0" w:color="auto"/>
              <w:right w:val="single" w:sz="4" w:space="0" w:color="auto"/>
            </w:tcBorders>
            <w:shd w:val="clear" w:color="000000" w:fill="D9D9D9"/>
            <w:vAlign w:val="center"/>
            <w:hideMark/>
          </w:tcPr>
          <w:p w:rsidR="0047407F" w:rsidRPr="0047407F" w:rsidRDefault="00312E03" w:rsidP="0047407F">
            <w:pPr>
              <w:rPr>
                <w:rFonts w:ascii="HelveticaNeueLT Com 55 Roman" w:hAnsi="HelveticaNeueLT Com 55 Roman" w:hint="eastAsia"/>
                <w:color w:val="000000"/>
                <w:sz w:val="24"/>
              </w:rPr>
            </w:pPr>
            <w:r w:rsidRPr="0047407F">
              <w:rPr>
                <w:rFonts w:ascii="HelveticaNeueLT Com 55 Roman" w:hAnsi="HelveticaNeueLT Com 55 Roman"/>
                <w:color w:val="000000"/>
                <w:sz w:val="24"/>
              </w:rPr>
              <w:t>menu level 2</w:t>
            </w:r>
          </w:p>
        </w:tc>
        <w:tc>
          <w:tcPr>
            <w:tcW w:w="274" w:type="pct"/>
            <w:tcBorders>
              <w:top w:val="single" w:sz="8" w:space="0" w:color="auto"/>
              <w:left w:val="nil"/>
              <w:bottom w:val="single" w:sz="8" w:space="0" w:color="auto"/>
              <w:right w:val="single" w:sz="4" w:space="0" w:color="auto"/>
            </w:tcBorders>
            <w:shd w:val="clear" w:color="000000" w:fill="FCD5B4"/>
            <w:vAlign w:val="center"/>
            <w:hideMark/>
          </w:tcPr>
          <w:p w:rsidR="0047407F" w:rsidRPr="0047407F" w:rsidRDefault="00312E03" w:rsidP="0047407F">
            <w:pPr>
              <w:rPr>
                <w:rFonts w:ascii="HelveticaNeueLT Com 55 Roman" w:hAnsi="HelveticaNeueLT Com 55 Roman" w:hint="eastAsia"/>
                <w:color w:val="000000"/>
                <w:sz w:val="24"/>
              </w:rPr>
            </w:pPr>
            <w:r w:rsidRPr="0047407F">
              <w:rPr>
                <w:rFonts w:ascii="HelveticaNeueLT Com 55 Roman" w:hAnsi="HelveticaNeueLT Com 55 Roman"/>
                <w:color w:val="000000"/>
                <w:sz w:val="24"/>
              </w:rPr>
              <w:t> </w:t>
            </w:r>
          </w:p>
        </w:tc>
        <w:tc>
          <w:tcPr>
            <w:tcW w:w="1570" w:type="pct"/>
            <w:tcBorders>
              <w:top w:val="single" w:sz="8" w:space="0" w:color="auto"/>
              <w:left w:val="nil"/>
              <w:bottom w:val="single" w:sz="8" w:space="0" w:color="auto"/>
              <w:right w:val="single" w:sz="8" w:space="0" w:color="auto"/>
            </w:tcBorders>
            <w:shd w:val="clear" w:color="000000" w:fill="D9D9D9"/>
            <w:vAlign w:val="center"/>
            <w:hideMark/>
          </w:tcPr>
          <w:p w:rsidR="0047407F" w:rsidRPr="0047407F" w:rsidRDefault="00312E03" w:rsidP="0047407F">
            <w:pPr>
              <w:rPr>
                <w:rFonts w:ascii="HelveticaNeueLT Com 55 Roman" w:hAnsi="HelveticaNeueLT Com 55 Roman" w:hint="eastAsia"/>
                <w:color w:val="000000"/>
                <w:sz w:val="24"/>
              </w:rPr>
            </w:pPr>
            <w:r w:rsidRPr="0047407F">
              <w:rPr>
                <w:rFonts w:ascii="HelveticaNeueLT Com 55 Roman" w:hAnsi="HelveticaNeueLT Com 55 Roman"/>
                <w:color w:val="000000"/>
                <w:sz w:val="24"/>
              </w:rPr>
              <w:t>menu level 3</w:t>
            </w:r>
          </w:p>
        </w:tc>
      </w:tr>
      <w:tr w:rsidR="0047407F" w:rsidRPr="0047407F" w:rsidTr="00440FE5">
        <w:trPr>
          <w:trHeight w:val="735"/>
          <w:jc w:val="center"/>
        </w:trPr>
        <w:tc>
          <w:tcPr>
            <w:tcW w:w="1367" w:type="pct"/>
            <w:tcBorders>
              <w:top w:val="nil"/>
              <w:left w:val="single" w:sz="8" w:space="0" w:color="auto"/>
              <w:bottom w:val="nil"/>
              <w:right w:val="single" w:sz="8" w:space="0" w:color="538DD5"/>
            </w:tcBorders>
            <w:shd w:val="clear" w:color="auto" w:fill="auto"/>
            <w:vAlign w:val="center"/>
            <w:hideMark/>
          </w:tcPr>
          <w:p w:rsidR="0047407F" w:rsidRPr="0047407F" w:rsidRDefault="00312E03" w:rsidP="00E272F2">
            <w:pPr>
              <w:rPr>
                <w:rFonts w:ascii="HelveticaNeueLT Com 45 Lt" w:hAnsi="HelveticaNeueLT Com 45 Lt" w:hint="eastAsia"/>
                <w:color w:val="000000"/>
                <w:sz w:val="24"/>
              </w:rPr>
            </w:pPr>
            <w:r w:rsidRPr="0047407F">
              <w:rPr>
                <w:rFonts w:ascii="HelveticaNeueLT Com 45 Lt" w:hAnsi="HelveticaNeueLT Com 45 Lt"/>
                <w:color w:val="000000"/>
                <w:sz w:val="24"/>
              </w:rPr>
              <w:br/>
            </w:r>
            <w:r w:rsidRPr="00E272F2">
              <w:rPr>
                <w:rFonts w:ascii="HelveticaNeueLT Com 45 Lt" w:hAnsi="HelveticaNeueLT Com 45 Lt"/>
                <w:color w:val="FF0000"/>
                <w:sz w:val="24"/>
              </w:rPr>
              <w:t>Display Setup</w:t>
            </w:r>
            <w:r w:rsidRPr="0047407F">
              <w:rPr>
                <w:rFonts w:ascii="HelveticaNeueLT Com 45 Lt" w:hAnsi="HelveticaNeueLT Com 45 Lt"/>
                <w:color w:val="000000"/>
                <w:sz w:val="24"/>
              </w:rPr>
              <w:t xml:space="preserve"> &gt;</w:t>
            </w:r>
          </w:p>
        </w:tc>
        <w:tc>
          <w:tcPr>
            <w:tcW w:w="334" w:type="pct"/>
            <w:tcBorders>
              <w:top w:val="nil"/>
              <w:left w:val="nil"/>
              <w:bottom w:val="nil"/>
              <w:right w:val="nil"/>
            </w:tcBorders>
            <w:shd w:val="clear" w:color="000000" w:fill="FCD5B4"/>
            <w:vAlign w:val="center"/>
            <w:hideMark/>
          </w:tcPr>
          <w:p w:rsidR="0047407F" w:rsidRPr="0047407F" w:rsidRDefault="00312E03" w:rsidP="0047407F">
            <w:pPr>
              <w:rPr>
                <w:rFonts w:ascii="HelveticaNeueLT Com 45 Lt" w:hAnsi="HelveticaNeueLT Com 45 Lt" w:hint="eastAsia"/>
                <w:sz w:val="24"/>
              </w:rPr>
            </w:pPr>
            <w:r w:rsidRPr="0047407F">
              <w:rPr>
                <w:rFonts w:ascii="HelveticaNeueLT Com 45 Lt" w:hAnsi="HelveticaNeueLT Com 45 Lt"/>
                <w:sz w:val="24"/>
              </w:rPr>
              <w:br/>
              <w:t>t#$</w:t>
            </w:r>
          </w:p>
        </w:tc>
        <w:tc>
          <w:tcPr>
            <w:tcW w:w="1455" w:type="pct"/>
            <w:tcBorders>
              <w:top w:val="nil"/>
              <w:left w:val="single" w:sz="8" w:space="0" w:color="E26B0A"/>
              <w:bottom w:val="single" w:sz="8" w:space="0" w:color="E26B0A"/>
              <w:right w:val="single" w:sz="8" w:space="0" w:color="E26B0A"/>
            </w:tcBorders>
            <w:shd w:val="clear" w:color="auto" w:fill="auto"/>
            <w:vAlign w:val="center"/>
            <w:hideMark/>
          </w:tcPr>
          <w:p w:rsidR="0047407F" w:rsidRPr="0047407F" w:rsidRDefault="00312E03" w:rsidP="00E272F2">
            <w:pPr>
              <w:rPr>
                <w:rFonts w:ascii="HelveticaNeueLT Com 45 Lt" w:hAnsi="HelveticaNeueLT Com 45 Lt" w:hint="eastAsia"/>
                <w:color w:val="000000"/>
                <w:sz w:val="24"/>
              </w:rPr>
            </w:pPr>
            <w:r w:rsidRPr="0047407F">
              <w:rPr>
                <w:rFonts w:ascii="HelveticaNeueLT Com 45 Lt" w:hAnsi="HelveticaNeueLT Com 45 Lt"/>
                <w:b/>
                <w:bCs/>
                <w:color w:val="000000"/>
                <w:sz w:val="24"/>
              </w:rPr>
              <w:t>title:</w:t>
            </w:r>
            <w:r w:rsidRPr="0047407F">
              <w:rPr>
                <w:rFonts w:ascii="HelveticaNeueLT Com 45 Lt" w:hAnsi="HelveticaNeueLT Com 45 Lt"/>
                <w:color w:val="000000"/>
                <w:sz w:val="24"/>
              </w:rPr>
              <w:t xml:space="preserve"> </w:t>
            </w:r>
            <w:r w:rsidRPr="00E272F2">
              <w:rPr>
                <w:rFonts w:ascii="HelveticaNeueLT Com 45 Lt" w:hAnsi="HelveticaNeueLT Com 45 Lt"/>
                <w:color w:val="FF0000"/>
                <w:sz w:val="24"/>
              </w:rPr>
              <w:t>Display Setup</w:t>
            </w:r>
          </w:p>
        </w:tc>
        <w:tc>
          <w:tcPr>
            <w:tcW w:w="274" w:type="pct"/>
            <w:tcBorders>
              <w:top w:val="single" w:sz="4" w:space="0" w:color="auto"/>
              <w:left w:val="single" w:sz="4" w:space="0" w:color="auto"/>
              <w:bottom w:val="single" w:sz="4" w:space="0" w:color="auto"/>
              <w:right w:val="single" w:sz="4" w:space="0" w:color="auto"/>
            </w:tcBorders>
            <w:shd w:val="clear" w:color="000000" w:fill="FCD5B4"/>
            <w:vAlign w:val="center"/>
            <w:hideMark/>
          </w:tcPr>
          <w:p w:rsidR="0047407F" w:rsidRPr="0047407F" w:rsidRDefault="00312E03" w:rsidP="0047407F">
            <w:pPr>
              <w:rPr>
                <w:rFonts w:ascii="HelveticaNeueLT Com 45 Lt" w:hAnsi="HelveticaNeueLT Com 45 Lt" w:hint="eastAsia"/>
                <w:sz w:val="24"/>
              </w:rPr>
            </w:pPr>
            <w:r w:rsidRPr="0047407F">
              <w:rPr>
                <w:rFonts w:ascii="HelveticaNeueLT Com 45 Lt" w:hAnsi="HelveticaNeueLT Com 45 Lt"/>
                <w:sz w:val="24"/>
              </w:rPr>
              <w:t>t#$</w:t>
            </w:r>
          </w:p>
        </w:tc>
        <w:tc>
          <w:tcPr>
            <w:tcW w:w="1570" w:type="pct"/>
            <w:tcBorders>
              <w:top w:val="nil"/>
              <w:left w:val="nil"/>
              <w:bottom w:val="nil"/>
              <w:right w:val="single" w:sz="8" w:space="0" w:color="auto"/>
            </w:tcBorders>
            <w:shd w:val="clear" w:color="auto" w:fill="auto"/>
            <w:vAlign w:val="center"/>
            <w:hideMark/>
          </w:tcPr>
          <w:p w:rsidR="0047407F" w:rsidRPr="0047407F" w:rsidRDefault="00F15B57" w:rsidP="0047407F">
            <w:pPr>
              <w:rPr>
                <w:rFonts w:ascii="HelveticaNeueLT Com 45 Lt" w:hAnsi="HelveticaNeueLT Com 45 Lt" w:hint="eastAsia"/>
                <w:color w:val="000000"/>
                <w:sz w:val="24"/>
              </w:rPr>
            </w:pPr>
          </w:p>
        </w:tc>
      </w:tr>
      <w:tr w:rsidR="0047407F" w:rsidRPr="0047407F" w:rsidTr="00440FE5">
        <w:trPr>
          <w:trHeight w:val="458"/>
          <w:jc w:val="center"/>
        </w:trPr>
        <w:tc>
          <w:tcPr>
            <w:tcW w:w="1367" w:type="pct"/>
            <w:tcBorders>
              <w:top w:val="nil"/>
              <w:left w:val="single" w:sz="8" w:space="0" w:color="auto"/>
              <w:bottom w:val="nil"/>
              <w:right w:val="single" w:sz="8" w:space="0" w:color="538DD5"/>
            </w:tcBorders>
            <w:shd w:val="clear" w:color="auto" w:fill="auto"/>
            <w:vAlign w:val="center"/>
            <w:hideMark/>
          </w:tcPr>
          <w:p w:rsidR="0047407F" w:rsidRPr="0047407F" w:rsidRDefault="00312E03" w:rsidP="0047407F">
            <w:pPr>
              <w:rPr>
                <w:rFonts w:ascii="HelveticaNeueLT Com 45 Lt" w:hAnsi="HelveticaNeueLT Com 45 Lt" w:hint="eastAsia"/>
                <w:color w:val="000000"/>
                <w:sz w:val="24"/>
              </w:rPr>
            </w:pPr>
            <w:r w:rsidRPr="0047407F">
              <w:rPr>
                <w:rFonts w:ascii="HelveticaNeueLT Com 45 Lt" w:hAnsi="HelveticaNeueLT Com 45 Lt"/>
                <w:color w:val="000000"/>
                <w:sz w:val="24"/>
              </w:rPr>
              <w:t> </w:t>
            </w:r>
          </w:p>
        </w:tc>
        <w:tc>
          <w:tcPr>
            <w:tcW w:w="334" w:type="pct"/>
            <w:tcBorders>
              <w:top w:val="nil"/>
              <w:left w:val="nil"/>
              <w:bottom w:val="nil"/>
              <w:right w:val="nil"/>
            </w:tcBorders>
            <w:shd w:val="clear" w:color="000000" w:fill="FCD5B4"/>
            <w:vAlign w:val="center"/>
            <w:hideMark/>
          </w:tcPr>
          <w:p w:rsidR="0047407F" w:rsidRPr="0047407F" w:rsidRDefault="00312E03" w:rsidP="0047407F">
            <w:pPr>
              <w:rPr>
                <w:rFonts w:ascii="HelveticaNeueLT Com 45 Lt" w:hAnsi="HelveticaNeueLT Com 45 Lt" w:hint="eastAsia"/>
                <w:sz w:val="24"/>
              </w:rPr>
            </w:pPr>
            <w:r w:rsidRPr="0047407F">
              <w:rPr>
                <w:rFonts w:ascii="HelveticaNeueLT Com 45 Lt" w:hAnsi="HelveticaNeueLT Com 45 Lt"/>
                <w:sz w:val="24"/>
              </w:rPr>
              <w:t> </w:t>
            </w:r>
          </w:p>
        </w:tc>
        <w:tc>
          <w:tcPr>
            <w:tcW w:w="1455" w:type="pct"/>
            <w:tcBorders>
              <w:top w:val="nil"/>
              <w:left w:val="single" w:sz="4" w:space="0" w:color="auto"/>
              <w:bottom w:val="nil"/>
              <w:right w:val="single" w:sz="4" w:space="0" w:color="auto"/>
            </w:tcBorders>
            <w:shd w:val="clear" w:color="auto" w:fill="auto"/>
            <w:vAlign w:val="center"/>
            <w:hideMark/>
          </w:tcPr>
          <w:p w:rsidR="0047407F" w:rsidRPr="0047407F" w:rsidRDefault="00312E03" w:rsidP="0047407F">
            <w:pPr>
              <w:rPr>
                <w:rFonts w:ascii="HelveticaNeueLT Com 45 Lt" w:hAnsi="HelveticaNeueLT Com 45 Lt" w:hint="eastAsia"/>
                <w:color w:val="000000"/>
                <w:sz w:val="24"/>
              </w:rPr>
            </w:pPr>
            <w:r w:rsidRPr="00E272F2">
              <w:rPr>
                <w:rFonts w:ascii="HelveticaNeueLT Com 45 Lt" w:hAnsi="HelveticaNeueLT Com 45 Lt"/>
                <w:color w:val="FF0000"/>
                <w:sz w:val="24"/>
              </w:rPr>
              <w:t>Tachometer Display</w:t>
            </w:r>
            <w:r w:rsidRPr="0047407F">
              <w:rPr>
                <w:rFonts w:ascii="HelveticaNeueLT Com 45 Lt" w:hAnsi="HelveticaNeueLT Com 45 Lt"/>
                <w:color w:val="000000"/>
                <w:sz w:val="24"/>
              </w:rPr>
              <w:t xml:space="preserve"> &gt;</w:t>
            </w:r>
          </w:p>
        </w:tc>
        <w:tc>
          <w:tcPr>
            <w:tcW w:w="274" w:type="pct"/>
            <w:tcBorders>
              <w:top w:val="nil"/>
              <w:left w:val="nil"/>
              <w:bottom w:val="nil"/>
              <w:right w:val="nil"/>
            </w:tcBorders>
            <w:shd w:val="clear" w:color="000000" w:fill="FCD5B4"/>
            <w:vAlign w:val="center"/>
            <w:hideMark/>
          </w:tcPr>
          <w:p w:rsidR="0047407F" w:rsidRPr="0047407F" w:rsidRDefault="00312E03" w:rsidP="0047407F">
            <w:pPr>
              <w:rPr>
                <w:rFonts w:ascii="HelveticaNeueLT Com 45 Lt" w:hAnsi="HelveticaNeueLT Com 45 Lt" w:hint="eastAsia"/>
                <w:color w:val="000000"/>
                <w:sz w:val="24"/>
              </w:rPr>
            </w:pPr>
            <w:r w:rsidRPr="0047407F">
              <w:rPr>
                <w:rFonts w:ascii="HelveticaNeueLT Com 45 Lt" w:hAnsi="HelveticaNeueLT Com 45 Lt"/>
                <w:color w:val="000000"/>
                <w:sz w:val="24"/>
              </w:rPr>
              <w:t>t#$</w:t>
            </w:r>
          </w:p>
        </w:tc>
        <w:tc>
          <w:tcPr>
            <w:tcW w:w="1570" w:type="pct"/>
            <w:tcBorders>
              <w:top w:val="single" w:sz="8" w:space="0" w:color="E26B0A"/>
              <w:left w:val="single" w:sz="8" w:space="0" w:color="E26B0A"/>
              <w:bottom w:val="single" w:sz="8" w:space="0" w:color="E26B0A"/>
              <w:right w:val="single" w:sz="8" w:space="0" w:color="auto"/>
            </w:tcBorders>
            <w:shd w:val="clear" w:color="auto" w:fill="auto"/>
            <w:vAlign w:val="center"/>
            <w:hideMark/>
          </w:tcPr>
          <w:p w:rsidR="0047407F" w:rsidRPr="0047407F" w:rsidRDefault="00312E03" w:rsidP="00E272F2">
            <w:pPr>
              <w:rPr>
                <w:rFonts w:ascii="HelveticaNeueLT Com 45 Lt" w:hAnsi="HelveticaNeueLT Com 45 Lt" w:hint="eastAsia"/>
                <w:color w:val="000000"/>
                <w:sz w:val="24"/>
              </w:rPr>
            </w:pPr>
            <w:r w:rsidRPr="0047407F">
              <w:rPr>
                <w:rFonts w:ascii="HelveticaNeueLT Com 45 Lt" w:hAnsi="HelveticaNeueLT Com 45 Lt"/>
                <w:b/>
                <w:bCs/>
                <w:color w:val="000000"/>
                <w:sz w:val="24"/>
              </w:rPr>
              <w:t>title:</w:t>
            </w:r>
            <w:r w:rsidRPr="0047407F">
              <w:rPr>
                <w:rFonts w:ascii="HelveticaNeueLT Com 45 Lt" w:hAnsi="HelveticaNeueLT Com 45 Lt"/>
                <w:color w:val="000000"/>
                <w:sz w:val="24"/>
              </w:rPr>
              <w:t xml:space="preserve"> </w:t>
            </w:r>
            <w:r w:rsidRPr="00E272F2">
              <w:rPr>
                <w:rFonts w:ascii="HelveticaNeueLT Com 45 Lt" w:hAnsi="HelveticaNeueLT Com 45 Lt"/>
                <w:color w:val="FF0000"/>
                <w:sz w:val="24"/>
              </w:rPr>
              <w:t>Tachometer Display</w:t>
            </w:r>
          </w:p>
        </w:tc>
      </w:tr>
      <w:tr w:rsidR="0047407F" w:rsidRPr="0047407F" w:rsidTr="00440FE5">
        <w:trPr>
          <w:trHeight w:val="610"/>
          <w:jc w:val="center"/>
        </w:trPr>
        <w:tc>
          <w:tcPr>
            <w:tcW w:w="1367" w:type="pct"/>
            <w:tcBorders>
              <w:top w:val="nil"/>
              <w:left w:val="single" w:sz="8" w:space="0" w:color="auto"/>
              <w:bottom w:val="nil"/>
              <w:right w:val="single" w:sz="8" w:space="0" w:color="538DD5"/>
            </w:tcBorders>
            <w:shd w:val="clear" w:color="auto" w:fill="auto"/>
            <w:vAlign w:val="center"/>
            <w:hideMark/>
          </w:tcPr>
          <w:p w:rsidR="0047407F" w:rsidRPr="0047407F" w:rsidRDefault="00312E03" w:rsidP="0047407F">
            <w:pPr>
              <w:rPr>
                <w:rFonts w:ascii="HelveticaNeueLT Com 45 Lt" w:hAnsi="HelveticaNeueLT Com 45 Lt" w:hint="eastAsia"/>
                <w:color w:val="000000"/>
                <w:sz w:val="24"/>
              </w:rPr>
            </w:pPr>
            <w:r w:rsidRPr="0047407F">
              <w:rPr>
                <w:rFonts w:ascii="HelveticaNeueLT Com 45 Lt" w:hAnsi="HelveticaNeueLT Com 45 Lt"/>
                <w:color w:val="000000"/>
                <w:sz w:val="24"/>
              </w:rPr>
              <w:t> </w:t>
            </w:r>
          </w:p>
        </w:tc>
        <w:tc>
          <w:tcPr>
            <w:tcW w:w="334" w:type="pct"/>
            <w:tcBorders>
              <w:top w:val="nil"/>
              <w:left w:val="nil"/>
              <w:bottom w:val="nil"/>
              <w:right w:val="nil"/>
            </w:tcBorders>
            <w:shd w:val="clear" w:color="000000" w:fill="FCD5B4"/>
            <w:vAlign w:val="center"/>
            <w:hideMark/>
          </w:tcPr>
          <w:p w:rsidR="0047407F" w:rsidRPr="0047407F" w:rsidRDefault="00312E03" w:rsidP="0047407F">
            <w:pPr>
              <w:rPr>
                <w:rFonts w:ascii="HelveticaNeueLT Com 45 Lt" w:hAnsi="HelveticaNeueLT Com 45 Lt" w:hint="eastAsia"/>
                <w:sz w:val="24"/>
              </w:rPr>
            </w:pPr>
            <w:r w:rsidRPr="0047407F">
              <w:rPr>
                <w:rFonts w:ascii="HelveticaNeueLT Com 45 Lt" w:hAnsi="HelveticaNeueLT Com 45 Lt"/>
                <w:sz w:val="24"/>
              </w:rPr>
              <w:t> </w:t>
            </w:r>
          </w:p>
        </w:tc>
        <w:tc>
          <w:tcPr>
            <w:tcW w:w="1455" w:type="pct"/>
            <w:tcBorders>
              <w:top w:val="nil"/>
              <w:left w:val="single" w:sz="4" w:space="0" w:color="auto"/>
              <w:bottom w:val="nil"/>
              <w:right w:val="single" w:sz="4" w:space="0" w:color="auto"/>
            </w:tcBorders>
            <w:shd w:val="clear" w:color="auto" w:fill="auto"/>
            <w:vAlign w:val="center"/>
            <w:hideMark/>
          </w:tcPr>
          <w:p w:rsidR="0047407F" w:rsidRPr="0047407F" w:rsidRDefault="00312E03" w:rsidP="0047407F">
            <w:pPr>
              <w:rPr>
                <w:rFonts w:ascii="HelveticaNeueLT Com 45 Lt" w:hAnsi="HelveticaNeueLT Com 45 Lt" w:hint="eastAsia"/>
                <w:color w:val="000000"/>
                <w:sz w:val="24"/>
              </w:rPr>
            </w:pPr>
            <w:r w:rsidRPr="0047407F">
              <w:rPr>
                <w:rFonts w:ascii="HelveticaNeueLT Com 45 Lt" w:hAnsi="HelveticaNeueLT Com 45 Lt"/>
                <w:color w:val="000000"/>
                <w:sz w:val="24"/>
              </w:rPr>
              <w:t> </w:t>
            </w:r>
          </w:p>
        </w:tc>
        <w:tc>
          <w:tcPr>
            <w:tcW w:w="274" w:type="pct"/>
            <w:tcBorders>
              <w:top w:val="nil"/>
              <w:left w:val="nil"/>
              <w:bottom w:val="nil"/>
              <w:right w:val="nil"/>
            </w:tcBorders>
            <w:shd w:val="clear" w:color="000000" w:fill="FCD5B4"/>
            <w:vAlign w:val="center"/>
            <w:hideMark/>
          </w:tcPr>
          <w:p w:rsidR="0047407F" w:rsidRPr="0047407F" w:rsidRDefault="00312E03" w:rsidP="0047407F">
            <w:pPr>
              <w:rPr>
                <w:rFonts w:ascii="HelveticaNeueLT Com 45 Lt" w:hAnsi="HelveticaNeueLT Com 45 Lt" w:hint="eastAsia"/>
                <w:color w:val="000000"/>
                <w:sz w:val="24"/>
              </w:rPr>
            </w:pPr>
            <w:r w:rsidRPr="0047407F">
              <w:rPr>
                <w:rFonts w:ascii="HelveticaNeueLT Com 45 Lt" w:hAnsi="HelveticaNeueLT Com 45 Lt"/>
                <w:color w:val="000000"/>
                <w:sz w:val="24"/>
              </w:rPr>
              <w:t> </w:t>
            </w:r>
          </w:p>
        </w:tc>
        <w:tc>
          <w:tcPr>
            <w:tcW w:w="1570" w:type="pct"/>
            <w:tcBorders>
              <w:top w:val="single" w:sz="8" w:space="0" w:color="E26B0A"/>
              <w:left w:val="single" w:sz="4" w:space="0" w:color="auto"/>
              <w:bottom w:val="single" w:sz="4" w:space="0" w:color="auto"/>
              <w:right w:val="single" w:sz="8" w:space="0" w:color="auto"/>
            </w:tcBorders>
            <w:shd w:val="clear" w:color="000000" w:fill="92D050"/>
            <w:vAlign w:val="center"/>
            <w:hideMark/>
          </w:tcPr>
          <w:p w:rsidR="0047407F" w:rsidRPr="00630BE0" w:rsidRDefault="00312E03" w:rsidP="0047407F">
            <w:pPr>
              <w:rPr>
                <w:rFonts w:ascii="HelveticaNeueLT Com 45 Lt" w:hAnsi="HelveticaNeueLT Com 45 Lt" w:hint="eastAsia"/>
                <w:color w:val="FF0000"/>
                <w:sz w:val="24"/>
              </w:rPr>
            </w:pPr>
            <w:r w:rsidRPr="00630BE0">
              <w:rPr>
                <w:rFonts w:ascii="HelveticaNeueLT Com 45 Lt" w:hAnsi="HelveticaNeueLT Com 45 Lt"/>
                <w:color w:val="FF0000"/>
                <w:sz w:val="24"/>
              </w:rPr>
              <w:t># Digital Tachometer</w:t>
            </w:r>
          </w:p>
        </w:tc>
      </w:tr>
      <w:tr w:rsidR="00784449" w:rsidRPr="0047407F" w:rsidTr="00440FE5">
        <w:trPr>
          <w:trHeight w:val="620"/>
          <w:jc w:val="center"/>
        </w:trPr>
        <w:tc>
          <w:tcPr>
            <w:tcW w:w="1367" w:type="pct"/>
            <w:tcBorders>
              <w:top w:val="nil"/>
              <w:left w:val="single" w:sz="8" w:space="0" w:color="auto"/>
              <w:bottom w:val="nil"/>
              <w:right w:val="single" w:sz="8" w:space="0" w:color="538DD5"/>
            </w:tcBorders>
            <w:shd w:val="clear" w:color="auto" w:fill="auto"/>
            <w:vAlign w:val="center"/>
          </w:tcPr>
          <w:p w:rsidR="00784449" w:rsidRPr="0047407F" w:rsidRDefault="00F15B57" w:rsidP="0047407F">
            <w:pPr>
              <w:rPr>
                <w:rFonts w:ascii="HelveticaNeueLT Com 45 Lt" w:hAnsi="HelveticaNeueLT Com 45 Lt" w:hint="eastAsia"/>
                <w:color w:val="000000"/>
                <w:sz w:val="24"/>
              </w:rPr>
            </w:pPr>
          </w:p>
        </w:tc>
        <w:tc>
          <w:tcPr>
            <w:tcW w:w="334" w:type="pct"/>
            <w:tcBorders>
              <w:top w:val="nil"/>
              <w:left w:val="nil"/>
              <w:bottom w:val="nil"/>
              <w:right w:val="nil"/>
            </w:tcBorders>
            <w:shd w:val="clear" w:color="000000" w:fill="FCD5B4"/>
            <w:vAlign w:val="center"/>
          </w:tcPr>
          <w:p w:rsidR="00784449" w:rsidRPr="0047407F" w:rsidRDefault="00F15B57" w:rsidP="0047407F">
            <w:pPr>
              <w:rPr>
                <w:rFonts w:ascii="HelveticaNeueLT Com 45 Lt" w:hAnsi="HelveticaNeueLT Com 45 Lt" w:hint="eastAsia"/>
                <w:sz w:val="24"/>
              </w:rPr>
            </w:pPr>
          </w:p>
        </w:tc>
        <w:tc>
          <w:tcPr>
            <w:tcW w:w="1455" w:type="pct"/>
            <w:tcBorders>
              <w:top w:val="nil"/>
              <w:left w:val="single" w:sz="4" w:space="0" w:color="auto"/>
              <w:bottom w:val="nil"/>
              <w:right w:val="single" w:sz="4" w:space="0" w:color="auto"/>
            </w:tcBorders>
            <w:shd w:val="clear" w:color="auto" w:fill="auto"/>
            <w:vAlign w:val="center"/>
          </w:tcPr>
          <w:p w:rsidR="00784449" w:rsidRPr="0047407F" w:rsidRDefault="00F15B57" w:rsidP="0047407F">
            <w:pPr>
              <w:rPr>
                <w:rFonts w:ascii="HelveticaNeueLT Com 45 Lt" w:hAnsi="HelveticaNeueLT Com 45 Lt" w:hint="eastAsia"/>
                <w:color w:val="000000"/>
                <w:sz w:val="24"/>
              </w:rPr>
            </w:pPr>
          </w:p>
        </w:tc>
        <w:tc>
          <w:tcPr>
            <w:tcW w:w="274" w:type="pct"/>
            <w:tcBorders>
              <w:top w:val="nil"/>
              <w:left w:val="nil"/>
              <w:bottom w:val="nil"/>
              <w:right w:val="nil"/>
            </w:tcBorders>
            <w:shd w:val="clear" w:color="000000" w:fill="FCD5B4"/>
            <w:vAlign w:val="center"/>
          </w:tcPr>
          <w:p w:rsidR="00784449" w:rsidRPr="0047407F" w:rsidRDefault="00F15B57" w:rsidP="0047407F">
            <w:pPr>
              <w:rPr>
                <w:rFonts w:ascii="HelveticaNeueLT Com 45 Lt" w:hAnsi="HelveticaNeueLT Com 45 Lt" w:hint="eastAsia"/>
                <w:color w:val="000000"/>
                <w:sz w:val="24"/>
              </w:rPr>
            </w:pPr>
          </w:p>
        </w:tc>
        <w:tc>
          <w:tcPr>
            <w:tcW w:w="1570" w:type="pct"/>
            <w:tcBorders>
              <w:top w:val="single" w:sz="4" w:space="0" w:color="auto"/>
              <w:left w:val="single" w:sz="4" w:space="0" w:color="auto"/>
              <w:bottom w:val="single" w:sz="4" w:space="0" w:color="auto"/>
              <w:right w:val="single" w:sz="8" w:space="0" w:color="auto"/>
            </w:tcBorders>
            <w:shd w:val="clear" w:color="000000" w:fill="92D050"/>
            <w:vAlign w:val="center"/>
          </w:tcPr>
          <w:p w:rsidR="00784449" w:rsidRPr="00630BE0" w:rsidRDefault="00312E03" w:rsidP="0047407F">
            <w:pPr>
              <w:rPr>
                <w:rFonts w:ascii="HelveticaNeueLT Com 45 Lt" w:hAnsi="HelveticaNeueLT Com 45 Lt" w:hint="eastAsia"/>
                <w:color w:val="FF0000"/>
                <w:sz w:val="24"/>
              </w:rPr>
            </w:pPr>
            <w:r w:rsidRPr="00630BE0">
              <w:rPr>
                <w:rFonts w:ascii="HelveticaNeueLT Com 45 Lt" w:hAnsi="HelveticaNeueLT Com 45 Lt"/>
                <w:color w:val="FF0000"/>
                <w:sz w:val="24"/>
              </w:rPr>
              <w:t># Gear</w:t>
            </w:r>
          </w:p>
        </w:tc>
      </w:tr>
      <w:tr w:rsidR="00784449" w:rsidRPr="0047407F" w:rsidTr="00440FE5">
        <w:trPr>
          <w:trHeight w:val="620"/>
          <w:jc w:val="center"/>
        </w:trPr>
        <w:tc>
          <w:tcPr>
            <w:tcW w:w="1367" w:type="pct"/>
            <w:tcBorders>
              <w:top w:val="nil"/>
              <w:left w:val="single" w:sz="8" w:space="0" w:color="auto"/>
              <w:bottom w:val="single" w:sz="8" w:space="0" w:color="auto"/>
              <w:right w:val="single" w:sz="8" w:space="0" w:color="538DD5"/>
            </w:tcBorders>
            <w:shd w:val="clear" w:color="auto" w:fill="auto"/>
            <w:vAlign w:val="center"/>
          </w:tcPr>
          <w:p w:rsidR="00784449" w:rsidRPr="0047407F" w:rsidRDefault="00F15B57" w:rsidP="0047407F">
            <w:pPr>
              <w:rPr>
                <w:rFonts w:ascii="HelveticaNeueLT Com 45 Lt" w:hAnsi="HelveticaNeueLT Com 45 Lt" w:hint="eastAsia"/>
                <w:color w:val="000000"/>
                <w:sz w:val="24"/>
              </w:rPr>
            </w:pPr>
          </w:p>
        </w:tc>
        <w:tc>
          <w:tcPr>
            <w:tcW w:w="334" w:type="pct"/>
            <w:tcBorders>
              <w:top w:val="nil"/>
              <w:left w:val="nil"/>
              <w:bottom w:val="single" w:sz="8" w:space="0" w:color="auto"/>
              <w:right w:val="nil"/>
            </w:tcBorders>
            <w:shd w:val="clear" w:color="000000" w:fill="FCD5B4"/>
            <w:vAlign w:val="center"/>
          </w:tcPr>
          <w:p w:rsidR="00784449" w:rsidRPr="0047407F" w:rsidRDefault="00F15B57" w:rsidP="0047407F">
            <w:pPr>
              <w:rPr>
                <w:rFonts w:ascii="HelveticaNeueLT Com 45 Lt" w:hAnsi="HelveticaNeueLT Com 45 Lt" w:hint="eastAsia"/>
                <w:sz w:val="24"/>
              </w:rPr>
            </w:pPr>
          </w:p>
        </w:tc>
        <w:tc>
          <w:tcPr>
            <w:tcW w:w="1455" w:type="pct"/>
            <w:tcBorders>
              <w:top w:val="nil"/>
              <w:left w:val="single" w:sz="4" w:space="0" w:color="auto"/>
              <w:bottom w:val="single" w:sz="8" w:space="0" w:color="auto"/>
              <w:right w:val="single" w:sz="4" w:space="0" w:color="auto"/>
            </w:tcBorders>
            <w:shd w:val="clear" w:color="auto" w:fill="auto"/>
            <w:vAlign w:val="center"/>
          </w:tcPr>
          <w:p w:rsidR="00784449" w:rsidRPr="0047407F" w:rsidRDefault="00F15B57" w:rsidP="0047407F">
            <w:pPr>
              <w:rPr>
                <w:rFonts w:ascii="HelveticaNeueLT Com 45 Lt" w:hAnsi="HelveticaNeueLT Com 45 Lt" w:hint="eastAsia"/>
                <w:color w:val="000000"/>
                <w:sz w:val="24"/>
              </w:rPr>
            </w:pPr>
          </w:p>
        </w:tc>
        <w:tc>
          <w:tcPr>
            <w:tcW w:w="274" w:type="pct"/>
            <w:tcBorders>
              <w:top w:val="nil"/>
              <w:left w:val="nil"/>
              <w:bottom w:val="single" w:sz="8" w:space="0" w:color="auto"/>
              <w:right w:val="nil"/>
            </w:tcBorders>
            <w:shd w:val="clear" w:color="000000" w:fill="FCD5B4"/>
            <w:vAlign w:val="center"/>
          </w:tcPr>
          <w:p w:rsidR="00784449" w:rsidRPr="0047407F" w:rsidRDefault="00F15B57" w:rsidP="0047407F">
            <w:pPr>
              <w:rPr>
                <w:rFonts w:ascii="HelveticaNeueLT Com 45 Lt" w:hAnsi="HelveticaNeueLT Com 45 Lt" w:hint="eastAsia"/>
                <w:color w:val="000000"/>
                <w:sz w:val="24"/>
              </w:rPr>
            </w:pPr>
          </w:p>
        </w:tc>
        <w:tc>
          <w:tcPr>
            <w:tcW w:w="1570" w:type="pct"/>
            <w:tcBorders>
              <w:top w:val="single" w:sz="4" w:space="0" w:color="auto"/>
              <w:left w:val="single" w:sz="4" w:space="0" w:color="auto"/>
              <w:bottom w:val="single" w:sz="8" w:space="0" w:color="auto"/>
              <w:right w:val="single" w:sz="8" w:space="0" w:color="auto"/>
            </w:tcBorders>
            <w:shd w:val="clear" w:color="000000" w:fill="92D050"/>
            <w:vAlign w:val="center"/>
          </w:tcPr>
          <w:p w:rsidR="00784449" w:rsidRPr="00630BE0" w:rsidRDefault="00312E03" w:rsidP="0047407F">
            <w:pPr>
              <w:rPr>
                <w:rFonts w:ascii="HelveticaNeueLT Com 45 Lt" w:hAnsi="HelveticaNeueLT Com 45 Lt" w:hint="eastAsia"/>
                <w:color w:val="FF0000"/>
                <w:sz w:val="24"/>
              </w:rPr>
            </w:pPr>
            <w:r w:rsidRPr="00630BE0">
              <w:rPr>
                <w:rFonts w:ascii="HelveticaNeueLT Com 45 Lt" w:hAnsi="HelveticaNeueLT Com 45 Lt"/>
                <w:color w:val="FF0000"/>
                <w:sz w:val="24"/>
              </w:rPr>
              <w:t># None</w:t>
            </w:r>
          </w:p>
        </w:tc>
      </w:tr>
    </w:tbl>
    <w:p w:rsidR="00435C80" w:rsidRDefault="00F15B57" w:rsidP="00440FE5"/>
    <w:p w:rsidR="00406F39" w:rsidRDefault="00312E03" w:rsidP="00B9479B">
      <w:pPr>
        <w:pStyle w:val="Heading5"/>
      </w:pPr>
      <w:r>
        <w:t>Indicator Color Coordinates</w:t>
      </w:r>
    </w:p>
    <w:p w:rsidR="00435C80" w:rsidRDefault="00312E03" w:rsidP="00D860F7">
      <w:pPr>
        <w:ind w:left="720"/>
      </w:pPr>
      <w:r>
        <w:t>Refer to section COLOR &amp; ILLUMINATION REQUIREMENTS (GRAPHICS) in the Master Document Section in this SPSS.</w:t>
      </w:r>
    </w:p>
    <w:p w:rsidR="00406F39" w:rsidRDefault="00312E03" w:rsidP="00B9479B">
      <w:pPr>
        <w:pStyle w:val="Heading5"/>
      </w:pPr>
      <w:r>
        <w:t>Indicator Characteristics</w:t>
      </w:r>
    </w:p>
    <w:p w:rsidR="00435C80" w:rsidRDefault="00312E03" w:rsidP="009E7393">
      <w:pPr>
        <w:ind w:left="720"/>
      </w:pPr>
      <w:r>
        <w:t>Refer to the "Tachometer Transfer Function.xls" file, which is located in the same folder as this SPSS File.</w:t>
      </w:r>
    </w:p>
    <w:p w:rsidR="00406F39" w:rsidRDefault="00312E03" w:rsidP="00B9479B">
      <w:pPr>
        <w:pStyle w:val="Heading4"/>
      </w:pPr>
      <w:r>
        <w:t>Audio</w:t>
      </w:r>
    </w:p>
    <w:p w:rsidR="007E0D41" w:rsidRDefault="00312E03" w:rsidP="007E202E">
      <w:pPr>
        <w:ind w:left="720"/>
      </w:pPr>
      <w:r>
        <w:t>None.</w:t>
      </w:r>
    </w:p>
    <w:p w:rsidR="00406F39" w:rsidRDefault="00312E03" w:rsidP="00B9479B">
      <w:pPr>
        <w:pStyle w:val="Heading4"/>
      </w:pPr>
      <w:r>
        <w:t>Switch Control Logic</w:t>
      </w:r>
    </w:p>
    <w:p w:rsidR="00435C80" w:rsidRDefault="00312E03" w:rsidP="00321333">
      <w:pPr>
        <w:ind w:left="720"/>
      </w:pPr>
      <w:r w:rsidRPr="0040651C">
        <w:t>Cons</w:t>
      </w:r>
      <w:r>
        <w:t>umer access to the Digital Tach</w:t>
      </w:r>
      <w:r w:rsidRPr="0040651C">
        <w:t xml:space="preserve">ometer </w:t>
      </w:r>
      <w:r>
        <w:t xml:space="preserve">menu </w:t>
      </w:r>
      <w:r w:rsidRPr="0040651C">
        <w:t>shall be as specified in the message center basic functionality display as specified in Message Center X Display_Y Button Interface Section, where X and Y are appropriate values in this document.</w:t>
      </w:r>
    </w:p>
    <w:p w:rsidR="00406F39" w:rsidRDefault="00312E03" w:rsidP="00B9479B">
      <w:pPr>
        <w:pStyle w:val="Heading3"/>
      </w:pPr>
      <w:r>
        <w:t>System Accuracy</w:t>
      </w:r>
    </w:p>
    <w:p w:rsidR="00C22A04" w:rsidRPr="00C22A04" w:rsidRDefault="00C22A04" w:rsidP="00B9479B">
      <w:pPr>
        <w:pStyle w:val="Heading4"/>
        <w:rPr>
          <w:b w:val="0"/>
          <w:u w:val="single"/>
        </w:rPr>
      </w:pPr>
      <w:r w:rsidRPr="00C22A04">
        <w:rPr>
          <w:b w:val="0"/>
          <w:u w:val="single"/>
        </w:rPr>
        <w:t>PFM-REQ-302817/A-Digital Tachometer Display Response Time</w:t>
      </w:r>
    </w:p>
    <w:p w:rsidR="00026B1F" w:rsidRDefault="00312E03" w:rsidP="007F2DC6">
      <w:pPr>
        <w:ind w:left="720"/>
      </w:pPr>
      <w:r>
        <w:t>Digital Tachometer shall indicate the position of the analog Tachometer to the desired display format precision within 500ms of a change in position.</w:t>
      </w:r>
    </w:p>
    <w:p w:rsidR="00C22A04" w:rsidRPr="00C22A04" w:rsidRDefault="00C22A04" w:rsidP="00B9479B">
      <w:pPr>
        <w:pStyle w:val="Heading4"/>
        <w:rPr>
          <w:b w:val="0"/>
          <w:u w:val="single"/>
        </w:rPr>
      </w:pPr>
      <w:r w:rsidRPr="00C22A04">
        <w:rPr>
          <w:b w:val="0"/>
          <w:u w:val="single"/>
        </w:rPr>
        <w:t>PFM-REQ-302818/A-Digital Tachometer Display Update Rate</w:t>
      </w:r>
    </w:p>
    <w:p w:rsidR="00652767" w:rsidRDefault="00312E03" w:rsidP="00B149C9">
      <w:pPr>
        <w:ind w:left="720"/>
      </w:pPr>
      <w:r>
        <w:t>Shall update digital tachometer display every DIG_TACH_UPDATE_RATE ms</w:t>
      </w:r>
    </w:p>
    <w:p w:rsidR="00406F39" w:rsidRDefault="00312E03" w:rsidP="00B9479B">
      <w:pPr>
        <w:pStyle w:val="Heading3"/>
      </w:pPr>
      <w:r>
        <w:lastRenderedPageBreak/>
        <w:t>Operation: Performance and Functional</w:t>
      </w:r>
    </w:p>
    <w:p w:rsidR="00406F39" w:rsidRDefault="00312E03" w:rsidP="00B9479B">
      <w:pPr>
        <w:pStyle w:val="Heading4"/>
      </w:pPr>
      <w:r>
        <w:t>Subsystem Algorithm Flowchart / State Diagram</w:t>
      </w:r>
    </w:p>
    <w:p w:rsidR="00406F39" w:rsidRDefault="00312E03" w:rsidP="00B9479B">
      <w:pPr>
        <w:pStyle w:val="Heading5"/>
      </w:pPr>
      <w:r w:rsidRPr="00B9479B">
        <w:t>F-REQ-302813/A-Digital Tachometer Diagnostic Configuration Flowchart</w:t>
      </w:r>
    </w:p>
    <w:p w:rsidR="00A177A5" w:rsidRPr="009539BE" w:rsidRDefault="00586756" w:rsidP="00C22A04">
      <w:pPr>
        <w:ind w:left="360"/>
        <w:jc w:val="center"/>
        <w:rPr>
          <w:rFonts w:cs="Arial"/>
          <w:b/>
          <w:bCs/>
        </w:rPr>
      </w:pPr>
      <w:r>
        <w:pict>
          <v:shape id="5ac6986c00007c0a0000003a" o:spid="_x0000_i1027" type="#_x0000_t75" style="width:224.15pt;height:415.7pt">
            <v:imagedata r:id="rId11" o:title=""/>
          </v:shape>
        </w:pict>
      </w:r>
    </w:p>
    <w:p w:rsidR="00406F39" w:rsidRDefault="00312E03" w:rsidP="00B9479B">
      <w:pPr>
        <w:pStyle w:val="Heading5"/>
      </w:pPr>
      <w:r w:rsidRPr="00B9479B">
        <w:lastRenderedPageBreak/>
        <w:t>F-REQ-302814/A-Subsystem Flowchart</w:t>
      </w:r>
    </w:p>
    <w:p w:rsidR="00435C80" w:rsidRDefault="00586756" w:rsidP="00C22A04">
      <w:pPr>
        <w:jc w:val="center"/>
      </w:pPr>
      <w:r>
        <w:pict>
          <v:shape id="5ac6986d00007c0a0000554e" o:spid="_x0000_i1028" type="#_x0000_t75" style="width:460.15pt;height:621.7pt">
            <v:imagedata r:id="rId12" o:title=""/>
          </v:shape>
        </w:pict>
      </w:r>
    </w:p>
    <w:p w:rsidR="00074A34" w:rsidRDefault="00312E03">
      <w:pPr>
        <w:spacing w:after="200" w:line="276" w:lineRule="auto"/>
        <w:rPr>
          <w:rFonts w:cs="Arial"/>
        </w:rPr>
      </w:pPr>
      <w:r>
        <w:rPr>
          <w:rFonts w:cs="Arial"/>
        </w:rPr>
        <w:br w:type="page"/>
      </w:r>
    </w:p>
    <w:p w:rsidR="005F496D" w:rsidRPr="00A177A5" w:rsidRDefault="00312E03" w:rsidP="00CB67C5">
      <w:pPr>
        <w:ind w:left="1008"/>
        <w:rPr>
          <w:rFonts w:cs="Arial"/>
        </w:rPr>
      </w:pPr>
      <w:r w:rsidRPr="00A177A5">
        <w:rPr>
          <w:rFonts w:cs="Arial"/>
        </w:rPr>
        <w:lastRenderedPageBreak/>
        <w:t>Subsystem Flowchart</w:t>
      </w:r>
      <w:r>
        <w:rPr>
          <w:rFonts w:cs="Arial"/>
        </w:rPr>
        <w:t xml:space="preserve"> (continued)</w:t>
      </w:r>
    </w:p>
    <w:p w:rsidR="00C94820" w:rsidRDefault="00586756" w:rsidP="00C22A04">
      <w:pPr>
        <w:jc w:val="center"/>
        <w:rPr>
          <w:rFonts w:cs="Arial"/>
          <w:b/>
        </w:rPr>
      </w:pPr>
      <w:r>
        <w:pict>
          <v:shape id="5ac6986d00007c0a00001855" o:spid="_x0000_i1029" type="#_x0000_t75" style="width:432.65pt;height:422pt">
            <v:imagedata r:id="rId13" o:title=""/>
          </v:shape>
        </w:pict>
      </w:r>
    </w:p>
    <w:p w:rsidR="00406F39" w:rsidRDefault="00312E03" w:rsidP="00B9479B">
      <w:pPr>
        <w:pStyle w:val="Heading5"/>
      </w:pPr>
      <w:r w:rsidRPr="00B9479B">
        <w:lastRenderedPageBreak/>
        <w:t>F-REQ-302815/A-Flowchart – Digital Tachometer Setting Menu</w:t>
      </w:r>
    </w:p>
    <w:p w:rsidR="00C33734" w:rsidRDefault="00586756" w:rsidP="00C22A04">
      <w:pPr>
        <w:jc w:val="center"/>
      </w:pPr>
      <w:r>
        <w:pict>
          <v:shape id="5ac6986d00007c0a00000ba5" o:spid="_x0000_i1030" type="#_x0000_t75" style="width:298.65pt;height:382.55pt">
            <v:imagedata r:id="rId14" o:title=""/>
          </v:shape>
        </w:pict>
      </w:r>
    </w:p>
    <w:p w:rsidR="00406F39" w:rsidRDefault="00312E03" w:rsidP="00B9479B">
      <w:pPr>
        <w:pStyle w:val="Heading5"/>
      </w:pPr>
      <w:r w:rsidRPr="00B9479B">
        <w:t>F-REQ-302816/A-Digital_Tacho_Setting_MC and next states based upon M/C Switch Event</w:t>
      </w:r>
    </w:p>
    <w:p w:rsidR="00AE06BC" w:rsidRPr="00AE06BC" w:rsidRDefault="00F15B57"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39"/>
        <w:gridCol w:w="2417"/>
        <w:gridCol w:w="2305"/>
        <w:gridCol w:w="2739"/>
      </w:tblGrid>
      <w:tr w:rsidR="00C26EE9" w:rsidRPr="00C92274" w:rsidTr="009C1A7B">
        <w:trPr>
          <w:jc w:val="center"/>
        </w:trPr>
        <w:tc>
          <w:tcPr>
            <w:tcW w:w="1279" w:type="pct"/>
            <w:tcBorders>
              <w:top w:val="single" w:sz="12" w:space="0" w:color="auto"/>
              <w:left w:val="single" w:sz="12" w:space="0" w:color="auto"/>
              <w:bottom w:val="single" w:sz="12" w:space="0" w:color="auto"/>
              <w:right w:val="single" w:sz="12" w:space="0" w:color="auto"/>
            </w:tcBorders>
            <w:vAlign w:val="center"/>
          </w:tcPr>
          <w:p w:rsidR="00C26EE9" w:rsidRDefault="00312E03" w:rsidP="00C26EE9">
            <w:pPr>
              <w:pStyle w:val="CommentText"/>
              <w:jc w:val="center"/>
              <w:rPr>
                <w:rFonts w:cs="Arial"/>
                <w:b/>
              </w:rPr>
            </w:pPr>
            <w:r>
              <w:rPr>
                <w:rFonts w:cs="Arial"/>
                <w:b/>
              </w:rPr>
              <w:t>Digital_Tacho_Setting_MC</w:t>
            </w:r>
          </w:p>
        </w:tc>
        <w:tc>
          <w:tcPr>
            <w:tcW w:w="1212" w:type="pct"/>
            <w:tcBorders>
              <w:top w:val="single" w:sz="12" w:space="0" w:color="auto"/>
              <w:left w:val="single" w:sz="12" w:space="0" w:color="auto"/>
              <w:bottom w:val="single" w:sz="12" w:space="0" w:color="auto"/>
              <w:right w:val="single" w:sz="12" w:space="0" w:color="auto"/>
            </w:tcBorders>
            <w:vAlign w:val="center"/>
          </w:tcPr>
          <w:p w:rsidR="00C26EE9" w:rsidRPr="00A37C2D" w:rsidRDefault="00312E03" w:rsidP="00955FDA">
            <w:pPr>
              <w:pStyle w:val="CommentText"/>
              <w:jc w:val="center"/>
              <w:rPr>
                <w:rFonts w:cs="Arial"/>
                <w:b/>
              </w:rPr>
            </w:pPr>
            <w:r>
              <w:rPr>
                <w:rFonts w:cs="Arial"/>
                <w:b/>
              </w:rPr>
              <w:t>Digital Tachometer</w:t>
            </w:r>
            <w:r w:rsidRPr="00A37C2D">
              <w:rPr>
                <w:rFonts w:cs="Arial"/>
                <w:b/>
              </w:rPr>
              <w:t xml:space="preserve"> Menu</w:t>
            </w:r>
          </w:p>
        </w:tc>
        <w:tc>
          <w:tcPr>
            <w:tcW w:w="1156" w:type="pct"/>
            <w:tcBorders>
              <w:top w:val="single" w:sz="12" w:space="0" w:color="auto"/>
              <w:left w:val="single" w:sz="12" w:space="0" w:color="auto"/>
              <w:bottom w:val="single" w:sz="12" w:space="0" w:color="auto"/>
              <w:right w:val="double" w:sz="12" w:space="0" w:color="auto"/>
            </w:tcBorders>
            <w:vAlign w:val="center"/>
          </w:tcPr>
          <w:p w:rsidR="00C26EE9" w:rsidRPr="007206DE" w:rsidRDefault="00312E03" w:rsidP="00955FDA">
            <w:pPr>
              <w:pStyle w:val="CommentText"/>
              <w:jc w:val="center"/>
              <w:rPr>
                <w:rFonts w:cs="Arial"/>
                <w:b/>
              </w:rPr>
            </w:pPr>
            <w:r>
              <w:rPr>
                <w:rFonts w:cs="Arial"/>
                <w:b/>
              </w:rPr>
              <w:t>M/C Switch Event to change setting</w:t>
            </w:r>
          </w:p>
        </w:tc>
        <w:tc>
          <w:tcPr>
            <w:tcW w:w="1352" w:type="pct"/>
            <w:tcBorders>
              <w:top w:val="single" w:sz="12" w:space="0" w:color="auto"/>
              <w:left w:val="double" w:sz="12" w:space="0" w:color="auto"/>
              <w:bottom w:val="single" w:sz="12" w:space="0" w:color="auto"/>
              <w:right w:val="single" w:sz="12" w:space="0" w:color="auto"/>
            </w:tcBorders>
            <w:vAlign w:val="center"/>
          </w:tcPr>
          <w:p w:rsidR="00C26EE9" w:rsidRDefault="00312E03" w:rsidP="00955FDA">
            <w:pPr>
              <w:pStyle w:val="CommentText"/>
              <w:jc w:val="center"/>
              <w:rPr>
                <w:rFonts w:cs="Arial"/>
                <w:b/>
              </w:rPr>
            </w:pPr>
            <w:r>
              <w:rPr>
                <w:rFonts w:cs="Arial"/>
                <w:b/>
              </w:rPr>
              <w:t>Next</w:t>
            </w:r>
          </w:p>
          <w:p w:rsidR="00C26EE9" w:rsidRPr="00177D37" w:rsidRDefault="00312E03" w:rsidP="00955FDA">
            <w:pPr>
              <w:pStyle w:val="CommentText"/>
              <w:jc w:val="center"/>
              <w:rPr>
                <w:rFonts w:cs="Arial"/>
                <w:b/>
              </w:rPr>
            </w:pPr>
            <w:r>
              <w:rPr>
                <w:rFonts w:cs="Arial"/>
                <w:b/>
              </w:rPr>
              <w:t>Digital_Tacho_Setting_MC</w:t>
            </w:r>
          </w:p>
        </w:tc>
      </w:tr>
      <w:tr w:rsidR="00C26EE9" w:rsidRPr="00681863" w:rsidTr="009C1A7B">
        <w:trPr>
          <w:trHeight w:val="180"/>
          <w:jc w:val="center"/>
        </w:trPr>
        <w:tc>
          <w:tcPr>
            <w:tcW w:w="1279" w:type="pct"/>
            <w:tcBorders>
              <w:top w:val="single" w:sz="12" w:space="0" w:color="auto"/>
              <w:left w:val="single" w:sz="4" w:space="0" w:color="auto"/>
              <w:right w:val="single" w:sz="4" w:space="0" w:color="auto"/>
            </w:tcBorders>
            <w:vAlign w:val="center"/>
          </w:tcPr>
          <w:p w:rsidR="00C26EE9" w:rsidRDefault="00312E03" w:rsidP="00C26EE9">
            <w:pPr>
              <w:jc w:val="center"/>
            </w:pPr>
            <w:r>
              <w:rPr>
                <w:rFonts w:cs="Arial"/>
                <w:snapToGrid w:val="0"/>
                <w:color w:val="000000"/>
              </w:rPr>
              <w:t>RPM (0x1)</w:t>
            </w:r>
          </w:p>
        </w:tc>
        <w:tc>
          <w:tcPr>
            <w:tcW w:w="1212" w:type="pct"/>
            <w:tcBorders>
              <w:top w:val="single" w:sz="12" w:space="0" w:color="auto"/>
              <w:left w:val="single" w:sz="4" w:space="0" w:color="auto"/>
              <w:right w:val="single" w:sz="4" w:space="0" w:color="auto"/>
            </w:tcBorders>
            <w:vAlign w:val="center"/>
          </w:tcPr>
          <w:p w:rsidR="00C26EE9" w:rsidRPr="00A76E53" w:rsidRDefault="00586756" w:rsidP="00C22A04">
            <w:pPr>
              <w:jc w:val="center"/>
              <w:rPr>
                <w:rFonts w:cs="Arial"/>
                <w:snapToGrid w:val="0"/>
                <w:color w:val="000000"/>
              </w:rPr>
            </w:pPr>
            <w:r>
              <w:pict>
                <v:shape id="5ac6986d00007c0a0000200b" o:spid="_x0000_i1031" type="#_x0000_t75" style="width:64.5pt;height:61.35pt">
                  <v:imagedata r:id="rId15" o:title=""/>
                </v:shape>
              </w:pict>
            </w:r>
          </w:p>
        </w:tc>
        <w:tc>
          <w:tcPr>
            <w:tcW w:w="1156" w:type="pct"/>
            <w:tcBorders>
              <w:top w:val="single" w:sz="12" w:space="0" w:color="auto"/>
              <w:left w:val="single" w:sz="4" w:space="0" w:color="auto"/>
              <w:right w:val="double" w:sz="12" w:space="0" w:color="auto"/>
            </w:tcBorders>
            <w:vAlign w:val="center"/>
          </w:tcPr>
          <w:p w:rsidR="00C26EE9" w:rsidRPr="00A37C2D" w:rsidRDefault="00312E03" w:rsidP="00955FDA">
            <w:pPr>
              <w:jc w:val="center"/>
              <w:rPr>
                <w:rFonts w:cs="Arial"/>
                <w:snapToGrid w:val="0"/>
                <w:color w:val="000000"/>
              </w:rPr>
            </w:pPr>
            <w:r>
              <w:rPr>
                <w:rFonts w:cs="Arial"/>
                <w:snapToGrid w:val="0"/>
                <w:color w:val="000000"/>
              </w:rPr>
              <w:t>True</w:t>
            </w:r>
          </w:p>
        </w:tc>
        <w:tc>
          <w:tcPr>
            <w:tcW w:w="1352" w:type="pct"/>
            <w:tcBorders>
              <w:top w:val="single" w:sz="12" w:space="0" w:color="auto"/>
              <w:left w:val="double" w:sz="12" w:space="0" w:color="auto"/>
              <w:right w:val="single" w:sz="4" w:space="0" w:color="auto"/>
            </w:tcBorders>
            <w:vAlign w:val="center"/>
          </w:tcPr>
          <w:p w:rsidR="00C26EE9" w:rsidRDefault="00312E03" w:rsidP="00955FDA">
            <w:pPr>
              <w:jc w:val="center"/>
              <w:rPr>
                <w:rFonts w:cs="Arial"/>
                <w:snapToGrid w:val="0"/>
                <w:color w:val="000000"/>
              </w:rPr>
            </w:pPr>
            <w:r>
              <w:rPr>
                <w:rFonts w:cs="Arial"/>
                <w:snapToGrid w:val="0"/>
                <w:color w:val="000000"/>
              </w:rPr>
              <w:t>0x2 if Gear is selected</w:t>
            </w:r>
          </w:p>
          <w:p w:rsidR="00BA7420" w:rsidRPr="00A37C2D" w:rsidRDefault="00312E03" w:rsidP="00955FDA">
            <w:pPr>
              <w:jc w:val="center"/>
              <w:rPr>
                <w:rFonts w:cs="Arial"/>
                <w:snapToGrid w:val="0"/>
                <w:color w:val="000000"/>
              </w:rPr>
            </w:pPr>
            <w:r>
              <w:rPr>
                <w:rFonts w:cs="Arial"/>
                <w:snapToGrid w:val="0"/>
                <w:color w:val="000000"/>
              </w:rPr>
              <w:t>0x0 if None is selected</w:t>
            </w:r>
          </w:p>
        </w:tc>
      </w:tr>
      <w:tr w:rsidR="00C26EE9" w:rsidRPr="00681863" w:rsidTr="009C1A7B">
        <w:trPr>
          <w:trHeight w:val="180"/>
          <w:jc w:val="center"/>
        </w:trPr>
        <w:tc>
          <w:tcPr>
            <w:tcW w:w="1279" w:type="pct"/>
            <w:tcBorders>
              <w:top w:val="single" w:sz="4" w:space="0" w:color="auto"/>
              <w:left w:val="single" w:sz="4" w:space="0" w:color="auto"/>
              <w:bottom w:val="single" w:sz="4" w:space="0" w:color="auto"/>
              <w:right w:val="single" w:sz="4" w:space="0" w:color="auto"/>
            </w:tcBorders>
            <w:vAlign w:val="center"/>
          </w:tcPr>
          <w:p w:rsidR="00C26EE9" w:rsidRDefault="00312E03" w:rsidP="00C26EE9">
            <w:pPr>
              <w:jc w:val="center"/>
            </w:pPr>
            <w:r>
              <w:rPr>
                <w:rFonts w:cs="Arial"/>
                <w:snapToGrid w:val="0"/>
                <w:color w:val="000000"/>
              </w:rPr>
              <w:t>Gear (0x2)</w:t>
            </w:r>
          </w:p>
        </w:tc>
        <w:tc>
          <w:tcPr>
            <w:tcW w:w="1212" w:type="pct"/>
            <w:tcBorders>
              <w:top w:val="single" w:sz="4" w:space="0" w:color="auto"/>
              <w:left w:val="single" w:sz="4" w:space="0" w:color="auto"/>
              <w:bottom w:val="single" w:sz="4" w:space="0" w:color="auto"/>
              <w:right w:val="single" w:sz="4" w:space="0" w:color="auto"/>
            </w:tcBorders>
            <w:vAlign w:val="center"/>
          </w:tcPr>
          <w:p w:rsidR="00C26EE9" w:rsidRPr="00A76E53" w:rsidRDefault="00586756" w:rsidP="00C22A04">
            <w:pPr>
              <w:jc w:val="center"/>
              <w:rPr>
                <w:rFonts w:cs="Arial"/>
                <w:snapToGrid w:val="0"/>
                <w:color w:val="000000"/>
              </w:rPr>
            </w:pPr>
            <w:r>
              <w:pict>
                <v:shape id="5ac6986d00007c0a00007880" o:spid="_x0000_i1032" type="#_x0000_t75" style="width:64.5pt;height:61.35pt">
                  <v:imagedata r:id="rId16" o:title=""/>
                </v:shape>
              </w:pict>
            </w:r>
          </w:p>
        </w:tc>
        <w:tc>
          <w:tcPr>
            <w:tcW w:w="1156" w:type="pct"/>
            <w:tcBorders>
              <w:top w:val="single" w:sz="4" w:space="0" w:color="auto"/>
              <w:left w:val="single" w:sz="4" w:space="0" w:color="auto"/>
              <w:bottom w:val="single" w:sz="4" w:space="0" w:color="auto"/>
              <w:right w:val="double" w:sz="12" w:space="0" w:color="auto"/>
            </w:tcBorders>
            <w:vAlign w:val="center"/>
          </w:tcPr>
          <w:p w:rsidR="00C26EE9" w:rsidRDefault="00312E03" w:rsidP="00955FDA">
            <w:pPr>
              <w:jc w:val="center"/>
              <w:rPr>
                <w:rFonts w:cs="Arial"/>
                <w:snapToGrid w:val="0"/>
                <w:color w:val="000000"/>
              </w:rPr>
            </w:pPr>
            <w:r>
              <w:rPr>
                <w:rFonts w:cs="Arial"/>
                <w:snapToGrid w:val="0"/>
                <w:color w:val="000000"/>
              </w:rPr>
              <w:t>True</w:t>
            </w:r>
          </w:p>
        </w:tc>
        <w:tc>
          <w:tcPr>
            <w:tcW w:w="1352" w:type="pct"/>
            <w:tcBorders>
              <w:top w:val="single" w:sz="4" w:space="0" w:color="auto"/>
              <w:left w:val="double" w:sz="12" w:space="0" w:color="auto"/>
              <w:bottom w:val="single" w:sz="4" w:space="0" w:color="auto"/>
              <w:right w:val="single" w:sz="4" w:space="0" w:color="auto"/>
            </w:tcBorders>
            <w:vAlign w:val="center"/>
          </w:tcPr>
          <w:p w:rsidR="00BA7420" w:rsidRDefault="00312E03" w:rsidP="00BA7420">
            <w:pPr>
              <w:jc w:val="center"/>
              <w:rPr>
                <w:rFonts w:cs="Arial"/>
                <w:snapToGrid w:val="0"/>
                <w:color w:val="000000"/>
              </w:rPr>
            </w:pPr>
            <w:r>
              <w:rPr>
                <w:rFonts w:cs="Arial"/>
                <w:snapToGrid w:val="0"/>
                <w:color w:val="000000"/>
              </w:rPr>
              <w:t>0x1 if RPM is selected</w:t>
            </w:r>
          </w:p>
          <w:p w:rsidR="00C26EE9" w:rsidRPr="00A37C2D" w:rsidRDefault="00312E03" w:rsidP="00BA7420">
            <w:pPr>
              <w:jc w:val="center"/>
              <w:rPr>
                <w:rFonts w:cs="Arial"/>
                <w:snapToGrid w:val="0"/>
                <w:color w:val="000000"/>
              </w:rPr>
            </w:pPr>
            <w:r>
              <w:rPr>
                <w:rFonts w:cs="Arial"/>
                <w:snapToGrid w:val="0"/>
                <w:color w:val="000000"/>
              </w:rPr>
              <w:t>0x0 if None is selected</w:t>
            </w:r>
          </w:p>
        </w:tc>
      </w:tr>
      <w:tr w:rsidR="00BA7420" w:rsidRPr="00681863" w:rsidTr="009C1A7B">
        <w:trPr>
          <w:trHeight w:val="180"/>
          <w:jc w:val="center"/>
        </w:trPr>
        <w:tc>
          <w:tcPr>
            <w:tcW w:w="1279" w:type="pct"/>
            <w:tcBorders>
              <w:top w:val="single" w:sz="4" w:space="0" w:color="auto"/>
              <w:left w:val="single" w:sz="4" w:space="0" w:color="auto"/>
              <w:bottom w:val="single" w:sz="4" w:space="0" w:color="auto"/>
              <w:right w:val="single" w:sz="4" w:space="0" w:color="auto"/>
            </w:tcBorders>
            <w:vAlign w:val="center"/>
          </w:tcPr>
          <w:p w:rsidR="00BA7420" w:rsidRDefault="00312E03" w:rsidP="00C26EE9">
            <w:pPr>
              <w:jc w:val="center"/>
              <w:rPr>
                <w:rFonts w:cs="Arial"/>
                <w:snapToGrid w:val="0"/>
                <w:color w:val="000000"/>
              </w:rPr>
            </w:pPr>
            <w:r>
              <w:rPr>
                <w:rFonts w:cs="Arial"/>
                <w:snapToGrid w:val="0"/>
                <w:color w:val="000000"/>
              </w:rPr>
              <w:t>None (0x0)</w:t>
            </w:r>
          </w:p>
        </w:tc>
        <w:tc>
          <w:tcPr>
            <w:tcW w:w="1212" w:type="pct"/>
            <w:tcBorders>
              <w:top w:val="single" w:sz="4" w:space="0" w:color="auto"/>
              <w:left w:val="single" w:sz="4" w:space="0" w:color="auto"/>
              <w:bottom w:val="single" w:sz="4" w:space="0" w:color="auto"/>
              <w:right w:val="single" w:sz="4" w:space="0" w:color="auto"/>
            </w:tcBorders>
            <w:vAlign w:val="center"/>
          </w:tcPr>
          <w:p w:rsidR="00BA7420" w:rsidRDefault="00586756" w:rsidP="00C22A04">
            <w:pPr>
              <w:jc w:val="center"/>
            </w:pPr>
            <w:r>
              <w:pict>
                <v:shape id="5ac6986d00007c0a00007a1f" o:spid="_x0000_i1033" type="#_x0000_t75" style="width:64.5pt;height:61.35pt">
                  <v:imagedata r:id="rId17" o:title=""/>
                </v:shape>
              </w:pict>
            </w:r>
          </w:p>
        </w:tc>
        <w:tc>
          <w:tcPr>
            <w:tcW w:w="1156" w:type="pct"/>
            <w:tcBorders>
              <w:top w:val="single" w:sz="4" w:space="0" w:color="auto"/>
              <w:left w:val="single" w:sz="4" w:space="0" w:color="auto"/>
              <w:bottom w:val="single" w:sz="4" w:space="0" w:color="auto"/>
              <w:right w:val="double" w:sz="12" w:space="0" w:color="auto"/>
            </w:tcBorders>
            <w:vAlign w:val="center"/>
          </w:tcPr>
          <w:p w:rsidR="00BA7420" w:rsidRDefault="00312E03" w:rsidP="00955FDA">
            <w:pPr>
              <w:jc w:val="center"/>
              <w:rPr>
                <w:rFonts w:cs="Arial"/>
                <w:snapToGrid w:val="0"/>
                <w:color w:val="000000"/>
              </w:rPr>
            </w:pPr>
            <w:r>
              <w:rPr>
                <w:rFonts w:cs="Arial"/>
                <w:snapToGrid w:val="0"/>
                <w:color w:val="000000"/>
              </w:rPr>
              <w:t>True</w:t>
            </w:r>
          </w:p>
        </w:tc>
        <w:tc>
          <w:tcPr>
            <w:tcW w:w="1352" w:type="pct"/>
            <w:tcBorders>
              <w:top w:val="single" w:sz="4" w:space="0" w:color="auto"/>
              <w:left w:val="double" w:sz="12" w:space="0" w:color="auto"/>
              <w:bottom w:val="single" w:sz="4" w:space="0" w:color="auto"/>
              <w:right w:val="single" w:sz="4" w:space="0" w:color="auto"/>
            </w:tcBorders>
            <w:vAlign w:val="center"/>
          </w:tcPr>
          <w:p w:rsidR="00BA7420" w:rsidRDefault="00312E03" w:rsidP="00BA7420">
            <w:pPr>
              <w:jc w:val="center"/>
              <w:rPr>
                <w:rFonts w:cs="Arial"/>
                <w:snapToGrid w:val="0"/>
                <w:color w:val="000000"/>
              </w:rPr>
            </w:pPr>
            <w:r>
              <w:rPr>
                <w:rFonts w:cs="Arial"/>
                <w:snapToGrid w:val="0"/>
                <w:color w:val="000000"/>
              </w:rPr>
              <w:t>0x1 if RPM is selected</w:t>
            </w:r>
          </w:p>
          <w:p w:rsidR="00BA7420" w:rsidRDefault="00312E03" w:rsidP="00BA7420">
            <w:pPr>
              <w:jc w:val="center"/>
              <w:rPr>
                <w:rFonts w:cs="Arial"/>
                <w:snapToGrid w:val="0"/>
                <w:color w:val="000000"/>
              </w:rPr>
            </w:pPr>
            <w:r>
              <w:rPr>
                <w:rFonts w:cs="Arial"/>
                <w:snapToGrid w:val="0"/>
                <w:color w:val="000000"/>
              </w:rPr>
              <w:t>0x2 if Gear is selected</w:t>
            </w:r>
          </w:p>
        </w:tc>
      </w:tr>
    </w:tbl>
    <w:p w:rsidR="00D66DDF" w:rsidRDefault="00F15B57" w:rsidP="009C1A7B"/>
    <w:p w:rsidR="00406F39" w:rsidRDefault="00312E03" w:rsidP="00B9479B">
      <w:pPr>
        <w:pStyle w:val="Heading4"/>
      </w:pPr>
      <w:r>
        <w:lastRenderedPageBreak/>
        <w:t>Operation Description (supports algorithm flowchart /state diagram)</w:t>
      </w:r>
    </w:p>
    <w:p w:rsidR="00406F39" w:rsidRDefault="00312E03" w:rsidP="00B9479B">
      <w:pPr>
        <w:pStyle w:val="Heading5"/>
      </w:pPr>
      <w:r w:rsidRPr="00B9479B">
        <w:t>F-REQ-302811/A-Digital Tachometer Gauge at 0 RPM</w:t>
      </w:r>
    </w:p>
    <w:p w:rsidR="00680030" w:rsidRDefault="00312E03" w:rsidP="008121C4">
      <w:pPr>
        <w:ind w:left="720"/>
        <w:rPr>
          <w:color w:val="000000"/>
        </w:rPr>
      </w:pPr>
      <w:r>
        <w:rPr>
          <w:color w:val="000000"/>
        </w:rPr>
        <w:t>The digital tachometer gauge shall indicate “0” RPM</w:t>
      </w:r>
      <w:r w:rsidRPr="00680030">
        <w:rPr>
          <w:color w:val="000000"/>
        </w:rPr>
        <w:t xml:space="preserve"> </w:t>
      </w:r>
      <w:r>
        <w:rPr>
          <w:color w:val="000000"/>
        </w:rPr>
        <w:t>when analog tachometer gauge is at the “Rest Position”.</w:t>
      </w:r>
    </w:p>
    <w:p w:rsidR="00406F39" w:rsidRDefault="00312E03" w:rsidP="00B9479B">
      <w:pPr>
        <w:pStyle w:val="Heading5"/>
      </w:pPr>
      <w:r w:rsidRPr="00B9479B">
        <w:t>F-REQ-302812/A-DIG_TACHO_CFG Configuration</w:t>
      </w:r>
    </w:p>
    <w:p w:rsidR="00435C80" w:rsidRPr="005936F0" w:rsidRDefault="00312E03" w:rsidP="005936F0">
      <w:pPr>
        <w:ind w:left="720"/>
        <w:rPr>
          <w:color w:val="000000"/>
        </w:rPr>
      </w:pPr>
      <w:r>
        <w:rPr>
          <w:color w:val="000000"/>
        </w:rPr>
        <w:t>Since the Digital Tachometer menu is now being displayed on all S550 LX clusters (manual as well as automatic transmission), the Dig_Tacho_Cfg is a don’t care, hence not required.</w:t>
      </w:r>
    </w:p>
    <w:p w:rsidR="00406F39" w:rsidRDefault="00312E03" w:rsidP="00B9479B">
      <w:pPr>
        <w:pStyle w:val="Heading5"/>
      </w:pPr>
      <w:r>
        <w:t>Digital Tachometer Gauge Filtering</w:t>
      </w:r>
    </w:p>
    <w:p w:rsidR="00406F39" w:rsidRDefault="00312E03" w:rsidP="00B9479B">
      <w:pPr>
        <w:pStyle w:val="Heading6"/>
      </w:pPr>
      <w:r w:rsidRPr="00B9479B">
        <w:t>F-REQ-302810/A-Digital Tachometer Programmable Display Update Rate</w:t>
      </w:r>
    </w:p>
    <w:p w:rsidR="00435C80" w:rsidRPr="00576EFB" w:rsidRDefault="00312E03" w:rsidP="006D0B17">
      <w:pPr>
        <w:ind w:left="720"/>
      </w:pPr>
      <w:r>
        <w:rPr>
          <w:color w:val="000000"/>
        </w:rPr>
        <w:t>The Digital Tachometer Gauge shall support a programmable display update rate, denoted as DIG_TACH_UPDATE_RATE</w:t>
      </w:r>
    </w:p>
    <w:p w:rsidR="00406F39" w:rsidRDefault="00312E03" w:rsidP="00B9479B">
      <w:pPr>
        <w:pStyle w:val="Heading6"/>
      </w:pPr>
      <w:r>
        <w:t>Impact of Changed Hysteresis Values other than recommended values</w:t>
      </w:r>
    </w:p>
    <w:p w:rsidR="00A42E17" w:rsidRDefault="00312E03" w:rsidP="00B36B41">
      <w:pPr>
        <w:ind w:left="720"/>
        <w:rPr>
          <w:color w:val="000000"/>
        </w:rPr>
      </w:pPr>
      <w:r>
        <w:rPr>
          <w:color w:val="000000"/>
        </w:rPr>
        <w:t>A change in the values used for the hysteresis values to other than those recommended in the Memory Storage section need to consider the impact of the new values on the following:</w:t>
      </w:r>
    </w:p>
    <w:p w:rsidR="00406F39" w:rsidRDefault="00312E03" w:rsidP="00B9479B">
      <w:pPr>
        <w:pStyle w:val="Heading7"/>
      </w:pPr>
      <w:r w:rsidRPr="00B9479B">
        <w:t>F-REQ-302807/A-Correlation of Digital Tach and Tachometer Pointer</w:t>
      </w:r>
    </w:p>
    <w:p w:rsidR="00A42E17" w:rsidRDefault="00312E03" w:rsidP="008F0AE7">
      <w:pPr>
        <w:ind w:left="1440"/>
        <w:rPr>
          <w:color w:val="000000"/>
        </w:rPr>
      </w:pPr>
      <w:r>
        <w:rPr>
          <w:color w:val="000000"/>
        </w:rPr>
        <w:t>Correlation of the Digital Tach Displayed value and the Tachometer Pointer value.  Larger hysteresis values will increase the probability of a mismatch between the two.</w:t>
      </w:r>
    </w:p>
    <w:p w:rsidR="00406F39" w:rsidRDefault="00312E03" w:rsidP="00B9479B">
      <w:pPr>
        <w:pStyle w:val="Heading5"/>
      </w:pPr>
      <w:r>
        <w:t>Color of Digital Tachometer</w:t>
      </w:r>
    </w:p>
    <w:p w:rsidR="00406F39" w:rsidRDefault="00312E03" w:rsidP="00B9479B">
      <w:pPr>
        <w:pStyle w:val="Heading6"/>
      </w:pPr>
      <w:r w:rsidRPr="00B9479B">
        <w:t>F-REQ-302809/A-Digital Tachometer RPM Red Color</w:t>
      </w:r>
    </w:p>
    <w:p w:rsidR="00C13646" w:rsidRPr="00195ADA" w:rsidRDefault="00312E03" w:rsidP="006C5571">
      <w:pPr>
        <w:ind w:left="720"/>
        <w:rPr>
          <w:rFonts w:cs="Arial"/>
          <w:highlight w:val="yellow"/>
        </w:rPr>
      </w:pPr>
      <w:r w:rsidRPr="00195ADA">
        <w:rPr>
          <w:rFonts w:cs="Arial"/>
          <w:highlight w:val="yellow"/>
        </w:rPr>
        <w:t>For the Digital RPM: When above the the tach soft cutout point for the engine, the color is changed to red.</w:t>
      </w:r>
    </w:p>
    <w:p w:rsidR="00406F39" w:rsidRDefault="00312E03" w:rsidP="00B9479B">
      <w:pPr>
        <w:pStyle w:val="Heading7"/>
      </w:pPr>
      <w:r w:rsidRPr="00B9479B">
        <w:t>F-REQ-302808/A-Range Definition for Digital Tach Color Red</w:t>
      </w:r>
    </w:p>
    <w:p w:rsidR="00C13646" w:rsidRPr="00195ADA" w:rsidRDefault="00312E03" w:rsidP="00221F54">
      <w:pPr>
        <w:ind w:left="720"/>
        <w:rPr>
          <w:rFonts w:cs="Arial"/>
          <w:highlight w:val="yellow"/>
        </w:rPr>
      </w:pPr>
      <w:r w:rsidRPr="00195ADA">
        <w:rPr>
          <w:rFonts w:cs="Arial"/>
          <w:highlight w:val="yellow"/>
        </w:rPr>
        <w:t>The digital tach color is changed to red when the tachometer gauge indication is in the rang</w:t>
      </w:r>
      <w:r>
        <w:rPr>
          <w:rFonts w:cs="Arial"/>
          <w:highlight w:val="yellow"/>
        </w:rPr>
        <w:t>e defined by the DE03</w:t>
      </w:r>
      <w:r w:rsidRPr="00195ADA">
        <w:rPr>
          <w:rFonts w:cs="Arial"/>
          <w:highlight w:val="yellow"/>
        </w:rPr>
        <w:t xml:space="preserve"> parameter Tach_Redline_Cfg.</w:t>
      </w:r>
    </w:p>
    <w:p w:rsidR="008E0B84" w:rsidRDefault="00312E03" w:rsidP="00221F54">
      <w:pPr>
        <w:ind w:left="1440"/>
        <w:rPr>
          <w:rFonts w:cs="Arial"/>
        </w:rPr>
      </w:pPr>
      <w:r w:rsidRPr="008E0B84">
        <w:rPr>
          <w:rFonts w:cs="Arial"/>
          <w:highlight w:val="yellow"/>
        </w:rPr>
        <w:t>Example</w:t>
      </w:r>
      <w:r>
        <w:rPr>
          <w:rFonts w:cs="Arial"/>
          <w:highlight w:val="yellow"/>
        </w:rPr>
        <w:t xml:space="preserve"> below</w:t>
      </w:r>
      <w:r w:rsidRPr="008E0B84">
        <w:rPr>
          <w:rFonts w:cs="Arial"/>
          <w:highlight w:val="yellow"/>
        </w:rPr>
        <w:t>: (Note Digital RPM and Tachometer Comet Tail turn red at same time)</w:t>
      </w:r>
    </w:p>
    <w:p w:rsidR="008E0B84" w:rsidRDefault="00586756" w:rsidP="00C22A04">
      <w:pPr>
        <w:jc w:val="center"/>
        <w:rPr>
          <w:color w:val="000000"/>
        </w:rPr>
      </w:pPr>
      <w:r>
        <w:rPr>
          <w:color w:val="000000"/>
        </w:rPr>
        <w:pict>
          <v:shape id="5ac6986d00007c0a00005468" o:spid="_x0000_i1034" type="#_x0000_t75" style="width:128.35pt;height:83.9pt">
            <v:imagedata r:id="rId18" o:title=""/>
          </v:shape>
        </w:pict>
      </w:r>
    </w:p>
    <w:p w:rsidR="00406F39" w:rsidRDefault="00312E03" w:rsidP="00B9479B">
      <w:pPr>
        <w:pStyle w:val="Heading4"/>
      </w:pPr>
      <w:r w:rsidRPr="00B9479B">
        <w:t>FS-REQ-302825/A;1-Function Safety Classification (EMC)</w:t>
      </w:r>
    </w:p>
    <w:p w:rsidR="00B141FF" w:rsidRDefault="00312E03" w:rsidP="00C4788A">
      <w:pPr>
        <w:ind w:left="720"/>
      </w:pPr>
      <w:r>
        <w:t>B</w:t>
      </w:r>
    </w:p>
    <w:p w:rsidR="00B141FF" w:rsidRDefault="00312E03">
      <w:pPr>
        <w:spacing w:after="200" w:line="276" w:lineRule="auto"/>
      </w:pPr>
      <w:r>
        <w:br w:type="page"/>
      </w:r>
    </w:p>
    <w:p w:rsidR="00435C80" w:rsidRPr="00C4788A" w:rsidRDefault="00F15B57" w:rsidP="00C4788A">
      <w:pPr>
        <w:ind w:left="720"/>
      </w:pPr>
    </w:p>
    <w:p w:rsidR="00406F39" w:rsidRDefault="00312E03" w:rsidP="00B9479B">
      <w:pPr>
        <w:pStyle w:val="Heading4"/>
      </w:pPr>
      <w:r w:rsidRPr="00B9479B">
        <w:t>NVM-REQ-302821/A-Memory Storage</w:t>
      </w:r>
    </w:p>
    <w:p w:rsidR="00AE06BC" w:rsidRPr="00AE06BC" w:rsidRDefault="00F15B57" w:rsidP="00AE06BC"/>
    <w:tbl>
      <w:tblPr>
        <w:tblW w:w="474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10"/>
        <w:gridCol w:w="4111"/>
        <w:gridCol w:w="1331"/>
        <w:gridCol w:w="1198"/>
      </w:tblGrid>
      <w:tr w:rsidR="00435C80" w:rsidTr="00115BC4">
        <w:trPr>
          <w:cantSplit/>
          <w:trHeight w:val="420"/>
          <w:tblHeader/>
          <w:jc w:val="center"/>
        </w:trPr>
        <w:tc>
          <w:tcPr>
            <w:tcW w:w="1912" w:type="pct"/>
            <w:tcBorders>
              <w:top w:val="single" w:sz="12" w:space="0" w:color="auto"/>
              <w:left w:val="single" w:sz="12" w:space="0" w:color="auto"/>
              <w:bottom w:val="single" w:sz="12" w:space="0" w:color="auto"/>
              <w:right w:val="single" w:sz="12" w:space="0" w:color="auto"/>
            </w:tcBorders>
          </w:tcPr>
          <w:p w:rsidR="00435C80" w:rsidRDefault="00312E03">
            <w:pPr>
              <w:jc w:val="center"/>
              <w:rPr>
                <w:rFonts w:cs="Arial"/>
                <w:b/>
              </w:rPr>
            </w:pPr>
            <w:r>
              <w:rPr>
                <w:rFonts w:cs="Arial"/>
                <w:b/>
              </w:rPr>
              <w:t>Parameter Name</w:t>
            </w:r>
          </w:p>
        </w:tc>
        <w:tc>
          <w:tcPr>
            <w:tcW w:w="1912" w:type="pct"/>
            <w:tcBorders>
              <w:top w:val="single" w:sz="12" w:space="0" w:color="auto"/>
              <w:left w:val="single" w:sz="12" w:space="0" w:color="auto"/>
              <w:bottom w:val="single" w:sz="12" w:space="0" w:color="auto"/>
              <w:right w:val="single" w:sz="12" w:space="0" w:color="auto"/>
            </w:tcBorders>
          </w:tcPr>
          <w:p w:rsidR="00435C80" w:rsidRDefault="00312E03">
            <w:pPr>
              <w:jc w:val="center"/>
              <w:rPr>
                <w:rFonts w:cs="Arial"/>
                <w:b/>
              </w:rPr>
            </w:pPr>
            <w:r>
              <w:rPr>
                <w:rFonts w:cs="Arial"/>
                <w:b/>
              </w:rPr>
              <w:t>Description</w:t>
            </w:r>
          </w:p>
        </w:tc>
        <w:tc>
          <w:tcPr>
            <w:tcW w:w="619" w:type="pct"/>
            <w:tcBorders>
              <w:top w:val="single" w:sz="12" w:space="0" w:color="auto"/>
              <w:left w:val="single" w:sz="12" w:space="0" w:color="auto"/>
              <w:bottom w:val="single" w:sz="12" w:space="0" w:color="auto"/>
              <w:right w:val="single" w:sz="12" w:space="0" w:color="auto"/>
            </w:tcBorders>
          </w:tcPr>
          <w:p w:rsidR="00435C80" w:rsidRDefault="00312E03">
            <w:pPr>
              <w:jc w:val="center"/>
              <w:rPr>
                <w:rFonts w:cs="Arial"/>
                <w:b/>
              </w:rPr>
            </w:pPr>
            <w:r>
              <w:rPr>
                <w:rFonts w:cs="Arial"/>
                <w:b/>
              </w:rPr>
              <w:t>Value at</w:t>
            </w:r>
          </w:p>
          <w:p w:rsidR="00435C80" w:rsidRDefault="00312E03">
            <w:pPr>
              <w:jc w:val="center"/>
              <w:rPr>
                <w:rFonts w:cs="Arial"/>
                <w:b/>
              </w:rPr>
            </w:pPr>
            <w:r>
              <w:rPr>
                <w:rFonts w:cs="Arial"/>
                <w:b/>
              </w:rPr>
              <w:t xml:space="preserve"> </w:t>
            </w:r>
            <w:smartTag w:uri="urn:schemas-microsoft-com:office:smarttags" w:element="place">
              <w:r>
                <w:rPr>
                  <w:rFonts w:cs="Arial"/>
                  <w:b/>
                </w:rPr>
                <w:t>Battery</w:t>
              </w:r>
            </w:smartTag>
            <w:r>
              <w:rPr>
                <w:rFonts w:cs="Arial"/>
                <w:b/>
              </w:rPr>
              <w:t xml:space="preserve"> Connect</w:t>
            </w:r>
          </w:p>
        </w:tc>
        <w:tc>
          <w:tcPr>
            <w:tcW w:w="557" w:type="pct"/>
            <w:tcBorders>
              <w:top w:val="single" w:sz="12" w:space="0" w:color="auto"/>
              <w:left w:val="single" w:sz="12" w:space="0" w:color="auto"/>
              <w:bottom w:val="single" w:sz="12" w:space="0" w:color="auto"/>
              <w:right w:val="single" w:sz="12" w:space="0" w:color="auto"/>
            </w:tcBorders>
          </w:tcPr>
          <w:p w:rsidR="00435C80" w:rsidRDefault="00312E03">
            <w:pPr>
              <w:jc w:val="center"/>
              <w:rPr>
                <w:rFonts w:cs="Arial"/>
                <w:b/>
              </w:rPr>
            </w:pPr>
            <w:r>
              <w:rPr>
                <w:rFonts w:cs="Arial"/>
                <w:b/>
              </w:rPr>
              <w:t xml:space="preserve">Value at </w:t>
            </w:r>
          </w:p>
          <w:p w:rsidR="00435C80" w:rsidRDefault="00312E03">
            <w:pPr>
              <w:jc w:val="center"/>
              <w:rPr>
                <w:rFonts w:cs="Arial"/>
                <w:b/>
              </w:rPr>
            </w:pPr>
            <w:r>
              <w:rPr>
                <w:rFonts w:cs="Arial"/>
                <w:b/>
              </w:rPr>
              <w:t>Module Wake-up</w:t>
            </w:r>
          </w:p>
        </w:tc>
      </w:tr>
      <w:tr w:rsidR="00F87989" w:rsidTr="00115BC4">
        <w:trPr>
          <w:cantSplit/>
          <w:trHeight w:val="665"/>
          <w:jc w:val="center"/>
        </w:trPr>
        <w:tc>
          <w:tcPr>
            <w:tcW w:w="1912" w:type="pct"/>
            <w:vAlign w:val="center"/>
          </w:tcPr>
          <w:p w:rsidR="00F87989" w:rsidRDefault="00312E03" w:rsidP="005E5CA5">
            <w:r>
              <w:t>Current_Indicated_Analog_Tach</w:t>
            </w:r>
          </w:p>
        </w:tc>
        <w:tc>
          <w:tcPr>
            <w:tcW w:w="1912" w:type="pct"/>
            <w:vAlign w:val="center"/>
          </w:tcPr>
          <w:p w:rsidR="00F87989" w:rsidRPr="00CB73CF" w:rsidRDefault="00312E03" w:rsidP="00B7013F">
            <w:pPr>
              <w:rPr>
                <w:rFonts w:cs="Arial"/>
                <w:color w:val="000000"/>
              </w:rPr>
            </w:pPr>
            <w:r>
              <w:rPr>
                <w:rFonts w:cs="Arial"/>
                <w:color w:val="000000"/>
              </w:rPr>
              <w:t>Indicated engine speed of analog tachometer at the particular instant in time.  Obtained from a lookup table of internal stepper motor commanded driver counts to speed.  This is applied before the 20 RPM hysteresis form the Tachometer Gauge STSS.</w:t>
            </w:r>
          </w:p>
        </w:tc>
        <w:tc>
          <w:tcPr>
            <w:tcW w:w="619" w:type="pct"/>
            <w:vAlign w:val="center"/>
          </w:tcPr>
          <w:p w:rsidR="00F87989" w:rsidRPr="002179E6" w:rsidRDefault="00312E03" w:rsidP="000B0AB1">
            <w:pPr>
              <w:jc w:val="center"/>
              <w:rPr>
                <w:rFonts w:cs="Arial"/>
              </w:rPr>
            </w:pPr>
            <w:r>
              <w:rPr>
                <w:rFonts w:cs="Arial"/>
              </w:rPr>
              <w:t>0</w:t>
            </w:r>
          </w:p>
        </w:tc>
        <w:tc>
          <w:tcPr>
            <w:tcW w:w="557" w:type="pct"/>
            <w:vAlign w:val="center"/>
          </w:tcPr>
          <w:p w:rsidR="00F87989" w:rsidRPr="002179E6" w:rsidRDefault="00312E03" w:rsidP="000B0AB1">
            <w:pPr>
              <w:jc w:val="center"/>
              <w:rPr>
                <w:rFonts w:cs="Arial"/>
              </w:rPr>
            </w:pPr>
            <w:r>
              <w:rPr>
                <w:rFonts w:cs="Arial"/>
              </w:rPr>
              <w:t>0</w:t>
            </w:r>
          </w:p>
        </w:tc>
      </w:tr>
      <w:tr w:rsidR="00B7013F" w:rsidTr="00115BC4">
        <w:trPr>
          <w:cantSplit/>
          <w:trHeight w:val="377"/>
          <w:jc w:val="center"/>
        </w:trPr>
        <w:tc>
          <w:tcPr>
            <w:tcW w:w="1912" w:type="pct"/>
            <w:vAlign w:val="center"/>
          </w:tcPr>
          <w:p w:rsidR="00B7013F" w:rsidRDefault="00312E03" w:rsidP="0080644A">
            <w:r>
              <w:t>Prev_Cur_Ind_Analog_Tach</w:t>
            </w:r>
          </w:p>
        </w:tc>
        <w:tc>
          <w:tcPr>
            <w:tcW w:w="1912" w:type="pct"/>
          </w:tcPr>
          <w:p w:rsidR="00B7013F" w:rsidRDefault="00312E03" w:rsidP="001E1051">
            <w:pPr>
              <w:rPr>
                <w:rFonts w:cs="Arial"/>
                <w:color w:val="000000"/>
              </w:rPr>
            </w:pPr>
            <w:r>
              <w:rPr>
                <w:rFonts w:cs="Arial"/>
                <w:color w:val="000000"/>
              </w:rPr>
              <w:t xml:space="preserve">Previous value for </w:t>
            </w:r>
            <w:r>
              <w:t>Current_Indicated_Analog_Tach</w:t>
            </w:r>
            <w:r>
              <w:rPr>
                <w:rFonts w:cs="Arial"/>
                <w:color w:val="000000"/>
              </w:rPr>
              <w:t xml:space="preserve"> </w:t>
            </w:r>
          </w:p>
          <w:p w:rsidR="001E1051" w:rsidRPr="00CB73CF" w:rsidRDefault="00F15B57" w:rsidP="001E1051">
            <w:pPr>
              <w:rPr>
                <w:rFonts w:cs="Arial"/>
                <w:color w:val="000000"/>
              </w:rPr>
            </w:pPr>
          </w:p>
        </w:tc>
        <w:tc>
          <w:tcPr>
            <w:tcW w:w="619" w:type="pct"/>
            <w:vAlign w:val="center"/>
          </w:tcPr>
          <w:p w:rsidR="00B7013F" w:rsidRPr="002179E6" w:rsidRDefault="00312E03" w:rsidP="007278FC">
            <w:pPr>
              <w:jc w:val="center"/>
              <w:rPr>
                <w:rFonts w:cs="Arial"/>
              </w:rPr>
            </w:pPr>
            <w:r>
              <w:rPr>
                <w:rFonts w:cs="Arial"/>
              </w:rPr>
              <w:t>0</w:t>
            </w:r>
          </w:p>
        </w:tc>
        <w:tc>
          <w:tcPr>
            <w:tcW w:w="557" w:type="pct"/>
            <w:vAlign w:val="center"/>
          </w:tcPr>
          <w:p w:rsidR="00B7013F" w:rsidRPr="002179E6" w:rsidRDefault="00312E03" w:rsidP="007278FC">
            <w:pPr>
              <w:jc w:val="center"/>
              <w:rPr>
                <w:rFonts w:cs="Arial"/>
              </w:rPr>
            </w:pPr>
            <w:r>
              <w:rPr>
                <w:rFonts w:cs="Arial"/>
              </w:rPr>
              <w:t>0</w:t>
            </w:r>
          </w:p>
        </w:tc>
      </w:tr>
      <w:tr w:rsidR="001E1051" w:rsidTr="00115BC4">
        <w:trPr>
          <w:cantSplit/>
          <w:trHeight w:val="386"/>
          <w:jc w:val="center"/>
        </w:trPr>
        <w:tc>
          <w:tcPr>
            <w:tcW w:w="1912" w:type="pct"/>
            <w:vAlign w:val="center"/>
          </w:tcPr>
          <w:p w:rsidR="001E1051" w:rsidRDefault="00312E03" w:rsidP="005E5CA5">
            <w:pPr>
              <w:keepNext/>
            </w:pPr>
            <w:r w:rsidRPr="006824A6">
              <w:t>Digital_Tacho_Numeric_MC</w:t>
            </w:r>
          </w:p>
        </w:tc>
        <w:tc>
          <w:tcPr>
            <w:tcW w:w="1912" w:type="pct"/>
            <w:vAlign w:val="center"/>
          </w:tcPr>
          <w:p w:rsidR="001E1051" w:rsidRDefault="00312E03" w:rsidP="006824A6">
            <w:pPr>
              <w:rPr>
                <w:rFonts w:cs="Arial"/>
              </w:rPr>
            </w:pPr>
            <w:r>
              <w:rPr>
                <w:rFonts w:cs="Arial"/>
              </w:rPr>
              <w:t>Filtered display that shows digital tachometer to the driver.  In units of RPM.</w:t>
            </w:r>
          </w:p>
        </w:tc>
        <w:tc>
          <w:tcPr>
            <w:tcW w:w="619" w:type="pct"/>
            <w:vAlign w:val="center"/>
          </w:tcPr>
          <w:p w:rsidR="001E1051" w:rsidRDefault="00312E03" w:rsidP="000B0AB1">
            <w:pPr>
              <w:jc w:val="center"/>
              <w:rPr>
                <w:rFonts w:cs="Arial"/>
              </w:rPr>
            </w:pPr>
            <w:r>
              <w:rPr>
                <w:rFonts w:cs="Arial"/>
              </w:rPr>
              <w:t>0</w:t>
            </w:r>
          </w:p>
        </w:tc>
        <w:tc>
          <w:tcPr>
            <w:tcW w:w="557" w:type="pct"/>
            <w:vAlign w:val="center"/>
          </w:tcPr>
          <w:p w:rsidR="001E1051" w:rsidRDefault="00312E03" w:rsidP="000B0AB1">
            <w:pPr>
              <w:jc w:val="center"/>
              <w:rPr>
                <w:rFonts w:cs="Arial"/>
              </w:rPr>
            </w:pPr>
            <w:r>
              <w:rPr>
                <w:rFonts w:cs="Arial"/>
              </w:rPr>
              <w:t>0</w:t>
            </w:r>
          </w:p>
        </w:tc>
      </w:tr>
      <w:tr w:rsidR="006824A6" w:rsidTr="00115BC4">
        <w:trPr>
          <w:cantSplit/>
          <w:trHeight w:val="386"/>
          <w:jc w:val="center"/>
        </w:trPr>
        <w:tc>
          <w:tcPr>
            <w:tcW w:w="1912" w:type="pct"/>
            <w:vAlign w:val="center"/>
          </w:tcPr>
          <w:p w:rsidR="006824A6" w:rsidRDefault="00312E03" w:rsidP="005E5CA5">
            <w:pPr>
              <w:keepNext/>
            </w:pPr>
            <w:r>
              <w:t>Digital_Tacho_Setting</w:t>
            </w:r>
            <w:r w:rsidRPr="006824A6">
              <w:t>_MC</w:t>
            </w:r>
          </w:p>
        </w:tc>
        <w:tc>
          <w:tcPr>
            <w:tcW w:w="1912" w:type="pct"/>
          </w:tcPr>
          <w:p w:rsidR="006824A6" w:rsidRDefault="00312E03" w:rsidP="00D7455C">
            <w:pPr>
              <w:rPr>
                <w:rFonts w:cs="Arial"/>
              </w:rPr>
            </w:pPr>
            <w:r>
              <w:rPr>
                <w:rFonts w:cs="Arial"/>
              </w:rPr>
              <w:t xml:space="preserve">Displayed setting of the Digital Tachometer setting menu in the </w:t>
            </w:r>
            <w:smartTag w:uri="urn:schemas-microsoft-com:office:smarttags" w:element="place">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smartTag>
          </w:p>
        </w:tc>
        <w:tc>
          <w:tcPr>
            <w:tcW w:w="619" w:type="pct"/>
            <w:vAlign w:val="center"/>
          </w:tcPr>
          <w:p w:rsidR="006824A6" w:rsidRDefault="00312E03" w:rsidP="00955FDA">
            <w:pPr>
              <w:jc w:val="center"/>
            </w:pPr>
            <w:r>
              <w:t>Gear (0x2)</w:t>
            </w:r>
          </w:p>
          <w:p w:rsidR="00D7455C" w:rsidRPr="00DC076C" w:rsidRDefault="00312E03" w:rsidP="00955FDA">
            <w:pPr>
              <w:jc w:val="center"/>
              <w:rPr>
                <w:sz w:val="16"/>
                <w:szCs w:val="16"/>
              </w:rPr>
            </w:pPr>
            <w:r>
              <w:t>(Default display is gear position)</w:t>
            </w:r>
          </w:p>
        </w:tc>
        <w:tc>
          <w:tcPr>
            <w:tcW w:w="557" w:type="pct"/>
            <w:vAlign w:val="center"/>
          </w:tcPr>
          <w:p w:rsidR="006824A6" w:rsidRDefault="00312E03" w:rsidP="00955FDA">
            <w:pPr>
              <w:jc w:val="center"/>
            </w:pPr>
            <w:r>
              <w:t>Do Not Init</w:t>
            </w:r>
          </w:p>
        </w:tc>
      </w:tr>
      <w:tr w:rsidR="006824A6" w:rsidTr="00115BC4">
        <w:trPr>
          <w:cantSplit/>
          <w:jc w:val="center"/>
        </w:trPr>
        <w:tc>
          <w:tcPr>
            <w:tcW w:w="1912" w:type="pct"/>
            <w:vAlign w:val="center"/>
          </w:tcPr>
          <w:p w:rsidR="006824A6" w:rsidRDefault="00312E03" w:rsidP="00892203">
            <w:pPr>
              <w:rPr>
                <w:rFonts w:cs="Arial"/>
                <w:lang w:eastAsia="ja-JP"/>
              </w:rPr>
            </w:pPr>
            <w:r>
              <w:rPr>
                <w:rFonts w:cs="Arial"/>
                <w:lang w:eastAsia="ja-JP"/>
              </w:rPr>
              <w:t>DIG_TACH_UPDATE_RATE</w:t>
            </w:r>
          </w:p>
        </w:tc>
        <w:tc>
          <w:tcPr>
            <w:tcW w:w="1912" w:type="pct"/>
            <w:vAlign w:val="center"/>
          </w:tcPr>
          <w:p w:rsidR="006824A6" w:rsidRPr="00A441EA" w:rsidRDefault="00312E03" w:rsidP="00B7013F">
            <w:r>
              <w:t xml:space="preserve">Controls refresh rate of digital tachometer displayed value in ms.  Selectable 100ms – 1000ms in 50ms increments.  Default is </w:t>
            </w:r>
            <w:r w:rsidRPr="00E0017B">
              <w:rPr>
                <w:highlight w:val="green"/>
              </w:rPr>
              <w:t>150ms</w:t>
            </w:r>
            <w:r>
              <w:t>.</w:t>
            </w:r>
          </w:p>
        </w:tc>
        <w:tc>
          <w:tcPr>
            <w:tcW w:w="619" w:type="pct"/>
            <w:vAlign w:val="center"/>
          </w:tcPr>
          <w:p w:rsidR="006824A6" w:rsidRPr="00A441EA" w:rsidRDefault="00312E03" w:rsidP="00D56CC8">
            <w:pPr>
              <w:jc w:val="center"/>
              <w:rPr>
                <w:rFonts w:cs="Arial"/>
              </w:rPr>
            </w:pPr>
            <w:r w:rsidRPr="00A441EA">
              <w:rPr>
                <w:rFonts w:cs="Arial"/>
              </w:rPr>
              <w:t>Use Stored Value</w:t>
            </w:r>
          </w:p>
        </w:tc>
        <w:tc>
          <w:tcPr>
            <w:tcW w:w="557" w:type="pct"/>
            <w:vAlign w:val="center"/>
          </w:tcPr>
          <w:p w:rsidR="006824A6" w:rsidRPr="00A441EA" w:rsidRDefault="00312E03" w:rsidP="00D56CC8">
            <w:pPr>
              <w:jc w:val="center"/>
              <w:rPr>
                <w:rFonts w:cs="Arial"/>
              </w:rPr>
            </w:pPr>
            <w:r w:rsidRPr="00A441EA">
              <w:rPr>
                <w:rFonts w:cs="Arial"/>
              </w:rPr>
              <w:t>Use Stored Value</w:t>
            </w:r>
          </w:p>
        </w:tc>
      </w:tr>
      <w:tr w:rsidR="006824A6" w:rsidTr="00115BC4">
        <w:trPr>
          <w:cantSplit/>
          <w:jc w:val="center"/>
        </w:trPr>
        <w:tc>
          <w:tcPr>
            <w:tcW w:w="1912" w:type="pct"/>
            <w:vAlign w:val="center"/>
          </w:tcPr>
          <w:p w:rsidR="006824A6" w:rsidRDefault="00312E03" w:rsidP="00892203">
            <w:pPr>
              <w:rPr>
                <w:rFonts w:cs="Arial"/>
                <w:lang w:eastAsia="ja-JP"/>
              </w:rPr>
            </w:pPr>
            <w:r>
              <w:rPr>
                <w:rFonts w:cs="Arial"/>
                <w:lang w:eastAsia="ja-JP"/>
              </w:rPr>
              <w:t>Inc_Dig_Speed_Hys_RPM</w:t>
            </w:r>
          </w:p>
        </w:tc>
        <w:tc>
          <w:tcPr>
            <w:tcW w:w="1912" w:type="pct"/>
            <w:vAlign w:val="center"/>
          </w:tcPr>
          <w:p w:rsidR="006824A6" w:rsidRDefault="00312E03" w:rsidP="006824A6">
            <w:r>
              <w:t>Hysteresis for an increasing engine speed displayed in RPM.  The value is in units of RPM with a resolution of 1 and a range of 0 to 50.  Default value is 10.</w:t>
            </w:r>
          </w:p>
        </w:tc>
        <w:tc>
          <w:tcPr>
            <w:tcW w:w="619" w:type="pct"/>
            <w:vAlign w:val="center"/>
          </w:tcPr>
          <w:p w:rsidR="006824A6" w:rsidRPr="00A441EA" w:rsidRDefault="00312E03" w:rsidP="00D56CC8">
            <w:pPr>
              <w:jc w:val="center"/>
              <w:rPr>
                <w:rFonts w:cs="Arial"/>
              </w:rPr>
            </w:pPr>
            <w:r>
              <w:rPr>
                <w:rFonts w:cs="Arial"/>
              </w:rPr>
              <w:t>Program Specific Value</w:t>
            </w:r>
          </w:p>
        </w:tc>
        <w:tc>
          <w:tcPr>
            <w:tcW w:w="557" w:type="pct"/>
            <w:vAlign w:val="center"/>
          </w:tcPr>
          <w:p w:rsidR="006824A6" w:rsidRPr="00A441EA" w:rsidRDefault="00312E03" w:rsidP="00D56CC8">
            <w:pPr>
              <w:jc w:val="center"/>
              <w:rPr>
                <w:rFonts w:cs="Arial"/>
              </w:rPr>
            </w:pPr>
            <w:r>
              <w:rPr>
                <w:rFonts w:cs="Arial"/>
              </w:rPr>
              <w:t>Do Not Init</w:t>
            </w:r>
          </w:p>
        </w:tc>
      </w:tr>
      <w:tr w:rsidR="006824A6" w:rsidTr="00115BC4">
        <w:trPr>
          <w:cantSplit/>
          <w:jc w:val="center"/>
        </w:trPr>
        <w:tc>
          <w:tcPr>
            <w:tcW w:w="1912" w:type="pct"/>
            <w:vAlign w:val="center"/>
          </w:tcPr>
          <w:p w:rsidR="006824A6" w:rsidRDefault="00312E03" w:rsidP="005E5CA5">
            <w:pPr>
              <w:rPr>
                <w:rFonts w:cs="Arial"/>
                <w:lang w:eastAsia="ja-JP"/>
              </w:rPr>
            </w:pPr>
            <w:r>
              <w:rPr>
                <w:rFonts w:cs="Arial"/>
                <w:lang w:eastAsia="ja-JP"/>
              </w:rPr>
              <w:t>Dec_Dig_Speed_Hys_RPM</w:t>
            </w:r>
          </w:p>
        </w:tc>
        <w:tc>
          <w:tcPr>
            <w:tcW w:w="1912" w:type="pct"/>
            <w:vAlign w:val="center"/>
          </w:tcPr>
          <w:p w:rsidR="006824A6" w:rsidRDefault="00312E03" w:rsidP="006824A6">
            <w:r w:rsidRPr="001E1051">
              <w:t>Hysteresis for a</w:t>
            </w:r>
            <w:r>
              <w:t xml:space="preserve"> dec</w:t>
            </w:r>
            <w:r w:rsidRPr="001E1051">
              <w:t xml:space="preserve">reasing </w:t>
            </w:r>
            <w:r>
              <w:t>engine speed displayed in RPM.  The value is in units of RPM with a resolution of 1</w:t>
            </w:r>
            <w:r w:rsidRPr="001E1051">
              <w:t xml:space="preserve"> and a range of </w:t>
            </w:r>
            <w:r>
              <w:t>0 to 50</w:t>
            </w:r>
            <w:r w:rsidRPr="001E1051">
              <w:t>.</w:t>
            </w:r>
            <w:r>
              <w:t xml:space="preserve">  Default value is 10.</w:t>
            </w:r>
          </w:p>
        </w:tc>
        <w:tc>
          <w:tcPr>
            <w:tcW w:w="619" w:type="pct"/>
            <w:vAlign w:val="center"/>
          </w:tcPr>
          <w:p w:rsidR="006824A6" w:rsidRPr="00A441EA" w:rsidRDefault="00312E03" w:rsidP="00D56CC8">
            <w:pPr>
              <w:jc w:val="center"/>
              <w:rPr>
                <w:rFonts w:cs="Arial"/>
              </w:rPr>
            </w:pPr>
            <w:r w:rsidRPr="005E5CA5">
              <w:rPr>
                <w:rFonts w:cs="Arial"/>
              </w:rPr>
              <w:t>Program Specific Value</w:t>
            </w:r>
          </w:p>
        </w:tc>
        <w:tc>
          <w:tcPr>
            <w:tcW w:w="557" w:type="pct"/>
            <w:vAlign w:val="center"/>
          </w:tcPr>
          <w:p w:rsidR="006824A6" w:rsidRPr="005E5CA5" w:rsidRDefault="00312E03" w:rsidP="005E5CA5">
            <w:pPr>
              <w:jc w:val="center"/>
              <w:rPr>
                <w:rFonts w:cs="Arial"/>
              </w:rPr>
            </w:pPr>
            <w:r w:rsidRPr="005E5CA5">
              <w:rPr>
                <w:rFonts w:cs="Arial"/>
              </w:rPr>
              <w:t>Do Not Init</w:t>
            </w:r>
          </w:p>
        </w:tc>
      </w:tr>
      <w:tr w:rsidR="006824A6" w:rsidTr="00115BC4">
        <w:trPr>
          <w:cantSplit/>
          <w:jc w:val="center"/>
        </w:trPr>
        <w:tc>
          <w:tcPr>
            <w:tcW w:w="1912" w:type="pct"/>
            <w:vAlign w:val="center"/>
          </w:tcPr>
          <w:p w:rsidR="006824A6" w:rsidRDefault="00312E03" w:rsidP="005A5D2D">
            <w:pPr>
              <w:rPr>
                <w:rFonts w:cs="Arial"/>
                <w:lang w:eastAsia="ja-JP"/>
              </w:rPr>
            </w:pPr>
            <w:r w:rsidRPr="00506563">
              <w:rPr>
                <w:rFonts w:cs="Arial"/>
                <w:lang w:eastAsia="ja-JP"/>
              </w:rPr>
              <w:t>Disp_Zero_Threshold_</w:t>
            </w:r>
            <w:r>
              <w:rPr>
                <w:rFonts w:cs="Arial"/>
                <w:lang w:eastAsia="ja-JP"/>
              </w:rPr>
              <w:t>RPM</w:t>
            </w:r>
          </w:p>
        </w:tc>
        <w:tc>
          <w:tcPr>
            <w:tcW w:w="1912" w:type="pct"/>
            <w:vAlign w:val="center"/>
          </w:tcPr>
          <w:p w:rsidR="006824A6" w:rsidRDefault="00312E03" w:rsidP="00522537">
            <w:pPr>
              <w:rPr>
                <w:color w:val="FF0000"/>
              </w:rPr>
            </w:pPr>
            <w:r>
              <w:t xml:space="preserve">Threshold </w:t>
            </w:r>
            <w:r w:rsidRPr="00506563">
              <w:t xml:space="preserve">for a decreasing </w:t>
            </w:r>
            <w:r>
              <w:t xml:space="preserve">engine </w:t>
            </w:r>
            <w:r w:rsidRPr="00506563">
              <w:t xml:space="preserve">speed </w:t>
            </w:r>
            <w:r>
              <w:t xml:space="preserve">to </w:t>
            </w:r>
            <w:r w:rsidRPr="00506563">
              <w:t>display</w:t>
            </w:r>
            <w:r>
              <w:t xml:space="preserve"> zero RPM</w:t>
            </w:r>
            <w:r w:rsidRPr="00506563">
              <w:t xml:space="preserve">.  The value is in units of </w:t>
            </w:r>
            <w:r>
              <w:t>RPM with a resolution of 1</w:t>
            </w:r>
            <w:r w:rsidRPr="00506563">
              <w:t xml:space="preserve"> and a range of 0 to </w:t>
            </w:r>
            <w:r>
              <w:t>50</w:t>
            </w:r>
            <w:r w:rsidRPr="00506563">
              <w:t xml:space="preserve">. </w:t>
            </w:r>
            <w:r w:rsidRPr="00522537">
              <w:rPr>
                <w:color w:val="FF0000"/>
              </w:rPr>
              <w:t xml:space="preserve">This value must be </w:t>
            </w:r>
            <w:r>
              <w:rPr>
                <w:color w:val="FF0000"/>
              </w:rPr>
              <w:t xml:space="preserve">greater than or equal to Dec_Dig_Speed_Hys_RPM. </w:t>
            </w:r>
          </w:p>
          <w:p w:rsidR="006824A6" w:rsidRPr="001E1051" w:rsidRDefault="00312E03" w:rsidP="005A5D2D">
            <w:r>
              <w:t>Default</w:t>
            </w:r>
            <w:r w:rsidRPr="00506563">
              <w:t xml:space="preserve"> value is </w:t>
            </w:r>
            <w:r>
              <w:t>10.</w:t>
            </w:r>
          </w:p>
        </w:tc>
        <w:tc>
          <w:tcPr>
            <w:tcW w:w="619" w:type="pct"/>
            <w:vAlign w:val="center"/>
          </w:tcPr>
          <w:p w:rsidR="006824A6" w:rsidRPr="00A441EA" w:rsidRDefault="00312E03" w:rsidP="00B3382A">
            <w:pPr>
              <w:jc w:val="center"/>
              <w:rPr>
                <w:rFonts w:cs="Arial"/>
              </w:rPr>
            </w:pPr>
            <w:r w:rsidRPr="005E5CA5">
              <w:rPr>
                <w:rFonts w:cs="Arial"/>
              </w:rPr>
              <w:t>Program Specific Value</w:t>
            </w:r>
          </w:p>
        </w:tc>
        <w:tc>
          <w:tcPr>
            <w:tcW w:w="557" w:type="pct"/>
            <w:vAlign w:val="center"/>
          </w:tcPr>
          <w:p w:rsidR="006824A6" w:rsidRPr="005E5CA5" w:rsidRDefault="00312E03" w:rsidP="00B3382A">
            <w:pPr>
              <w:jc w:val="center"/>
              <w:rPr>
                <w:rFonts w:cs="Arial"/>
              </w:rPr>
            </w:pPr>
            <w:r w:rsidRPr="005E5CA5">
              <w:rPr>
                <w:rFonts w:cs="Arial"/>
              </w:rPr>
              <w:t>Do Not Init</w:t>
            </w:r>
          </w:p>
        </w:tc>
      </w:tr>
      <w:tr w:rsidR="00195ADA" w:rsidTr="00115BC4">
        <w:trPr>
          <w:cantSplit/>
          <w:jc w:val="center"/>
        </w:trPr>
        <w:tc>
          <w:tcPr>
            <w:tcW w:w="1912" w:type="pct"/>
            <w:vAlign w:val="center"/>
          </w:tcPr>
          <w:p w:rsidR="00195ADA" w:rsidRPr="00195ADA" w:rsidRDefault="00312E03" w:rsidP="00461F5C">
            <w:pPr>
              <w:rPr>
                <w:rFonts w:cs="Arial"/>
                <w:highlight w:val="yellow"/>
              </w:rPr>
            </w:pPr>
            <w:r w:rsidRPr="00195ADA">
              <w:rPr>
                <w:rFonts w:cs="Arial"/>
                <w:highlight w:val="yellow"/>
              </w:rPr>
              <w:t>Tach_RedLine_Cfg</w:t>
            </w:r>
          </w:p>
        </w:tc>
        <w:tc>
          <w:tcPr>
            <w:tcW w:w="1912" w:type="pct"/>
          </w:tcPr>
          <w:p w:rsidR="00195ADA" w:rsidRPr="00195ADA" w:rsidRDefault="00312E03" w:rsidP="00461F5C">
            <w:pPr>
              <w:rPr>
                <w:highlight w:val="yellow"/>
              </w:rPr>
            </w:pPr>
            <w:r w:rsidRPr="00195ADA">
              <w:rPr>
                <w:highlight w:val="yellow"/>
              </w:rPr>
              <w:t xml:space="preserve">Encoded indicator of feature presence controlled via CAN at EOL at VO plant.  </w:t>
            </w:r>
          </w:p>
        </w:tc>
        <w:tc>
          <w:tcPr>
            <w:tcW w:w="619" w:type="pct"/>
          </w:tcPr>
          <w:p w:rsidR="00195ADA" w:rsidRPr="00195ADA" w:rsidRDefault="00312E03" w:rsidP="00461F5C">
            <w:pPr>
              <w:rPr>
                <w:highlight w:val="yellow"/>
              </w:rPr>
            </w:pPr>
            <w:r w:rsidRPr="00195ADA">
              <w:rPr>
                <w:highlight w:val="yellow"/>
              </w:rPr>
              <w:t>Use Stored Value</w:t>
            </w:r>
          </w:p>
        </w:tc>
        <w:tc>
          <w:tcPr>
            <w:tcW w:w="557" w:type="pct"/>
          </w:tcPr>
          <w:p w:rsidR="00195ADA" w:rsidRPr="00195ADA" w:rsidRDefault="00312E03" w:rsidP="00461F5C">
            <w:pPr>
              <w:rPr>
                <w:highlight w:val="yellow"/>
              </w:rPr>
            </w:pPr>
            <w:r w:rsidRPr="00195ADA">
              <w:rPr>
                <w:highlight w:val="yellow"/>
              </w:rPr>
              <w:t>Use Stored Value</w:t>
            </w:r>
          </w:p>
        </w:tc>
      </w:tr>
      <w:tr w:rsidR="00D7455C" w:rsidTr="00115BC4">
        <w:trPr>
          <w:cantSplit/>
          <w:trHeight w:val="665"/>
          <w:jc w:val="center"/>
        </w:trPr>
        <w:tc>
          <w:tcPr>
            <w:tcW w:w="1912" w:type="pct"/>
            <w:vAlign w:val="center"/>
          </w:tcPr>
          <w:p w:rsidR="00D7455C" w:rsidRPr="00E122A7" w:rsidRDefault="00312E03">
            <w:pPr>
              <w:rPr>
                <w:rFonts w:cs="Arial"/>
                <w:color w:val="FF0000"/>
              </w:rPr>
            </w:pPr>
            <w:r w:rsidRPr="00E122A7">
              <w:rPr>
                <w:rFonts w:cs="Arial"/>
                <w:color w:val="FF0000"/>
              </w:rPr>
              <w:t>Gear_Select_MC_Status_Flag or</w:t>
            </w:r>
          </w:p>
          <w:p w:rsidR="00D7455C" w:rsidRPr="00E122A7" w:rsidRDefault="00312E03">
            <w:pPr>
              <w:rPr>
                <w:rFonts w:cs="Arial"/>
                <w:color w:val="FF0000"/>
              </w:rPr>
            </w:pPr>
            <w:r w:rsidRPr="00E122A7">
              <w:rPr>
                <w:rFonts w:cs="Arial"/>
                <w:color w:val="FF0000"/>
              </w:rPr>
              <w:t>Manual_Gear_MC_Status_Flag</w:t>
            </w:r>
          </w:p>
        </w:tc>
        <w:tc>
          <w:tcPr>
            <w:tcW w:w="3088" w:type="pct"/>
            <w:gridSpan w:val="3"/>
            <w:vAlign w:val="center"/>
          </w:tcPr>
          <w:p w:rsidR="00D7455C" w:rsidRPr="00E122A7" w:rsidRDefault="00312E03" w:rsidP="000B0AB1">
            <w:pPr>
              <w:jc w:val="center"/>
              <w:rPr>
                <w:rFonts w:cs="Arial"/>
                <w:color w:val="FF0000"/>
              </w:rPr>
            </w:pPr>
            <w:r w:rsidRPr="00E122A7">
              <w:rPr>
                <w:rFonts w:cs="Arial"/>
                <w:color w:val="FF0000"/>
              </w:rPr>
              <w:t>Refer to the “Gear Selection Function with Primary ePRNDL – CGEA1.3” STSS for init values.</w:t>
            </w:r>
          </w:p>
        </w:tc>
      </w:tr>
      <w:tr w:rsidR="00195ADA" w:rsidTr="00115BC4">
        <w:trPr>
          <w:cantSplit/>
          <w:trHeight w:val="665"/>
          <w:jc w:val="center"/>
        </w:trPr>
        <w:tc>
          <w:tcPr>
            <w:tcW w:w="1912" w:type="pct"/>
            <w:vAlign w:val="center"/>
          </w:tcPr>
          <w:p w:rsidR="00195ADA" w:rsidRDefault="00312E03">
            <w:pPr>
              <w:rPr>
                <w:rFonts w:cs="Arial"/>
              </w:rPr>
            </w:pPr>
            <w:r>
              <w:rPr>
                <w:rFonts w:cs="Arial"/>
              </w:rPr>
              <w:t>Operational_Mode</w:t>
            </w:r>
          </w:p>
        </w:tc>
        <w:tc>
          <w:tcPr>
            <w:tcW w:w="1912" w:type="pct"/>
            <w:vAlign w:val="center"/>
          </w:tcPr>
          <w:p w:rsidR="00195ADA" w:rsidRDefault="00312E03" w:rsidP="00B7013F">
            <w:pPr>
              <w:rPr>
                <w:rFonts w:cs="Arial"/>
              </w:rPr>
            </w:pPr>
            <w:r>
              <w:rPr>
                <w:rFonts w:cs="Arial"/>
              </w:rPr>
              <w:t>4 state indicator for cluster operational mode</w:t>
            </w:r>
          </w:p>
        </w:tc>
        <w:tc>
          <w:tcPr>
            <w:tcW w:w="619" w:type="pct"/>
            <w:vAlign w:val="center"/>
          </w:tcPr>
          <w:p w:rsidR="00195ADA" w:rsidRDefault="00312E03" w:rsidP="000B0AB1">
            <w:pPr>
              <w:jc w:val="center"/>
              <w:rPr>
                <w:rFonts w:cs="Arial"/>
              </w:rPr>
            </w:pPr>
            <w:r>
              <w:rPr>
                <w:rFonts w:cs="Arial"/>
              </w:rPr>
              <w:t>Limited</w:t>
            </w:r>
          </w:p>
        </w:tc>
        <w:tc>
          <w:tcPr>
            <w:tcW w:w="557" w:type="pct"/>
            <w:vAlign w:val="center"/>
          </w:tcPr>
          <w:p w:rsidR="00195ADA" w:rsidRDefault="00312E03" w:rsidP="000B0AB1">
            <w:pPr>
              <w:jc w:val="center"/>
              <w:rPr>
                <w:rFonts w:cs="Arial"/>
              </w:rPr>
            </w:pPr>
            <w:r>
              <w:rPr>
                <w:rFonts w:cs="Arial"/>
              </w:rPr>
              <w:t>Limited or Normal or Crank</w:t>
            </w:r>
          </w:p>
        </w:tc>
      </w:tr>
    </w:tbl>
    <w:p w:rsidR="00206BDB" w:rsidRDefault="00F15B57" w:rsidP="00115BC4">
      <w:pPr>
        <w:rPr>
          <w:b/>
          <w:bCs/>
        </w:rPr>
      </w:pPr>
    </w:p>
    <w:p w:rsidR="00406F39" w:rsidRDefault="00312E03" w:rsidP="00B9479B">
      <w:pPr>
        <w:pStyle w:val="Heading4"/>
      </w:pPr>
      <w:r>
        <w:t>Prove Out</w:t>
      </w:r>
    </w:p>
    <w:p w:rsidR="00435C80" w:rsidRPr="00C222D1" w:rsidRDefault="00312E03" w:rsidP="00C222D1">
      <w:pPr>
        <w:ind w:left="720"/>
      </w:pPr>
      <w:r>
        <w:t>No</w:t>
      </w:r>
    </w:p>
    <w:p w:rsidR="00406F39" w:rsidRDefault="00312E03" w:rsidP="00B9479B">
      <w:pPr>
        <w:pStyle w:val="Heading4"/>
      </w:pPr>
      <w:r>
        <w:lastRenderedPageBreak/>
        <w:t>Reconfigurable Telltale</w:t>
      </w:r>
    </w:p>
    <w:p w:rsidR="00435C80" w:rsidRDefault="00312E03" w:rsidP="007E24C8">
      <w:pPr>
        <w:ind w:left="720"/>
      </w:pPr>
      <w:r>
        <w:t>No</w:t>
      </w:r>
    </w:p>
    <w:p w:rsidR="00406F39" w:rsidRDefault="00312E03" w:rsidP="00B9479B">
      <w:pPr>
        <w:pStyle w:val="Heading4"/>
      </w:pPr>
      <w:r>
        <w:t>Message Center Msg</w:t>
      </w:r>
    </w:p>
    <w:p w:rsidR="00E122A7" w:rsidRDefault="00312E03" w:rsidP="007F2BA3">
      <w:pPr>
        <w:ind w:left="720"/>
      </w:pPr>
      <w:r>
        <w:t>No</w:t>
      </w:r>
    </w:p>
    <w:p w:rsidR="00406F39" w:rsidRDefault="00312E03" w:rsidP="00B9479B">
      <w:pPr>
        <w:pStyle w:val="Heading2"/>
      </w:pPr>
      <w:r>
        <w:t>Error Handling</w:t>
      </w:r>
    </w:p>
    <w:p w:rsidR="007658CA" w:rsidRPr="00EA33DD" w:rsidRDefault="00312E03" w:rsidP="00C75308">
      <w:pPr>
        <w:ind w:left="720"/>
      </w:pPr>
      <w:r w:rsidRPr="00EA33DD">
        <w:t>None</w:t>
      </w:r>
      <w:r>
        <w:t>.   (Note an error in analog tachometer will cause digital tachometer to be 0)</w:t>
      </w:r>
    </w:p>
    <w:p w:rsidR="00406F39" w:rsidRDefault="00312E03" w:rsidP="00B9479B">
      <w:pPr>
        <w:pStyle w:val="Heading3"/>
      </w:pPr>
      <w:r>
        <w:t>Missing Message Strategy</w:t>
      </w:r>
    </w:p>
    <w:p w:rsidR="00435C80" w:rsidRDefault="00312E03" w:rsidP="005B74B0">
      <w:pPr>
        <w:ind w:left="720"/>
        <w:rPr>
          <w:color w:val="000000"/>
        </w:rPr>
      </w:pPr>
      <w:r>
        <w:t>None</w:t>
      </w:r>
    </w:p>
    <w:p w:rsidR="00406F39" w:rsidRDefault="00312E03" w:rsidP="00B9479B">
      <w:pPr>
        <w:pStyle w:val="Heading3"/>
      </w:pPr>
      <w:r>
        <w:t>Invalid Message Strategy</w:t>
      </w:r>
    </w:p>
    <w:p w:rsidR="009C1A81" w:rsidRDefault="00312E03" w:rsidP="003B2CB8">
      <w:pPr>
        <w:ind w:left="720"/>
      </w:pPr>
      <w:r>
        <w:t>None</w:t>
      </w:r>
    </w:p>
    <w:p w:rsidR="00406F39" w:rsidRDefault="00312E03" w:rsidP="00B9479B">
      <w:pPr>
        <w:pStyle w:val="Heading2"/>
      </w:pPr>
      <w:r>
        <w:t>Diagnostics</w:t>
      </w:r>
    </w:p>
    <w:p w:rsidR="00406F39" w:rsidRDefault="00312E03" w:rsidP="00B9479B">
      <w:pPr>
        <w:pStyle w:val="Heading3"/>
      </w:pPr>
      <w:r>
        <w:t>Self Test</w:t>
      </w:r>
    </w:p>
    <w:p w:rsidR="00435C80" w:rsidRDefault="00312E03" w:rsidP="006321B5">
      <w:pPr>
        <w:ind w:left="720"/>
      </w:pPr>
      <w:r>
        <w:t>None</w:t>
      </w:r>
    </w:p>
    <w:p w:rsidR="00406F39" w:rsidRDefault="00312E03" w:rsidP="00B9479B">
      <w:pPr>
        <w:pStyle w:val="Heading3"/>
      </w:pPr>
      <w:r>
        <w:t>Engineering Test Mode</w:t>
      </w:r>
    </w:p>
    <w:p w:rsidR="00435C80" w:rsidRDefault="00312E03" w:rsidP="00C35253">
      <w:pPr>
        <w:ind w:left="720"/>
      </w:pPr>
      <w:r>
        <w:t>Reference section “</w:t>
      </w:r>
      <w:bookmarkStart w:id="1" w:name="_Toc33162517"/>
      <w:r>
        <w:t>Dealer / Engineering Test Mode (ETM)</w:t>
      </w:r>
      <w:bookmarkEnd w:id="1"/>
      <w:r>
        <w:t>”</w:t>
      </w:r>
    </w:p>
    <w:p w:rsidR="00406F39" w:rsidRDefault="00312E03" w:rsidP="00B9479B">
      <w:pPr>
        <w:pStyle w:val="Heading3"/>
      </w:pPr>
      <w:r>
        <w:t>Part II Performance</w:t>
      </w:r>
    </w:p>
    <w:p w:rsidR="00406F39" w:rsidRDefault="00312E03" w:rsidP="00B9479B">
      <w:pPr>
        <w:pStyle w:val="Heading4"/>
      </w:pPr>
      <w:r>
        <w:t>Supported Diagnostic Trouble Codes (DTCs)</w:t>
      </w:r>
    </w:p>
    <w:p w:rsidR="00AE06BC" w:rsidRPr="00AE06BC" w:rsidRDefault="00F15B57"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707"/>
        <w:gridCol w:w="8493"/>
      </w:tblGrid>
      <w:tr w:rsidR="00EA33DD" w:rsidTr="00C22A04">
        <w:trPr>
          <w:jc w:val="center"/>
        </w:trPr>
        <w:tc>
          <w:tcPr>
            <w:tcW w:w="837" w:type="pct"/>
            <w:tcBorders>
              <w:top w:val="single" w:sz="6" w:space="0" w:color="auto"/>
              <w:left w:val="single" w:sz="6" w:space="0" w:color="auto"/>
              <w:bottom w:val="single" w:sz="6" w:space="0" w:color="auto"/>
              <w:right w:val="single" w:sz="6" w:space="0" w:color="auto"/>
            </w:tcBorders>
          </w:tcPr>
          <w:p w:rsidR="00EA33DD" w:rsidRDefault="00312E03" w:rsidP="00D56CC8">
            <w:pPr>
              <w:rPr>
                <w:rFonts w:cs="Arial"/>
                <w:b/>
                <w:bCs/>
                <w:color w:val="000000"/>
              </w:rPr>
            </w:pPr>
            <w:r>
              <w:rPr>
                <w:rFonts w:cs="Arial"/>
                <w:b/>
                <w:bCs/>
                <w:color w:val="000000"/>
              </w:rPr>
              <w:t>DTC</w:t>
            </w:r>
          </w:p>
        </w:tc>
        <w:tc>
          <w:tcPr>
            <w:tcW w:w="4163" w:type="pct"/>
            <w:tcBorders>
              <w:top w:val="single" w:sz="6" w:space="0" w:color="auto"/>
              <w:left w:val="single" w:sz="6" w:space="0" w:color="auto"/>
              <w:bottom w:val="single" w:sz="6" w:space="0" w:color="auto"/>
              <w:right w:val="single" w:sz="6" w:space="0" w:color="auto"/>
            </w:tcBorders>
          </w:tcPr>
          <w:p w:rsidR="00EA33DD" w:rsidRDefault="00312E03" w:rsidP="00D56CC8">
            <w:pPr>
              <w:rPr>
                <w:rFonts w:cs="Arial"/>
                <w:b/>
                <w:bCs/>
                <w:color w:val="000000"/>
              </w:rPr>
            </w:pPr>
            <w:r>
              <w:rPr>
                <w:rFonts w:cs="Arial"/>
                <w:b/>
                <w:bCs/>
                <w:color w:val="000000"/>
              </w:rPr>
              <w:t>Description</w:t>
            </w:r>
          </w:p>
        </w:tc>
      </w:tr>
      <w:tr w:rsidR="00EA33DD" w:rsidTr="00C22A04">
        <w:trPr>
          <w:jc w:val="center"/>
        </w:trPr>
        <w:tc>
          <w:tcPr>
            <w:tcW w:w="837" w:type="pct"/>
            <w:tcBorders>
              <w:top w:val="single" w:sz="6" w:space="0" w:color="auto"/>
              <w:left w:val="single" w:sz="6" w:space="0" w:color="auto"/>
              <w:bottom w:val="single" w:sz="6" w:space="0" w:color="auto"/>
              <w:right w:val="single" w:sz="6" w:space="0" w:color="auto"/>
            </w:tcBorders>
          </w:tcPr>
          <w:p w:rsidR="00EA33DD" w:rsidRDefault="00312E03" w:rsidP="00D56CC8">
            <w:pPr>
              <w:rPr>
                <w:rFonts w:cs="Arial"/>
                <w:color w:val="000000"/>
              </w:rPr>
            </w:pPr>
            <w:r>
              <w:rPr>
                <w:rFonts w:cs="Arial"/>
                <w:color w:val="000000"/>
              </w:rPr>
              <w:t>None</w:t>
            </w:r>
          </w:p>
        </w:tc>
        <w:tc>
          <w:tcPr>
            <w:tcW w:w="4163" w:type="pct"/>
            <w:tcBorders>
              <w:top w:val="single" w:sz="6" w:space="0" w:color="auto"/>
              <w:left w:val="single" w:sz="6" w:space="0" w:color="auto"/>
              <w:bottom w:val="single" w:sz="6" w:space="0" w:color="auto"/>
              <w:right w:val="single" w:sz="6" w:space="0" w:color="auto"/>
            </w:tcBorders>
          </w:tcPr>
          <w:p w:rsidR="00EA33DD" w:rsidRPr="008C1DED" w:rsidRDefault="00F15B57" w:rsidP="00D56CC8">
            <w:pPr>
              <w:rPr>
                <w:rFonts w:cs="Arial"/>
                <w:color w:val="000000"/>
              </w:rPr>
            </w:pPr>
          </w:p>
        </w:tc>
      </w:tr>
    </w:tbl>
    <w:p w:rsidR="00435C80" w:rsidRDefault="00F15B57" w:rsidP="002850EA"/>
    <w:p w:rsidR="00406F39" w:rsidRDefault="00312E03" w:rsidP="00B9479B">
      <w:pPr>
        <w:pStyle w:val="Heading4"/>
      </w:pPr>
      <w:r w:rsidRPr="00B9479B">
        <w:t>DCR-REQ-302823/A-DID DE03</w:t>
      </w:r>
    </w:p>
    <w:p w:rsidR="00AE06BC" w:rsidRPr="00AE06BC" w:rsidRDefault="00F15B57"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85"/>
        <w:gridCol w:w="1387"/>
        <w:gridCol w:w="860"/>
        <w:gridCol w:w="950"/>
        <w:gridCol w:w="871"/>
        <w:gridCol w:w="871"/>
        <w:gridCol w:w="920"/>
        <w:gridCol w:w="3756"/>
      </w:tblGrid>
      <w:tr w:rsidR="00F51574" w:rsidRPr="00FB4F83" w:rsidTr="00750C60">
        <w:trPr>
          <w:jc w:val="center"/>
        </w:trPr>
        <w:tc>
          <w:tcPr>
            <w:tcW w:w="289" w:type="pct"/>
            <w:tcBorders>
              <w:top w:val="single" w:sz="4" w:space="0" w:color="auto"/>
              <w:left w:val="single" w:sz="4" w:space="0" w:color="auto"/>
              <w:bottom w:val="single" w:sz="4" w:space="0" w:color="auto"/>
              <w:right w:val="single" w:sz="4" w:space="0" w:color="auto"/>
            </w:tcBorders>
            <w:vAlign w:val="bottom"/>
          </w:tcPr>
          <w:p w:rsidR="00F51574" w:rsidRPr="00FB4F83" w:rsidRDefault="00312E03" w:rsidP="00461F5C">
            <w:pPr>
              <w:jc w:val="center"/>
              <w:rPr>
                <w:rFonts w:cs="Arial"/>
                <w:b/>
                <w:sz w:val="14"/>
                <w:szCs w:val="14"/>
                <w:highlight w:val="yellow"/>
              </w:rPr>
            </w:pPr>
            <w:r w:rsidRPr="00FB4F83">
              <w:rPr>
                <w:rFonts w:cs="Arial"/>
                <w:b/>
                <w:sz w:val="14"/>
                <w:szCs w:val="14"/>
                <w:highlight w:val="yellow"/>
              </w:rPr>
              <w:t>Bit(s)</w:t>
            </w:r>
          </w:p>
        </w:tc>
        <w:tc>
          <w:tcPr>
            <w:tcW w:w="664" w:type="pct"/>
            <w:tcBorders>
              <w:top w:val="single" w:sz="4" w:space="0" w:color="auto"/>
              <w:left w:val="single" w:sz="4" w:space="0" w:color="auto"/>
              <w:bottom w:val="single" w:sz="4" w:space="0" w:color="auto"/>
              <w:right w:val="single" w:sz="4" w:space="0" w:color="auto"/>
            </w:tcBorders>
            <w:vAlign w:val="bottom"/>
          </w:tcPr>
          <w:p w:rsidR="00F51574" w:rsidRPr="00FB4F83" w:rsidRDefault="00312E03" w:rsidP="00461F5C">
            <w:pPr>
              <w:jc w:val="center"/>
              <w:rPr>
                <w:rFonts w:cs="Arial"/>
                <w:b/>
                <w:sz w:val="14"/>
                <w:szCs w:val="14"/>
                <w:highlight w:val="yellow"/>
              </w:rPr>
            </w:pPr>
            <w:r w:rsidRPr="00FB4F83">
              <w:rPr>
                <w:rFonts w:cs="Arial"/>
                <w:b/>
                <w:sz w:val="14"/>
                <w:szCs w:val="14"/>
                <w:highlight w:val="yellow"/>
              </w:rPr>
              <w:t>State: Description</w:t>
            </w:r>
          </w:p>
        </w:tc>
        <w:tc>
          <w:tcPr>
            <w:tcW w:w="424" w:type="pct"/>
            <w:tcBorders>
              <w:top w:val="single" w:sz="4" w:space="0" w:color="auto"/>
              <w:left w:val="single" w:sz="4" w:space="0" w:color="auto"/>
              <w:bottom w:val="single" w:sz="4" w:space="0" w:color="auto"/>
              <w:right w:val="single" w:sz="4" w:space="0" w:color="auto"/>
            </w:tcBorders>
            <w:vAlign w:val="bottom"/>
          </w:tcPr>
          <w:p w:rsidR="00F51574" w:rsidRPr="00FB4F83" w:rsidRDefault="00312E03" w:rsidP="00461F5C">
            <w:pPr>
              <w:jc w:val="center"/>
              <w:rPr>
                <w:rFonts w:cs="Arial"/>
                <w:b/>
                <w:sz w:val="14"/>
                <w:szCs w:val="14"/>
                <w:highlight w:val="yellow"/>
              </w:rPr>
            </w:pPr>
            <w:r w:rsidRPr="00FB4F83">
              <w:rPr>
                <w:rFonts w:cs="Arial"/>
                <w:b/>
                <w:sz w:val="14"/>
                <w:szCs w:val="14"/>
                <w:highlight w:val="yellow"/>
              </w:rPr>
              <w:t>"0"</w:t>
            </w:r>
          </w:p>
        </w:tc>
        <w:tc>
          <w:tcPr>
            <w:tcW w:w="468" w:type="pct"/>
            <w:tcBorders>
              <w:top w:val="single" w:sz="4" w:space="0" w:color="auto"/>
              <w:left w:val="single" w:sz="4" w:space="0" w:color="auto"/>
              <w:bottom w:val="single" w:sz="4" w:space="0" w:color="auto"/>
              <w:right w:val="single" w:sz="4" w:space="0" w:color="auto"/>
            </w:tcBorders>
            <w:vAlign w:val="bottom"/>
          </w:tcPr>
          <w:p w:rsidR="00F51574" w:rsidRPr="00FB4F83" w:rsidRDefault="00312E03" w:rsidP="00461F5C">
            <w:pPr>
              <w:jc w:val="center"/>
              <w:rPr>
                <w:rFonts w:cs="Arial"/>
                <w:b/>
                <w:sz w:val="14"/>
                <w:szCs w:val="14"/>
                <w:highlight w:val="yellow"/>
              </w:rPr>
            </w:pPr>
            <w:r w:rsidRPr="00FB4F83">
              <w:rPr>
                <w:rFonts w:cs="Arial"/>
                <w:b/>
                <w:sz w:val="14"/>
                <w:szCs w:val="14"/>
                <w:highlight w:val="yellow"/>
              </w:rPr>
              <w:t>“1”</w:t>
            </w:r>
          </w:p>
        </w:tc>
        <w:tc>
          <w:tcPr>
            <w:tcW w:w="429" w:type="pct"/>
            <w:tcBorders>
              <w:top w:val="single" w:sz="4" w:space="0" w:color="auto"/>
              <w:left w:val="single" w:sz="4" w:space="0" w:color="auto"/>
              <w:bottom w:val="single" w:sz="4" w:space="0" w:color="auto"/>
              <w:right w:val="single" w:sz="4" w:space="0" w:color="auto"/>
            </w:tcBorders>
            <w:vAlign w:val="bottom"/>
          </w:tcPr>
          <w:p w:rsidR="00F51574" w:rsidRPr="00FB4F83" w:rsidRDefault="00312E03" w:rsidP="00461F5C">
            <w:pPr>
              <w:jc w:val="center"/>
              <w:rPr>
                <w:rFonts w:cs="Arial"/>
                <w:b/>
                <w:sz w:val="14"/>
                <w:szCs w:val="14"/>
                <w:highlight w:val="yellow"/>
              </w:rPr>
            </w:pPr>
            <w:r w:rsidRPr="00FB4F83">
              <w:rPr>
                <w:rFonts w:cs="Arial"/>
                <w:b/>
                <w:sz w:val="14"/>
                <w:szCs w:val="14"/>
                <w:highlight w:val="yellow"/>
              </w:rPr>
              <w:t>“2”</w:t>
            </w:r>
          </w:p>
        </w:tc>
        <w:tc>
          <w:tcPr>
            <w:tcW w:w="429" w:type="pct"/>
            <w:tcBorders>
              <w:top w:val="single" w:sz="4" w:space="0" w:color="auto"/>
              <w:left w:val="single" w:sz="4" w:space="0" w:color="auto"/>
              <w:bottom w:val="single" w:sz="4" w:space="0" w:color="auto"/>
              <w:right w:val="single" w:sz="4" w:space="0" w:color="auto"/>
            </w:tcBorders>
            <w:vAlign w:val="bottom"/>
          </w:tcPr>
          <w:p w:rsidR="00F51574" w:rsidRPr="00FB4F83" w:rsidRDefault="00312E03" w:rsidP="00461F5C">
            <w:pPr>
              <w:jc w:val="center"/>
              <w:rPr>
                <w:rFonts w:cs="Arial"/>
                <w:b/>
                <w:sz w:val="14"/>
                <w:szCs w:val="14"/>
                <w:highlight w:val="yellow"/>
              </w:rPr>
            </w:pPr>
            <w:r w:rsidRPr="00FB4F83">
              <w:rPr>
                <w:rFonts w:cs="Arial"/>
                <w:b/>
                <w:sz w:val="14"/>
                <w:szCs w:val="14"/>
                <w:highlight w:val="yellow"/>
              </w:rPr>
              <w:t>"3"</w:t>
            </w:r>
          </w:p>
        </w:tc>
        <w:tc>
          <w:tcPr>
            <w:tcW w:w="453" w:type="pct"/>
            <w:tcBorders>
              <w:top w:val="single" w:sz="4" w:space="0" w:color="auto"/>
              <w:left w:val="single" w:sz="4" w:space="0" w:color="auto"/>
              <w:bottom w:val="single" w:sz="4" w:space="0" w:color="auto"/>
              <w:right w:val="single" w:sz="4" w:space="0" w:color="auto"/>
            </w:tcBorders>
            <w:vAlign w:val="bottom"/>
          </w:tcPr>
          <w:p w:rsidR="00F51574" w:rsidRPr="00FB4F83" w:rsidRDefault="00312E03" w:rsidP="00461F5C">
            <w:pPr>
              <w:jc w:val="center"/>
              <w:rPr>
                <w:rFonts w:cs="Arial"/>
                <w:b/>
                <w:sz w:val="14"/>
                <w:szCs w:val="14"/>
                <w:highlight w:val="yellow"/>
              </w:rPr>
            </w:pPr>
            <w:r w:rsidRPr="00FB4F83">
              <w:rPr>
                <w:rFonts w:cs="Arial"/>
                <w:b/>
                <w:sz w:val="14"/>
                <w:szCs w:val="14"/>
                <w:highlight w:val="yellow"/>
              </w:rPr>
              <w:t>Default</w:t>
            </w:r>
          </w:p>
        </w:tc>
        <w:tc>
          <w:tcPr>
            <w:tcW w:w="1843" w:type="pct"/>
            <w:tcBorders>
              <w:top w:val="single" w:sz="4" w:space="0" w:color="auto"/>
              <w:left w:val="single" w:sz="4" w:space="0" w:color="auto"/>
              <w:bottom w:val="single" w:sz="4" w:space="0" w:color="auto"/>
              <w:right w:val="single" w:sz="4" w:space="0" w:color="auto"/>
            </w:tcBorders>
            <w:vAlign w:val="bottom"/>
          </w:tcPr>
          <w:p w:rsidR="00F51574" w:rsidRPr="00FB4F83" w:rsidRDefault="00312E03" w:rsidP="00461F5C">
            <w:pPr>
              <w:jc w:val="center"/>
              <w:rPr>
                <w:rFonts w:cs="Arial"/>
                <w:b/>
                <w:sz w:val="14"/>
                <w:szCs w:val="14"/>
                <w:highlight w:val="yellow"/>
              </w:rPr>
            </w:pPr>
            <w:r w:rsidRPr="00FB4F83">
              <w:rPr>
                <w:rFonts w:cs="Arial"/>
                <w:b/>
                <w:sz w:val="14"/>
                <w:szCs w:val="14"/>
                <w:highlight w:val="yellow"/>
              </w:rPr>
              <w:t>Comments/</w:t>
            </w:r>
          </w:p>
          <w:p w:rsidR="00F51574" w:rsidRPr="00FB4F83" w:rsidRDefault="00312E03" w:rsidP="00461F5C">
            <w:pPr>
              <w:jc w:val="center"/>
              <w:rPr>
                <w:rFonts w:cs="Arial"/>
                <w:b/>
                <w:sz w:val="14"/>
                <w:szCs w:val="14"/>
                <w:highlight w:val="yellow"/>
              </w:rPr>
            </w:pPr>
            <w:r w:rsidRPr="00FB4F83">
              <w:rPr>
                <w:rFonts w:cs="Arial"/>
                <w:b/>
                <w:sz w:val="14"/>
                <w:szCs w:val="14"/>
                <w:highlight w:val="yellow"/>
              </w:rPr>
              <w:t>Information</w:t>
            </w:r>
          </w:p>
        </w:tc>
      </w:tr>
      <w:tr w:rsidR="00F51574" w:rsidRPr="00FB4F83" w:rsidTr="00750C60">
        <w:trPr>
          <w:jc w:val="center"/>
        </w:trPr>
        <w:tc>
          <w:tcPr>
            <w:tcW w:w="289" w:type="pct"/>
            <w:tcBorders>
              <w:top w:val="single" w:sz="4" w:space="0" w:color="auto"/>
              <w:left w:val="single" w:sz="4" w:space="0" w:color="auto"/>
              <w:bottom w:val="single" w:sz="4" w:space="0" w:color="auto"/>
              <w:right w:val="single" w:sz="4" w:space="0" w:color="auto"/>
            </w:tcBorders>
          </w:tcPr>
          <w:p w:rsidR="00F51574" w:rsidRPr="00FB4F83" w:rsidRDefault="00F15B57" w:rsidP="00461F5C">
            <w:pPr>
              <w:jc w:val="center"/>
              <w:rPr>
                <w:rFonts w:cs="Arial"/>
                <w:highlight w:val="yellow"/>
              </w:rPr>
            </w:pPr>
          </w:p>
        </w:tc>
        <w:tc>
          <w:tcPr>
            <w:tcW w:w="664" w:type="pct"/>
            <w:tcBorders>
              <w:top w:val="single" w:sz="4" w:space="0" w:color="auto"/>
              <w:left w:val="single" w:sz="4" w:space="0" w:color="auto"/>
              <w:bottom w:val="single" w:sz="4" w:space="0" w:color="auto"/>
              <w:right w:val="single" w:sz="4" w:space="0" w:color="auto"/>
            </w:tcBorders>
          </w:tcPr>
          <w:p w:rsidR="00F51574" w:rsidRPr="00FB4F83" w:rsidRDefault="00F15B57" w:rsidP="00461F5C">
            <w:pPr>
              <w:rPr>
                <w:rFonts w:cs="Arial"/>
                <w:highlight w:val="yellow"/>
              </w:rPr>
            </w:pPr>
          </w:p>
        </w:tc>
        <w:tc>
          <w:tcPr>
            <w:tcW w:w="424" w:type="pct"/>
            <w:tcBorders>
              <w:top w:val="single" w:sz="4" w:space="0" w:color="auto"/>
              <w:left w:val="single" w:sz="4" w:space="0" w:color="auto"/>
              <w:bottom w:val="single" w:sz="4" w:space="0" w:color="auto"/>
              <w:right w:val="single" w:sz="4" w:space="0" w:color="auto"/>
            </w:tcBorders>
          </w:tcPr>
          <w:p w:rsidR="00F51574" w:rsidRPr="00FB4F83" w:rsidRDefault="00F15B57" w:rsidP="00461F5C">
            <w:pPr>
              <w:rPr>
                <w:rFonts w:cs="Arial"/>
                <w:highlight w:val="yellow"/>
              </w:rPr>
            </w:pPr>
          </w:p>
        </w:tc>
        <w:tc>
          <w:tcPr>
            <w:tcW w:w="468" w:type="pct"/>
            <w:tcBorders>
              <w:top w:val="single" w:sz="4" w:space="0" w:color="auto"/>
              <w:left w:val="single" w:sz="4" w:space="0" w:color="auto"/>
              <w:bottom w:val="single" w:sz="4" w:space="0" w:color="auto"/>
              <w:right w:val="single" w:sz="4" w:space="0" w:color="auto"/>
            </w:tcBorders>
            <w:vAlign w:val="bottom"/>
          </w:tcPr>
          <w:p w:rsidR="00F51574" w:rsidRPr="00FB4F83" w:rsidRDefault="00F15B57" w:rsidP="00461F5C">
            <w:pPr>
              <w:jc w:val="center"/>
              <w:rPr>
                <w:rFonts w:cs="Arial"/>
                <w:highlight w:val="yellow"/>
              </w:rPr>
            </w:pPr>
          </w:p>
        </w:tc>
        <w:tc>
          <w:tcPr>
            <w:tcW w:w="429" w:type="pct"/>
            <w:tcBorders>
              <w:top w:val="single" w:sz="4" w:space="0" w:color="auto"/>
              <w:left w:val="single" w:sz="4" w:space="0" w:color="auto"/>
              <w:bottom w:val="single" w:sz="4" w:space="0" w:color="auto"/>
              <w:right w:val="single" w:sz="4" w:space="0" w:color="auto"/>
            </w:tcBorders>
            <w:vAlign w:val="bottom"/>
          </w:tcPr>
          <w:p w:rsidR="00F51574" w:rsidRPr="00FB4F83" w:rsidRDefault="00F15B57" w:rsidP="00461F5C">
            <w:pPr>
              <w:jc w:val="center"/>
              <w:rPr>
                <w:rFonts w:cs="Arial"/>
                <w:highlight w:val="yellow"/>
              </w:rPr>
            </w:pPr>
          </w:p>
        </w:tc>
        <w:tc>
          <w:tcPr>
            <w:tcW w:w="429" w:type="pct"/>
            <w:tcBorders>
              <w:top w:val="single" w:sz="4" w:space="0" w:color="auto"/>
              <w:left w:val="single" w:sz="4" w:space="0" w:color="auto"/>
              <w:bottom w:val="single" w:sz="4" w:space="0" w:color="auto"/>
              <w:right w:val="single" w:sz="4" w:space="0" w:color="auto"/>
            </w:tcBorders>
          </w:tcPr>
          <w:p w:rsidR="00F51574" w:rsidRPr="00FB4F83" w:rsidRDefault="00F15B57" w:rsidP="00461F5C">
            <w:pPr>
              <w:rPr>
                <w:rFonts w:cs="Arial"/>
                <w:highlight w:val="yellow"/>
              </w:rPr>
            </w:pPr>
          </w:p>
        </w:tc>
        <w:tc>
          <w:tcPr>
            <w:tcW w:w="453" w:type="pct"/>
            <w:tcBorders>
              <w:top w:val="single" w:sz="4" w:space="0" w:color="auto"/>
              <w:left w:val="single" w:sz="4" w:space="0" w:color="auto"/>
              <w:bottom w:val="single" w:sz="4" w:space="0" w:color="auto"/>
              <w:right w:val="single" w:sz="4" w:space="0" w:color="auto"/>
            </w:tcBorders>
          </w:tcPr>
          <w:p w:rsidR="00F51574" w:rsidRPr="00FB4F83" w:rsidRDefault="00F15B57" w:rsidP="00461F5C">
            <w:pPr>
              <w:rPr>
                <w:rFonts w:cs="Arial"/>
                <w:highlight w:val="yellow"/>
              </w:rPr>
            </w:pPr>
          </w:p>
        </w:tc>
        <w:tc>
          <w:tcPr>
            <w:tcW w:w="1843" w:type="pct"/>
            <w:tcBorders>
              <w:top w:val="single" w:sz="4" w:space="0" w:color="auto"/>
              <w:left w:val="single" w:sz="4" w:space="0" w:color="auto"/>
              <w:bottom w:val="single" w:sz="4" w:space="0" w:color="auto"/>
              <w:right w:val="single" w:sz="4" w:space="0" w:color="auto"/>
            </w:tcBorders>
          </w:tcPr>
          <w:p w:rsidR="00F51574" w:rsidRPr="00FB4F83" w:rsidRDefault="00F15B57" w:rsidP="00461F5C">
            <w:pPr>
              <w:rPr>
                <w:rFonts w:cs="Arial"/>
                <w:highlight w:val="yellow"/>
              </w:rPr>
            </w:pPr>
          </w:p>
        </w:tc>
      </w:tr>
      <w:tr w:rsidR="00F51574" w:rsidTr="00750C60">
        <w:trPr>
          <w:jc w:val="center"/>
        </w:trPr>
        <w:tc>
          <w:tcPr>
            <w:tcW w:w="289" w:type="pct"/>
            <w:tcBorders>
              <w:top w:val="single" w:sz="4" w:space="0" w:color="auto"/>
              <w:left w:val="single" w:sz="4" w:space="0" w:color="auto"/>
              <w:bottom w:val="single" w:sz="4" w:space="0" w:color="auto"/>
              <w:right w:val="single" w:sz="4" w:space="0" w:color="auto"/>
            </w:tcBorders>
          </w:tcPr>
          <w:p w:rsidR="00F51574" w:rsidRPr="00FB4F83" w:rsidRDefault="00312E03" w:rsidP="00461F5C">
            <w:pPr>
              <w:jc w:val="center"/>
              <w:rPr>
                <w:rFonts w:cs="Arial"/>
                <w:sz w:val="18"/>
                <w:szCs w:val="18"/>
                <w:highlight w:val="yellow"/>
              </w:rPr>
            </w:pPr>
            <w:r w:rsidRPr="00FB4F83">
              <w:rPr>
                <w:rFonts w:cs="Arial"/>
                <w:sz w:val="18"/>
                <w:szCs w:val="18"/>
                <w:highlight w:val="yellow"/>
              </w:rPr>
              <w:t>2</w:t>
            </w:r>
          </w:p>
        </w:tc>
        <w:tc>
          <w:tcPr>
            <w:tcW w:w="664" w:type="pct"/>
            <w:tcBorders>
              <w:top w:val="single" w:sz="4" w:space="0" w:color="auto"/>
              <w:left w:val="single" w:sz="4" w:space="0" w:color="auto"/>
              <w:bottom w:val="single" w:sz="4" w:space="0" w:color="auto"/>
              <w:right w:val="single" w:sz="4" w:space="0" w:color="auto"/>
            </w:tcBorders>
          </w:tcPr>
          <w:p w:rsidR="00F51574" w:rsidRPr="00FB4F83" w:rsidRDefault="00312E03" w:rsidP="00461F5C">
            <w:pPr>
              <w:rPr>
                <w:rFonts w:cs="Arial"/>
                <w:sz w:val="18"/>
                <w:szCs w:val="18"/>
                <w:highlight w:val="yellow"/>
              </w:rPr>
            </w:pPr>
            <w:r w:rsidRPr="00FB4F83">
              <w:rPr>
                <w:rFonts w:cs="Arial"/>
                <w:sz w:val="18"/>
                <w:szCs w:val="18"/>
                <w:highlight w:val="yellow"/>
              </w:rPr>
              <w:t>Tach_RedLine</w:t>
            </w:r>
          </w:p>
        </w:tc>
        <w:tc>
          <w:tcPr>
            <w:tcW w:w="424" w:type="pct"/>
            <w:tcBorders>
              <w:top w:val="single" w:sz="4" w:space="0" w:color="auto"/>
              <w:left w:val="single" w:sz="4" w:space="0" w:color="auto"/>
              <w:bottom w:val="single" w:sz="4" w:space="0" w:color="auto"/>
              <w:right w:val="single" w:sz="4" w:space="0" w:color="auto"/>
            </w:tcBorders>
          </w:tcPr>
          <w:p w:rsidR="00F51574" w:rsidRPr="00FB4F83" w:rsidRDefault="00312E03" w:rsidP="00461F5C">
            <w:pPr>
              <w:jc w:val="center"/>
              <w:rPr>
                <w:rFonts w:cs="Arial"/>
                <w:sz w:val="18"/>
                <w:szCs w:val="18"/>
                <w:highlight w:val="yellow"/>
              </w:rPr>
            </w:pPr>
            <w:r w:rsidRPr="00FB4F83">
              <w:rPr>
                <w:rFonts w:cs="Arial"/>
                <w:sz w:val="18"/>
                <w:szCs w:val="18"/>
                <w:highlight w:val="yellow"/>
              </w:rPr>
              <w:t>No Redline</w:t>
            </w:r>
          </w:p>
        </w:tc>
        <w:tc>
          <w:tcPr>
            <w:tcW w:w="468" w:type="pct"/>
            <w:tcBorders>
              <w:top w:val="single" w:sz="4" w:space="0" w:color="auto"/>
              <w:left w:val="single" w:sz="4" w:space="0" w:color="auto"/>
              <w:bottom w:val="single" w:sz="4" w:space="0" w:color="auto"/>
              <w:right w:val="single" w:sz="4" w:space="0" w:color="auto"/>
            </w:tcBorders>
          </w:tcPr>
          <w:p w:rsidR="00F51574" w:rsidRPr="00FB4F83" w:rsidRDefault="00312E03" w:rsidP="00461F5C">
            <w:pPr>
              <w:jc w:val="center"/>
              <w:rPr>
                <w:rFonts w:cs="Arial"/>
                <w:sz w:val="18"/>
                <w:szCs w:val="18"/>
                <w:highlight w:val="yellow"/>
              </w:rPr>
            </w:pPr>
            <w:r w:rsidRPr="00FB4F83">
              <w:rPr>
                <w:rFonts w:cs="Arial"/>
                <w:sz w:val="18"/>
                <w:szCs w:val="18"/>
                <w:highlight w:val="yellow"/>
              </w:rPr>
              <w:t>Range 1</w:t>
            </w:r>
          </w:p>
        </w:tc>
        <w:tc>
          <w:tcPr>
            <w:tcW w:w="429" w:type="pct"/>
            <w:tcBorders>
              <w:top w:val="single" w:sz="4" w:space="0" w:color="auto"/>
              <w:left w:val="single" w:sz="4" w:space="0" w:color="auto"/>
              <w:bottom w:val="single" w:sz="4" w:space="0" w:color="auto"/>
              <w:right w:val="single" w:sz="4" w:space="0" w:color="auto"/>
            </w:tcBorders>
          </w:tcPr>
          <w:p w:rsidR="00F51574" w:rsidRPr="00FB4F83" w:rsidRDefault="00312E03" w:rsidP="00461F5C">
            <w:pPr>
              <w:jc w:val="center"/>
              <w:rPr>
                <w:rFonts w:cs="Arial"/>
                <w:sz w:val="18"/>
                <w:szCs w:val="18"/>
                <w:highlight w:val="yellow"/>
              </w:rPr>
            </w:pPr>
            <w:r w:rsidRPr="00FB4F83">
              <w:rPr>
                <w:rFonts w:cs="Arial"/>
                <w:sz w:val="18"/>
                <w:szCs w:val="18"/>
                <w:highlight w:val="yellow"/>
              </w:rPr>
              <w:t>Range 2</w:t>
            </w:r>
          </w:p>
        </w:tc>
        <w:tc>
          <w:tcPr>
            <w:tcW w:w="429" w:type="pct"/>
            <w:tcBorders>
              <w:top w:val="single" w:sz="4" w:space="0" w:color="auto"/>
              <w:left w:val="single" w:sz="4" w:space="0" w:color="auto"/>
              <w:bottom w:val="single" w:sz="4" w:space="0" w:color="auto"/>
              <w:right w:val="single" w:sz="4" w:space="0" w:color="auto"/>
            </w:tcBorders>
          </w:tcPr>
          <w:p w:rsidR="00F51574" w:rsidRPr="00FB4F83" w:rsidRDefault="00312E03" w:rsidP="00461F5C">
            <w:pPr>
              <w:rPr>
                <w:rFonts w:cs="Arial"/>
                <w:sz w:val="18"/>
                <w:szCs w:val="18"/>
                <w:highlight w:val="yellow"/>
              </w:rPr>
            </w:pPr>
            <w:r w:rsidRPr="00FB4F83">
              <w:rPr>
                <w:rFonts w:cs="Arial"/>
                <w:sz w:val="18"/>
                <w:szCs w:val="18"/>
                <w:highlight w:val="yellow"/>
              </w:rPr>
              <w:t>Range 3</w:t>
            </w:r>
          </w:p>
        </w:tc>
        <w:tc>
          <w:tcPr>
            <w:tcW w:w="453" w:type="pct"/>
            <w:tcBorders>
              <w:top w:val="single" w:sz="4" w:space="0" w:color="auto"/>
              <w:left w:val="single" w:sz="4" w:space="0" w:color="auto"/>
              <w:bottom w:val="single" w:sz="4" w:space="0" w:color="auto"/>
              <w:right w:val="single" w:sz="4" w:space="0" w:color="auto"/>
            </w:tcBorders>
          </w:tcPr>
          <w:p w:rsidR="00F51574" w:rsidRPr="00FB4F83" w:rsidRDefault="00312E03" w:rsidP="00461F5C">
            <w:pPr>
              <w:jc w:val="center"/>
              <w:rPr>
                <w:rFonts w:cs="Arial"/>
                <w:sz w:val="18"/>
                <w:szCs w:val="18"/>
                <w:highlight w:val="yellow"/>
              </w:rPr>
            </w:pPr>
            <w:r w:rsidRPr="00FB4F83">
              <w:rPr>
                <w:rFonts w:cs="Arial"/>
                <w:sz w:val="18"/>
                <w:szCs w:val="18"/>
                <w:highlight w:val="yellow"/>
              </w:rPr>
              <w:t>0x1 (Range 1)</w:t>
            </w:r>
          </w:p>
        </w:tc>
        <w:tc>
          <w:tcPr>
            <w:tcW w:w="1843" w:type="pct"/>
            <w:tcBorders>
              <w:top w:val="single" w:sz="4" w:space="0" w:color="auto"/>
              <w:left w:val="single" w:sz="4" w:space="0" w:color="auto"/>
              <w:bottom w:val="single" w:sz="4" w:space="0" w:color="auto"/>
              <w:right w:val="single" w:sz="4" w:space="0" w:color="auto"/>
            </w:tcBorders>
          </w:tcPr>
          <w:p w:rsidR="00F51574" w:rsidRPr="00FB4F83" w:rsidRDefault="00312E03" w:rsidP="00461F5C">
            <w:pPr>
              <w:rPr>
                <w:rFonts w:cs="Arial"/>
                <w:sz w:val="18"/>
                <w:szCs w:val="18"/>
                <w:highlight w:val="yellow"/>
              </w:rPr>
            </w:pPr>
            <w:r w:rsidRPr="00FB4F83">
              <w:rPr>
                <w:rFonts w:cs="Arial"/>
                <w:sz w:val="18"/>
                <w:szCs w:val="18"/>
                <w:highlight w:val="yellow"/>
              </w:rPr>
              <w:t>Used by IPCs that have virtual tachometers.</w:t>
            </w:r>
          </w:p>
          <w:p w:rsidR="00F51574" w:rsidRPr="00613A9A" w:rsidRDefault="00312E03" w:rsidP="00461F5C">
            <w:pPr>
              <w:rPr>
                <w:rFonts w:cs="Arial"/>
                <w:sz w:val="18"/>
                <w:szCs w:val="18"/>
              </w:rPr>
            </w:pPr>
            <w:r w:rsidRPr="00FB4F83">
              <w:rPr>
                <w:rFonts w:cs="Arial"/>
                <w:sz w:val="18"/>
                <w:szCs w:val="18"/>
                <w:highlight w:val="yellow"/>
              </w:rPr>
              <w:t>This parameter defined in Tachometer Gauge – CGEA 1.3 STSS.</w:t>
            </w:r>
          </w:p>
        </w:tc>
      </w:tr>
      <w:tr w:rsidR="00F51574" w:rsidTr="00750C60">
        <w:trPr>
          <w:jc w:val="center"/>
        </w:trPr>
        <w:tc>
          <w:tcPr>
            <w:tcW w:w="289" w:type="pct"/>
            <w:tcBorders>
              <w:top w:val="single" w:sz="4" w:space="0" w:color="auto"/>
              <w:left w:val="single" w:sz="4" w:space="0" w:color="auto"/>
              <w:bottom w:val="single" w:sz="4" w:space="0" w:color="auto"/>
              <w:right w:val="single" w:sz="4" w:space="0" w:color="auto"/>
            </w:tcBorders>
          </w:tcPr>
          <w:p w:rsidR="00F51574" w:rsidRPr="00613A9A" w:rsidRDefault="00F15B57" w:rsidP="00461F5C">
            <w:pPr>
              <w:jc w:val="center"/>
              <w:rPr>
                <w:rFonts w:cs="Arial"/>
                <w:sz w:val="18"/>
                <w:szCs w:val="18"/>
              </w:rPr>
            </w:pPr>
          </w:p>
        </w:tc>
        <w:tc>
          <w:tcPr>
            <w:tcW w:w="664" w:type="pct"/>
            <w:tcBorders>
              <w:top w:val="single" w:sz="4" w:space="0" w:color="auto"/>
              <w:left w:val="single" w:sz="4" w:space="0" w:color="auto"/>
              <w:bottom w:val="single" w:sz="4" w:space="0" w:color="auto"/>
              <w:right w:val="single" w:sz="4" w:space="0" w:color="auto"/>
            </w:tcBorders>
          </w:tcPr>
          <w:p w:rsidR="00F51574" w:rsidRPr="00613A9A" w:rsidRDefault="00F15B57" w:rsidP="00461F5C">
            <w:pPr>
              <w:rPr>
                <w:rFonts w:cs="Arial"/>
                <w:sz w:val="18"/>
                <w:szCs w:val="18"/>
              </w:rPr>
            </w:pPr>
          </w:p>
        </w:tc>
        <w:tc>
          <w:tcPr>
            <w:tcW w:w="424" w:type="pct"/>
            <w:tcBorders>
              <w:top w:val="single" w:sz="4" w:space="0" w:color="auto"/>
              <w:left w:val="single" w:sz="4" w:space="0" w:color="auto"/>
              <w:bottom w:val="single" w:sz="4" w:space="0" w:color="auto"/>
              <w:right w:val="single" w:sz="4" w:space="0" w:color="auto"/>
            </w:tcBorders>
          </w:tcPr>
          <w:p w:rsidR="00F51574" w:rsidRPr="00613A9A" w:rsidRDefault="00F15B57" w:rsidP="00461F5C">
            <w:pPr>
              <w:jc w:val="center"/>
              <w:rPr>
                <w:rFonts w:cs="Arial"/>
                <w:sz w:val="18"/>
                <w:szCs w:val="18"/>
              </w:rPr>
            </w:pPr>
          </w:p>
        </w:tc>
        <w:tc>
          <w:tcPr>
            <w:tcW w:w="468" w:type="pct"/>
            <w:tcBorders>
              <w:top w:val="single" w:sz="4" w:space="0" w:color="auto"/>
              <w:left w:val="single" w:sz="4" w:space="0" w:color="auto"/>
              <w:bottom w:val="single" w:sz="4" w:space="0" w:color="auto"/>
              <w:right w:val="single" w:sz="4" w:space="0" w:color="auto"/>
            </w:tcBorders>
          </w:tcPr>
          <w:p w:rsidR="00F51574" w:rsidRPr="00613A9A" w:rsidRDefault="00F15B57" w:rsidP="00461F5C">
            <w:pPr>
              <w:jc w:val="center"/>
              <w:rPr>
                <w:rFonts w:cs="Arial"/>
                <w:sz w:val="18"/>
                <w:szCs w:val="18"/>
              </w:rPr>
            </w:pPr>
          </w:p>
        </w:tc>
        <w:tc>
          <w:tcPr>
            <w:tcW w:w="429" w:type="pct"/>
            <w:tcBorders>
              <w:top w:val="single" w:sz="4" w:space="0" w:color="auto"/>
              <w:left w:val="single" w:sz="4" w:space="0" w:color="auto"/>
              <w:bottom w:val="single" w:sz="4" w:space="0" w:color="auto"/>
              <w:right w:val="single" w:sz="4" w:space="0" w:color="auto"/>
            </w:tcBorders>
          </w:tcPr>
          <w:p w:rsidR="00F51574" w:rsidRPr="00613A9A" w:rsidRDefault="00F15B57" w:rsidP="00461F5C">
            <w:pPr>
              <w:jc w:val="center"/>
              <w:rPr>
                <w:rFonts w:cs="Arial"/>
                <w:sz w:val="18"/>
                <w:szCs w:val="18"/>
              </w:rPr>
            </w:pPr>
          </w:p>
        </w:tc>
        <w:tc>
          <w:tcPr>
            <w:tcW w:w="429" w:type="pct"/>
            <w:tcBorders>
              <w:top w:val="single" w:sz="4" w:space="0" w:color="auto"/>
              <w:left w:val="single" w:sz="4" w:space="0" w:color="auto"/>
              <w:bottom w:val="single" w:sz="4" w:space="0" w:color="auto"/>
              <w:right w:val="single" w:sz="4" w:space="0" w:color="auto"/>
            </w:tcBorders>
          </w:tcPr>
          <w:p w:rsidR="00F51574" w:rsidRPr="00613A9A" w:rsidRDefault="00F15B57" w:rsidP="00461F5C">
            <w:pPr>
              <w:rPr>
                <w:rFonts w:cs="Arial"/>
                <w:sz w:val="18"/>
                <w:szCs w:val="18"/>
              </w:rPr>
            </w:pPr>
          </w:p>
        </w:tc>
        <w:tc>
          <w:tcPr>
            <w:tcW w:w="453" w:type="pct"/>
            <w:tcBorders>
              <w:top w:val="single" w:sz="4" w:space="0" w:color="auto"/>
              <w:left w:val="single" w:sz="4" w:space="0" w:color="auto"/>
              <w:bottom w:val="single" w:sz="4" w:space="0" w:color="auto"/>
              <w:right w:val="single" w:sz="4" w:space="0" w:color="auto"/>
            </w:tcBorders>
          </w:tcPr>
          <w:p w:rsidR="00F51574" w:rsidRPr="00613A9A" w:rsidRDefault="00F15B57" w:rsidP="00461F5C">
            <w:pPr>
              <w:jc w:val="center"/>
              <w:rPr>
                <w:rFonts w:cs="Arial"/>
                <w:sz w:val="18"/>
                <w:szCs w:val="18"/>
              </w:rPr>
            </w:pPr>
          </w:p>
        </w:tc>
        <w:tc>
          <w:tcPr>
            <w:tcW w:w="1843" w:type="pct"/>
            <w:tcBorders>
              <w:top w:val="single" w:sz="4" w:space="0" w:color="auto"/>
              <w:left w:val="single" w:sz="4" w:space="0" w:color="auto"/>
              <w:bottom w:val="single" w:sz="4" w:space="0" w:color="auto"/>
              <w:right w:val="single" w:sz="4" w:space="0" w:color="auto"/>
            </w:tcBorders>
          </w:tcPr>
          <w:p w:rsidR="00F51574" w:rsidRPr="00613A9A" w:rsidRDefault="00F15B57" w:rsidP="00461F5C">
            <w:pPr>
              <w:rPr>
                <w:rFonts w:cs="Arial"/>
                <w:sz w:val="18"/>
                <w:szCs w:val="18"/>
              </w:rPr>
            </w:pPr>
          </w:p>
        </w:tc>
      </w:tr>
    </w:tbl>
    <w:p w:rsidR="00A075FA" w:rsidRDefault="00F15B57"/>
    <w:p w:rsidR="00A075FA" w:rsidRDefault="00312E03">
      <w:pPr>
        <w:spacing w:after="200" w:line="276" w:lineRule="auto"/>
      </w:pPr>
      <w:r>
        <w:br w:type="page"/>
      </w:r>
    </w:p>
    <w:p w:rsidR="005E2848" w:rsidRDefault="00F15B57"/>
    <w:p w:rsidR="00406F39" w:rsidRDefault="00312E03" w:rsidP="00B9479B">
      <w:pPr>
        <w:pStyle w:val="Heading2"/>
      </w:pPr>
      <w:r>
        <w:t>Reference Specification</w:t>
      </w:r>
    </w:p>
    <w:p w:rsidR="00435C80" w:rsidRDefault="00312E03">
      <w:pPr>
        <w:ind w:left="576"/>
        <w:rPr>
          <w:rFonts w:cs="Arial"/>
        </w:rPr>
      </w:pPr>
      <w:r>
        <w:rPr>
          <w:rFonts w:cs="Arial"/>
        </w:rPr>
        <w:t>IS-0046    INSTRUMENTATION MATERIAL RESISTANCE TO CLEANING</w:t>
      </w:r>
    </w:p>
    <w:p w:rsidR="00435C80" w:rsidRDefault="00312E03">
      <w:pPr>
        <w:ind w:left="576"/>
        <w:rPr>
          <w:rFonts w:cs="Arial"/>
        </w:rPr>
      </w:pPr>
      <w:r>
        <w:rPr>
          <w:rFonts w:cs="Arial"/>
        </w:rPr>
        <w:t>IS-0052    OPERATING VOLTAGES - FUNCTIONAL/PERFORMANCE</w:t>
      </w:r>
    </w:p>
    <w:p w:rsidR="00435C80" w:rsidRDefault="00312E03">
      <w:pPr>
        <w:ind w:left="576"/>
        <w:rPr>
          <w:rFonts w:cs="Arial"/>
        </w:rPr>
      </w:pPr>
      <w:r>
        <w:rPr>
          <w:rFonts w:cs="Arial"/>
        </w:rPr>
        <w:t>IS-0069    FUNCTIONAL IMPORTANCE CLASS</w:t>
      </w:r>
    </w:p>
    <w:p w:rsidR="00435C80" w:rsidRDefault="00312E03">
      <w:pPr>
        <w:ind w:left="576"/>
        <w:rPr>
          <w:rFonts w:cs="Arial"/>
        </w:rPr>
      </w:pPr>
      <w:r>
        <w:rPr>
          <w:rFonts w:cs="Arial"/>
        </w:rPr>
        <w:t>IS-0324    WINDSHIELD &amp; OTHER REFLECTIONS</w:t>
      </w:r>
    </w:p>
    <w:p w:rsidR="00435C80" w:rsidRDefault="00F15B57">
      <w:pPr>
        <w:ind w:left="576"/>
        <w:rPr>
          <w:rFonts w:cs="Arial"/>
        </w:rPr>
      </w:pPr>
    </w:p>
    <w:p w:rsidR="00435C80" w:rsidRDefault="00312E03">
      <w:pPr>
        <w:ind w:left="576"/>
        <w:rPr>
          <w:rFonts w:cs="Arial"/>
        </w:rPr>
      </w:pPr>
      <w:r>
        <w:rPr>
          <w:rFonts w:cs="Arial"/>
        </w:rPr>
        <w:t>IL-0017    TELLTALE AND INTERIOR ILLUMINATION COLOR</w:t>
      </w:r>
    </w:p>
    <w:p w:rsidR="00435C80" w:rsidRDefault="00312E03">
      <w:pPr>
        <w:ind w:left="576"/>
        <w:rPr>
          <w:rFonts w:cs="Arial"/>
        </w:rPr>
      </w:pPr>
      <w:r>
        <w:rPr>
          <w:rFonts w:cs="Arial"/>
        </w:rPr>
        <w:t>IL-0021    CRAFTSMANSHIP - DISPLAYS</w:t>
      </w:r>
    </w:p>
    <w:p w:rsidR="00435C80" w:rsidRDefault="00312E03">
      <w:pPr>
        <w:ind w:left="576"/>
        <w:rPr>
          <w:rFonts w:cs="Arial"/>
        </w:rPr>
      </w:pPr>
      <w:r>
        <w:rPr>
          <w:rFonts w:cs="Arial"/>
        </w:rPr>
        <w:t>IL-0023    CLARITY/LEGIBILITY/READABILITY</w:t>
      </w:r>
    </w:p>
    <w:p w:rsidR="00435C80" w:rsidRDefault="00312E03">
      <w:pPr>
        <w:ind w:left="576"/>
        <w:rPr>
          <w:rFonts w:cs="Arial"/>
        </w:rPr>
      </w:pPr>
      <w:r>
        <w:rPr>
          <w:rFonts w:cs="Arial"/>
        </w:rPr>
        <w:t>IL-0025    INTERIOR ILLUMINATION INTENSITY</w:t>
      </w:r>
    </w:p>
    <w:p w:rsidR="00435C80" w:rsidRDefault="00312E03">
      <w:pPr>
        <w:ind w:left="576"/>
        <w:rPr>
          <w:rFonts w:cs="Arial"/>
        </w:rPr>
      </w:pPr>
      <w:r>
        <w:rPr>
          <w:rFonts w:cs="Arial"/>
        </w:rPr>
        <w:t>IL -0027   VISUAL CONTRAST</w:t>
      </w:r>
    </w:p>
    <w:p w:rsidR="00435C80" w:rsidRDefault="00312E03">
      <w:pPr>
        <w:ind w:left="576"/>
        <w:rPr>
          <w:rFonts w:cs="Arial"/>
        </w:rPr>
      </w:pPr>
      <w:r>
        <w:rPr>
          <w:rFonts w:cs="Arial"/>
        </w:rPr>
        <w:t>IL -0043   OPERATIONAL ENVIRONMENT FUNCTIONALITY</w:t>
      </w:r>
    </w:p>
    <w:p w:rsidR="00435C80" w:rsidRDefault="00312E03">
      <w:pPr>
        <w:ind w:left="576"/>
        <w:rPr>
          <w:rFonts w:cs="Arial"/>
        </w:rPr>
      </w:pPr>
      <w:r>
        <w:rPr>
          <w:rFonts w:cs="Arial"/>
        </w:rPr>
        <w:t>IL -0045   COLOR</w:t>
      </w:r>
    </w:p>
    <w:p w:rsidR="00435C80" w:rsidRDefault="00312E03">
      <w:pPr>
        <w:ind w:left="576"/>
        <w:rPr>
          <w:rFonts w:cs="Arial"/>
        </w:rPr>
      </w:pPr>
      <w:r>
        <w:rPr>
          <w:rFonts w:cs="Arial"/>
        </w:rPr>
        <w:t>IL -0048   ILLUMINATION ACCEPTABILITY</w:t>
      </w:r>
    </w:p>
    <w:p w:rsidR="00435C80" w:rsidRDefault="00F15B57">
      <w:pPr>
        <w:ind w:left="576"/>
        <w:rPr>
          <w:rFonts w:cs="Arial"/>
        </w:rPr>
      </w:pPr>
    </w:p>
    <w:p w:rsidR="00435C80" w:rsidRDefault="00312E03">
      <w:pPr>
        <w:ind w:firstLine="576"/>
        <w:rPr>
          <w:rFonts w:cs="Arial"/>
        </w:rPr>
      </w:pPr>
      <w:r>
        <w:rPr>
          <w:rFonts w:cs="Arial"/>
        </w:rPr>
        <w:t>03-0661  PLACEMENT: CONTROL AND DISPLAY LOCATIONS</w:t>
      </w:r>
    </w:p>
    <w:p w:rsidR="00435C80" w:rsidRDefault="00312E03">
      <w:pPr>
        <w:ind w:firstLine="576"/>
        <w:rPr>
          <w:rFonts w:cs="Arial"/>
        </w:rPr>
      </w:pPr>
      <w:r>
        <w:rPr>
          <w:rFonts w:cs="Arial"/>
        </w:rPr>
        <w:t>03-0662  PLACEMENT: LOGICAL GROUPING FUNCTION AND USAGE</w:t>
      </w:r>
    </w:p>
    <w:p w:rsidR="00435C80" w:rsidRDefault="00312E03">
      <w:pPr>
        <w:ind w:firstLine="576"/>
        <w:rPr>
          <w:rFonts w:cs="Arial"/>
        </w:rPr>
      </w:pPr>
      <w:r>
        <w:rPr>
          <w:rFonts w:cs="Arial"/>
        </w:rPr>
        <w:t>03-0664  PLACEMENT: DOWN VISION TO COMPONENTS WITH HIGH VISUAL DEMAND</w:t>
      </w:r>
    </w:p>
    <w:p w:rsidR="00435C80" w:rsidRDefault="00312E03">
      <w:pPr>
        <w:ind w:firstLine="576"/>
        <w:rPr>
          <w:rFonts w:cs="Arial"/>
        </w:rPr>
      </w:pPr>
      <w:r>
        <w:rPr>
          <w:rFonts w:cs="Arial"/>
        </w:rPr>
        <w:t>03-0665  PLACEMENT: EXPECTED LOCATIONS OF CONTROLS AND DISPLAYS VDS</w:t>
      </w:r>
    </w:p>
    <w:p w:rsidR="00435C80" w:rsidRDefault="00312E03">
      <w:pPr>
        <w:ind w:firstLine="576"/>
        <w:rPr>
          <w:rFonts w:cs="Arial"/>
        </w:rPr>
      </w:pPr>
      <w:r>
        <w:rPr>
          <w:rFonts w:cs="Arial"/>
        </w:rPr>
        <w:t>03-0670  INTERIOR VISIBILITY</w:t>
      </w:r>
    </w:p>
    <w:p w:rsidR="00435C80" w:rsidRDefault="00312E03">
      <w:pPr>
        <w:ind w:firstLine="576"/>
        <w:rPr>
          <w:rFonts w:cs="Arial"/>
        </w:rPr>
      </w:pPr>
      <w:r>
        <w:rPr>
          <w:rFonts w:cs="Arial"/>
        </w:rPr>
        <w:t>03-0671  INTERIOR VISIBILITY: REFLECTIONS FROM COMPONENTS &amp; SURFACES</w:t>
      </w:r>
    </w:p>
    <w:p w:rsidR="00435C80" w:rsidRDefault="00312E03">
      <w:pPr>
        <w:ind w:firstLine="576"/>
        <w:rPr>
          <w:rFonts w:cs="Arial"/>
        </w:rPr>
      </w:pPr>
      <w:r>
        <w:rPr>
          <w:rFonts w:cs="Arial"/>
        </w:rPr>
        <w:t>03-0672  INTERIOR VISIBILITY: REFLECTIONS IN DISPLAYS</w:t>
      </w:r>
    </w:p>
    <w:p w:rsidR="00435C80" w:rsidRDefault="00312E03">
      <w:pPr>
        <w:ind w:firstLine="576"/>
        <w:rPr>
          <w:rFonts w:cs="Arial"/>
        </w:rPr>
      </w:pPr>
      <w:r>
        <w:rPr>
          <w:rFonts w:cs="Arial"/>
        </w:rPr>
        <w:t>03-0673  INTERIOR VISIBILITY: VISUAL OBSCURATIONS</w:t>
      </w:r>
    </w:p>
    <w:p w:rsidR="00435C80" w:rsidRDefault="00312E03">
      <w:pPr>
        <w:ind w:firstLine="576"/>
        <w:rPr>
          <w:rFonts w:cs="Arial"/>
        </w:rPr>
      </w:pPr>
      <w:r>
        <w:rPr>
          <w:rFonts w:cs="Arial"/>
        </w:rPr>
        <w:t>03-0674  INTERIOR VISIBILITY: ILLUMINATION CONTROLS / DISPLAYS</w:t>
      </w:r>
    </w:p>
    <w:p w:rsidR="00435C80" w:rsidRDefault="00312E03">
      <w:pPr>
        <w:ind w:firstLine="576"/>
        <w:rPr>
          <w:rFonts w:cs="Arial"/>
        </w:rPr>
      </w:pPr>
      <w:r>
        <w:rPr>
          <w:rFonts w:cs="Arial"/>
        </w:rPr>
        <w:t>03-0675  INTERIOR VISIBILITY: VEILING GLARE</w:t>
      </w:r>
    </w:p>
    <w:p w:rsidR="00435C80" w:rsidRDefault="00312E03">
      <w:pPr>
        <w:ind w:firstLine="576"/>
        <w:rPr>
          <w:rFonts w:cs="Arial"/>
        </w:rPr>
      </w:pPr>
      <w:r>
        <w:rPr>
          <w:rFonts w:cs="Arial"/>
        </w:rPr>
        <w:t>03-0677  INTERIOR VISIBILITY: SUNLIGHT WASHOUT</w:t>
      </w:r>
    </w:p>
    <w:p w:rsidR="00EF260D" w:rsidRDefault="00312E03" w:rsidP="00EF260D">
      <w:pPr>
        <w:ind w:left="576"/>
        <w:rPr>
          <w:rFonts w:cs="Arial"/>
        </w:rPr>
      </w:pPr>
      <w:r>
        <w:rPr>
          <w:rFonts w:cs="Arial"/>
        </w:rPr>
        <w:t>03-0681  IDENTIFICATION: CHARACTER AND SYMBOL SIZE</w:t>
      </w:r>
    </w:p>
    <w:p w:rsidR="00EF260D" w:rsidRDefault="00312E03">
      <w:pPr>
        <w:spacing w:after="200" w:line="276" w:lineRule="auto"/>
        <w:rPr>
          <w:rFonts w:cs="Arial"/>
        </w:rPr>
      </w:pPr>
      <w:r>
        <w:rPr>
          <w:rFonts w:cs="Arial"/>
        </w:rPr>
        <w:br w:type="page"/>
      </w:r>
    </w:p>
    <w:p w:rsidR="00435C80" w:rsidRDefault="00F15B57" w:rsidP="00EF260D">
      <w:pPr>
        <w:ind w:left="576"/>
      </w:pPr>
    </w:p>
    <w:p w:rsidR="00406F39" w:rsidRDefault="00312E03" w:rsidP="00B9479B">
      <w:pPr>
        <w:pStyle w:val="Heading2"/>
      </w:pPr>
      <w:r>
        <w:t>Revision History</w:t>
      </w:r>
    </w:p>
    <w:p w:rsidR="00435C80" w:rsidRDefault="00312E03" w:rsidP="00003562">
      <w:pPr>
        <w:jc w:val="center"/>
        <w:rPr>
          <w:b/>
          <w:sz w:val="28"/>
        </w:rPr>
      </w:pPr>
      <w:r>
        <w:rPr>
          <w:b/>
          <w:sz w:val="28"/>
        </w:rPr>
        <w:t>SPSS Module Revision History</w:t>
      </w:r>
    </w:p>
    <w:p w:rsidR="00435C80" w:rsidRDefault="00F15B57"/>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50"/>
        <w:gridCol w:w="1148"/>
        <w:gridCol w:w="6760"/>
        <w:gridCol w:w="1242"/>
      </w:tblGrid>
      <w:tr w:rsidR="00435C80" w:rsidTr="00C22A04">
        <w:trPr>
          <w:cantSplit/>
          <w:tblHeader/>
          <w:jc w:val="center"/>
        </w:trPr>
        <w:tc>
          <w:tcPr>
            <w:tcW w:w="499" w:type="pct"/>
            <w:tcBorders>
              <w:top w:val="single" w:sz="12" w:space="0" w:color="auto"/>
              <w:left w:val="single" w:sz="12" w:space="0" w:color="auto"/>
              <w:bottom w:val="single" w:sz="12" w:space="0" w:color="auto"/>
              <w:right w:val="single" w:sz="12" w:space="0" w:color="auto"/>
            </w:tcBorders>
            <w:vAlign w:val="center"/>
          </w:tcPr>
          <w:p w:rsidR="00435C80" w:rsidRDefault="00312E03">
            <w:pPr>
              <w:jc w:val="center"/>
              <w:rPr>
                <w:b/>
              </w:rPr>
            </w:pPr>
            <w:r>
              <w:rPr>
                <w:b/>
              </w:rPr>
              <w:t>Revision Level</w:t>
            </w:r>
          </w:p>
        </w:tc>
        <w:tc>
          <w:tcPr>
            <w:tcW w:w="568" w:type="pct"/>
            <w:tcBorders>
              <w:top w:val="single" w:sz="12" w:space="0" w:color="auto"/>
              <w:left w:val="single" w:sz="12" w:space="0" w:color="auto"/>
              <w:bottom w:val="single" w:sz="12" w:space="0" w:color="auto"/>
              <w:right w:val="single" w:sz="12" w:space="0" w:color="auto"/>
            </w:tcBorders>
            <w:vAlign w:val="center"/>
          </w:tcPr>
          <w:p w:rsidR="00435C80" w:rsidRDefault="00312E03">
            <w:pPr>
              <w:jc w:val="center"/>
              <w:rPr>
                <w:b/>
              </w:rPr>
            </w:pPr>
            <w:r>
              <w:rPr>
                <w:b/>
              </w:rPr>
              <w:t>Name</w:t>
            </w:r>
          </w:p>
        </w:tc>
        <w:tc>
          <w:tcPr>
            <w:tcW w:w="3319" w:type="pct"/>
            <w:tcBorders>
              <w:top w:val="single" w:sz="12" w:space="0" w:color="auto"/>
              <w:left w:val="single" w:sz="12" w:space="0" w:color="auto"/>
              <w:bottom w:val="single" w:sz="12" w:space="0" w:color="auto"/>
              <w:right w:val="single" w:sz="12" w:space="0" w:color="auto"/>
            </w:tcBorders>
            <w:vAlign w:val="center"/>
          </w:tcPr>
          <w:p w:rsidR="00435C80" w:rsidRDefault="00312E03">
            <w:pPr>
              <w:jc w:val="center"/>
              <w:rPr>
                <w:b/>
              </w:rPr>
            </w:pPr>
            <w:r>
              <w:rPr>
                <w:b/>
              </w:rPr>
              <w:t>Change Description</w:t>
            </w:r>
          </w:p>
        </w:tc>
        <w:tc>
          <w:tcPr>
            <w:tcW w:w="614" w:type="pct"/>
            <w:tcBorders>
              <w:top w:val="single" w:sz="12" w:space="0" w:color="auto"/>
              <w:left w:val="single" w:sz="12" w:space="0" w:color="auto"/>
              <w:bottom w:val="single" w:sz="12" w:space="0" w:color="auto"/>
              <w:right w:val="single" w:sz="12" w:space="0" w:color="auto"/>
            </w:tcBorders>
            <w:vAlign w:val="center"/>
          </w:tcPr>
          <w:p w:rsidR="00435C80" w:rsidRDefault="00312E03">
            <w:pPr>
              <w:jc w:val="center"/>
              <w:rPr>
                <w:b/>
              </w:rPr>
            </w:pPr>
            <w:r>
              <w:rPr>
                <w:b/>
              </w:rPr>
              <w:t>Date</w:t>
            </w:r>
          </w:p>
        </w:tc>
      </w:tr>
      <w:tr w:rsidR="00434D2C" w:rsidTr="00C22A04">
        <w:trPr>
          <w:cantSplit/>
          <w:jc w:val="center"/>
        </w:trPr>
        <w:tc>
          <w:tcPr>
            <w:tcW w:w="499" w:type="pct"/>
          </w:tcPr>
          <w:p w:rsidR="00434D2C" w:rsidRDefault="00312E03" w:rsidP="00EA002C">
            <w:pPr>
              <w:jc w:val="center"/>
              <w:rPr>
                <w:rFonts w:cs="Arial"/>
              </w:rPr>
            </w:pPr>
            <w:r>
              <w:rPr>
                <w:rFonts w:cs="Arial"/>
              </w:rPr>
              <w:t>1.0</w:t>
            </w:r>
          </w:p>
        </w:tc>
        <w:tc>
          <w:tcPr>
            <w:tcW w:w="568" w:type="pct"/>
          </w:tcPr>
          <w:p w:rsidR="00434D2C" w:rsidRPr="005A65C2" w:rsidRDefault="00312E03" w:rsidP="00EA002C">
            <w:pPr>
              <w:rPr>
                <w:rFonts w:cs="Arial"/>
              </w:rPr>
            </w:pPr>
            <w:r>
              <w:rPr>
                <w:rFonts w:cs="Arial"/>
              </w:rPr>
              <w:t>S. Watkins</w:t>
            </w:r>
          </w:p>
        </w:tc>
        <w:tc>
          <w:tcPr>
            <w:tcW w:w="3319" w:type="pct"/>
          </w:tcPr>
          <w:p w:rsidR="00434D2C" w:rsidRPr="002C0F4E" w:rsidRDefault="00312E03" w:rsidP="00EA002C">
            <w:pPr>
              <w:rPr>
                <w:rFonts w:cs="Arial"/>
              </w:rPr>
            </w:pPr>
            <w:r>
              <w:rPr>
                <w:rFonts w:cs="Arial"/>
              </w:rPr>
              <w:t>Initial release</w:t>
            </w:r>
          </w:p>
        </w:tc>
        <w:tc>
          <w:tcPr>
            <w:tcW w:w="614" w:type="pct"/>
          </w:tcPr>
          <w:p w:rsidR="00434D2C" w:rsidRDefault="00312E03" w:rsidP="00BC50C8">
            <w:pPr>
              <w:jc w:val="center"/>
              <w:rPr>
                <w:rFonts w:cs="Arial"/>
              </w:rPr>
            </w:pPr>
            <w:r>
              <w:rPr>
                <w:rFonts w:cs="Arial"/>
              </w:rPr>
              <w:t>3/11/2016</w:t>
            </w:r>
          </w:p>
        </w:tc>
      </w:tr>
      <w:tr w:rsidR="00434D2C" w:rsidTr="00C22A04">
        <w:trPr>
          <w:cantSplit/>
          <w:jc w:val="center"/>
        </w:trPr>
        <w:tc>
          <w:tcPr>
            <w:tcW w:w="499" w:type="pct"/>
          </w:tcPr>
          <w:p w:rsidR="00434D2C" w:rsidRPr="00B7013F" w:rsidRDefault="00312E03" w:rsidP="004E177B">
            <w:pPr>
              <w:jc w:val="center"/>
              <w:rPr>
                <w:rFonts w:cs="Arial"/>
              </w:rPr>
            </w:pPr>
            <w:r>
              <w:rPr>
                <w:rFonts w:cs="Arial"/>
              </w:rPr>
              <w:t>1.1</w:t>
            </w:r>
          </w:p>
        </w:tc>
        <w:tc>
          <w:tcPr>
            <w:tcW w:w="568" w:type="pct"/>
          </w:tcPr>
          <w:p w:rsidR="00434D2C" w:rsidRPr="00B7013F" w:rsidRDefault="00312E03" w:rsidP="004E177B">
            <w:pPr>
              <w:jc w:val="center"/>
              <w:rPr>
                <w:rFonts w:cs="Arial"/>
              </w:rPr>
            </w:pPr>
            <w:r>
              <w:rPr>
                <w:rFonts w:cs="Arial"/>
              </w:rPr>
              <w:t>S. Watkins</w:t>
            </w:r>
          </w:p>
        </w:tc>
        <w:tc>
          <w:tcPr>
            <w:tcW w:w="3319" w:type="pct"/>
          </w:tcPr>
          <w:p w:rsidR="001E1051" w:rsidRPr="00B7013F" w:rsidRDefault="00312E03" w:rsidP="002B337F">
            <w:pPr>
              <w:rPr>
                <w:rFonts w:cs="Arial"/>
              </w:rPr>
            </w:pPr>
            <w:r>
              <w:rPr>
                <w:rFonts w:cs="Arial"/>
              </w:rPr>
              <w:t>After looking at simulations with vehicle data, it was decided that an update rate of 200ms would look better than 400ms.</w:t>
            </w:r>
          </w:p>
        </w:tc>
        <w:tc>
          <w:tcPr>
            <w:tcW w:w="614" w:type="pct"/>
          </w:tcPr>
          <w:p w:rsidR="00434D2C" w:rsidRPr="00B7013F" w:rsidRDefault="00312E03" w:rsidP="00BC50C8">
            <w:pPr>
              <w:jc w:val="center"/>
              <w:rPr>
                <w:rFonts w:cs="Arial"/>
              </w:rPr>
            </w:pPr>
            <w:r>
              <w:rPr>
                <w:rFonts w:cs="Arial"/>
              </w:rPr>
              <w:t>3/16/2016</w:t>
            </w:r>
          </w:p>
        </w:tc>
      </w:tr>
      <w:tr w:rsidR="00434D2C" w:rsidTr="00C22A04">
        <w:trPr>
          <w:cantSplit/>
          <w:jc w:val="center"/>
        </w:trPr>
        <w:tc>
          <w:tcPr>
            <w:tcW w:w="499" w:type="pct"/>
          </w:tcPr>
          <w:p w:rsidR="00434D2C" w:rsidRPr="00B7013F" w:rsidRDefault="00312E03" w:rsidP="004E177B">
            <w:pPr>
              <w:jc w:val="center"/>
              <w:rPr>
                <w:rFonts w:cs="Arial"/>
              </w:rPr>
            </w:pPr>
            <w:r>
              <w:rPr>
                <w:rFonts w:cs="Arial"/>
              </w:rPr>
              <w:t>2.0</w:t>
            </w:r>
          </w:p>
        </w:tc>
        <w:tc>
          <w:tcPr>
            <w:tcW w:w="568" w:type="pct"/>
          </w:tcPr>
          <w:p w:rsidR="00434D2C" w:rsidRPr="00B7013F" w:rsidRDefault="00312E03" w:rsidP="004E177B">
            <w:pPr>
              <w:jc w:val="center"/>
              <w:rPr>
                <w:rFonts w:cs="Arial"/>
              </w:rPr>
            </w:pPr>
            <w:r>
              <w:rPr>
                <w:rFonts w:cs="Arial"/>
              </w:rPr>
              <w:t>S. Watkins</w:t>
            </w:r>
          </w:p>
        </w:tc>
        <w:tc>
          <w:tcPr>
            <w:tcW w:w="3319" w:type="pct"/>
          </w:tcPr>
          <w:p w:rsidR="001F3710" w:rsidRDefault="00312E03" w:rsidP="005A5D2D">
            <w:pPr>
              <w:rPr>
                <w:rFonts w:cs="Arial"/>
              </w:rPr>
            </w:pPr>
            <w:r w:rsidRPr="00D613C7">
              <w:rPr>
                <w:rFonts w:cs="Arial"/>
              </w:rPr>
              <w:t>It has been decided to have the redline behavior in the normal Tachometer extended to th</w:t>
            </w:r>
            <w:r>
              <w:rPr>
                <w:rFonts w:cs="Arial"/>
              </w:rPr>
              <w:t xml:space="preserve">e digital RPM display as well.  Thus, adding in the Tach_Redline_Cfg parameter to match this up with the </w:t>
            </w:r>
            <w:r w:rsidRPr="00D613C7">
              <w:rPr>
                <w:rFonts w:cs="Arial"/>
              </w:rPr>
              <w:t>Comet_Tail_Animation_Speed_Tach - s550 specific - CGEA 1.3</w:t>
            </w:r>
            <w:r>
              <w:rPr>
                <w:rFonts w:cs="Arial"/>
              </w:rPr>
              <w:t xml:space="preserve"> STSS.</w:t>
            </w:r>
          </w:p>
          <w:p w:rsidR="00D613C7" w:rsidRDefault="00312E03" w:rsidP="00312E03">
            <w:pPr>
              <w:numPr>
                <w:ilvl w:val="0"/>
                <w:numId w:val="9"/>
              </w:numPr>
              <w:rPr>
                <w:rFonts w:cs="Arial"/>
              </w:rPr>
            </w:pPr>
            <w:r>
              <w:rPr>
                <w:rFonts w:cs="Arial"/>
              </w:rPr>
              <w:t>Section 1.2.1 – Added Tach_Redline_Cfg</w:t>
            </w:r>
          </w:p>
          <w:p w:rsidR="0097718E" w:rsidRDefault="00312E03" w:rsidP="00312E03">
            <w:pPr>
              <w:numPr>
                <w:ilvl w:val="0"/>
                <w:numId w:val="9"/>
              </w:numPr>
              <w:rPr>
                <w:rFonts w:cs="Arial"/>
              </w:rPr>
            </w:pPr>
            <w:r>
              <w:rPr>
                <w:rFonts w:cs="Arial"/>
              </w:rPr>
              <w:t>Section 1.2.2 – Added Tach_Redline_Cfg</w:t>
            </w:r>
          </w:p>
          <w:p w:rsidR="0097718E" w:rsidRDefault="00312E03" w:rsidP="00312E03">
            <w:pPr>
              <w:numPr>
                <w:ilvl w:val="0"/>
                <w:numId w:val="9"/>
              </w:numPr>
              <w:rPr>
                <w:rFonts w:cs="Arial"/>
              </w:rPr>
            </w:pPr>
            <w:r>
              <w:rPr>
                <w:rFonts w:cs="Arial"/>
              </w:rPr>
              <w:t>Section 1.3.5.1, Figure 2, added Tach_Redline_Cfg</w:t>
            </w:r>
          </w:p>
          <w:p w:rsidR="0097718E" w:rsidRDefault="00312E03" w:rsidP="00312E03">
            <w:pPr>
              <w:numPr>
                <w:ilvl w:val="0"/>
                <w:numId w:val="9"/>
              </w:numPr>
              <w:rPr>
                <w:rFonts w:cs="Arial"/>
              </w:rPr>
            </w:pPr>
            <w:r>
              <w:rPr>
                <w:rFonts w:cs="Arial"/>
              </w:rPr>
              <w:t>Section 1.3.5.2.2 – Added section with description of color change.</w:t>
            </w:r>
          </w:p>
          <w:p w:rsidR="0097718E" w:rsidRDefault="00312E03" w:rsidP="00312E03">
            <w:pPr>
              <w:numPr>
                <w:ilvl w:val="0"/>
                <w:numId w:val="9"/>
              </w:numPr>
              <w:rPr>
                <w:rFonts w:cs="Arial"/>
              </w:rPr>
            </w:pPr>
            <w:r>
              <w:rPr>
                <w:rFonts w:cs="Arial"/>
              </w:rPr>
              <w:t>Section 1.3.5.4 – Added Tach_Redline_Cfg</w:t>
            </w:r>
          </w:p>
          <w:p w:rsidR="0097718E" w:rsidRPr="00B7013F" w:rsidRDefault="00312E03" w:rsidP="00312E03">
            <w:pPr>
              <w:numPr>
                <w:ilvl w:val="0"/>
                <w:numId w:val="9"/>
              </w:numPr>
              <w:rPr>
                <w:rFonts w:cs="Arial"/>
              </w:rPr>
            </w:pPr>
            <w:r>
              <w:rPr>
                <w:rFonts w:cs="Arial"/>
              </w:rPr>
              <w:t>Section 1.5.3 – Added Tach_Redline</w:t>
            </w:r>
          </w:p>
        </w:tc>
        <w:tc>
          <w:tcPr>
            <w:tcW w:w="614" w:type="pct"/>
          </w:tcPr>
          <w:p w:rsidR="00434D2C" w:rsidRPr="00B7013F" w:rsidRDefault="00312E03" w:rsidP="004E177B">
            <w:pPr>
              <w:jc w:val="center"/>
              <w:rPr>
                <w:rFonts w:cs="Arial"/>
              </w:rPr>
            </w:pPr>
            <w:r>
              <w:rPr>
                <w:rFonts w:cs="Arial"/>
              </w:rPr>
              <w:t>8/19/2016</w:t>
            </w:r>
          </w:p>
        </w:tc>
      </w:tr>
      <w:tr w:rsidR="00434D2C" w:rsidTr="00C22A04">
        <w:trPr>
          <w:cantSplit/>
          <w:jc w:val="center"/>
        </w:trPr>
        <w:tc>
          <w:tcPr>
            <w:tcW w:w="499" w:type="pct"/>
          </w:tcPr>
          <w:p w:rsidR="00434D2C" w:rsidRPr="00B7013F" w:rsidRDefault="00312E03" w:rsidP="004E177B">
            <w:pPr>
              <w:jc w:val="center"/>
              <w:rPr>
                <w:rFonts w:cs="Arial"/>
              </w:rPr>
            </w:pPr>
            <w:r>
              <w:rPr>
                <w:rFonts w:cs="Arial"/>
              </w:rPr>
              <w:t>2.1</w:t>
            </w:r>
          </w:p>
        </w:tc>
        <w:tc>
          <w:tcPr>
            <w:tcW w:w="568" w:type="pct"/>
          </w:tcPr>
          <w:p w:rsidR="00434D2C" w:rsidRPr="00B7013F" w:rsidRDefault="00312E03" w:rsidP="004E177B">
            <w:pPr>
              <w:jc w:val="center"/>
              <w:rPr>
                <w:rFonts w:cs="Arial"/>
              </w:rPr>
            </w:pPr>
            <w:r>
              <w:rPr>
                <w:rFonts w:cs="Arial"/>
              </w:rPr>
              <w:t>S. Watkins</w:t>
            </w:r>
          </w:p>
        </w:tc>
        <w:tc>
          <w:tcPr>
            <w:tcW w:w="3319" w:type="pct"/>
          </w:tcPr>
          <w:p w:rsidR="00FD2875" w:rsidRDefault="00312E03" w:rsidP="00A763E4">
            <w:pPr>
              <w:rPr>
                <w:rFonts w:cs="Arial"/>
              </w:rPr>
            </w:pPr>
            <w:r>
              <w:rPr>
                <w:rFonts w:cs="Arial"/>
              </w:rPr>
              <w:t>Request from Keith Daugherty to change the refresh rate from 200ms to 150ms.</w:t>
            </w:r>
          </w:p>
          <w:p w:rsidR="00E0017B" w:rsidRPr="00B7013F" w:rsidRDefault="00312E03" w:rsidP="00312E03">
            <w:pPr>
              <w:numPr>
                <w:ilvl w:val="0"/>
                <w:numId w:val="10"/>
              </w:numPr>
              <w:rPr>
                <w:rFonts w:cs="Arial"/>
              </w:rPr>
            </w:pPr>
            <w:r>
              <w:rPr>
                <w:rFonts w:cs="Arial"/>
              </w:rPr>
              <w:t xml:space="preserve"> Updated Section 1.3.5.4, parameter default for </w:t>
            </w:r>
            <w:r>
              <w:rPr>
                <w:rFonts w:cs="Arial"/>
                <w:lang w:eastAsia="ja-JP"/>
              </w:rPr>
              <w:t>DIG_TACH_UPDATE_RATE changed to 150ms.</w:t>
            </w:r>
          </w:p>
        </w:tc>
        <w:tc>
          <w:tcPr>
            <w:tcW w:w="614" w:type="pct"/>
          </w:tcPr>
          <w:p w:rsidR="00434D2C" w:rsidRPr="00B7013F" w:rsidRDefault="00312E03" w:rsidP="001558E5">
            <w:pPr>
              <w:jc w:val="center"/>
              <w:rPr>
                <w:rFonts w:cs="Arial"/>
              </w:rPr>
            </w:pPr>
            <w:r>
              <w:rPr>
                <w:rFonts w:cs="Arial"/>
              </w:rPr>
              <w:t>10/13/2016</w:t>
            </w:r>
          </w:p>
        </w:tc>
      </w:tr>
      <w:tr w:rsidR="00434D2C" w:rsidTr="00C22A04">
        <w:trPr>
          <w:cantSplit/>
          <w:jc w:val="center"/>
        </w:trPr>
        <w:tc>
          <w:tcPr>
            <w:tcW w:w="499" w:type="pct"/>
          </w:tcPr>
          <w:p w:rsidR="00434D2C" w:rsidRPr="00B7013F" w:rsidRDefault="00312E03" w:rsidP="004E177B">
            <w:pPr>
              <w:jc w:val="center"/>
              <w:rPr>
                <w:rFonts w:cs="Arial"/>
              </w:rPr>
            </w:pPr>
            <w:r>
              <w:rPr>
                <w:rFonts w:cs="Arial"/>
              </w:rPr>
              <w:t>2.2</w:t>
            </w:r>
          </w:p>
        </w:tc>
        <w:tc>
          <w:tcPr>
            <w:tcW w:w="568" w:type="pct"/>
          </w:tcPr>
          <w:p w:rsidR="00434D2C" w:rsidRPr="00B7013F" w:rsidRDefault="00312E03" w:rsidP="004E177B">
            <w:pPr>
              <w:jc w:val="center"/>
              <w:rPr>
                <w:rFonts w:cs="Arial"/>
              </w:rPr>
            </w:pPr>
            <w:r>
              <w:rPr>
                <w:rFonts w:cs="Arial"/>
              </w:rPr>
              <w:t>V. Patel</w:t>
            </w:r>
          </w:p>
        </w:tc>
        <w:tc>
          <w:tcPr>
            <w:tcW w:w="3319" w:type="pct"/>
          </w:tcPr>
          <w:p w:rsidR="00B912FC" w:rsidRDefault="00312E03" w:rsidP="00B912FC">
            <w:pPr>
              <w:rPr>
                <w:rFonts w:cs="Arial"/>
              </w:rPr>
            </w:pPr>
            <w:r>
              <w:rPr>
                <w:rFonts w:cs="Arial"/>
              </w:rPr>
              <w:t xml:space="preserve">Request from S550 team to expand the menu to allow the user to choose between Digital Tacho, Gear and None (blank) display for the pre-determined area. All updates are in </w:t>
            </w:r>
            <w:r w:rsidRPr="00630BE0">
              <w:rPr>
                <w:rFonts w:cs="Arial"/>
                <w:color w:val="FF0000"/>
              </w:rPr>
              <w:t>red</w:t>
            </w:r>
            <w:r>
              <w:rPr>
                <w:rFonts w:cs="Arial"/>
              </w:rPr>
              <w:t xml:space="preserve">. </w:t>
            </w:r>
          </w:p>
          <w:p w:rsidR="005F496D" w:rsidRDefault="00312E03" w:rsidP="00B912FC">
            <w:pPr>
              <w:rPr>
                <w:rFonts w:cs="Arial"/>
              </w:rPr>
            </w:pPr>
            <w:r>
              <w:rPr>
                <w:rFonts w:cs="Arial"/>
              </w:rPr>
              <w:t>DI CC approval: 5/18/2017</w:t>
            </w:r>
          </w:p>
          <w:p w:rsidR="005F496D" w:rsidRDefault="00312E03" w:rsidP="00B912FC">
            <w:pPr>
              <w:rPr>
                <w:rFonts w:cs="Arial"/>
              </w:rPr>
            </w:pPr>
            <w:r>
              <w:rPr>
                <w:rFonts w:cs="Arial"/>
              </w:rPr>
              <w:t>Section 1.1: Updated functional description to add that the new expanded menu is available on all vehicles with LX clusters (manual and auto trans)</w:t>
            </w:r>
          </w:p>
          <w:p w:rsidR="00E043CF" w:rsidRDefault="00312E03" w:rsidP="00B912FC">
            <w:pPr>
              <w:rPr>
                <w:rFonts w:cs="Arial"/>
              </w:rPr>
            </w:pPr>
            <w:r>
              <w:rPr>
                <w:rFonts w:cs="Arial"/>
              </w:rPr>
              <w:t xml:space="preserve">Section 1.2.1, 1.2.2: </w:t>
            </w:r>
          </w:p>
          <w:p w:rsidR="00E043CF" w:rsidRDefault="00312E03" w:rsidP="00B912FC">
            <w:pPr>
              <w:rPr>
                <w:rFonts w:cs="Arial"/>
              </w:rPr>
            </w:pPr>
            <w:r>
              <w:rPr>
                <w:rFonts w:cs="Arial"/>
              </w:rPr>
              <w:t xml:space="preserve">Added inputs required to display selected gear position if chosen by the user from the menu. </w:t>
            </w:r>
          </w:p>
          <w:p w:rsidR="00E043CF" w:rsidRDefault="00312E03" w:rsidP="00B912FC">
            <w:pPr>
              <w:rPr>
                <w:rFonts w:cs="Arial"/>
              </w:rPr>
            </w:pPr>
            <w:r>
              <w:rPr>
                <w:rFonts w:cs="Arial"/>
              </w:rPr>
              <w:t xml:space="preserve">Also changed the “OK Switch Press” input to “M/C Switch Press” input to be consisten across other requirements. </w:t>
            </w:r>
          </w:p>
          <w:p w:rsidR="00E043CF" w:rsidRDefault="00312E03" w:rsidP="00B912FC">
            <w:pPr>
              <w:rPr>
                <w:rFonts w:cs="Arial"/>
              </w:rPr>
            </w:pPr>
            <w:r>
              <w:rPr>
                <w:rFonts w:cs="Arial"/>
              </w:rPr>
              <w:t xml:space="preserve">Also struck out Dig_Tacho_Cfg parameter since it is not required anymore. </w:t>
            </w:r>
          </w:p>
          <w:p w:rsidR="00E043CF" w:rsidRDefault="00312E03" w:rsidP="00B912FC">
            <w:pPr>
              <w:rPr>
                <w:rFonts w:cs="Arial"/>
              </w:rPr>
            </w:pPr>
            <w:r>
              <w:rPr>
                <w:rFonts w:cs="Arial"/>
              </w:rPr>
              <w:t xml:space="preserve">Section 1.3.3.1.1: Updated reference menu structure to show the expanded menu from one item to 3 items. </w:t>
            </w:r>
          </w:p>
          <w:p w:rsidR="00E043CF" w:rsidRDefault="00312E03" w:rsidP="00B912FC">
            <w:pPr>
              <w:rPr>
                <w:rFonts w:cs="Arial"/>
              </w:rPr>
            </w:pPr>
            <w:r>
              <w:rPr>
                <w:rFonts w:cs="Arial"/>
              </w:rPr>
              <w:t>Section 1.3.5.1</w:t>
            </w:r>
          </w:p>
          <w:p w:rsidR="00E043CF" w:rsidRDefault="00312E03" w:rsidP="00B912FC">
            <w:pPr>
              <w:rPr>
                <w:rFonts w:cs="Arial"/>
              </w:rPr>
            </w:pPr>
            <w:r>
              <w:rPr>
                <w:rFonts w:cs="Arial"/>
              </w:rPr>
              <w:t xml:space="preserve">Figure 2: Deleted the Digital Tachometer config parameter processing. </w:t>
            </w:r>
          </w:p>
          <w:p w:rsidR="00E043CF" w:rsidRDefault="00312E03" w:rsidP="00B912FC">
            <w:pPr>
              <w:rPr>
                <w:rFonts w:cs="Arial"/>
              </w:rPr>
            </w:pPr>
            <w:r>
              <w:rPr>
                <w:rFonts w:cs="Arial"/>
              </w:rPr>
              <w:t xml:space="preserve">Figure 3: Modified one decision diamond (in </w:t>
            </w:r>
            <w:r w:rsidRPr="00E043CF">
              <w:rPr>
                <w:rFonts w:cs="Arial"/>
                <w:color w:val="FF0000"/>
              </w:rPr>
              <w:t>red</w:t>
            </w:r>
            <w:r>
              <w:rPr>
                <w:rFonts w:cs="Arial"/>
              </w:rPr>
              <w:t xml:space="preserve">) to show updated value of RPM setting in the menu. </w:t>
            </w:r>
          </w:p>
          <w:p w:rsidR="00E043CF" w:rsidRDefault="00312E03" w:rsidP="00B912FC">
            <w:pPr>
              <w:rPr>
                <w:rFonts w:cs="Arial"/>
              </w:rPr>
            </w:pPr>
            <w:r>
              <w:rPr>
                <w:rFonts w:cs="Arial"/>
              </w:rPr>
              <w:t xml:space="preserve">Figure 4: Developed new flowchart that continues from figure 3, processing the other two menu items. </w:t>
            </w:r>
          </w:p>
          <w:p w:rsidR="00E043CF" w:rsidRDefault="00312E03" w:rsidP="00B912FC">
            <w:pPr>
              <w:rPr>
                <w:rFonts w:cs="Arial"/>
              </w:rPr>
            </w:pPr>
            <w:r>
              <w:rPr>
                <w:rFonts w:cs="Arial"/>
              </w:rPr>
              <w:t xml:space="preserve">Figure 5: Updated flowchart to reflect new expanded menu. </w:t>
            </w:r>
          </w:p>
          <w:p w:rsidR="00AF508C" w:rsidRDefault="00312E03" w:rsidP="00B912FC">
            <w:pPr>
              <w:rPr>
                <w:rFonts w:cs="Arial"/>
              </w:rPr>
            </w:pPr>
            <w:r>
              <w:rPr>
                <w:rFonts w:cs="Arial"/>
              </w:rPr>
              <w:t xml:space="preserve">Table 1.0: Updated matrix to show the expanded menu states and next selection. </w:t>
            </w:r>
          </w:p>
          <w:p w:rsidR="00AF508C" w:rsidRDefault="00312E03" w:rsidP="00B912FC">
            <w:pPr>
              <w:rPr>
                <w:rFonts w:cs="Arial"/>
              </w:rPr>
            </w:pPr>
            <w:r>
              <w:rPr>
                <w:rFonts w:cs="Arial"/>
              </w:rPr>
              <w:t xml:space="preserve">Section 1.3.5.4: Updated table to add inputs required for gear selection display. </w:t>
            </w:r>
          </w:p>
          <w:p w:rsidR="00AF508C" w:rsidRDefault="00312E03" w:rsidP="00B912FC">
            <w:pPr>
              <w:rPr>
                <w:rFonts w:cs="Arial"/>
              </w:rPr>
            </w:pPr>
            <w:r>
              <w:rPr>
                <w:rFonts w:cs="Arial"/>
              </w:rPr>
              <w:t xml:space="preserve">Section 1.5.3: Struck through the Digital Tachometer feature configuration parameter since it is not required anymore for this feature. </w:t>
            </w:r>
          </w:p>
          <w:p w:rsidR="00E043CF" w:rsidRPr="00B7013F" w:rsidRDefault="00F15B57" w:rsidP="00B912FC">
            <w:pPr>
              <w:rPr>
                <w:rFonts w:cs="Arial"/>
              </w:rPr>
            </w:pPr>
          </w:p>
        </w:tc>
        <w:tc>
          <w:tcPr>
            <w:tcW w:w="614" w:type="pct"/>
          </w:tcPr>
          <w:p w:rsidR="00B912FC" w:rsidRPr="00B7013F" w:rsidRDefault="00312E03" w:rsidP="004E177B">
            <w:pPr>
              <w:jc w:val="center"/>
              <w:rPr>
                <w:rFonts w:cs="Arial"/>
              </w:rPr>
            </w:pPr>
            <w:r>
              <w:rPr>
                <w:rFonts w:cs="Arial"/>
              </w:rPr>
              <w:t>6/27/2017</w:t>
            </w:r>
          </w:p>
        </w:tc>
      </w:tr>
      <w:tr w:rsidR="00434D2C" w:rsidTr="00C22A04">
        <w:trPr>
          <w:cantSplit/>
          <w:jc w:val="center"/>
        </w:trPr>
        <w:tc>
          <w:tcPr>
            <w:tcW w:w="499" w:type="pct"/>
          </w:tcPr>
          <w:p w:rsidR="00434D2C" w:rsidRPr="00B7013F" w:rsidRDefault="00312E03" w:rsidP="004E177B">
            <w:pPr>
              <w:jc w:val="center"/>
              <w:rPr>
                <w:rFonts w:cs="Arial"/>
              </w:rPr>
            </w:pPr>
            <w:r>
              <w:rPr>
                <w:rFonts w:cs="Arial"/>
              </w:rPr>
              <w:t>2.3</w:t>
            </w:r>
          </w:p>
        </w:tc>
        <w:tc>
          <w:tcPr>
            <w:tcW w:w="568" w:type="pct"/>
          </w:tcPr>
          <w:p w:rsidR="00434D2C" w:rsidRPr="00B7013F" w:rsidRDefault="00312E03" w:rsidP="004E177B">
            <w:pPr>
              <w:jc w:val="center"/>
              <w:rPr>
                <w:rFonts w:cs="Arial"/>
              </w:rPr>
            </w:pPr>
            <w:r>
              <w:rPr>
                <w:rFonts w:cs="Arial"/>
              </w:rPr>
              <w:t>A. Mishra</w:t>
            </w:r>
          </w:p>
        </w:tc>
        <w:tc>
          <w:tcPr>
            <w:tcW w:w="3319" w:type="pct"/>
          </w:tcPr>
          <w:p w:rsidR="002F5F93" w:rsidRPr="00B7013F" w:rsidRDefault="00312E03">
            <w:pPr>
              <w:rPr>
                <w:rFonts w:cs="Arial"/>
              </w:rPr>
            </w:pPr>
            <w:r>
              <w:rPr>
                <w:rFonts w:cs="Arial"/>
              </w:rPr>
              <w:t>Initial VSEM RM Revision Release</w:t>
            </w:r>
          </w:p>
        </w:tc>
        <w:tc>
          <w:tcPr>
            <w:tcW w:w="614" w:type="pct"/>
          </w:tcPr>
          <w:p w:rsidR="00A50C17" w:rsidRPr="00B7013F" w:rsidRDefault="00312E03" w:rsidP="004E177B">
            <w:pPr>
              <w:jc w:val="center"/>
              <w:rPr>
                <w:rFonts w:cs="Arial"/>
              </w:rPr>
            </w:pPr>
            <w:r>
              <w:rPr>
                <w:rFonts w:cs="Arial"/>
              </w:rPr>
              <w:t>03/26/2018</w:t>
            </w:r>
          </w:p>
        </w:tc>
      </w:tr>
      <w:tr w:rsidR="00434D2C" w:rsidTr="00C22A04">
        <w:trPr>
          <w:cantSplit/>
          <w:jc w:val="center"/>
        </w:trPr>
        <w:tc>
          <w:tcPr>
            <w:tcW w:w="499" w:type="pct"/>
          </w:tcPr>
          <w:p w:rsidR="00434D2C" w:rsidRPr="00B7013F" w:rsidRDefault="00F15B57" w:rsidP="004E177B">
            <w:pPr>
              <w:jc w:val="center"/>
              <w:rPr>
                <w:rFonts w:cs="Arial"/>
              </w:rPr>
            </w:pPr>
          </w:p>
        </w:tc>
        <w:tc>
          <w:tcPr>
            <w:tcW w:w="568" w:type="pct"/>
          </w:tcPr>
          <w:p w:rsidR="00434D2C" w:rsidRPr="00B7013F" w:rsidRDefault="00F15B57" w:rsidP="004E177B">
            <w:pPr>
              <w:jc w:val="center"/>
              <w:rPr>
                <w:rFonts w:cs="Arial"/>
              </w:rPr>
            </w:pPr>
          </w:p>
        </w:tc>
        <w:tc>
          <w:tcPr>
            <w:tcW w:w="3319" w:type="pct"/>
          </w:tcPr>
          <w:p w:rsidR="00EC5773" w:rsidRPr="00B7013F" w:rsidRDefault="00F15B57" w:rsidP="00920166">
            <w:pPr>
              <w:rPr>
                <w:rFonts w:cs="Arial"/>
              </w:rPr>
            </w:pPr>
          </w:p>
        </w:tc>
        <w:tc>
          <w:tcPr>
            <w:tcW w:w="614" w:type="pct"/>
          </w:tcPr>
          <w:p w:rsidR="00434D2C" w:rsidRPr="00B7013F" w:rsidRDefault="00F15B57" w:rsidP="00920166">
            <w:pPr>
              <w:jc w:val="center"/>
              <w:rPr>
                <w:rFonts w:cs="Arial"/>
              </w:rPr>
            </w:pPr>
          </w:p>
        </w:tc>
      </w:tr>
    </w:tbl>
    <w:p w:rsidR="00435C80" w:rsidRDefault="00F15B57" w:rsidP="009C7CF7"/>
    <w:p w:rsidR="00AB1E94" w:rsidRPr="00AE06BC" w:rsidRDefault="00F15B57" w:rsidP="00406F39"/>
    <w:sectPr w:rsidR="00AB1E94" w:rsidRPr="00AE06BC" w:rsidSect="00C22A04">
      <w:headerReference w:type="default" r:id="rId19"/>
      <w:footerReference w:type="default" r:id="rId2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15B57" w:rsidRDefault="00F15B57" w:rsidP="0085312A">
      <w:r>
        <w:separator/>
      </w:r>
    </w:p>
  </w:endnote>
  <w:endnote w:type="continuationSeparator" w:id="0">
    <w:p w:rsidR="00F15B57" w:rsidRDefault="00F15B57"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HelveticaNeueLT Com 55 Roman">
    <w:altName w:val="Times New Roman"/>
    <w:panose1 w:val="00000000000000000000"/>
    <w:charset w:val="00"/>
    <w:family w:val="roman"/>
    <w:notTrueType/>
    <w:pitch w:val="default"/>
  </w:font>
  <w:font w:name="HelveticaNeueLT Com 45 Lt">
    <w:altName w:val="Times New Roman"/>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86756">
            <w:rPr>
              <w:b/>
              <w:smallCaps/>
              <w:noProof/>
              <w:sz w:val="16"/>
            </w:rPr>
            <w:t>522221_A_001_TACHOMETER GAUGE DIGITAL WITH SETUP - S550 SPECIFIC - CGEA1.3_V2.3.DOCM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586756">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586756">
            <w:rPr>
              <w:noProof/>
              <w:szCs w:val="20"/>
            </w:rPr>
            <w:t>14</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15B57" w:rsidRDefault="00F15B57" w:rsidP="0085312A">
      <w:r>
        <w:separator/>
      </w:r>
    </w:p>
  </w:footnote>
  <w:footnote w:type="continuationSeparator" w:id="0">
    <w:p w:rsidR="00F15B57" w:rsidRDefault="00F15B57"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24BF6211"/>
    <w:multiLevelType w:val="hybridMultilevel"/>
    <w:tmpl w:val="504874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39CA6027"/>
    <w:multiLevelType w:val="hybridMultilevel"/>
    <w:tmpl w:val="7D465B5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nsid w:val="4D986212"/>
    <w:multiLevelType w:val="hybridMultilevel"/>
    <w:tmpl w:val="0C3E149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E9A6034"/>
    <w:multiLevelType w:val="hybridMultilevel"/>
    <w:tmpl w:val="6A68703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8"/>
  </w:num>
  <w:num w:numId="9">
    <w:abstractNumId w:val="5"/>
  </w:num>
  <w:num w:numId="10">
    <w:abstractNumId w:val="7"/>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624EC"/>
    <w:rsid w:val="00073FCC"/>
    <w:rsid w:val="00075586"/>
    <w:rsid w:val="000915C7"/>
    <w:rsid w:val="000A2DD3"/>
    <w:rsid w:val="000A4DC6"/>
    <w:rsid w:val="000B7DB2"/>
    <w:rsid w:val="000D1DC3"/>
    <w:rsid w:val="000F6E6C"/>
    <w:rsid w:val="00130ABC"/>
    <w:rsid w:val="00151537"/>
    <w:rsid w:val="00187ABF"/>
    <w:rsid w:val="00191908"/>
    <w:rsid w:val="00193F35"/>
    <w:rsid w:val="001C09E8"/>
    <w:rsid w:val="001C5DE9"/>
    <w:rsid w:val="001D2426"/>
    <w:rsid w:val="001D5128"/>
    <w:rsid w:val="001E61DA"/>
    <w:rsid w:val="001E7122"/>
    <w:rsid w:val="001F31C1"/>
    <w:rsid w:val="00200BF0"/>
    <w:rsid w:val="002034BF"/>
    <w:rsid w:val="00222D21"/>
    <w:rsid w:val="00224855"/>
    <w:rsid w:val="00231519"/>
    <w:rsid w:val="002566C9"/>
    <w:rsid w:val="002724B4"/>
    <w:rsid w:val="002A1081"/>
    <w:rsid w:val="002A6CE2"/>
    <w:rsid w:val="002B075A"/>
    <w:rsid w:val="002E3631"/>
    <w:rsid w:val="002F5B92"/>
    <w:rsid w:val="00312E03"/>
    <w:rsid w:val="003158E1"/>
    <w:rsid w:val="00333D30"/>
    <w:rsid w:val="00334805"/>
    <w:rsid w:val="003608D2"/>
    <w:rsid w:val="00365F72"/>
    <w:rsid w:val="003874CD"/>
    <w:rsid w:val="003C0C76"/>
    <w:rsid w:val="003D443B"/>
    <w:rsid w:val="003F3DAC"/>
    <w:rsid w:val="0040647E"/>
    <w:rsid w:val="00424137"/>
    <w:rsid w:val="00446E56"/>
    <w:rsid w:val="00450606"/>
    <w:rsid w:val="0045093A"/>
    <w:rsid w:val="00463E8B"/>
    <w:rsid w:val="00470ED4"/>
    <w:rsid w:val="00471CC7"/>
    <w:rsid w:val="0049073A"/>
    <w:rsid w:val="00491BBB"/>
    <w:rsid w:val="00492A53"/>
    <w:rsid w:val="004B0BB5"/>
    <w:rsid w:val="004B4BAD"/>
    <w:rsid w:val="004C4667"/>
    <w:rsid w:val="004D317A"/>
    <w:rsid w:val="00502E45"/>
    <w:rsid w:val="005241ED"/>
    <w:rsid w:val="005274A4"/>
    <w:rsid w:val="00530C8E"/>
    <w:rsid w:val="00550DF3"/>
    <w:rsid w:val="0055272B"/>
    <w:rsid w:val="00554F13"/>
    <w:rsid w:val="00572782"/>
    <w:rsid w:val="0057297D"/>
    <w:rsid w:val="00572B44"/>
    <w:rsid w:val="00574CEC"/>
    <w:rsid w:val="00580D99"/>
    <w:rsid w:val="00583AF9"/>
    <w:rsid w:val="005846C1"/>
    <w:rsid w:val="00586756"/>
    <w:rsid w:val="00586F13"/>
    <w:rsid w:val="005B303D"/>
    <w:rsid w:val="005C5317"/>
    <w:rsid w:val="005D1976"/>
    <w:rsid w:val="005E7E7B"/>
    <w:rsid w:val="005F0FF4"/>
    <w:rsid w:val="005F3200"/>
    <w:rsid w:val="00625C03"/>
    <w:rsid w:val="0065745C"/>
    <w:rsid w:val="00670310"/>
    <w:rsid w:val="00671D6F"/>
    <w:rsid w:val="00681EFD"/>
    <w:rsid w:val="006B0670"/>
    <w:rsid w:val="006B4B0D"/>
    <w:rsid w:val="006E001C"/>
    <w:rsid w:val="00704BFF"/>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6391B"/>
    <w:rsid w:val="00881C55"/>
    <w:rsid w:val="0089619C"/>
    <w:rsid w:val="008A77F0"/>
    <w:rsid w:val="008B0F55"/>
    <w:rsid w:val="008C133C"/>
    <w:rsid w:val="008C3246"/>
    <w:rsid w:val="008C3FFE"/>
    <w:rsid w:val="008C5B86"/>
    <w:rsid w:val="008C66BC"/>
    <w:rsid w:val="008D1E1E"/>
    <w:rsid w:val="00902826"/>
    <w:rsid w:val="00935347"/>
    <w:rsid w:val="009503AA"/>
    <w:rsid w:val="009621DC"/>
    <w:rsid w:val="009731C0"/>
    <w:rsid w:val="009765B1"/>
    <w:rsid w:val="00976A71"/>
    <w:rsid w:val="00986933"/>
    <w:rsid w:val="00990BB4"/>
    <w:rsid w:val="009C5F29"/>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366A"/>
    <w:rsid w:val="00AE6C08"/>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22A04"/>
    <w:rsid w:val="00C4054B"/>
    <w:rsid w:val="00C41236"/>
    <w:rsid w:val="00C54E81"/>
    <w:rsid w:val="00C571B5"/>
    <w:rsid w:val="00C66C6C"/>
    <w:rsid w:val="00C802BC"/>
    <w:rsid w:val="00C8142F"/>
    <w:rsid w:val="00C9018E"/>
    <w:rsid w:val="00CB06E6"/>
    <w:rsid w:val="00CB5610"/>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D1F70"/>
    <w:rsid w:val="00E1021E"/>
    <w:rsid w:val="00E254FE"/>
    <w:rsid w:val="00E25E3E"/>
    <w:rsid w:val="00E41B85"/>
    <w:rsid w:val="00E42180"/>
    <w:rsid w:val="00E4479E"/>
    <w:rsid w:val="00E77764"/>
    <w:rsid w:val="00E8091D"/>
    <w:rsid w:val="00E93D1E"/>
    <w:rsid w:val="00EB0FC2"/>
    <w:rsid w:val="00EB7B64"/>
    <w:rsid w:val="00F00511"/>
    <w:rsid w:val="00F15B57"/>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emf"/><Relationship Id="rId18" Type="http://schemas.openxmlformats.org/officeDocument/2006/relationships/image" Target="media/image10.pn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emf"/><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image" Target="media/image7.emf"/><Relationship Id="rId10" Type="http://schemas.openxmlformats.org/officeDocument/2006/relationships/image" Target="media/image2.png"/><Relationship Id="rId19"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image" Target="media/image6.emf"/><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14</Pages>
  <Words>2075</Words>
  <Characters>11832</Characters>
  <Application>Microsoft Office Word</Application>
  <DocSecurity>0</DocSecurity>
  <Lines>98</Lines>
  <Paragraphs>27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13880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2018-06-20T17:05:00Z</dcterms:created>
  <dcterms:modified xsi:type="dcterms:W3CDTF">2018-06-20T17:05:00Z</dcterms:modified>
</cp:coreProperties>
</file>