
<file path=[Content_Types].xml><?xml version="1.0" encoding="utf-8"?>
<Types xmlns="http://schemas.openxmlformats.org/package/2006/content-types">
  <Default Extension="bin" ContentType="application/vnd.ms-office.vbaProject"/>
  <Default Extension="emf" ContentType="image/x-emf"/>
  <Default Extension="gif" ContentType="image/gif"/>
  <Default Extension="jpeg" ContentType="image/jpeg"/>
  <Default Extension="png" ContentType="image/png"/>
  <Default Extension="rels" ContentType="application/vnd.openxmlformats-package.relationships+xml"/>
  <Default Extension="vsd" ContentType="application/vnd.visio"/>
  <Default Extension="vsdx" ContentType="application/vnd.ms-visio.drawing"/>
  <Default Extension="xls" ContentType="application/vnd.ms-exce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A35BCE" w:rsidP="00B9479B">
      <w:pPr>
        <w:pStyle w:val="Heading1"/>
      </w:pPr>
      <w:r>
        <w:lastRenderedPageBreak/>
        <w:t>Distance to Empty (DTE) Display Function IPC or PCM Algorithm – CGEA 1.3</w:t>
      </w:r>
    </w:p>
    <w:p w:rsidR="00406F39" w:rsidRDefault="00A35BCE" w:rsidP="00B9479B">
      <w:pPr>
        <w:pStyle w:val="Heading2"/>
      </w:pPr>
      <w:r>
        <w:t>Functional Description</w:t>
      </w:r>
    </w:p>
    <w:p w:rsidR="008E0572" w:rsidRDefault="00A35BCE" w:rsidP="008E0572">
      <w:pPr>
        <w:ind w:left="720" w:right="378"/>
        <w:rPr>
          <w:rFonts w:cs="Arial"/>
          <w:highlight w:val="yellow"/>
        </w:rPr>
      </w:pPr>
      <w:r>
        <w:rPr>
          <w:rFonts w:cs="Arial"/>
          <w:highlight w:val="yellow"/>
        </w:rPr>
        <w:t xml:space="preserve">Starting at </w:t>
      </w:r>
      <w:r>
        <w:rPr>
          <w:highlight w:val="yellow"/>
        </w:rPr>
        <w:t xml:space="preserve">IPC or PCM </w:t>
      </w:r>
      <w:r>
        <w:rPr>
          <w:rFonts w:cs="Arial"/>
          <w:highlight w:val="yellow"/>
        </w:rPr>
        <w:t xml:space="preserve">version 4.0, the LPG requirements have been merged into the standard gas/diesel STSS.  </w:t>
      </w:r>
    </w:p>
    <w:p w:rsidR="008E0572" w:rsidRDefault="00A35BCE" w:rsidP="008E0572">
      <w:pPr>
        <w:ind w:left="720" w:right="378"/>
        <w:rPr>
          <w:rFonts w:cs="Arial"/>
          <w:highlight w:val="yellow"/>
        </w:rPr>
      </w:pPr>
    </w:p>
    <w:p w:rsidR="008E0572" w:rsidRDefault="00A35BCE" w:rsidP="008E0572">
      <w:pPr>
        <w:ind w:left="720" w:right="378"/>
        <w:rPr>
          <w:rFonts w:cs="Arial"/>
          <w:highlight w:val="yellow"/>
        </w:rPr>
      </w:pPr>
      <w:r>
        <w:rPr>
          <w:rFonts w:cs="Arial"/>
          <w:highlight w:val="yellow"/>
        </w:rPr>
        <w:t>This STSS handles both the petrol/diesel and now the LPG DTE display.  Note that as we move forward and</w:t>
      </w:r>
      <w:r>
        <w:rPr>
          <w:rFonts w:cs="Arial"/>
          <w:highlight w:val="yellow"/>
        </w:rPr>
        <w:t xml:space="preserve"> most programs use PCM algorithm control, the cluster will simply display petrol/diesel DTE from PCM/ECM, and LPG DTE from AFCM.</w:t>
      </w:r>
    </w:p>
    <w:p w:rsidR="008E0572" w:rsidRDefault="00A35BCE" w:rsidP="008E0572">
      <w:pPr>
        <w:ind w:left="720" w:right="378"/>
        <w:rPr>
          <w:highlight w:val="yellow"/>
        </w:rPr>
      </w:pPr>
      <w:r>
        <w:t>The purpose of the Distance To Empty (DTE) function is to give the driver information on how far the vehicle can travel with th</w:t>
      </w:r>
      <w:r>
        <w:t xml:space="preserve">e fuel remaining in the tank with the current fuel economy conditions.  This DTE function can be used for the following powertrains: Gasoline, Diesel, Hybrid/Electric (HEV), Plug-In Hybrid/Electric (PHEV)  and Flex-Fuel </w:t>
      </w:r>
      <w:r>
        <w:rPr>
          <w:highlight w:val="yellow"/>
        </w:rPr>
        <w:t>in combination with Alternative fuel</w:t>
      </w:r>
      <w:r>
        <w:rPr>
          <w:highlight w:val="yellow"/>
        </w:rPr>
        <w:t>s.  (Where alternative fuels are either LPG – Liquid Propane Gas or CNG – Compressed Natural Gas).</w:t>
      </w:r>
    </w:p>
    <w:p w:rsidR="00480312" w:rsidRDefault="00A35BCE" w:rsidP="008E0572">
      <w:pPr>
        <w:ind w:left="720" w:right="378"/>
        <w:rPr>
          <w:highlight w:val="yellow"/>
        </w:rPr>
      </w:pPr>
    </w:p>
    <w:p w:rsidR="00480312" w:rsidRPr="00480312" w:rsidRDefault="00A35BCE" w:rsidP="008E0572">
      <w:pPr>
        <w:ind w:left="720" w:right="378"/>
        <w:rPr>
          <w:highlight w:val="green"/>
        </w:rPr>
      </w:pPr>
      <w:r w:rsidRPr="00480312">
        <w:rPr>
          <w:highlight w:val="green"/>
        </w:rPr>
        <w:t>Starting with version 5.0, the PCM will calculate individual DTE’s per trailer.  Thus, t</w:t>
      </w:r>
      <w:r>
        <w:rPr>
          <w:highlight w:val="green"/>
        </w:rPr>
        <w:t>wo</w:t>
      </w:r>
      <w:r w:rsidRPr="00480312">
        <w:rPr>
          <w:highlight w:val="green"/>
        </w:rPr>
        <w:t xml:space="preserve"> new CAN signals and Trailer DTE indication have been added for that function.</w:t>
      </w:r>
    </w:p>
    <w:p w:rsidR="008E0572" w:rsidRDefault="00A35BCE" w:rsidP="008E0572">
      <w:pPr>
        <w:ind w:left="720" w:right="378"/>
        <w:rPr>
          <w:highlight w:val="yellow"/>
        </w:rPr>
      </w:pPr>
    </w:p>
    <w:p w:rsidR="008E0572" w:rsidRDefault="00A35BCE" w:rsidP="008E0572">
      <w:pPr>
        <w:ind w:left="720" w:right="378"/>
        <w:rPr>
          <w:highlight w:val="yellow"/>
        </w:rPr>
      </w:pPr>
      <w:r>
        <w:rPr>
          <w:highlight w:val="yellow"/>
        </w:rPr>
        <w:t xml:space="preserve">The lead program for LPG was B479 ICA.  This program has IPC control of DTE.  What made that program unique from other alternative fuel vehicles is that for GTDI engines </w:t>
      </w:r>
      <w:r>
        <w:rPr>
          <w:highlight w:val="yellow"/>
        </w:rPr>
        <w:t xml:space="preserve">when in LPG mode, approximately 10% gasoline is blended in with the LPG through the injectors.  Thus, even while driving in LPG mode, the Gas (Petrol) DTE will still slowly decrease.  (Traditionally, Petrol DTE and LPG DTE are independent functions.  Now, </w:t>
      </w:r>
      <w:r>
        <w:rPr>
          <w:highlight w:val="yellow"/>
        </w:rPr>
        <w:t>LPG mode affects Petrol DTE).  Also note that PFI engines currently use 100% LPG and 0% petrol.  Thus, the PFI engines match the traditional approach.  There is a configuration for this, AltFuelEngInjectorType_Cfg.</w:t>
      </w:r>
    </w:p>
    <w:p w:rsidR="008E0572" w:rsidRDefault="00A35BCE" w:rsidP="008E0572">
      <w:pPr>
        <w:ind w:left="720" w:right="378"/>
        <w:rPr>
          <w:highlight w:val="yellow"/>
        </w:rPr>
      </w:pPr>
    </w:p>
    <w:p w:rsidR="008E0572" w:rsidRDefault="00A35BCE" w:rsidP="008E0572">
      <w:pPr>
        <w:ind w:left="720"/>
        <w:rPr>
          <w:highlight w:val="yellow"/>
        </w:rPr>
      </w:pPr>
      <w:r>
        <w:rPr>
          <w:highlight w:val="yellow"/>
        </w:rPr>
        <w:t>Since the first application of this STSS</w:t>
      </w:r>
      <w:r>
        <w:rPr>
          <w:highlight w:val="yellow"/>
        </w:rPr>
        <w:t xml:space="preserve"> is for LPG, we will show LPG graphics, etc.  Just realize this could be applied to CNG as well.</w:t>
      </w:r>
    </w:p>
    <w:p w:rsidR="008E0572" w:rsidRDefault="00A35BCE" w:rsidP="008E0572">
      <w:pPr>
        <w:ind w:left="720"/>
        <w:rPr>
          <w:highlight w:val="yellow"/>
        </w:rPr>
      </w:pPr>
    </w:p>
    <w:p w:rsidR="008E0572" w:rsidRDefault="00A35BCE" w:rsidP="008E0572">
      <w:pPr>
        <w:ind w:left="720"/>
        <w:rPr>
          <w:highlight w:val="yellow"/>
        </w:rPr>
      </w:pPr>
      <w:r>
        <w:rPr>
          <w:highlight w:val="yellow"/>
        </w:rPr>
        <w:t>When the vehicle is being driven in LPG mode, the LPG DTE is calculated by the AFCM (Alternative Fuel Control Module).  The AFCM sends CAN signal AltFuelRange</w:t>
      </w:r>
      <w:r>
        <w:rPr>
          <w:highlight w:val="yellow"/>
        </w:rPr>
        <w:t xml:space="preserve">_L_DsplyEng for the cluster to display.  At the same time, however, the cluster continues to monitor Petrol fuel pulses and slowly decrease Petrol DTE for GTDI engines.  (Note that Petrol RAFE does not update during LPG mode).  </w:t>
      </w:r>
    </w:p>
    <w:p w:rsidR="008E0572" w:rsidRDefault="00A35BCE" w:rsidP="008E0572">
      <w:pPr>
        <w:ind w:left="720"/>
        <w:rPr>
          <w:highlight w:val="yellow"/>
        </w:rPr>
      </w:pPr>
    </w:p>
    <w:p w:rsidR="008E0572" w:rsidRDefault="00A35BCE" w:rsidP="008E0572">
      <w:pPr>
        <w:ind w:left="720"/>
      </w:pPr>
      <w:r>
        <w:rPr>
          <w:highlight w:val="yellow"/>
        </w:rPr>
        <w:t>Both LPG DTE and Petrol DT</w:t>
      </w:r>
      <w:r>
        <w:rPr>
          <w:highlight w:val="yellow"/>
        </w:rPr>
        <w:t>E as well as the total DTE are displayed in the cluster.  Since even when being driven in LPG mode the vehicle requires Petrol (GTDI engines), when the Petrol DTE nears zero, the total DTE will show zero (or dashes).  (Note:  Follow HMI provided, this is a</w:t>
      </w:r>
      <w:r>
        <w:rPr>
          <w:highlight w:val="yellow"/>
        </w:rPr>
        <w:t>n overview, not a hard requirement).</w:t>
      </w:r>
    </w:p>
    <w:p w:rsidR="008E0572" w:rsidRDefault="00A35BCE" w:rsidP="008E0572">
      <w:pPr>
        <w:ind w:left="720" w:right="558"/>
      </w:pPr>
    </w:p>
    <w:p w:rsidR="008E0572" w:rsidRDefault="00A35BCE" w:rsidP="008E0572">
      <w:pPr>
        <w:ind w:left="720" w:right="558"/>
      </w:pPr>
      <w:r>
        <w:t xml:space="preserve">The DTE function shall calculate the distance that can be driven based on remaining fuel (filtered Fuel level value) and the current Running Average Fuel Economy (RAFE); which is calculated using </w:t>
      </w:r>
      <w:r>
        <w:rPr>
          <w:rFonts w:cs="Arial"/>
          <w:snapToGrid w:val="0"/>
          <w:color w:val="000000"/>
        </w:rPr>
        <w:t>OdoCount</w:t>
      </w:r>
      <w:r>
        <w:t xml:space="preserve"> (CAN) and </w:t>
      </w:r>
      <w:r>
        <w:rPr>
          <w:rFonts w:cs="Arial"/>
          <w:snapToGrid w:val="0"/>
          <w:color w:val="000000"/>
        </w:rPr>
        <w:t>Fue</w:t>
      </w:r>
      <w:r>
        <w:rPr>
          <w:rFonts w:cs="Arial"/>
          <w:snapToGrid w:val="0"/>
          <w:color w:val="000000"/>
        </w:rPr>
        <w:t>lFlw_Vl_Dsply</w:t>
      </w:r>
      <w:r>
        <w:t xml:space="preserve"> (CAN) signals.  Additionally, some European vehicles use a Fuel Operated Heater (FOH) to pre-condition/maintain the vehicle cabin temperature prior to a drive cycle.  For these vehicles there is a separate signal (FuelFlw_VI_ActlFoh) that rep</w:t>
      </w:r>
      <w:r>
        <w:t xml:space="preserve">resents the fuel used from the FOH.  RAFE data is collected and saved so that the customer can adjust the DTE sensitivity via the SETUP mode if this DTE SETUP feature is incorporated into the SETUP Menu. </w:t>
      </w:r>
    </w:p>
    <w:p w:rsidR="008E0572" w:rsidRDefault="00A35BCE" w:rsidP="008E0572">
      <w:pPr>
        <w:ind w:left="720" w:right="558"/>
      </w:pPr>
    </w:p>
    <w:p w:rsidR="008E0572" w:rsidRDefault="00A35BCE" w:rsidP="008E0572">
      <w:pPr>
        <w:ind w:left="720" w:right="558"/>
      </w:pPr>
      <w:r>
        <w:t>The DTE function is reset to its most recently cal</w:t>
      </w:r>
      <w:r>
        <w:t>culated value upon a fuel refilling event or upon a DTE sensitivity adjustment.</w:t>
      </w:r>
    </w:p>
    <w:p w:rsidR="008E0572" w:rsidRDefault="00A35BCE" w:rsidP="008E0572">
      <w:pPr>
        <w:ind w:left="720" w:right="558"/>
      </w:pPr>
    </w:p>
    <w:p w:rsidR="008E0572" w:rsidRDefault="00A35BCE" w:rsidP="008E0572">
      <w:pPr>
        <w:ind w:left="720" w:right="288"/>
      </w:pPr>
      <w:r>
        <w:t>In FFV, the Running Average Fuel Economy (RAFE) calculation also utilizes the FUEL_ALCOHOL_PERCNT (CAN) signal from the PCM to scale the amount of fuel used based on its ethan</w:t>
      </w:r>
      <w:r>
        <w:t>ol content, which changes its efficiency.</w:t>
      </w:r>
    </w:p>
    <w:p w:rsidR="008E0572" w:rsidRDefault="00A35BCE" w:rsidP="008E0572">
      <w:pPr>
        <w:ind w:left="720" w:right="558"/>
      </w:pPr>
    </w:p>
    <w:p w:rsidR="008E0572" w:rsidRDefault="00A35BCE" w:rsidP="008E0572">
      <w:pPr>
        <w:ind w:left="720" w:right="558"/>
      </w:pPr>
      <w:r>
        <w:t>In PHEV, the Running Average Fuel Economy (RAFE) calculation also utilizes Manage_EV_Dsply_MC to determine when to adjust RAFE and to update DTE based upon drive train mode.  RAFE is only adjusted in a PHEV when i</w:t>
      </w:r>
      <w:r>
        <w:t>n Auto_Sustain, Save, Override, and Charge modes.  (This is because when the vehicle is in Auto Deplete mode the gas engine could be on, but AFE value would be skewed abnormally high or low depending on conditions).  DTE is only updated  in a PHEV when eit</w:t>
      </w:r>
      <w:r>
        <w:t xml:space="preserve">her the Gasoline Engine is ON or when in </w:t>
      </w:r>
      <w:r>
        <w:lastRenderedPageBreak/>
        <w:t>Auto_Sustain or Save or Override or Charge mode – also when Refuel event occurs or DTE Reset occurs due to selecting normal/towing.</w:t>
      </w:r>
    </w:p>
    <w:p w:rsidR="008E0572" w:rsidRDefault="00A35BCE" w:rsidP="008E0572">
      <w:pPr>
        <w:ind w:left="720" w:right="558"/>
      </w:pPr>
    </w:p>
    <w:p w:rsidR="008E0572" w:rsidRDefault="00A35BCE" w:rsidP="008E0572">
      <w:pPr>
        <w:ind w:left="720" w:right="558"/>
      </w:pPr>
      <w:r>
        <w:t>The rate of change (ROC) between the DTE displayed to the driver and the calculate</w:t>
      </w:r>
      <w:r>
        <w:t xml:space="preserve">d DTE is different between North America and Europe.  The NA version uses a ROC table that is strictly descending (at least until the difference is greater than 50 miles).  The European ROC table allows the DTE to increase (ascend) when short term driving </w:t>
      </w:r>
      <w:r>
        <w:t>patterns become more fuel efficient.</w:t>
      </w:r>
    </w:p>
    <w:p w:rsidR="008E0572" w:rsidRDefault="00A35BCE" w:rsidP="008E0572">
      <w:pPr>
        <w:ind w:left="720" w:right="558"/>
      </w:pPr>
    </w:p>
    <w:p w:rsidR="008E0572" w:rsidRDefault="00A35BCE" w:rsidP="008E0572">
      <w:pPr>
        <w:ind w:left="720" w:right="558"/>
      </w:pPr>
      <w:r>
        <w:t>The DTE function is a display of integers in either Kilometers or Miles.</w:t>
      </w:r>
    </w:p>
    <w:p w:rsidR="008E0572" w:rsidRDefault="00A35BCE" w:rsidP="008E0572">
      <w:pPr>
        <w:ind w:left="720" w:right="558"/>
      </w:pPr>
    </w:p>
    <w:p w:rsidR="008E0572" w:rsidRDefault="00A35BCE" w:rsidP="008E0572">
      <w:pPr>
        <w:ind w:left="720" w:right="558"/>
      </w:pPr>
      <w:r>
        <w:t>This DTE function allows one or two Fuel Tanks per vehicle.  Note a saddle tank is considered one tank.</w:t>
      </w:r>
    </w:p>
    <w:p w:rsidR="008E0572" w:rsidRDefault="00A35BCE" w:rsidP="008E0572">
      <w:pPr>
        <w:ind w:left="720" w:right="558"/>
      </w:pPr>
    </w:p>
    <w:p w:rsidR="008E0572" w:rsidRDefault="00A35BCE" w:rsidP="008E0572">
      <w:pPr>
        <w:ind w:left="720" w:right="558"/>
      </w:pPr>
      <w:r>
        <w:t>This calculation of the value for the D</w:t>
      </w:r>
      <w:r>
        <w:t>TE can be performed by the IPC or the PCM.   The IPC will display DTE.</w:t>
      </w:r>
    </w:p>
    <w:p w:rsidR="008E0572" w:rsidRDefault="00A35BCE" w:rsidP="008E0572">
      <w:pPr>
        <w:ind w:left="720" w:right="558"/>
      </w:pPr>
    </w:p>
    <w:p w:rsidR="008E0572" w:rsidRDefault="00A35BCE" w:rsidP="008E0572">
      <w:pPr>
        <w:ind w:left="720" w:right="558"/>
      </w:pPr>
      <w:r>
        <w:t>This DTE value is also output as a CAN signal by the IPC or PCM for use by other applications/ECUs.</w:t>
      </w:r>
    </w:p>
    <w:p w:rsidR="008E0572" w:rsidRDefault="00A35BCE" w:rsidP="008E0572">
      <w:pPr>
        <w:ind w:left="720" w:right="558"/>
      </w:pPr>
    </w:p>
    <w:p w:rsidR="008E0572" w:rsidRDefault="00A35BCE" w:rsidP="008E0572">
      <w:pPr>
        <w:ind w:left="720" w:right="558"/>
      </w:pPr>
      <w:r>
        <w:t>In version IPC or PCM 3.0, it was discovered</w:t>
      </w:r>
      <w:r>
        <w:t xml:space="preserve"> that a small percentage of our newer SuperDuty’s (P558) have a range of up to 1,500 miles.  Thus, the existing 14 bit signals that max out at 1,018 miles are now too small.  The solution is to add a new pair of 15 bit signals for DTE.  There are 2 signals</w:t>
      </w:r>
      <w:r>
        <w:t xml:space="preserve"> involved, since 1 comes from the PCM to the IPC, and then the IPC re-broadcasts that signal to several other modules.   This was done for legacy reasons and to keep whether DTE is IPC or PCM algorithm transparent.</w:t>
      </w:r>
    </w:p>
    <w:p w:rsidR="008E0572" w:rsidRDefault="00A35BCE" w:rsidP="008E0572">
      <w:pPr>
        <w:ind w:left="720" w:right="558"/>
      </w:pPr>
      <w:r>
        <w:t>For further legacy reasons, the cluster w</w:t>
      </w:r>
      <w:r>
        <w:t>ill continue to transmit both the legacy 14 bit signal and the new 15 bit signal.  Of course they will match up until 1018 miles. (Since the legacy signal is OK for everything except SuperDuty).</w:t>
      </w:r>
    </w:p>
    <w:p w:rsidR="003208BD" w:rsidRDefault="00A35BCE" w:rsidP="00674623">
      <w:pPr>
        <w:ind w:left="720" w:right="558"/>
      </w:pPr>
    </w:p>
    <w:p w:rsidR="00406F39" w:rsidRDefault="00A35BCE" w:rsidP="00B9479B">
      <w:pPr>
        <w:pStyle w:val="Heading2"/>
      </w:pPr>
      <w:r>
        <w:t>Interfaces</w:t>
      </w:r>
    </w:p>
    <w:p w:rsidR="00406F39" w:rsidRDefault="00A35BCE" w:rsidP="00B9479B">
      <w:pPr>
        <w:pStyle w:val="Heading3"/>
      </w:pPr>
      <w:r>
        <w:t>Interface Context Diagram (I/O Block Diagram)</w:t>
      </w:r>
    </w:p>
    <w:p w:rsidR="00674623" w:rsidRPr="007F1492" w:rsidRDefault="00A35BCE" w:rsidP="00D15BE0">
      <w:pPr>
        <w:keepNext/>
        <w:spacing w:before="120" w:after="80"/>
        <w:jc w:val="center"/>
        <w:rPr>
          <w:rFonts w:cs="Arial"/>
          <w:b/>
          <w:bCs/>
        </w:rPr>
      </w:pPr>
      <w:r>
        <w:rPr>
          <w:rFonts w:cs="Arial"/>
          <w:b/>
          <w:bCs/>
        </w:rPr>
        <w:t>DTE</w:t>
      </w:r>
      <w:r w:rsidRPr="007F1492">
        <w:rPr>
          <w:rFonts w:cs="Arial"/>
          <w:b/>
          <w:bCs/>
        </w:rPr>
        <w:t xml:space="preserve"> Context Diagram</w:t>
      </w:r>
    </w:p>
    <w:p w:rsidR="00674623" w:rsidRDefault="00785CF7" w:rsidP="00785CF7">
      <w:pPr>
        <w:jc w:val="center"/>
      </w:pPr>
      <w:r>
        <w:object w:dxaOrig="7215" w:dyaOrig="907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3d5bac0000472076551668" o:spid="_x0000_i1025" type="#_x0000_t75" style="width:360.75pt;height:453.75pt" o:ole="">
            <v:imagedata r:id="rId8" o:title=""/>
          </v:shape>
          <o:OLEObject Type="Embed" ProgID="Visio.Drawing.15" ShapeID="603d5bac0000472076551668" DrawAspect="Content" ObjectID="_1676121232" r:id="rId9"/>
        </w:object>
      </w:r>
    </w:p>
    <w:p w:rsidR="00406F39" w:rsidRDefault="00A35BCE" w:rsidP="00B9479B">
      <w:pPr>
        <w:pStyle w:val="Heading3"/>
      </w:pPr>
      <w:r>
        <w:t>Inputs</w:t>
      </w:r>
    </w:p>
    <w:p w:rsidR="00785CF7" w:rsidRPr="00785CF7" w:rsidRDefault="00785CF7" w:rsidP="00B9479B">
      <w:pPr>
        <w:pStyle w:val="Heading4"/>
        <w:rPr>
          <w:b w:val="0"/>
          <w:u w:val="single"/>
        </w:rPr>
      </w:pPr>
      <w:r w:rsidRPr="00785CF7">
        <w:rPr>
          <w:b w:val="0"/>
          <w:u w:val="single"/>
        </w:rPr>
        <w:t>IR-REQ-301509/B-Internal (Both IPC and PCM Algorithm)</w:t>
      </w:r>
    </w:p>
    <w:p w:rsidR="003F7AD3" w:rsidRDefault="00A35BCE" w:rsidP="00A35BCE">
      <w:pPr>
        <w:numPr>
          <w:ilvl w:val="1"/>
          <w:numId w:val="7"/>
        </w:numPr>
      </w:pPr>
      <w:r>
        <w:rPr>
          <w:rFonts w:cs="Arial"/>
        </w:rPr>
        <w:t>Operational_Mode</w:t>
      </w:r>
    </w:p>
    <w:p w:rsidR="003F7AD3" w:rsidRDefault="00A35BCE" w:rsidP="00A35BCE">
      <w:pPr>
        <w:numPr>
          <w:ilvl w:val="4"/>
          <w:numId w:val="7"/>
        </w:numPr>
        <w:tabs>
          <w:tab w:val="num" w:pos="2070"/>
        </w:tabs>
        <w:ind w:left="2070"/>
      </w:pPr>
      <w:r>
        <w:t xml:space="preserve">Internally stored bit (FuelLvl_PCM_Cfg) indicating 0 or 1 that can be </w:t>
      </w:r>
      <w:r>
        <w:t>determined at EOL VO from DExx bit FuelLvl_PCM where 0x0 = 0 and 0x1 = 1.</w:t>
      </w:r>
    </w:p>
    <w:p w:rsidR="003F7AD3" w:rsidRDefault="00A35BCE" w:rsidP="00A35BCE">
      <w:pPr>
        <w:numPr>
          <w:ilvl w:val="1"/>
          <w:numId w:val="7"/>
        </w:numPr>
        <w:rPr>
          <w:highlight w:val="yellow"/>
        </w:rPr>
      </w:pPr>
      <w:r>
        <w:rPr>
          <w:highlight w:val="yellow"/>
        </w:rPr>
        <w:t>AltFuel_LPG_Cfg</w:t>
      </w:r>
    </w:p>
    <w:p w:rsidR="00674623" w:rsidRPr="003F7AD3" w:rsidRDefault="00A35BCE" w:rsidP="003F7AD3"/>
    <w:p w:rsidR="00785CF7" w:rsidRPr="00785CF7" w:rsidRDefault="00785CF7" w:rsidP="00B9479B">
      <w:pPr>
        <w:pStyle w:val="Heading4"/>
        <w:rPr>
          <w:b w:val="0"/>
          <w:u w:val="single"/>
        </w:rPr>
      </w:pPr>
      <w:r w:rsidRPr="00785CF7">
        <w:rPr>
          <w:b w:val="0"/>
          <w:u w:val="single"/>
        </w:rPr>
        <w:t>IR-REQ-301508/B-Internal (IPC Algorithm Only)</w:t>
      </w:r>
    </w:p>
    <w:p w:rsidR="001A25C7" w:rsidRDefault="00A35BCE" w:rsidP="00A35BCE">
      <w:pPr>
        <w:numPr>
          <w:ilvl w:val="1"/>
          <w:numId w:val="8"/>
        </w:numPr>
      </w:pPr>
      <w:r>
        <w:t xml:space="preserve">Filtered FUEL_LVL_PER_MEAN from the Fuel  Level Gauge function </w:t>
      </w:r>
    </w:p>
    <w:p w:rsidR="001A25C7" w:rsidRDefault="00A35BCE" w:rsidP="00A35BCE">
      <w:pPr>
        <w:numPr>
          <w:ilvl w:val="1"/>
          <w:numId w:val="8"/>
        </w:numPr>
      </w:pPr>
      <w:r>
        <w:rPr>
          <w:rFonts w:cs="Arial"/>
        </w:rPr>
        <w:t>Refuel_Event from the Fuel Lev</w:t>
      </w:r>
      <w:r>
        <w:rPr>
          <w:rFonts w:cs="Arial"/>
        </w:rPr>
        <w:t>el gauge function</w:t>
      </w:r>
    </w:p>
    <w:p w:rsidR="001A25C7" w:rsidRDefault="00A35BCE" w:rsidP="00A35BCE">
      <w:pPr>
        <w:numPr>
          <w:ilvl w:val="1"/>
          <w:numId w:val="8"/>
        </w:numPr>
      </w:pPr>
      <w:r>
        <w:t>Capacity</w:t>
      </w:r>
      <w:r>
        <w:rPr>
          <w:rFonts w:cs="Arial"/>
        </w:rPr>
        <w:t xml:space="preserve"> -  See CAN Diagnostic Routine  </w:t>
      </w:r>
    </w:p>
    <w:p w:rsidR="001A25C7" w:rsidRDefault="00A35BCE" w:rsidP="00A35BCE">
      <w:pPr>
        <w:numPr>
          <w:ilvl w:val="1"/>
          <w:numId w:val="8"/>
        </w:numPr>
      </w:pPr>
      <w:r>
        <w:t>Capacity</w:t>
      </w:r>
      <w:r>
        <w:rPr>
          <w:rFonts w:cs="Arial"/>
        </w:rPr>
        <w:t xml:space="preserve">_A -  See CAN Diagnostic Routine  </w:t>
      </w:r>
    </w:p>
    <w:p w:rsidR="001A25C7" w:rsidRDefault="00A35BCE" w:rsidP="00A35BCE">
      <w:pPr>
        <w:numPr>
          <w:ilvl w:val="1"/>
          <w:numId w:val="8"/>
        </w:numPr>
      </w:pPr>
      <w:r>
        <w:t>Capacit</w:t>
      </w:r>
      <w:r>
        <w:rPr>
          <w:rFonts w:cs="Arial"/>
        </w:rPr>
        <w:t>y_B -  See CAN Diagnostic Routine</w:t>
      </w:r>
      <w:r>
        <w:t xml:space="preserve"> </w:t>
      </w:r>
    </w:p>
    <w:p w:rsidR="001A25C7" w:rsidRDefault="00A35BCE" w:rsidP="00A35BCE">
      <w:pPr>
        <w:numPr>
          <w:ilvl w:val="1"/>
          <w:numId w:val="8"/>
        </w:numPr>
      </w:pPr>
      <w:r>
        <w:t>FFV_Cfg</w:t>
      </w:r>
      <w:r>
        <w:rPr>
          <w:rFonts w:cs="Arial"/>
        </w:rPr>
        <w:t xml:space="preserve"> -  See CAN Diagnostic Routine  </w:t>
      </w:r>
    </w:p>
    <w:p w:rsidR="001A25C7" w:rsidRDefault="00A35BCE" w:rsidP="00A35BCE">
      <w:pPr>
        <w:numPr>
          <w:ilvl w:val="1"/>
          <w:numId w:val="8"/>
        </w:numPr>
      </w:pPr>
      <w:r>
        <w:t>RAFE_Init_Cfg</w:t>
      </w:r>
    </w:p>
    <w:p w:rsidR="001A25C7" w:rsidRDefault="00A35BCE" w:rsidP="00A35BCE">
      <w:pPr>
        <w:numPr>
          <w:ilvl w:val="1"/>
          <w:numId w:val="8"/>
        </w:numPr>
      </w:pPr>
      <w:r>
        <w:t>DTE_Evalue_Cfg</w:t>
      </w:r>
    </w:p>
    <w:p w:rsidR="001A25C7" w:rsidRDefault="00A35BCE" w:rsidP="00A35BCE">
      <w:pPr>
        <w:numPr>
          <w:ilvl w:val="1"/>
          <w:numId w:val="8"/>
        </w:numPr>
      </w:pPr>
      <w:r>
        <w:t xml:space="preserve">DTE_ROC_Cfg - </w:t>
      </w:r>
      <w:r>
        <w:rPr>
          <w:rFonts w:cs="Arial"/>
        </w:rPr>
        <w:t xml:space="preserve">See CAN Diagnostic Routine  </w:t>
      </w:r>
    </w:p>
    <w:p w:rsidR="001A25C7" w:rsidRDefault="00A35BCE" w:rsidP="00A35BCE">
      <w:pPr>
        <w:numPr>
          <w:ilvl w:val="1"/>
          <w:numId w:val="8"/>
        </w:numPr>
      </w:pPr>
      <w:r>
        <w:t>DTE_Sens_Menu_Cfg – See CAN Diagnostic Routine</w:t>
      </w:r>
    </w:p>
    <w:p w:rsidR="001A25C7" w:rsidRDefault="00A35BCE" w:rsidP="00A35BCE">
      <w:pPr>
        <w:numPr>
          <w:ilvl w:val="1"/>
          <w:numId w:val="8"/>
        </w:numPr>
      </w:pPr>
      <w:r>
        <w:rPr>
          <w:highlight w:val="yellow"/>
        </w:rPr>
        <w:t>PT_Hyb_Cfg2</w:t>
      </w:r>
      <w:r>
        <w:t xml:space="preserve"> – See CAN Diagnostic Routine</w:t>
      </w:r>
    </w:p>
    <w:p w:rsidR="001A25C7" w:rsidRDefault="00A35BCE" w:rsidP="00A35BCE">
      <w:pPr>
        <w:numPr>
          <w:ilvl w:val="1"/>
          <w:numId w:val="8"/>
        </w:numPr>
      </w:pPr>
      <w:r>
        <w:t>Low_Fuel_Reminder_RTT – See Low Fuel Reminder RTT STSS</w:t>
      </w:r>
    </w:p>
    <w:p w:rsidR="001A25C7" w:rsidRDefault="00A35BCE" w:rsidP="00A35BCE">
      <w:pPr>
        <w:numPr>
          <w:ilvl w:val="1"/>
          <w:numId w:val="8"/>
        </w:numPr>
      </w:pPr>
      <w:r>
        <w:t>AFE_Bias_Factor – See Fuel Economy STSS</w:t>
      </w:r>
    </w:p>
    <w:p w:rsidR="001A25C7" w:rsidRDefault="00A35BCE" w:rsidP="00A35BCE">
      <w:pPr>
        <w:numPr>
          <w:ilvl w:val="1"/>
          <w:numId w:val="8"/>
        </w:numPr>
      </w:pPr>
      <w:r>
        <w:t>Manage_EV_Dsply_MC – See Manage EV Display_PHEV STSS</w:t>
      </w:r>
    </w:p>
    <w:p w:rsidR="001A25C7" w:rsidRDefault="00A35BCE" w:rsidP="00A35BCE">
      <w:pPr>
        <w:numPr>
          <w:ilvl w:val="1"/>
          <w:numId w:val="8"/>
        </w:numPr>
        <w:rPr>
          <w:highlight w:val="yellow"/>
        </w:rPr>
      </w:pPr>
      <w:r>
        <w:rPr>
          <w:highlight w:val="yellow"/>
        </w:rPr>
        <w:t>AltFuel_Active_flag (See Trip Computer - Average Fuel Economies - LPG - CGEA1.3 STSS)</w:t>
      </w:r>
    </w:p>
    <w:p w:rsidR="001A25C7" w:rsidRDefault="00A35BCE" w:rsidP="00A35BCE">
      <w:pPr>
        <w:numPr>
          <w:ilvl w:val="1"/>
          <w:numId w:val="8"/>
        </w:numPr>
        <w:rPr>
          <w:highlight w:val="yellow"/>
        </w:rPr>
      </w:pPr>
      <w:r>
        <w:rPr>
          <w:highlight w:val="yellow"/>
        </w:rPr>
        <w:t>AltFuelEngInjectorType_Cfg - Alternative Fuel Engine Injector Type - See CAN Diagnostic Routine</w:t>
      </w:r>
    </w:p>
    <w:p w:rsidR="00674623" w:rsidRDefault="00A35BCE" w:rsidP="00674623">
      <w:pPr>
        <w:ind w:left="2088"/>
      </w:pPr>
    </w:p>
    <w:p w:rsidR="00674623" w:rsidRDefault="00A35BCE" w:rsidP="00674623">
      <w:pPr>
        <w:ind w:left="2088"/>
      </w:pPr>
    </w:p>
    <w:p w:rsidR="00674623" w:rsidRPr="007E55C0" w:rsidRDefault="00A35BCE" w:rsidP="00674623">
      <w:pPr>
        <w:ind w:left="2088"/>
      </w:pPr>
    </w:p>
    <w:p w:rsidR="00406F39" w:rsidRDefault="00A35BCE" w:rsidP="00B9479B">
      <w:pPr>
        <w:pStyle w:val="Heading4"/>
      </w:pPr>
      <w:r>
        <w:t>MUX signals on the CAN Bus</w:t>
      </w:r>
    </w:p>
    <w:p w:rsidR="00406F39" w:rsidRDefault="00A35BCE" w:rsidP="00B9479B">
      <w:pPr>
        <w:pStyle w:val="Heading5"/>
      </w:pPr>
      <w:r w:rsidRPr="00B9479B">
        <w:t>SIG-REQ-301507/A-FuelFlwVlDsply_D_ET (HS_CAN) Signal  (IPC Algorithm Only)</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262"/>
        <w:gridCol w:w="659"/>
        <w:gridCol w:w="566"/>
        <w:gridCol w:w="944"/>
        <w:gridCol w:w="850"/>
        <w:gridCol w:w="566"/>
        <w:gridCol w:w="944"/>
        <w:gridCol w:w="1132"/>
        <w:gridCol w:w="2073"/>
      </w:tblGrid>
      <w:tr w:rsidR="003A545F" w:rsidTr="00091F66">
        <w:trPr>
          <w:trHeight w:val="243"/>
          <w:jc w:val="center"/>
        </w:trPr>
        <w:tc>
          <w:tcPr>
            <w:tcW w:w="1132"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Signal Name</w:t>
            </w:r>
          </w:p>
        </w:tc>
        <w:tc>
          <w:tcPr>
            <w:tcW w:w="330"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Size (bits)</w:t>
            </w:r>
          </w:p>
        </w:tc>
        <w:tc>
          <w:tcPr>
            <w:tcW w:w="283"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Detail</w:t>
            </w:r>
          </w:p>
        </w:tc>
        <w:tc>
          <w:tcPr>
            <w:tcW w:w="472"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Units</w:t>
            </w:r>
          </w:p>
        </w:tc>
        <w:tc>
          <w:tcPr>
            <w:tcW w:w="425"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Res.</w:t>
            </w:r>
          </w:p>
        </w:tc>
        <w:tc>
          <w:tcPr>
            <w:tcW w:w="283"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Offset</w:t>
            </w:r>
          </w:p>
        </w:tc>
        <w:tc>
          <w:tcPr>
            <w:tcW w:w="472"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State Encoded</w:t>
            </w:r>
          </w:p>
        </w:tc>
        <w:tc>
          <w:tcPr>
            <w:tcW w:w="566"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Min</w:t>
            </w:r>
          </w:p>
        </w:tc>
        <w:tc>
          <w:tcPr>
            <w:tcW w:w="1038"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Max</w:t>
            </w:r>
          </w:p>
        </w:tc>
      </w:tr>
      <w:tr w:rsidR="003A545F" w:rsidTr="00091F66">
        <w:trPr>
          <w:trHeight w:val="243"/>
          <w:jc w:val="center"/>
        </w:trPr>
        <w:tc>
          <w:tcPr>
            <w:tcW w:w="1132" w:type="pct"/>
            <w:tcBorders>
              <w:top w:val="single" w:sz="4" w:space="0" w:color="auto"/>
              <w:left w:val="single" w:sz="4" w:space="0" w:color="auto"/>
              <w:bottom w:val="single" w:sz="4" w:space="0" w:color="auto"/>
              <w:right w:val="single" w:sz="4" w:space="0" w:color="auto"/>
            </w:tcBorders>
            <w:vAlign w:val="center"/>
          </w:tcPr>
          <w:p w:rsidR="00674623" w:rsidRPr="00557AA7" w:rsidRDefault="00A35BCE" w:rsidP="00674623">
            <w:pPr>
              <w:jc w:val="center"/>
              <w:rPr>
                <w:rFonts w:cs="Arial"/>
                <w:snapToGrid w:val="0"/>
                <w:color w:val="000000"/>
              </w:rPr>
            </w:pPr>
            <w:bookmarkStart w:id="1" w:name="OLE_LINK11"/>
            <w:bookmarkStart w:id="2" w:name="OLE_LINK12"/>
            <w:r w:rsidRPr="00557AA7">
              <w:rPr>
                <w:rFonts w:cs="Arial"/>
                <w:snapToGrid w:val="0"/>
                <w:color w:val="000000"/>
              </w:rPr>
              <w:t>FuelFlw</w:t>
            </w:r>
            <w:r>
              <w:rPr>
                <w:rFonts w:cs="Arial"/>
                <w:snapToGrid w:val="0"/>
                <w:color w:val="000000"/>
              </w:rPr>
              <w:t>_</w:t>
            </w:r>
            <w:r w:rsidRPr="00557AA7">
              <w:rPr>
                <w:rFonts w:cs="Arial"/>
                <w:snapToGrid w:val="0"/>
                <w:color w:val="000000"/>
              </w:rPr>
              <w:t>Vl</w:t>
            </w:r>
            <w:r>
              <w:rPr>
                <w:rFonts w:cs="Arial"/>
                <w:snapToGrid w:val="0"/>
                <w:color w:val="000000"/>
              </w:rPr>
              <w:t>_</w:t>
            </w:r>
            <w:r w:rsidRPr="00557AA7">
              <w:rPr>
                <w:rFonts w:cs="Arial"/>
                <w:snapToGrid w:val="0"/>
                <w:color w:val="000000"/>
              </w:rPr>
              <w:t>Dspl</w:t>
            </w:r>
            <w:bookmarkEnd w:id="1"/>
            <w:bookmarkEnd w:id="2"/>
            <w:r>
              <w:rPr>
                <w:rFonts w:cs="Arial"/>
                <w:snapToGrid w:val="0"/>
                <w:color w:val="000000"/>
              </w:rPr>
              <w:t>y</w:t>
            </w:r>
          </w:p>
        </w:tc>
        <w:tc>
          <w:tcPr>
            <w:tcW w:w="330"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10</w:t>
            </w:r>
          </w:p>
        </w:tc>
        <w:tc>
          <w:tcPr>
            <w:tcW w:w="283"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p>
        </w:tc>
        <w:tc>
          <w:tcPr>
            <w:tcW w:w="472"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microL</w:t>
            </w:r>
          </w:p>
        </w:tc>
        <w:tc>
          <w:tcPr>
            <w:tcW w:w="425" w:type="pct"/>
            <w:tcBorders>
              <w:top w:val="single" w:sz="4" w:space="0" w:color="auto"/>
              <w:left w:val="single" w:sz="4" w:space="0" w:color="auto"/>
              <w:bottom w:val="single" w:sz="4" w:space="0" w:color="auto"/>
              <w:right w:val="single" w:sz="4" w:space="0" w:color="auto"/>
            </w:tcBorders>
            <w:vAlign w:val="center"/>
          </w:tcPr>
          <w:p w:rsidR="00674623" w:rsidRPr="00557AA7" w:rsidRDefault="00A35BCE" w:rsidP="00674623">
            <w:pPr>
              <w:jc w:val="center"/>
              <w:rPr>
                <w:rFonts w:cs="Arial"/>
                <w:snapToGrid w:val="0"/>
                <w:color w:val="000000"/>
              </w:rPr>
            </w:pPr>
            <w:r w:rsidRPr="00557AA7">
              <w:rPr>
                <w:rFonts w:cs="Arial"/>
                <w:snapToGrid w:val="0"/>
                <w:color w:val="000000"/>
              </w:rPr>
              <w:t>25</w:t>
            </w:r>
          </w:p>
        </w:tc>
        <w:tc>
          <w:tcPr>
            <w:tcW w:w="283"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0</w:t>
            </w:r>
          </w:p>
        </w:tc>
        <w:tc>
          <w:tcPr>
            <w:tcW w:w="472"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p>
        </w:tc>
        <w:tc>
          <w:tcPr>
            <w:tcW w:w="566"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0 (0x00)</w:t>
            </w:r>
          </w:p>
        </w:tc>
        <w:tc>
          <w:tcPr>
            <w:tcW w:w="1038"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25575 (0x3FF)</w:t>
            </w:r>
          </w:p>
        </w:tc>
      </w:tr>
    </w:tbl>
    <w:p w:rsidR="000E0D20" w:rsidRDefault="00A35BCE" w:rsidP="00D7207A"/>
    <w:p w:rsidR="00406F39" w:rsidRDefault="00A35BCE" w:rsidP="00B9479B">
      <w:pPr>
        <w:pStyle w:val="Heading6"/>
      </w:pPr>
      <w:r w:rsidRPr="00B9479B">
        <w:t>SIG-REQ-301506/A-FuelFlw_Vl_Dsply value at transition to RUN/Start</w:t>
      </w:r>
    </w:p>
    <w:p w:rsidR="00674623" w:rsidRPr="009101C9" w:rsidRDefault="00A35BCE" w:rsidP="007C624B">
      <w:pPr>
        <w:ind w:left="720"/>
      </w:pPr>
      <w:r>
        <w:t xml:space="preserve">At every transition to RUN/START, the expected value of </w:t>
      </w:r>
      <w:r w:rsidRPr="00720B05">
        <w:t>FuelFlw_Vl_Dsply</w:t>
      </w:r>
      <w:r>
        <w:t xml:space="preserve"> is re</w:t>
      </w:r>
      <w:r>
        <w:t xml:space="preserve">set to the value in the first received CAN </w:t>
      </w:r>
      <w:r w:rsidRPr="00720B05">
        <w:t>FuelFlw_Vl_Dsply</w:t>
      </w:r>
      <w:r>
        <w:t xml:space="preserve"> signal.</w:t>
      </w:r>
    </w:p>
    <w:p w:rsidR="00406F39" w:rsidRDefault="00A35BCE" w:rsidP="00B9479B">
      <w:pPr>
        <w:pStyle w:val="Heading7"/>
      </w:pPr>
      <w:r w:rsidRPr="00B9479B">
        <w:t>SIG-REQ-301859/A-Clusters with FNOS not configured</w:t>
      </w:r>
    </w:p>
    <w:p w:rsidR="00674623" w:rsidRDefault="00A35BCE" w:rsidP="00C61C7A">
      <w:pPr>
        <w:ind w:left="720"/>
      </w:pPr>
      <w:r>
        <w:t>For clusters that do not have FNOS configured to generate an event when a periodic message is received, the foll</w:t>
      </w:r>
      <w:r>
        <w:t>owing SIG-REQ-301505 (less desirable) alternate implementation of the above(SIG-REQ-301506) requirement is allowed:</w:t>
      </w:r>
    </w:p>
    <w:p w:rsidR="00FC77A8" w:rsidRDefault="00A35BCE" w:rsidP="00C61C7A">
      <w:pPr>
        <w:ind w:left="1440"/>
      </w:pPr>
      <w:r>
        <w:t>At every transition to RUN/START, the expected value of FuelFlw_Vl_Dsply is reset to the value in the CAN Rx buffer.</w:t>
      </w:r>
    </w:p>
    <w:p w:rsidR="00406F39" w:rsidRDefault="00A35BCE" w:rsidP="00B9479B">
      <w:pPr>
        <w:pStyle w:val="Heading5"/>
      </w:pPr>
      <w:r w:rsidRPr="00B9479B">
        <w:t>SIG-REQ-301518/A-OdoCount (HS_CAN) Signal  (IPC Algorithm Only)</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186"/>
        <w:gridCol w:w="729"/>
        <w:gridCol w:w="834"/>
        <w:gridCol w:w="834"/>
        <w:gridCol w:w="938"/>
        <w:gridCol w:w="626"/>
        <w:gridCol w:w="1042"/>
        <w:gridCol w:w="1250"/>
        <w:gridCol w:w="1557"/>
      </w:tblGrid>
      <w:tr w:rsidR="003A545F" w:rsidTr="0070711E">
        <w:trPr>
          <w:trHeight w:val="243"/>
          <w:jc w:val="center"/>
        </w:trPr>
        <w:tc>
          <w:tcPr>
            <w:tcW w:w="1094"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Signal Name</w:t>
            </w:r>
          </w:p>
        </w:tc>
        <w:tc>
          <w:tcPr>
            <w:tcW w:w="365"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Size (bits)</w:t>
            </w:r>
          </w:p>
        </w:tc>
        <w:tc>
          <w:tcPr>
            <w:tcW w:w="417"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Detail</w:t>
            </w:r>
          </w:p>
        </w:tc>
        <w:tc>
          <w:tcPr>
            <w:tcW w:w="417"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Units</w:t>
            </w:r>
          </w:p>
        </w:tc>
        <w:tc>
          <w:tcPr>
            <w:tcW w:w="469"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Res.</w:t>
            </w:r>
          </w:p>
        </w:tc>
        <w:tc>
          <w:tcPr>
            <w:tcW w:w="313"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Offset</w:t>
            </w:r>
          </w:p>
        </w:tc>
        <w:tc>
          <w:tcPr>
            <w:tcW w:w="521"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State Encoded</w:t>
            </w:r>
          </w:p>
        </w:tc>
        <w:tc>
          <w:tcPr>
            <w:tcW w:w="625"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Min</w:t>
            </w:r>
          </w:p>
        </w:tc>
        <w:tc>
          <w:tcPr>
            <w:tcW w:w="781"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Max</w:t>
            </w:r>
          </w:p>
        </w:tc>
      </w:tr>
      <w:tr w:rsidR="003A545F" w:rsidTr="0070711E">
        <w:trPr>
          <w:trHeight w:val="243"/>
          <w:jc w:val="center"/>
        </w:trPr>
        <w:tc>
          <w:tcPr>
            <w:tcW w:w="1094" w:type="pct"/>
            <w:tcBorders>
              <w:top w:val="single" w:sz="4" w:space="0" w:color="auto"/>
              <w:left w:val="single" w:sz="4" w:space="0" w:color="auto"/>
              <w:bottom w:val="single" w:sz="4" w:space="0" w:color="auto"/>
              <w:right w:val="single" w:sz="4" w:space="0" w:color="auto"/>
            </w:tcBorders>
            <w:vAlign w:val="center"/>
          </w:tcPr>
          <w:p w:rsidR="00674623" w:rsidRPr="00557AA7" w:rsidRDefault="00A35BCE" w:rsidP="00674623">
            <w:pPr>
              <w:jc w:val="center"/>
              <w:rPr>
                <w:rFonts w:cs="Arial"/>
                <w:snapToGrid w:val="0"/>
                <w:color w:val="000000"/>
              </w:rPr>
            </w:pPr>
            <w:r>
              <w:rPr>
                <w:rFonts w:cs="Arial"/>
                <w:snapToGrid w:val="0"/>
                <w:color w:val="000000"/>
              </w:rPr>
              <w:t>OdoCount</w:t>
            </w:r>
          </w:p>
        </w:tc>
        <w:tc>
          <w:tcPr>
            <w:tcW w:w="365"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8</w:t>
            </w:r>
          </w:p>
        </w:tc>
        <w:tc>
          <w:tcPr>
            <w:tcW w:w="417"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p>
        </w:tc>
        <w:tc>
          <w:tcPr>
            <w:tcW w:w="417"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meters</w:t>
            </w:r>
          </w:p>
        </w:tc>
        <w:tc>
          <w:tcPr>
            <w:tcW w:w="469" w:type="pct"/>
            <w:tcBorders>
              <w:top w:val="single" w:sz="4" w:space="0" w:color="auto"/>
              <w:left w:val="single" w:sz="4" w:space="0" w:color="auto"/>
              <w:bottom w:val="single" w:sz="4" w:space="0" w:color="auto"/>
              <w:right w:val="single" w:sz="4" w:space="0" w:color="auto"/>
            </w:tcBorders>
            <w:vAlign w:val="center"/>
          </w:tcPr>
          <w:p w:rsidR="00674623" w:rsidRPr="00557AA7" w:rsidRDefault="00A35BCE" w:rsidP="00674623">
            <w:pPr>
              <w:jc w:val="center"/>
              <w:rPr>
                <w:rFonts w:cs="Arial"/>
                <w:snapToGrid w:val="0"/>
                <w:color w:val="000000"/>
              </w:rPr>
            </w:pPr>
            <w:r>
              <w:rPr>
                <w:rFonts w:cs="Arial"/>
                <w:snapToGrid w:val="0"/>
                <w:color w:val="000000"/>
              </w:rPr>
              <w:t>.2</w:t>
            </w:r>
          </w:p>
        </w:tc>
        <w:tc>
          <w:tcPr>
            <w:tcW w:w="313"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0</w:t>
            </w:r>
          </w:p>
        </w:tc>
        <w:tc>
          <w:tcPr>
            <w:tcW w:w="521"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p>
        </w:tc>
        <w:tc>
          <w:tcPr>
            <w:tcW w:w="625"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0 (0x00)</w:t>
            </w:r>
          </w:p>
        </w:tc>
        <w:tc>
          <w:tcPr>
            <w:tcW w:w="781"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50.8 (0xFE)</w:t>
            </w:r>
          </w:p>
        </w:tc>
      </w:tr>
      <w:tr w:rsidR="003A545F" w:rsidTr="0070711E">
        <w:trPr>
          <w:trHeight w:val="243"/>
          <w:jc w:val="center"/>
        </w:trPr>
        <w:tc>
          <w:tcPr>
            <w:tcW w:w="1094"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p>
        </w:tc>
        <w:tc>
          <w:tcPr>
            <w:tcW w:w="365"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p>
        </w:tc>
        <w:tc>
          <w:tcPr>
            <w:tcW w:w="417"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Invalid</w:t>
            </w:r>
          </w:p>
        </w:tc>
        <w:tc>
          <w:tcPr>
            <w:tcW w:w="417"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p>
        </w:tc>
        <w:tc>
          <w:tcPr>
            <w:tcW w:w="469"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p>
        </w:tc>
        <w:tc>
          <w:tcPr>
            <w:tcW w:w="313"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p>
        </w:tc>
        <w:tc>
          <w:tcPr>
            <w:tcW w:w="521"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0xFF</w:t>
            </w:r>
          </w:p>
        </w:tc>
        <w:tc>
          <w:tcPr>
            <w:tcW w:w="625"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p>
        </w:tc>
        <w:tc>
          <w:tcPr>
            <w:tcW w:w="781"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p>
        </w:tc>
      </w:tr>
    </w:tbl>
    <w:p w:rsidR="000E0D20" w:rsidRPr="000E0D20" w:rsidRDefault="00A35BCE" w:rsidP="000E0D20"/>
    <w:p w:rsidR="000E0D20" w:rsidRDefault="00A35BCE" w:rsidP="00A35BCE">
      <w:pPr>
        <w:numPr>
          <w:ilvl w:val="0"/>
          <w:numId w:val="9"/>
        </w:numPr>
        <w:tabs>
          <w:tab w:val="num" w:pos="1440"/>
        </w:tabs>
        <w:ind w:left="1440"/>
      </w:pPr>
      <w:r>
        <w:rPr>
          <w:rFonts w:cs="Arial"/>
          <w:snapToGrid w:val="0"/>
          <w:color w:val="000000"/>
        </w:rPr>
        <w:t>OdoCount</w:t>
      </w:r>
      <w:r>
        <w:rPr>
          <w:rFonts w:cs="Arial"/>
        </w:rPr>
        <w:t xml:space="preserve"> Signal </w:t>
      </w:r>
      <w:r>
        <w:t>value is 256 steps,</w:t>
      </w:r>
      <w:r>
        <w:t xml:space="preserve"> transition from 254 to 0 is two steps for the cluster.  A 255 (0xFF) is used only in error handling of invalid data from the PCM.</w:t>
      </w:r>
    </w:p>
    <w:p w:rsidR="00406F39" w:rsidRDefault="00A35BCE" w:rsidP="00B9479B">
      <w:pPr>
        <w:pStyle w:val="Heading6"/>
      </w:pPr>
      <w:r w:rsidRPr="00B9479B">
        <w:t>SIG-R</w:t>
      </w:r>
      <w:r w:rsidRPr="00B9479B">
        <w:t>EQ-301511/A-OdoCount Value at Transition to RUN/START</w:t>
      </w:r>
    </w:p>
    <w:p w:rsidR="00674623" w:rsidRPr="009101C9" w:rsidRDefault="00A35BCE" w:rsidP="00F02F5A">
      <w:pPr>
        <w:ind w:left="720"/>
      </w:pPr>
      <w:r>
        <w:t>At every transition to RUN/START,</w:t>
      </w:r>
      <w:r>
        <w:t xml:space="preserve"> the expected value of OdoCount is reset to the value in the first received CAN OdoCount signal.</w:t>
      </w:r>
    </w:p>
    <w:p w:rsidR="00406F39" w:rsidRDefault="00A35BCE" w:rsidP="00B9479B">
      <w:pPr>
        <w:pStyle w:val="Heading7"/>
      </w:pPr>
      <w:r w:rsidRPr="00B9479B">
        <w:t>SIG-REQ-301860/A-Clusters with FNOS not</w:t>
      </w:r>
      <w:r w:rsidRPr="00B9479B">
        <w:t xml:space="preserve"> configured</w:t>
      </w:r>
    </w:p>
    <w:p w:rsidR="00674623" w:rsidRDefault="00A35BCE" w:rsidP="007960EB">
      <w:pPr>
        <w:ind w:left="720"/>
      </w:pPr>
      <w:r>
        <w:t xml:space="preserve">For clusters that do not have FNOS configured to generate an event when a periodic </w:t>
      </w:r>
      <w:r>
        <w:t>message is received, the following SIG-REQ-301510 (less desirable) alternate implementation of the above (SIG-REQ-301511) requirement is allowed:</w:t>
      </w:r>
    </w:p>
    <w:p w:rsidR="0046378D" w:rsidRDefault="00A35BCE" w:rsidP="007960EB">
      <w:pPr>
        <w:ind w:left="1440" w:right="468"/>
      </w:pPr>
      <w:r>
        <w:t>At every transition to RUN/START, the expected value of OdoCount is reset to the value in the CAN Rx buffer.</w:t>
      </w:r>
    </w:p>
    <w:p w:rsidR="00406F39" w:rsidRDefault="00A35BCE" w:rsidP="00B9479B">
      <w:pPr>
        <w:pStyle w:val="Heading5"/>
      </w:pPr>
      <w:r w:rsidRPr="00B9479B">
        <w:t>SIG-REQ-301517/A-FuelFlw_Vl_ActlFoh (CAN) Signal  (IPC Algorithm Only)</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234"/>
        <w:gridCol w:w="651"/>
        <w:gridCol w:w="558"/>
        <w:gridCol w:w="932"/>
        <w:gridCol w:w="838"/>
        <w:gridCol w:w="558"/>
        <w:gridCol w:w="932"/>
        <w:gridCol w:w="1118"/>
        <w:gridCol w:w="2175"/>
      </w:tblGrid>
      <w:tr w:rsidR="003A545F" w:rsidTr="008F1BE0">
        <w:trPr>
          <w:trHeight w:val="243"/>
          <w:jc w:val="center"/>
        </w:trPr>
        <w:tc>
          <w:tcPr>
            <w:tcW w:w="1118"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Signal Name</w:t>
            </w:r>
          </w:p>
        </w:tc>
        <w:tc>
          <w:tcPr>
            <w:tcW w:w="326"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Size (bits)</w:t>
            </w:r>
          </w:p>
        </w:tc>
        <w:tc>
          <w:tcPr>
            <w:tcW w:w="279"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Detail</w:t>
            </w:r>
          </w:p>
        </w:tc>
        <w:tc>
          <w:tcPr>
            <w:tcW w:w="466"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Units</w:t>
            </w:r>
          </w:p>
        </w:tc>
        <w:tc>
          <w:tcPr>
            <w:tcW w:w="419"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Res.</w:t>
            </w:r>
          </w:p>
        </w:tc>
        <w:tc>
          <w:tcPr>
            <w:tcW w:w="279"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Offset</w:t>
            </w:r>
          </w:p>
        </w:tc>
        <w:tc>
          <w:tcPr>
            <w:tcW w:w="466"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State Encoded</w:t>
            </w:r>
          </w:p>
        </w:tc>
        <w:tc>
          <w:tcPr>
            <w:tcW w:w="559"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Min</w:t>
            </w:r>
          </w:p>
        </w:tc>
        <w:tc>
          <w:tcPr>
            <w:tcW w:w="1088"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b/>
                <w:bCs/>
                <w:snapToGrid w:val="0"/>
                <w:color w:val="000000"/>
                <w:sz w:val="16"/>
                <w:szCs w:val="16"/>
              </w:rPr>
            </w:pPr>
            <w:r>
              <w:rPr>
                <w:rFonts w:cs="Arial"/>
                <w:b/>
                <w:bCs/>
                <w:snapToGrid w:val="0"/>
                <w:color w:val="000000"/>
                <w:sz w:val="16"/>
                <w:szCs w:val="16"/>
              </w:rPr>
              <w:t>Max</w:t>
            </w:r>
          </w:p>
        </w:tc>
      </w:tr>
      <w:tr w:rsidR="003A545F" w:rsidTr="008F1BE0">
        <w:trPr>
          <w:trHeight w:val="243"/>
          <w:jc w:val="center"/>
        </w:trPr>
        <w:tc>
          <w:tcPr>
            <w:tcW w:w="1118" w:type="pct"/>
            <w:tcBorders>
              <w:top w:val="single" w:sz="4" w:space="0" w:color="auto"/>
              <w:left w:val="single" w:sz="4" w:space="0" w:color="auto"/>
              <w:bottom w:val="single" w:sz="4" w:space="0" w:color="auto"/>
              <w:right w:val="single" w:sz="4" w:space="0" w:color="auto"/>
            </w:tcBorders>
            <w:vAlign w:val="center"/>
          </w:tcPr>
          <w:p w:rsidR="00674623" w:rsidRPr="00557AA7" w:rsidRDefault="00A35BCE" w:rsidP="00674623">
            <w:pPr>
              <w:jc w:val="center"/>
              <w:rPr>
                <w:rFonts w:cs="Arial"/>
                <w:snapToGrid w:val="0"/>
                <w:color w:val="000000"/>
              </w:rPr>
            </w:pPr>
            <w:r w:rsidRPr="001D5120">
              <w:rPr>
                <w:rFonts w:cs="Arial"/>
                <w:snapToGrid w:val="0"/>
                <w:color w:val="000000"/>
              </w:rPr>
              <w:t>FuelFlw_Vl_ActlFoh</w:t>
            </w:r>
          </w:p>
        </w:tc>
        <w:tc>
          <w:tcPr>
            <w:tcW w:w="326"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16</w:t>
            </w:r>
          </w:p>
        </w:tc>
        <w:tc>
          <w:tcPr>
            <w:tcW w:w="279"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p>
        </w:tc>
        <w:tc>
          <w:tcPr>
            <w:tcW w:w="466"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microL</w:t>
            </w:r>
          </w:p>
        </w:tc>
        <w:tc>
          <w:tcPr>
            <w:tcW w:w="419" w:type="pct"/>
            <w:tcBorders>
              <w:top w:val="single" w:sz="4" w:space="0" w:color="auto"/>
              <w:left w:val="single" w:sz="4" w:space="0" w:color="auto"/>
              <w:bottom w:val="single" w:sz="4" w:space="0" w:color="auto"/>
              <w:right w:val="single" w:sz="4" w:space="0" w:color="auto"/>
            </w:tcBorders>
            <w:vAlign w:val="center"/>
          </w:tcPr>
          <w:p w:rsidR="00674623" w:rsidRPr="00557AA7" w:rsidRDefault="00A35BCE" w:rsidP="00674623">
            <w:pPr>
              <w:jc w:val="center"/>
              <w:rPr>
                <w:rFonts w:cs="Arial"/>
                <w:snapToGrid w:val="0"/>
                <w:color w:val="000000"/>
              </w:rPr>
            </w:pPr>
            <w:r w:rsidRPr="00557AA7">
              <w:rPr>
                <w:rFonts w:cs="Arial"/>
                <w:snapToGrid w:val="0"/>
                <w:color w:val="000000"/>
              </w:rPr>
              <w:t>25</w:t>
            </w:r>
          </w:p>
        </w:tc>
        <w:tc>
          <w:tcPr>
            <w:tcW w:w="279"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0</w:t>
            </w:r>
          </w:p>
        </w:tc>
        <w:tc>
          <w:tcPr>
            <w:tcW w:w="466"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p>
        </w:tc>
        <w:tc>
          <w:tcPr>
            <w:tcW w:w="559"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Pr>
                <w:rFonts w:cs="Arial"/>
                <w:snapToGrid w:val="0"/>
                <w:color w:val="000000"/>
              </w:rPr>
              <w:t>0 (0x00)</w:t>
            </w:r>
          </w:p>
        </w:tc>
        <w:tc>
          <w:tcPr>
            <w:tcW w:w="1088" w:type="pct"/>
            <w:tcBorders>
              <w:top w:val="single" w:sz="4" w:space="0" w:color="auto"/>
              <w:left w:val="single" w:sz="4" w:space="0" w:color="auto"/>
              <w:bottom w:val="single" w:sz="4" w:space="0" w:color="auto"/>
              <w:right w:val="single" w:sz="4" w:space="0" w:color="auto"/>
            </w:tcBorders>
            <w:vAlign w:val="center"/>
          </w:tcPr>
          <w:p w:rsidR="00674623" w:rsidRDefault="00A35BCE" w:rsidP="00674623">
            <w:pPr>
              <w:jc w:val="center"/>
              <w:rPr>
                <w:rFonts w:cs="Arial"/>
                <w:snapToGrid w:val="0"/>
                <w:color w:val="000000"/>
              </w:rPr>
            </w:pPr>
            <w:r w:rsidRPr="001D5120">
              <w:rPr>
                <w:rFonts w:cs="Arial"/>
                <w:snapToGrid w:val="0"/>
                <w:color w:val="000000"/>
              </w:rPr>
              <w:t xml:space="preserve">1638375  </w:t>
            </w:r>
            <w:r w:rsidRPr="001D5120">
              <w:rPr>
                <w:rFonts w:cs="Arial"/>
                <w:snapToGrid w:val="0"/>
                <w:color w:val="000000"/>
              </w:rPr>
              <w:t>(0xFFFF)</w:t>
            </w:r>
          </w:p>
        </w:tc>
      </w:tr>
    </w:tbl>
    <w:p w:rsidR="00B26661" w:rsidRDefault="00A35BCE"/>
    <w:p w:rsidR="00406F39" w:rsidRDefault="00A35BCE" w:rsidP="00B9479B">
      <w:pPr>
        <w:pStyle w:val="Heading6"/>
      </w:pPr>
      <w:r w:rsidRPr="00B9479B">
        <w:t>SIG-REQ-301512/B-FuelFlw_Vl_ActlFoh at Battery Connect</w:t>
      </w:r>
    </w:p>
    <w:p w:rsidR="00674623" w:rsidRPr="008105C7" w:rsidRDefault="00A35BCE" w:rsidP="004567A6">
      <w:pPr>
        <w:ind w:left="720"/>
        <w:rPr>
          <w:rFonts w:cs="Arial"/>
        </w:rPr>
      </w:pPr>
      <w:r w:rsidRPr="008105C7">
        <w:rPr>
          <w:rFonts w:cs="Arial"/>
        </w:rPr>
        <w:t>This signal initializes differently than FuelFlw_Vl_Dsply.  After a battery connect, the expected value of FuelFlw_Vl_ActlFoh and FE_Previous_FF_FOH are reset to</w:t>
      </w:r>
      <w:r w:rsidRPr="008105C7">
        <w:rPr>
          <w:rFonts w:cs="Arial"/>
        </w:rPr>
        <w:t xml:space="preserve"> the value in the first received CAN FuelFlw_Vl_ActlFoh signal.  The FOH module will initialize to 0 at its battery connect and then it retains, uses and transmits the rolling count value, where a 0 is a valid value.</w:t>
      </w:r>
    </w:p>
    <w:p w:rsidR="00406F39" w:rsidRDefault="00A35BCE" w:rsidP="00B9479B">
      <w:pPr>
        <w:pStyle w:val="Heading5"/>
      </w:pPr>
      <w:r w:rsidRPr="00B9479B">
        <w:t>SIG-REQ-301515/B-EconometerFFH (CAN) Signal (C1MCA architecture only – C34x PHEV/FHEV)  (IPC Algorithm Only)</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498"/>
        <w:gridCol w:w="729"/>
        <w:gridCol w:w="625"/>
        <w:gridCol w:w="1042"/>
        <w:gridCol w:w="938"/>
        <w:gridCol w:w="626"/>
        <w:gridCol w:w="1042"/>
        <w:gridCol w:w="1250"/>
        <w:gridCol w:w="1246"/>
      </w:tblGrid>
      <w:tr w:rsidR="003A545F" w:rsidRPr="00844CBB" w:rsidTr="009271C1">
        <w:trPr>
          <w:trHeight w:val="243"/>
          <w:jc w:val="center"/>
        </w:trPr>
        <w:tc>
          <w:tcPr>
            <w:tcW w:w="1250"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b/>
                <w:bCs/>
                <w:strike/>
                <w:snapToGrid w:val="0"/>
                <w:color w:val="000000"/>
                <w:sz w:val="16"/>
                <w:szCs w:val="16"/>
                <w:highlight w:val="yellow"/>
              </w:rPr>
            </w:pPr>
            <w:r w:rsidRPr="00844CBB">
              <w:rPr>
                <w:rFonts w:cs="Arial"/>
                <w:b/>
                <w:bCs/>
                <w:strike/>
                <w:snapToGrid w:val="0"/>
                <w:color w:val="000000"/>
                <w:sz w:val="16"/>
                <w:szCs w:val="16"/>
                <w:highlight w:val="yellow"/>
              </w:rPr>
              <w:t>Signal Name</w:t>
            </w:r>
          </w:p>
        </w:tc>
        <w:tc>
          <w:tcPr>
            <w:tcW w:w="365"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b/>
                <w:bCs/>
                <w:strike/>
                <w:snapToGrid w:val="0"/>
                <w:color w:val="000000"/>
                <w:sz w:val="16"/>
                <w:szCs w:val="16"/>
                <w:highlight w:val="yellow"/>
              </w:rPr>
            </w:pPr>
            <w:r w:rsidRPr="00844CBB">
              <w:rPr>
                <w:rFonts w:cs="Arial"/>
                <w:b/>
                <w:bCs/>
                <w:strike/>
                <w:snapToGrid w:val="0"/>
                <w:color w:val="000000"/>
                <w:sz w:val="16"/>
                <w:szCs w:val="16"/>
                <w:highlight w:val="yellow"/>
              </w:rPr>
              <w:t>Size (bits)</w:t>
            </w:r>
          </w:p>
        </w:tc>
        <w:tc>
          <w:tcPr>
            <w:tcW w:w="313"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b/>
                <w:bCs/>
                <w:strike/>
                <w:snapToGrid w:val="0"/>
                <w:color w:val="000000"/>
                <w:sz w:val="16"/>
                <w:szCs w:val="16"/>
                <w:highlight w:val="yellow"/>
              </w:rPr>
            </w:pPr>
            <w:r w:rsidRPr="00844CBB">
              <w:rPr>
                <w:rFonts w:cs="Arial"/>
                <w:b/>
                <w:bCs/>
                <w:strike/>
                <w:snapToGrid w:val="0"/>
                <w:color w:val="000000"/>
                <w:sz w:val="16"/>
                <w:szCs w:val="16"/>
                <w:highlight w:val="yellow"/>
              </w:rPr>
              <w:t>Detail</w:t>
            </w:r>
          </w:p>
        </w:tc>
        <w:tc>
          <w:tcPr>
            <w:tcW w:w="521"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b/>
                <w:bCs/>
                <w:strike/>
                <w:snapToGrid w:val="0"/>
                <w:color w:val="000000"/>
                <w:sz w:val="16"/>
                <w:szCs w:val="16"/>
                <w:highlight w:val="yellow"/>
              </w:rPr>
            </w:pPr>
            <w:r w:rsidRPr="00844CBB">
              <w:rPr>
                <w:rFonts w:cs="Arial"/>
                <w:b/>
                <w:bCs/>
                <w:strike/>
                <w:snapToGrid w:val="0"/>
                <w:color w:val="000000"/>
                <w:sz w:val="16"/>
                <w:szCs w:val="16"/>
                <w:highlight w:val="yellow"/>
              </w:rPr>
              <w:t>Units</w:t>
            </w:r>
          </w:p>
        </w:tc>
        <w:tc>
          <w:tcPr>
            <w:tcW w:w="469"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b/>
                <w:bCs/>
                <w:strike/>
                <w:snapToGrid w:val="0"/>
                <w:color w:val="000000"/>
                <w:sz w:val="16"/>
                <w:szCs w:val="16"/>
                <w:highlight w:val="yellow"/>
              </w:rPr>
            </w:pPr>
            <w:r w:rsidRPr="00844CBB">
              <w:rPr>
                <w:rFonts w:cs="Arial"/>
                <w:b/>
                <w:bCs/>
                <w:strike/>
                <w:snapToGrid w:val="0"/>
                <w:color w:val="000000"/>
                <w:sz w:val="16"/>
                <w:szCs w:val="16"/>
                <w:highlight w:val="yellow"/>
              </w:rPr>
              <w:t>Res.</w:t>
            </w:r>
          </w:p>
        </w:tc>
        <w:tc>
          <w:tcPr>
            <w:tcW w:w="313"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b/>
                <w:bCs/>
                <w:strike/>
                <w:snapToGrid w:val="0"/>
                <w:color w:val="000000"/>
                <w:sz w:val="16"/>
                <w:szCs w:val="16"/>
                <w:highlight w:val="yellow"/>
              </w:rPr>
            </w:pPr>
            <w:r w:rsidRPr="00844CBB">
              <w:rPr>
                <w:rFonts w:cs="Arial"/>
                <w:b/>
                <w:bCs/>
                <w:strike/>
                <w:snapToGrid w:val="0"/>
                <w:color w:val="000000"/>
                <w:sz w:val="16"/>
                <w:szCs w:val="16"/>
                <w:highlight w:val="yellow"/>
              </w:rPr>
              <w:t>Offset</w:t>
            </w:r>
          </w:p>
        </w:tc>
        <w:tc>
          <w:tcPr>
            <w:tcW w:w="521"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b/>
                <w:bCs/>
                <w:strike/>
                <w:snapToGrid w:val="0"/>
                <w:color w:val="000000"/>
                <w:sz w:val="16"/>
                <w:szCs w:val="16"/>
                <w:highlight w:val="yellow"/>
              </w:rPr>
            </w:pPr>
            <w:r w:rsidRPr="00844CBB">
              <w:rPr>
                <w:rFonts w:cs="Arial"/>
                <w:b/>
                <w:bCs/>
                <w:strike/>
                <w:snapToGrid w:val="0"/>
                <w:color w:val="000000"/>
                <w:sz w:val="16"/>
                <w:szCs w:val="16"/>
                <w:highlight w:val="yellow"/>
              </w:rPr>
              <w:t>State Encoded</w:t>
            </w:r>
          </w:p>
        </w:tc>
        <w:tc>
          <w:tcPr>
            <w:tcW w:w="625"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b/>
                <w:bCs/>
                <w:strike/>
                <w:snapToGrid w:val="0"/>
                <w:color w:val="000000"/>
                <w:sz w:val="16"/>
                <w:szCs w:val="16"/>
                <w:highlight w:val="yellow"/>
              </w:rPr>
            </w:pPr>
            <w:r w:rsidRPr="00844CBB">
              <w:rPr>
                <w:rFonts w:cs="Arial"/>
                <w:b/>
                <w:bCs/>
                <w:strike/>
                <w:snapToGrid w:val="0"/>
                <w:color w:val="000000"/>
                <w:sz w:val="16"/>
                <w:szCs w:val="16"/>
                <w:highlight w:val="yellow"/>
              </w:rPr>
              <w:t>Min</w:t>
            </w:r>
          </w:p>
        </w:tc>
        <w:tc>
          <w:tcPr>
            <w:tcW w:w="625"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b/>
                <w:bCs/>
                <w:strike/>
                <w:snapToGrid w:val="0"/>
                <w:color w:val="000000"/>
                <w:sz w:val="16"/>
                <w:szCs w:val="16"/>
                <w:highlight w:val="yellow"/>
              </w:rPr>
            </w:pPr>
            <w:r w:rsidRPr="00844CBB">
              <w:rPr>
                <w:rFonts w:cs="Arial"/>
                <w:b/>
                <w:bCs/>
                <w:strike/>
                <w:snapToGrid w:val="0"/>
                <w:color w:val="000000"/>
                <w:sz w:val="16"/>
                <w:szCs w:val="16"/>
                <w:highlight w:val="yellow"/>
              </w:rPr>
              <w:t>Max</w:t>
            </w:r>
          </w:p>
        </w:tc>
      </w:tr>
      <w:tr w:rsidR="003A545F" w:rsidRPr="00844CBB" w:rsidTr="009271C1">
        <w:trPr>
          <w:trHeight w:val="243"/>
          <w:jc w:val="center"/>
        </w:trPr>
        <w:tc>
          <w:tcPr>
            <w:tcW w:w="1250"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strike/>
                <w:snapToGrid w:val="0"/>
                <w:color w:val="000000"/>
                <w:highlight w:val="yellow"/>
              </w:rPr>
            </w:pPr>
            <w:r w:rsidRPr="00844CBB">
              <w:rPr>
                <w:rFonts w:cs="Arial"/>
                <w:strike/>
                <w:snapToGrid w:val="0"/>
                <w:color w:val="000000"/>
                <w:highlight w:val="yellow"/>
              </w:rPr>
              <w:t>EconometerFFH</w:t>
            </w:r>
          </w:p>
        </w:tc>
        <w:tc>
          <w:tcPr>
            <w:tcW w:w="365"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strike/>
                <w:snapToGrid w:val="0"/>
                <w:color w:val="000000"/>
                <w:highlight w:val="yellow"/>
              </w:rPr>
            </w:pPr>
            <w:r w:rsidRPr="00844CBB">
              <w:rPr>
                <w:rFonts w:cs="Arial"/>
                <w:strike/>
                <w:snapToGrid w:val="0"/>
                <w:color w:val="000000"/>
                <w:highlight w:val="yellow"/>
              </w:rPr>
              <w:t>8</w:t>
            </w:r>
          </w:p>
        </w:tc>
        <w:tc>
          <w:tcPr>
            <w:tcW w:w="313"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strike/>
                <w:snapToGrid w:val="0"/>
                <w:color w:val="000000"/>
                <w:highlight w:val="yellow"/>
              </w:rPr>
            </w:pPr>
          </w:p>
        </w:tc>
        <w:tc>
          <w:tcPr>
            <w:tcW w:w="521"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strike/>
                <w:snapToGrid w:val="0"/>
                <w:color w:val="000000"/>
                <w:highlight w:val="yellow"/>
              </w:rPr>
            </w:pPr>
            <w:r w:rsidRPr="00844CBB">
              <w:rPr>
                <w:rFonts w:cs="Arial"/>
                <w:strike/>
                <w:snapToGrid w:val="0"/>
                <w:color w:val="000000"/>
                <w:highlight w:val="yellow"/>
              </w:rPr>
              <w:t>microL</w:t>
            </w:r>
          </w:p>
        </w:tc>
        <w:tc>
          <w:tcPr>
            <w:tcW w:w="469"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strike/>
                <w:snapToGrid w:val="0"/>
                <w:color w:val="000000"/>
                <w:highlight w:val="yellow"/>
              </w:rPr>
            </w:pPr>
            <w:r w:rsidRPr="00844CBB">
              <w:rPr>
                <w:rFonts w:cs="Arial"/>
                <w:strike/>
                <w:snapToGrid w:val="0"/>
                <w:color w:val="000000"/>
                <w:highlight w:val="yellow"/>
              </w:rPr>
              <w:t>2000</w:t>
            </w:r>
          </w:p>
        </w:tc>
        <w:tc>
          <w:tcPr>
            <w:tcW w:w="313"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strike/>
                <w:snapToGrid w:val="0"/>
                <w:color w:val="000000"/>
                <w:highlight w:val="yellow"/>
              </w:rPr>
            </w:pPr>
            <w:r w:rsidRPr="00844CBB">
              <w:rPr>
                <w:rFonts w:cs="Arial"/>
                <w:strike/>
                <w:snapToGrid w:val="0"/>
                <w:color w:val="000000"/>
                <w:highlight w:val="yellow"/>
              </w:rPr>
              <w:t>0</w:t>
            </w:r>
          </w:p>
        </w:tc>
        <w:tc>
          <w:tcPr>
            <w:tcW w:w="521"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strike/>
                <w:snapToGrid w:val="0"/>
                <w:color w:val="000000"/>
                <w:highlight w:val="yellow"/>
              </w:rPr>
            </w:pPr>
          </w:p>
        </w:tc>
        <w:tc>
          <w:tcPr>
            <w:tcW w:w="625"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strike/>
                <w:snapToGrid w:val="0"/>
                <w:color w:val="000000"/>
                <w:highlight w:val="yellow"/>
              </w:rPr>
            </w:pPr>
            <w:r w:rsidRPr="00844CBB">
              <w:rPr>
                <w:rFonts w:cs="Arial"/>
                <w:strike/>
                <w:snapToGrid w:val="0"/>
                <w:color w:val="000000"/>
                <w:highlight w:val="yellow"/>
              </w:rPr>
              <w:t>0 (0x00)</w:t>
            </w:r>
          </w:p>
        </w:tc>
        <w:tc>
          <w:tcPr>
            <w:tcW w:w="625" w:type="pct"/>
            <w:tcBorders>
              <w:top w:val="single" w:sz="4" w:space="0" w:color="auto"/>
              <w:left w:val="single" w:sz="4" w:space="0" w:color="auto"/>
              <w:bottom w:val="single" w:sz="4" w:space="0" w:color="auto"/>
              <w:right w:val="single" w:sz="4" w:space="0" w:color="auto"/>
            </w:tcBorders>
            <w:vAlign w:val="center"/>
          </w:tcPr>
          <w:p w:rsidR="00674623" w:rsidRPr="00844CBB" w:rsidRDefault="00A35BCE" w:rsidP="00674623">
            <w:pPr>
              <w:jc w:val="center"/>
              <w:rPr>
                <w:rFonts w:cs="Arial"/>
                <w:strike/>
                <w:snapToGrid w:val="0"/>
                <w:color w:val="000000"/>
                <w:highlight w:val="yellow"/>
              </w:rPr>
            </w:pPr>
            <w:r w:rsidRPr="00844CBB">
              <w:rPr>
                <w:rFonts w:cs="Arial"/>
                <w:strike/>
                <w:snapToGrid w:val="0"/>
                <w:color w:val="000000"/>
                <w:highlight w:val="yellow"/>
              </w:rPr>
              <w:t>510000  (0xFF)</w:t>
            </w:r>
          </w:p>
        </w:tc>
      </w:tr>
    </w:tbl>
    <w:p w:rsidR="00674623" w:rsidRPr="00844CBB" w:rsidRDefault="00A35BCE" w:rsidP="00A35BCE">
      <w:pPr>
        <w:numPr>
          <w:ilvl w:val="0"/>
          <w:numId w:val="10"/>
        </w:numPr>
        <w:tabs>
          <w:tab w:val="num" w:pos="1440"/>
        </w:tabs>
        <w:ind w:left="1440"/>
        <w:rPr>
          <w:rFonts w:cs="Arial"/>
          <w:strike/>
          <w:color w:val="FF0000"/>
          <w:highlight w:val="yellow"/>
        </w:rPr>
      </w:pPr>
      <w:r w:rsidRPr="00844CBB">
        <w:rPr>
          <w:rFonts w:cs="Arial"/>
          <w:strike/>
          <w:color w:val="FF0000"/>
          <w:highlight w:val="yellow"/>
        </w:rPr>
        <w:t xml:space="preserve">This signal initializes differently than FuelFlw_Vl_Dsply.  After a battery connect, the expected value of FuelFlw_Vl_ActlFoh and FE_Previous_FF_FOH are reset to the value in the first received CAN </w:t>
      </w:r>
      <w:r w:rsidRPr="00844CBB">
        <w:rPr>
          <w:rFonts w:cs="Arial"/>
          <w:strike/>
          <w:color w:val="FF0000"/>
          <w:highlight w:val="yellow"/>
        </w:rPr>
        <w:t>FuelFlw_Vl_ActlFoh signal.  The FOH module will initialize to 0 at its battery connect and then it retains, uses and transmits the rolling count value, where a 0 is a valid value.</w:t>
      </w:r>
    </w:p>
    <w:p w:rsidR="00674623" w:rsidRPr="00844CBB" w:rsidRDefault="00A35BCE" w:rsidP="00A35BCE">
      <w:pPr>
        <w:numPr>
          <w:ilvl w:val="0"/>
          <w:numId w:val="10"/>
        </w:numPr>
        <w:ind w:left="1440"/>
        <w:rPr>
          <w:strike/>
          <w:snapToGrid w:val="0"/>
          <w:color w:val="000000"/>
          <w:highlight w:val="yellow"/>
        </w:rPr>
      </w:pPr>
      <w:r w:rsidRPr="00844CBB">
        <w:rPr>
          <w:strike/>
          <w:snapToGrid w:val="0"/>
          <w:color w:val="000000"/>
          <w:highlight w:val="yellow"/>
        </w:rPr>
        <w:t>This Table SIG-REQ-301515replaces SIG-REQ-301517above on C1MCA vehicles (i.e</w:t>
      </w:r>
      <w:r w:rsidRPr="00844CBB">
        <w:rPr>
          <w:strike/>
          <w:snapToGrid w:val="0"/>
          <w:color w:val="000000"/>
          <w:highlight w:val="yellow"/>
        </w:rPr>
        <w:t>. C34x *EV)</w:t>
      </w:r>
    </w:p>
    <w:p w:rsidR="00406F39" w:rsidRDefault="00A35BCE" w:rsidP="00B9479B">
      <w:pPr>
        <w:pStyle w:val="Heading5"/>
      </w:pPr>
      <w:r w:rsidRPr="00B9479B">
        <w:t>SIG-REQ-301516/A-FUEL_ALCOHOL_PERCNT Signal  (IPC Algorithm Only)</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386"/>
        <w:gridCol w:w="994"/>
        <w:gridCol w:w="578"/>
        <w:gridCol w:w="724"/>
        <w:gridCol w:w="1100"/>
        <w:gridCol w:w="578"/>
        <w:gridCol w:w="1293"/>
        <w:gridCol w:w="568"/>
        <w:gridCol w:w="1775"/>
      </w:tblGrid>
      <w:tr w:rsidR="003A545F" w:rsidTr="00FD41AA">
        <w:trPr>
          <w:trHeight w:val="243"/>
          <w:jc w:val="center"/>
        </w:trPr>
        <w:tc>
          <w:tcPr>
            <w:tcW w:w="1193"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Signal Name</w:t>
            </w:r>
          </w:p>
        </w:tc>
        <w:tc>
          <w:tcPr>
            <w:tcW w:w="497"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Size (bits)</w:t>
            </w:r>
          </w:p>
        </w:tc>
        <w:tc>
          <w:tcPr>
            <w:tcW w:w="289"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Detail</w:t>
            </w:r>
          </w:p>
        </w:tc>
        <w:tc>
          <w:tcPr>
            <w:tcW w:w="362"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Units</w:t>
            </w:r>
          </w:p>
        </w:tc>
        <w:tc>
          <w:tcPr>
            <w:tcW w:w="550"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Res.</w:t>
            </w:r>
          </w:p>
        </w:tc>
        <w:tc>
          <w:tcPr>
            <w:tcW w:w="289"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Offset</w:t>
            </w:r>
          </w:p>
        </w:tc>
        <w:tc>
          <w:tcPr>
            <w:tcW w:w="647"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State Encoded</w:t>
            </w:r>
          </w:p>
        </w:tc>
        <w:tc>
          <w:tcPr>
            <w:tcW w:w="284"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Min</w:t>
            </w:r>
          </w:p>
        </w:tc>
        <w:tc>
          <w:tcPr>
            <w:tcW w:w="888"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Max</w:t>
            </w:r>
          </w:p>
        </w:tc>
      </w:tr>
      <w:tr w:rsidR="003A545F" w:rsidTr="00FD41AA">
        <w:trPr>
          <w:trHeight w:val="243"/>
          <w:jc w:val="center"/>
        </w:trPr>
        <w:tc>
          <w:tcPr>
            <w:tcW w:w="1193" w:type="pct"/>
            <w:vAlign w:val="center"/>
          </w:tcPr>
          <w:p w:rsidR="00674623" w:rsidRPr="00C1576A" w:rsidRDefault="00A35BCE" w:rsidP="00674623">
            <w:pPr>
              <w:jc w:val="center"/>
              <w:outlineLvl w:val="1"/>
              <w:rPr>
                <w:rFonts w:cs="Arial"/>
                <w:sz w:val="16"/>
                <w:szCs w:val="16"/>
              </w:rPr>
            </w:pPr>
            <w:r w:rsidRPr="00C1576A">
              <w:rPr>
                <w:rFonts w:cs="Arial"/>
                <w:sz w:val="16"/>
                <w:szCs w:val="16"/>
              </w:rPr>
              <w:t>FUEL_ALCOHOL_PERCNT</w:t>
            </w:r>
          </w:p>
        </w:tc>
        <w:tc>
          <w:tcPr>
            <w:tcW w:w="497" w:type="pct"/>
            <w:vAlign w:val="center"/>
          </w:tcPr>
          <w:p w:rsidR="00674623" w:rsidRPr="00C1576A" w:rsidRDefault="00A35BCE" w:rsidP="00674623">
            <w:pPr>
              <w:jc w:val="center"/>
              <w:rPr>
                <w:snapToGrid w:val="0"/>
                <w:color w:val="000000"/>
                <w:sz w:val="16"/>
                <w:szCs w:val="16"/>
              </w:rPr>
            </w:pPr>
            <w:r w:rsidRPr="00C1576A">
              <w:rPr>
                <w:snapToGrid w:val="0"/>
                <w:color w:val="000000"/>
                <w:sz w:val="16"/>
                <w:szCs w:val="16"/>
              </w:rPr>
              <w:t>8</w:t>
            </w:r>
          </w:p>
        </w:tc>
        <w:tc>
          <w:tcPr>
            <w:tcW w:w="289" w:type="pct"/>
            <w:vAlign w:val="center"/>
          </w:tcPr>
          <w:p w:rsidR="00674623" w:rsidRPr="00C1576A" w:rsidRDefault="00A35BCE" w:rsidP="00674623">
            <w:pPr>
              <w:jc w:val="center"/>
              <w:rPr>
                <w:snapToGrid w:val="0"/>
                <w:color w:val="000000"/>
                <w:sz w:val="16"/>
                <w:szCs w:val="16"/>
              </w:rPr>
            </w:pPr>
          </w:p>
        </w:tc>
        <w:tc>
          <w:tcPr>
            <w:tcW w:w="362" w:type="pct"/>
            <w:vAlign w:val="center"/>
          </w:tcPr>
          <w:p w:rsidR="00674623" w:rsidRPr="00C1576A" w:rsidRDefault="00A35BCE" w:rsidP="00674623">
            <w:pPr>
              <w:jc w:val="center"/>
              <w:rPr>
                <w:snapToGrid w:val="0"/>
                <w:color w:val="000000"/>
                <w:sz w:val="16"/>
                <w:szCs w:val="16"/>
              </w:rPr>
            </w:pPr>
            <w:r w:rsidRPr="00C1576A">
              <w:rPr>
                <w:snapToGrid w:val="0"/>
                <w:color w:val="000000"/>
                <w:sz w:val="16"/>
                <w:szCs w:val="16"/>
              </w:rPr>
              <w:t>Per cent</w:t>
            </w:r>
          </w:p>
        </w:tc>
        <w:tc>
          <w:tcPr>
            <w:tcW w:w="550" w:type="pct"/>
            <w:vAlign w:val="center"/>
          </w:tcPr>
          <w:p w:rsidR="00674623" w:rsidRPr="00C1576A" w:rsidRDefault="00A35BCE" w:rsidP="00674623">
            <w:pPr>
              <w:jc w:val="center"/>
              <w:outlineLvl w:val="1"/>
              <w:rPr>
                <w:rFonts w:cs="Arial"/>
                <w:sz w:val="16"/>
                <w:szCs w:val="16"/>
              </w:rPr>
            </w:pPr>
            <w:r w:rsidRPr="00C1576A">
              <w:rPr>
                <w:rFonts w:cs="Arial"/>
                <w:sz w:val="16"/>
                <w:szCs w:val="16"/>
              </w:rPr>
              <w:t>0.393700787</w:t>
            </w:r>
          </w:p>
        </w:tc>
        <w:tc>
          <w:tcPr>
            <w:tcW w:w="289" w:type="pct"/>
            <w:vAlign w:val="center"/>
          </w:tcPr>
          <w:p w:rsidR="00674623" w:rsidRPr="00C1576A" w:rsidRDefault="00A35BCE" w:rsidP="00674623">
            <w:pPr>
              <w:jc w:val="center"/>
              <w:rPr>
                <w:snapToGrid w:val="0"/>
                <w:color w:val="000000"/>
                <w:sz w:val="16"/>
                <w:szCs w:val="16"/>
              </w:rPr>
            </w:pPr>
            <w:r w:rsidRPr="00C1576A">
              <w:rPr>
                <w:snapToGrid w:val="0"/>
                <w:color w:val="000000"/>
                <w:sz w:val="16"/>
                <w:szCs w:val="16"/>
              </w:rPr>
              <w:t>0</w:t>
            </w:r>
          </w:p>
        </w:tc>
        <w:tc>
          <w:tcPr>
            <w:tcW w:w="647" w:type="pct"/>
            <w:vAlign w:val="center"/>
          </w:tcPr>
          <w:p w:rsidR="00674623" w:rsidRPr="00C1576A" w:rsidRDefault="00A35BCE" w:rsidP="00674623">
            <w:pPr>
              <w:jc w:val="center"/>
              <w:rPr>
                <w:snapToGrid w:val="0"/>
                <w:color w:val="000000"/>
                <w:sz w:val="16"/>
                <w:szCs w:val="16"/>
              </w:rPr>
            </w:pPr>
          </w:p>
        </w:tc>
        <w:tc>
          <w:tcPr>
            <w:tcW w:w="284" w:type="pct"/>
            <w:vAlign w:val="center"/>
          </w:tcPr>
          <w:p w:rsidR="00674623" w:rsidRPr="00C1576A" w:rsidRDefault="00A35BCE" w:rsidP="00674623">
            <w:pPr>
              <w:jc w:val="center"/>
              <w:rPr>
                <w:snapToGrid w:val="0"/>
                <w:color w:val="000000"/>
                <w:sz w:val="16"/>
                <w:szCs w:val="16"/>
              </w:rPr>
            </w:pPr>
            <w:r w:rsidRPr="00C1576A">
              <w:rPr>
                <w:snapToGrid w:val="0"/>
                <w:color w:val="000000"/>
                <w:sz w:val="16"/>
                <w:szCs w:val="16"/>
              </w:rPr>
              <w:t>0(0x0)</w:t>
            </w:r>
          </w:p>
        </w:tc>
        <w:tc>
          <w:tcPr>
            <w:tcW w:w="888" w:type="pct"/>
            <w:vAlign w:val="center"/>
          </w:tcPr>
          <w:p w:rsidR="00674623" w:rsidRPr="00C1576A" w:rsidRDefault="00A35BCE" w:rsidP="00674623">
            <w:pPr>
              <w:jc w:val="center"/>
              <w:outlineLvl w:val="1"/>
              <w:rPr>
                <w:rFonts w:cs="Arial"/>
                <w:sz w:val="16"/>
                <w:szCs w:val="16"/>
              </w:rPr>
            </w:pPr>
            <w:r w:rsidRPr="00C1576A">
              <w:rPr>
                <w:rFonts w:cs="Arial"/>
                <w:sz w:val="16"/>
                <w:szCs w:val="16"/>
              </w:rPr>
              <w:t>99.999899898 (0xFE)</w:t>
            </w:r>
          </w:p>
        </w:tc>
      </w:tr>
      <w:tr w:rsidR="003A545F" w:rsidTr="00FD41AA">
        <w:trPr>
          <w:trHeight w:val="244"/>
          <w:jc w:val="center"/>
        </w:trPr>
        <w:tc>
          <w:tcPr>
            <w:tcW w:w="1193" w:type="pct"/>
            <w:vAlign w:val="center"/>
          </w:tcPr>
          <w:p w:rsidR="00674623" w:rsidRPr="00C1576A" w:rsidRDefault="00A35BCE" w:rsidP="00674623">
            <w:pPr>
              <w:jc w:val="center"/>
              <w:rPr>
                <w:snapToGrid w:val="0"/>
                <w:color w:val="000000"/>
                <w:sz w:val="16"/>
                <w:szCs w:val="16"/>
              </w:rPr>
            </w:pPr>
          </w:p>
        </w:tc>
        <w:tc>
          <w:tcPr>
            <w:tcW w:w="497" w:type="pct"/>
            <w:vAlign w:val="center"/>
          </w:tcPr>
          <w:p w:rsidR="00674623" w:rsidRPr="00C1576A" w:rsidRDefault="00A35BCE" w:rsidP="00674623">
            <w:pPr>
              <w:jc w:val="center"/>
              <w:rPr>
                <w:snapToGrid w:val="0"/>
                <w:color w:val="000000"/>
                <w:sz w:val="16"/>
                <w:szCs w:val="16"/>
              </w:rPr>
            </w:pPr>
          </w:p>
        </w:tc>
        <w:tc>
          <w:tcPr>
            <w:tcW w:w="289" w:type="pct"/>
            <w:vAlign w:val="center"/>
          </w:tcPr>
          <w:p w:rsidR="00674623" w:rsidRPr="00C1576A" w:rsidRDefault="00A35BCE" w:rsidP="00674623">
            <w:pPr>
              <w:jc w:val="center"/>
              <w:rPr>
                <w:snapToGrid w:val="0"/>
                <w:color w:val="000000"/>
                <w:sz w:val="16"/>
                <w:szCs w:val="16"/>
              </w:rPr>
            </w:pPr>
            <w:r w:rsidRPr="00C1576A">
              <w:rPr>
                <w:snapToGrid w:val="0"/>
                <w:color w:val="000000"/>
                <w:sz w:val="16"/>
                <w:szCs w:val="16"/>
              </w:rPr>
              <w:t>Invalid</w:t>
            </w:r>
          </w:p>
        </w:tc>
        <w:tc>
          <w:tcPr>
            <w:tcW w:w="362" w:type="pct"/>
            <w:vAlign w:val="center"/>
          </w:tcPr>
          <w:p w:rsidR="00674623" w:rsidRPr="00C1576A" w:rsidRDefault="00A35BCE" w:rsidP="00674623">
            <w:pPr>
              <w:ind w:left="131" w:hanging="131"/>
              <w:jc w:val="center"/>
              <w:rPr>
                <w:snapToGrid w:val="0"/>
                <w:color w:val="000000"/>
                <w:sz w:val="16"/>
                <w:szCs w:val="16"/>
              </w:rPr>
            </w:pPr>
          </w:p>
        </w:tc>
        <w:tc>
          <w:tcPr>
            <w:tcW w:w="550" w:type="pct"/>
            <w:vAlign w:val="center"/>
          </w:tcPr>
          <w:p w:rsidR="00674623" w:rsidRPr="00C1576A" w:rsidRDefault="00A35BCE" w:rsidP="00674623">
            <w:pPr>
              <w:jc w:val="center"/>
              <w:rPr>
                <w:snapToGrid w:val="0"/>
                <w:color w:val="000000"/>
                <w:sz w:val="16"/>
                <w:szCs w:val="16"/>
              </w:rPr>
            </w:pPr>
          </w:p>
        </w:tc>
        <w:tc>
          <w:tcPr>
            <w:tcW w:w="289" w:type="pct"/>
            <w:vAlign w:val="center"/>
          </w:tcPr>
          <w:p w:rsidR="00674623" w:rsidRPr="00C1576A" w:rsidRDefault="00A35BCE" w:rsidP="00674623">
            <w:pPr>
              <w:jc w:val="center"/>
              <w:rPr>
                <w:snapToGrid w:val="0"/>
                <w:color w:val="000000"/>
                <w:sz w:val="16"/>
                <w:szCs w:val="16"/>
              </w:rPr>
            </w:pPr>
          </w:p>
        </w:tc>
        <w:tc>
          <w:tcPr>
            <w:tcW w:w="647" w:type="pct"/>
            <w:vAlign w:val="center"/>
          </w:tcPr>
          <w:p w:rsidR="00674623" w:rsidRPr="00C1576A" w:rsidRDefault="00A35BCE" w:rsidP="00674623">
            <w:pPr>
              <w:jc w:val="center"/>
              <w:rPr>
                <w:snapToGrid w:val="0"/>
                <w:color w:val="000000"/>
                <w:sz w:val="16"/>
                <w:szCs w:val="16"/>
              </w:rPr>
            </w:pPr>
            <w:r w:rsidRPr="00C1576A">
              <w:rPr>
                <w:snapToGrid w:val="0"/>
                <w:color w:val="000000"/>
                <w:sz w:val="16"/>
                <w:szCs w:val="16"/>
              </w:rPr>
              <w:t>0xFF</w:t>
            </w:r>
          </w:p>
        </w:tc>
        <w:tc>
          <w:tcPr>
            <w:tcW w:w="284" w:type="pct"/>
            <w:vAlign w:val="center"/>
          </w:tcPr>
          <w:p w:rsidR="00674623" w:rsidRPr="00C1576A" w:rsidRDefault="00A35BCE" w:rsidP="00674623">
            <w:pPr>
              <w:jc w:val="center"/>
              <w:rPr>
                <w:snapToGrid w:val="0"/>
                <w:color w:val="000000"/>
                <w:sz w:val="16"/>
                <w:szCs w:val="16"/>
              </w:rPr>
            </w:pPr>
          </w:p>
        </w:tc>
        <w:tc>
          <w:tcPr>
            <w:tcW w:w="888" w:type="pct"/>
            <w:vAlign w:val="center"/>
          </w:tcPr>
          <w:p w:rsidR="00674623" w:rsidRPr="00C1576A" w:rsidRDefault="00A35BCE" w:rsidP="00674623">
            <w:pPr>
              <w:jc w:val="center"/>
              <w:rPr>
                <w:snapToGrid w:val="0"/>
                <w:color w:val="000000"/>
                <w:sz w:val="16"/>
                <w:szCs w:val="16"/>
              </w:rPr>
            </w:pPr>
          </w:p>
        </w:tc>
      </w:tr>
    </w:tbl>
    <w:p w:rsidR="00880D70" w:rsidRDefault="00A35BCE" w:rsidP="00FD41AA"/>
    <w:p w:rsidR="00406F39" w:rsidRDefault="00A35BCE" w:rsidP="00B9479B">
      <w:pPr>
        <w:pStyle w:val="Heading6"/>
      </w:pPr>
      <w:r>
        <w:t>FUEL_ALCOHOL_PERCENT Update Rate</w:t>
      </w:r>
    </w:p>
    <w:p w:rsidR="004C3500" w:rsidRDefault="00A35BCE" w:rsidP="00A35BCE">
      <w:pPr>
        <w:numPr>
          <w:ilvl w:val="0"/>
          <w:numId w:val="11"/>
        </w:numPr>
        <w:tabs>
          <w:tab w:val="num" w:pos="1800"/>
        </w:tabs>
        <w:ind w:left="1800"/>
      </w:pPr>
      <w:r>
        <w:t>FUEL_ALCOHOL_PERCNT is transmitted</w:t>
      </w:r>
      <w:r>
        <w:t xml:space="preserve"> continuously by the PCM but is only updated once per key cycle or once a change in the fuel composition is detected.  After a refill event, it may take the PCM several minutes to update this signal</w:t>
      </w:r>
    </w:p>
    <w:p w:rsidR="00406F39" w:rsidRDefault="00A35BCE" w:rsidP="00B9479B">
      <w:pPr>
        <w:pStyle w:val="Heading6"/>
      </w:pPr>
      <w:r>
        <w:t>FUEL_ALCOHOL_PERCE</w:t>
      </w:r>
      <w:r>
        <w:t>NT Value for Non-FFV Vehicles</w:t>
      </w:r>
    </w:p>
    <w:p w:rsidR="00674623" w:rsidRDefault="00A35BCE" w:rsidP="00A35BCE">
      <w:pPr>
        <w:numPr>
          <w:ilvl w:val="0"/>
          <w:numId w:val="12"/>
        </w:numPr>
        <w:tabs>
          <w:tab w:val="num" w:pos="1800"/>
        </w:tabs>
        <w:ind w:left="1800"/>
      </w:pPr>
      <w:r>
        <w:t>For non-FFV, this signal can be replaced by a space holder such as Mode_16_Reserve_8 that would always be set to 0x0.</w:t>
      </w:r>
    </w:p>
    <w:p w:rsidR="00406F39" w:rsidRDefault="00A35BCE" w:rsidP="00B9479B">
      <w:pPr>
        <w:pStyle w:val="Heading5"/>
      </w:pPr>
      <w:r w:rsidRPr="00B9479B">
        <w:t>SIG-REQ-301519/A-EngActv_B_Dsply Signal (HEV/PHEV Only)  (IPC Algorithm Only)</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3201"/>
        <w:gridCol w:w="1020"/>
        <w:gridCol w:w="686"/>
        <w:gridCol w:w="636"/>
        <w:gridCol w:w="550"/>
        <w:gridCol w:w="724"/>
        <w:gridCol w:w="1621"/>
        <w:gridCol w:w="712"/>
        <w:gridCol w:w="846"/>
      </w:tblGrid>
      <w:tr w:rsidR="003A545F" w:rsidTr="00D72274">
        <w:trPr>
          <w:trHeight w:val="243"/>
          <w:jc w:val="center"/>
        </w:trPr>
        <w:tc>
          <w:tcPr>
            <w:tcW w:w="1601"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Signal Name</w:t>
            </w:r>
          </w:p>
        </w:tc>
        <w:tc>
          <w:tcPr>
            <w:tcW w:w="510" w:type="pct"/>
            <w:vAlign w:val="center"/>
          </w:tcPr>
          <w:p w:rsidR="00674623" w:rsidRDefault="00A35BCE" w:rsidP="00674623">
            <w:pPr>
              <w:jc w:val="center"/>
              <w:rPr>
                <w:b/>
                <w:snapToGrid w:val="0"/>
                <w:color w:val="000000"/>
                <w:sz w:val="16"/>
                <w:szCs w:val="16"/>
              </w:rPr>
            </w:pPr>
            <w:r w:rsidRPr="00C1576A">
              <w:rPr>
                <w:b/>
                <w:snapToGrid w:val="0"/>
                <w:color w:val="000000"/>
                <w:sz w:val="16"/>
                <w:szCs w:val="16"/>
              </w:rPr>
              <w:t xml:space="preserve">Size </w:t>
            </w:r>
          </w:p>
          <w:p w:rsidR="00674623" w:rsidRPr="00C1576A" w:rsidRDefault="00A35BCE" w:rsidP="00674623">
            <w:pPr>
              <w:jc w:val="center"/>
              <w:rPr>
                <w:b/>
                <w:snapToGrid w:val="0"/>
                <w:color w:val="000000"/>
                <w:sz w:val="16"/>
                <w:szCs w:val="16"/>
              </w:rPr>
            </w:pPr>
            <w:r w:rsidRPr="00C1576A">
              <w:rPr>
                <w:b/>
                <w:snapToGrid w:val="0"/>
                <w:color w:val="000000"/>
                <w:sz w:val="16"/>
                <w:szCs w:val="16"/>
              </w:rPr>
              <w:t>(bits)</w:t>
            </w:r>
          </w:p>
        </w:tc>
        <w:tc>
          <w:tcPr>
            <w:tcW w:w="343"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Detail</w:t>
            </w:r>
          </w:p>
        </w:tc>
        <w:tc>
          <w:tcPr>
            <w:tcW w:w="318"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Units</w:t>
            </w:r>
          </w:p>
        </w:tc>
        <w:tc>
          <w:tcPr>
            <w:tcW w:w="275"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Res.</w:t>
            </w:r>
          </w:p>
        </w:tc>
        <w:tc>
          <w:tcPr>
            <w:tcW w:w="362"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Offset</w:t>
            </w:r>
          </w:p>
        </w:tc>
        <w:tc>
          <w:tcPr>
            <w:tcW w:w="811"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State Encoded</w:t>
            </w:r>
          </w:p>
        </w:tc>
        <w:tc>
          <w:tcPr>
            <w:tcW w:w="356"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Min</w:t>
            </w:r>
          </w:p>
        </w:tc>
        <w:tc>
          <w:tcPr>
            <w:tcW w:w="423" w:type="pct"/>
            <w:vAlign w:val="center"/>
          </w:tcPr>
          <w:p w:rsidR="00674623" w:rsidRPr="00C1576A" w:rsidRDefault="00A35BCE" w:rsidP="00674623">
            <w:pPr>
              <w:jc w:val="center"/>
              <w:rPr>
                <w:b/>
                <w:snapToGrid w:val="0"/>
                <w:color w:val="000000"/>
                <w:sz w:val="16"/>
                <w:szCs w:val="16"/>
              </w:rPr>
            </w:pPr>
            <w:r w:rsidRPr="00C1576A">
              <w:rPr>
                <w:b/>
                <w:snapToGrid w:val="0"/>
                <w:color w:val="000000"/>
                <w:sz w:val="16"/>
                <w:szCs w:val="16"/>
              </w:rPr>
              <w:t>Max</w:t>
            </w:r>
          </w:p>
        </w:tc>
      </w:tr>
      <w:tr w:rsidR="003A545F" w:rsidTr="00D72274">
        <w:trPr>
          <w:trHeight w:val="243"/>
          <w:jc w:val="center"/>
        </w:trPr>
        <w:tc>
          <w:tcPr>
            <w:tcW w:w="1601" w:type="pct"/>
            <w:vAlign w:val="center"/>
          </w:tcPr>
          <w:p w:rsidR="00674623" w:rsidRPr="00C1576A" w:rsidRDefault="00A35BCE" w:rsidP="00674623">
            <w:pPr>
              <w:jc w:val="center"/>
              <w:outlineLvl w:val="1"/>
              <w:rPr>
                <w:rFonts w:cs="Arial"/>
                <w:sz w:val="16"/>
                <w:szCs w:val="16"/>
              </w:rPr>
            </w:pPr>
            <w:r w:rsidRPr="005D5419">
              <w:rPr>
                <w:rFonts w:cs="Arial"/>
                <w:sz w:val="16"/>
                <w:szCs w:val="16"/>
              </w:rPr>
              <w:t>EngActv_B_Dsply</w:t>
            </w:r>
          </w:p>
        </w:tc>
        <w:tc>
          <w:tcPr>
            <w:tcW w:w="510" w:type="pct"/>
            <w:vAlign w:val="center"/>
          </w:tcPr>
          <w:p w:rsidR="00674623" w:rsidRPr="00C1576A" w:rsidRDefault="00A35BCE" w:rsidP="00674623">
            <w:pPr>
              <w:jc w:val="center"/>
              <w:rPr>
                <w:snapToGrid w:val="0"/>
                <w:color w:val="000000"/>
                <w:sz w:val="16"/>
                <w:szCs w:val="16"/>
              </w:rPr>
            </w:pPr>
          </w:p>
        </w:tc>
        <w:tc>
          <w:tcPr>
            <w:tcW w:w="343" w:type="pct"/>
            <w:vAlign w:val="center"/>
          </w:tcPr>
          <w:p w:rsidR="00674623" w:rsidRPr="00C1576A" w:rsidRDefault="00A35BCE" w:rsidP="00674623">
            <w:pPr>
              <w:jc w:val="center"/>
              <w:rPr>
                <w:snapToGrid w:val="0"/>
                <w:color w:val="000000"/>
                <w:sz w:val="16"/>
                <w:szCs w:val="16"/>
              </w:rPr>
            </w:pPr>
          </w:p>
        </w:tc>
        <w:tc>
          <w:tcPr>
            <w:tcW w:w="318" w:type="pct"/>
            <w:vAlign w:val="center"/>
          </w:tcPr>
          <w:p w:rsidR="00674623" w:rsidRPr="00C1576A" w:rsidRDefault="00A35BCE" w:rsidP="00674623">
            <w:pPr>
              <w:jc w:val="center"/>
              <w:rPr>
                <w:snapToGrid w:val="0"/>
                <w:color w:val="000000"/>
                <w:sz w:val="16"/>
                <w:szCs w:val="16"/>
              </w:rPr>
            </w:pPr>
            <w:r>
              <w:rPr>
                <w:snapToGrid w:val="0"/>
                <w:color w:val="000000"/>
                <w:sz w:val="16"/>
                <w:szCs w:val="16"/>
              </w:rPr>
              <w:t>SED</w:t>
            </w:r>
          </w:p>
        </w:tc>
        <w:tc>
          <w:tcPr>
            <w:tcW w:w="275" w:type="pct"/>
            <w:vAlign w:val="center"/>
          </w:tcPr>
          <w:p w:rsidR="00674623" w:rsidRPr="00C1576A" w:rsidRDefault="00A35BCE" w:rsidP="00674623">
            <w:pPr>
              <w:jc w:val="center"/>
              <w:outlineLvl w:val="1"/>
              <w:rPr>
                <w:rFonts w:cs="Arial"/>
                <w:sz w:val="16"/>
                <w:szCs w:val="16"/>
              </w:rPr>
            </w:pPr>
            <w:r>
              <w:rPr>
                <w:rFonts w:cs="Arial"/>
                <w:sz w:val="16"/>
                <w:szCs w:val="16"/>
              </w:rPr>
              <w:t>1</w:t>
            </w:r>
          </w:p>
        </w:tc>
        <w:tc>
          <w:tcPr>
            <w:tcW w:w="362" w:type="pct"/>
            <w:vAlign w:val="center"/>
          </w:tcPr>
          <w:p w:rsidR="00674623" w:rsidRPr="00C1576A" w:rsidRDefault="00A35BCE" w:rsidP="00674623">
            <w:pPr>
              <w:jc w:val="center"/>
              <w:rPr>
                <w:snapToGrid w:val="0"/>
                <w:color w:val="000000"/>
                <w:sz w:val="16"/>
                <w:szCs w:val="16"/>
              </w:rPr>
            </w:pPr>
            <w:r w:rsidRPr="00C1576A">
              <w:rPr>
                <w:snapToGrid w:val="0"/>
                <w:color w:val="000000"/>
                <w:sz w:val="16"/>
                <w:szCs w:val="16"/>
              </w:rPr>
              <w:t>0</w:t>
            </w:r>
          </w:p>
        </w:tc>
        <w:tc>
          <w:tcPr>
            <w:tcW w:w="811" w:type="pct"/>
            <w:vAlign w:val="center"/>
          </w:tcPr>
          <w:p w:rsidR="00674623" w:rsidRPr="00C1576A" w:rsidRDefault="00A35BCE" w:rsidP="00674623">
            <w:pPr>
              <w:jc w:val="center"/>
              <w:rPr>
                <w:snapToGrid w:val="0"/>
                <w:color w:val="000000"/>
                <w:sz w:val="16"/>
                <w:szCs w:val="16"/>
              </w:rPr>
            </w:pPr>
          </w:p>
        </w:tc>
        <w:tc>
          <w:tcPr>
            <w:tcW w:w="356" w:type="pct"/>
            <w:vAlign w:val="center"/>
          </w:tcPr>
          <w:p w:rsidR="00674623" w:rsidRPr="00C1576A" w:rsidRDefault="00A35BCE" w:rsidP="00674623">
            <w:pPr>
              <w:jc w:val="center"/>
              <w:rPr>
                <w:snapToGrid w:val="0"/>
                <w:color w:val="000000"/>
                <w:sz w:val="16"/>
                <w:szCs w:val="16"/>
              </w:rPr>
            </w:pPr>
            <w:r w:rsidRPr="00C1576A">
              <w:rPr>
                <w:snapToGrid w:val="0"/>
                <w:color w:val="000000"/>
                <w:sz w:val="16"/>
                <w:szCs w:val="16"/>
              </w:rPr>
              <w:t>0(0x0)</w:t>
            </w:r>
          </w:p>
        </w:tc>
        <w:tc>
          <w:tcPr>
            <w:tcW w:w="423" w:type="pct"/>
            <w:vAlign w:val="center"/>
          </w:tcPr>
          <w:p w:rsidR="00674623" w:rsidRPr="00C1576A" w:rsidRDefault="00A35BCE" w:rsidP="00674623">
            <w:pPr>
              <w:jc w:val="center"/>
              <w:outlineLvl w:val="1"/>
              <w:rPr>
                <w:rFonts w:cs="Arial"/>
                <w:sz w:val="16"/>
                <w:szCs w:val="16"/>
              </w:rPr>
            </w:pPr>
            <w:r>
              <w:rPr>
                <w:rFonts w:cs="Arial"/>
                <w:sz w:val="16"/>
                <w:szCs w:val="16"/>
              </w:rPr>
              <w:t>1 (0x1)</w:t>
            </w:r>
            <w:r w:rsidRPr="00C1576A">
              <w:rPr>
                <w:rFonts w:cs="Arial"/>
                <w:sz w:val="16"/>
                <w:szCs w:val="16"/>
              </w:rPr>
              <w:t>)</w:t>
            </w:r>
          </w:p>
        </w:tc>
      </w:tr>
      <w:tr w:rsidR="003A545F" w:rsidTr="00D72274">
        <w:trPr>
          <w:trHeight w:val="244"/>
          <w:jc w:val="center"/>
        </w:trPr>
        <w:tc>
          <w:tcPr>
            <w:tcW w:w="1601" w:type="pct"/>
            <w:vAlign w:val="center"/>
          </w:tcPr>
          <w:p w:rsidR="00674623" w:rsidRPr="00C1576A" w:rsidRDefault="00A35BCE" w:rsidP="00674623">
            <w:pPr>
              <w:jc w:val="center"/>
              <w:rPr>
                <w:snapToGrid w:val="0"/>
                <w:color w:val="000000"/>
                <w:sz w:val="16"/>
                <w:szCs w:val="16"/>
              </w:rPr>
            </w:pPr>
          </w:p>
        </w:tc>
        <w:tc>
          <w:tcPr>
            <w:tcW w:w="510" w:type="pct"/>
            <w:vAlign w:val="center"/>
          </w:tcPr>
          <w:p w:rsidR="00674623" w:rsidRPr="00C1576A" w:rsidRDefault="00A35BCE" w:rsidP="00674623">
            <w:pPr>
              <w:jc w:val="center"/>
              <w:rPr>
                <w:snapToGrid w:val="0"/>
                <w:color w:val="000000"/>
                <w:sz w:val="16"/>
                <w:szCs w:val="16"/>
              </w:rPr>
            </w:pPr>
          </w:p>
        </w:tc>
        <w:tc>
          <w:tcPr>
            <w:tcW w:w="343" w:type="pct"/>
            <w:vAlign w:val="center"/>
          </w:tcPr>
          <w:p w:rsidR="00674623" w:rsidRPr="00C1576A" w:rsidRDefault="00A35BCE" w:rsidP="00674623">
            <w:pPr>
              <w:jc w:val="center"/>
              <w:rPr>
                <w:snapToGrid w:val="0"/>
                <w:color w:val="000000"/>
                <w:sz w:val="16"/>
                <w:szCs w:val="16"/>
              </w:rPr>
            </w:pPr>
            <w:r>
              <w:rPr>
                <w:snapToGrid w:val="0"/>
                <w:color w:val="000000"/>
                <w:sz w:val="16"/>
                <w:szCs w:val="16"/>
              </w:rPr>
              <w:t>Off</w:t>
            </w:r>
          </w:p>
        </w:tc>
        <w:tc>
          <w:tcPr>
            <w:tcW w:w="318" w:type="pct"/>
            <w:vAlign w:val="center"/>
          </w:tcPr>
          <w:p w:rsidR="00674623" w:rsidRPr="00C1576A" w:rsidRDefault="00A35BCE" w:rsidP="00674623">
            <w:pPr>
              <w:ind w:left="131" w:hanging="131"/>
              <w:jc w:val="center"/>
              <w:rPr>
                <w:snapToGrid w:val="0"/>
                <w:color w:val="000000"/>
                <w:sz w:val="16"/>
                <w:szCs w:val="16"/>
              </w:rPr>
            </w:pPr>
          </w:p>
        </w:tc>
        <w:tc>
          <w:tcPr>
            <w:tcW w:w="275" w:type="pct"/>
            <w:vAlign w:val="center"/>
          </w:tcPr>
          <w:p w:rsidR="00674623" w:rsidRPr="00C1576A" w:rsidRDefault="00A35BCE" w:rsidP="00674623">
            <w:pPr>
              <w:jc w:val="center"/>
              <w:rPr>
                <w:snapToGrid w:val="0"/>
                <w:color w:val="000000"/>
                <w:sz w:val="16"/>
                <w:szCs w:val="16"/>
              </w:rPr>
            </w:pPr>
          </w:p>
        </w:tc>
        <w:tc>
          <w:tcPr>
            <w:tcW w:w="362" w:type="pct"/>
            <w:vAlign w:val="center"/>
          </w:tcPr>
          <w:p w:rsidR="00674623" w:rsidRPr="00C1576A" w:rsidRDefault="00A35BCE" w:rsidP="00674623">
            <w:pPr>
              <w:jc w:val="center"/>
              <w:rPr>
                <w:snapToGrid w:val="0"/>
                <w:color w:val="000000"/>
                <w:sz w:val="16"/>
                <w:szCs w:val="16"/>
              </w:rPr>
            </w:pPr>
          </w:p>
        </w:tc>
        <w:tc>
          <w:tcPr>
            <w:tcW w:w="811" w:type="pct"/>
            <w:vAlign w:val="center"/>
          </w:tcPr>
          <w:p w:rsidR="00674623" w:rsidRPr="00C1576A" w:rsidRDefault="00A35BCE" w:rsidP="00674623">
            <w:pPr>
              <w:jc w:val="center"/>
              <w:rPr>
                <w:snapToGrid w:val="0"/>
                <w:color w:val="000000"/>
                <w:sz w:val="16"/>
                <w:szCs w:val="16"/>
              </w:rPr>
            </w:pPr>
            <w:r>
              <w:rPr>
                <w:snapToGrid w:val="0"/>
                <w:color w:val="000000"/>
                <w:sz w:val="16"/>
                <w:szCs w:val="16"/>
              </w:rPr>
              <w:t>0x0</w:t>
            </w:r>
          </w:p>
        </w:tc>
        <w:tc>
          <w:tcPr>
            <w:tcW w:w="356" w:type="pct"/>
            <w:vAlign w:val="center"/>
          </w:tcPr>
          <w:p w:rsidR="00674623" w:rsidRPr="00C1576A" w:rsidRDefault="00A35BCE" w:rsidP="00674623">
            <w:pPr>
              <w:jc w:val="center"/>
              <w:rPr>
                <w:snapToGrid w:val="0"/>
                <w:color w:val="000000"/>
                <w:sz w:val="16"/>
                <w:szCs w:val="16"/>
              </w:rPr>
            </w:pPr>
          </w:p>
        </w:tc>
        <w:tc>
          <w:tcPr>
            <w:tcW w:w="423" w:type="pct"/>
            <w:vAlign w:val="center"/>
          </w:tcPr>
          <w:p w:rsidR="00674623" w:rsidRPr="00C1576A" w:rsidRDefault="00A35BCE" w:rsidP="00674623">
            <w:pPr>
              <w:jc w:val="center"/>
              <w:rPr>
                <w:snapToGrid w:val="0"/>
                <w:color w:val="000000"/>
                <w:sz w:val="16"/>
                <w:szCs w:val="16"/>
              </w:rPr>
            </w:pPr>
          </w:p>
        </w:tc>
      </w:tr>
      <w:tr w:rsidR="003A545F" w:rsidTr="00D72274">
        <w:trPr>
          <w:trHeight w:val="244"/>
          <w:jc w:val="center"/>
        </w:trPr>
        <w:tc>
          <w:tcPr>
            <w:tcW w:w="1601" w:type="pct"/>
            <w:vAlign w:val="center"/>
          </w:tcPr>
          <w:p w:rsidR="00674623" w:rsidRPr="00C1576A" w:rsidRDefault="00A35BCE" w:rsidP="00674623">
            <w:pPr>
              <w:jc w:val="center"/>
              <w:rPr>
                <w:snapToGrid w:val="0"/>
                <w:color w:val="000000"/>
                <w:sz w:val="16"/>
                <w:szCs w:val="16"/>
              </w:rPr>
            </w:pPr>
          </w:p>
        </w:tc>
        <w:tc>
          <w:tcPr>
            <w:tcW w:w="510" w:type="pct"/>
            <w:vAlign w:val="center"/>
          </w:tcPr>
          <w:p w:rsidR="00674623" w:rsidRPr="00C1576A" w:rsidRDefault="00A35BCE" w:rsidP="00674623">
            <w:pPr>
              <w:jc w:val="center"/>
              <w:rPr>
                <w:snapToGrid w:val="0"/>
                <w:color w:val="000000"/>
                <w:sz w:val="16"/>
                <w:szCs w:val="16"/>
              </w:rPr>
            </w:pPr>
          </w:p>
        </w:tc>
        <w:tc>
          <w:tcPr>
            <w:tcW w:w="343" w:type="pct"/>
            <w:vAlign w:val="center"/>
          </w:tcPr>
          <w:p w:rsidR="00674623" w:rsidRDefault="00A35BCE" w:rsidP="00674623">
            <w:pPr>
              <w:jc w:val="center"/>
              <w:rPr>
                <w:snapToGrid w:val="0"/>
                <w:color w:val="000000"/>
                <w:sz w:val="16"/>
                <w:szCs w:val="16"/>
              </w:rPr>
            </w:pPr>
            <w:r>
              <w:rPr>
                <w:snapToGrid w:val="0"/>
                <w:color w:val="000000"/>
                <w:sz w:val="16"/>
                <w:szCs w:val="16"/>
              </w:rPr>
              <w:t>On</w:t>
            </w:r>
          </w:p>
        </w:tc>
        <w:tc>
          <w:tcPr>
            <w:tcW w:w="318" w:type="pct"/>
            <w:vAlign w:val="center"/>
          </w:tcPr>
          <w:p w:rsidR="00674623" w:rsidRPr="00C1576A" w:rsidRDefault="00A35BCE" w:rsidP="00674623">
            <w:pPr>
              <w:ind w:left="131" w:hanging="131"/>
              <w:jc w:val="center"/>
              <w:rPr>
                <w:snapToGrid w:val="0"/>
                <w:color w:val="000000"/>
                <w:sz w:val="16"/>
                <w:szCs w:val="16"/>
              </w:rPr>
            </w:pPr>
          </w:p>
        </w:tc>
        <w:tc>
          <w:tcPr>
            <w:tcW w:w="275" w:type="pct"/>
            <w:vAlign w:val="center"/>
          </w:tcPr>
          <w:p w:rsidR="00674623" w:rsidRPr="00C1576A" w:rsidRDefault="00A35BCE" w:rsidP="00674623">
            <w:pPr>
              <w:jc w:val="center"/>
              <w:rPr>
                <w:snapToGrid w:val="0"/>
                <w:color w:val="000000"/>
                <w:sz w:val="16"/>
                <w:szCs w:val="16"/>
              </w:rPr>
            </w:pPr>
          </w:p>
        </w:tc>
        <w:tc>
          <w:tcPr>
            <w:tcW w:w="362" w:type="pct"/>
            <w:vAlign w:val="center"/>
          </w:tcPr>
          <w:p w:rsidR="00674623" w:rsidRPr="00C1576A" w:rsidRDefault="00A35BCE" w:rsidP="00674623">
            <w:pPr>
              <w:jc w:val="center"/>
              <w:rPr>
                <w:snapToGrid w:val="0"/>
                <w:color w:val="000000"/>
                <w:sz w:val="16"/>
                <w:szCs w:val="16"/>
              </w:rPr>
            </w:pPr>
          </w:p>
        </w:tc>
        <w:tc>
          <w:tcPr>
            <w:tcW w:w="811" w:type="pct"/>
            <w:vAlign w:val="center"/>
          </w:tcPr>
          <w:p w:rsidR="00674623" w:rsidRDefault="00A35BCE" w:rsidP="00674623">
            <w:pPr>
              <w:jc w:val="center"/>
              <w:rPr>
                <w:snapToGrid w:val="0"/>
                <w:color w:val="000000"/>
                <w:sz w:val="16"/>
                <w:szCs w:val="16"/>
              </w:rPr>
            </w:pPr>
            <w:r>
              <w:rPr>
                <w:snapToGrid w:val="0"/>
                <w:color w:val="000000"/>
                <w:sz w:val="16"/>
                <w:szCs w:val="16"/>
              </w:rPr>
              <w:t>0x1</w:t>
            </w:r>
          </w:p>
        </w:tc>
        <w:tc>
          <w:tcPr>
            <w:tcW w:w="356" w:type="pct"/>
            <w:vAlign w:val="center"/>
          </w:tcPr>
          <w:p w:rsidR="00674623" w:rsidRPr="00C1576A" w:rsidRDefault="00A35BCE" w:rsidP="00674623">
            <w:pPr>
              <w:jc w:val="center"/>
              <w:rPr>
                <w:snapToGrid w:val="0"/>
                <w:color w:val="000000"/>
                <w:sz w:val="16"/>
                <w:szCs w:val="16"/>
              </w:rPr>
            </w:pPr>
          </w:p>
        </w:tc>
        <w:tc>
          <w:tcPr>
            <w:tcW w:w="423" w:type="pct"/>
            <w:vAlign w:val="center"/>
          </w:tcPr>
          <w:p w:rsidR="00674623" w:rsidRPr="00C1576A" w:rsidRDefault="00A35BCE" w:rsidP="00674623">
            <w:pPr>
              <w:jc w:val="center"/>
              <w:rPr>
                <w:snapToGrid w:val="0"/>
                <w:color w:val="000000"/>
                <w:sz w:val="16"/>
                <w:szCs w:val="16"/>
              </w:rPr>
            </w:pPr>
          </w:p>
        </w:tc>
      </w:tr>
    </w:tbl>
    <w:p w:rsidR="00674623" w:rsidRPr="00AB008E" w:rsidRDefault="00A35BCE" w:rsidP="00D72274"/>
    <w:p w:rsidR="00406F39" w:rsidRDefault="00A35BCE" w:rsidP="00B9479B">
      <w:pPr>
        <w:pStyle w:val="Heading5"/>
      </w:pPr>
      <w:r w:rsidRPr="00B9479B">
        <w:t>SIG-REQ-301540/B-LifeCycMde_D_Actl CAN Signal  (IPC Algorithm Only)</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203"/>
        <w:gridCol w:w="1216"/>
        <w:gridCol w:w="1108"/>
        <w:gridCol w:w="676"/>
        <w:gridCol w:w="580"/>
        <w:gridCol w:w="770"/>
        <w:gridCol w:w="1757"/>
        <w:gridCol w:w="818"/>
        <w:gridCol w:w="868"/>
      </w:tblGrid>
      <w:tr w:rsidR="003A545F" w:rsidTr="001602A6">
        <w:trPr>
          <w:trHeight w:val="395"/>
          <w:tblHeader/>
          <w:jc w:val="center"/>
        </w:trPr>
        <w:tc>
          <w:tcPr>
            <w:tcW w:w="1102" w:type="pct"/>
          </w:tcPr>
          <w:p w:rsidR="00674623" w:rsidRPr="00DE251C" w:rsidRDefault="00A35BCE" w:rsidP="00674623">
            <w:pPr>
              <w:keepNext/>
              <w:jc w:val="center"/>
              <w:rPr>
                <w:rFonts w:cs="Arial"/>
                <w:b/>
                <w:snapToGrid w:val="0"/>
                <w:color w:val="000000"/>
              </w:rPr>
            </w:pPr>
            <w:r w:rsidRPr="00DE251C">
              <w:rPr>
                <w:rFonts w:cs="Arial"/>
                <w:b/>
                <w:snapToGrid w:val="0"/>
                <w:color w:val="000000"/>
              </w:rPr>
              <w:t>Signal Name</w:t>
            </w:r>
          </w:p>
        </w:tc>
        <w:tc>
          <w:tcPr>
            <w:tcW w:w="608" w:type="pct"/>
            <w:vAlign w:val="center"/>
          </w:tcPr>
          <w:p w:rsidR="00674623" w:rsidRPr="00DE251C" w:rsidRDefault="00A35BCE" w:rsidP="00674623">
            <w:pPr>
              <w:keepNext/>
              <w:jc w:val="center"/>
              <w:rPr>
                <w:rFonts w:cs="Arial"/>
                <w:b/>
                <w:snapToGrid w:val="0"/>
                <w:color w:val="000000"/>
              </w:rPr>
            </w:pPr>
            <w:r w:rsidRPr="00DE251C">
              <w:rPr>
                <w:rFonts w:cs="Arial"/>
                <w:b/>
                <w:snapToGrid w:val="0"/>
                <w:color w:val="000000"/>
              </w:rPr>
              <w:t>Size (bits)</w:t>
            </w:r>
          </w:p>
        </w:tc>
        <w:tc>
          <w:tcPr>
            <w:tcW w:w="554" w:type="pct"/>
            <w:vAlign w:val="center"/>
          </w:tcPr>
          <w:p w:rsidR="00674623" w:rsidRPr="00DE251C" w:rsidRDefault="00A35BCE" w:rsidP="00674623">
            <w:pPr>
              <w:keepNext/>
              <w:jc w:val="center"/>
              <w:rPr>
                <w:rFonts w:cs="Arial"/>
                <w:b/>
                <w:snapToGrid w:val="0"/>
                <w:color w:val="000000"/>
              </w:rPr>
            </w:pPr>
            <w:r w:rsidRPr="00DE251C">
              <w:rPr>
                <w:rFonts w:cs="Arial"/>
                <w:b/>
                <w:snapToGrid w:val="0"/>
                <w:color w:val="000000"/>
              </w:rPr>
              <w:t>Detail</w:t>
            </w:r>
          </w:p>
        </w:tc>
        <w:tc>
          <w:tcPr>
            <w:tcW w:w="338" w:type="pct"/>
            <w:vAlign w:val="center"/>
          </w:tcPr>
          <w:p w:rsidR="00674623" w:rsidRPr="00DE251C" w:rsidRDefault="00A35BCE" w:rsidP="00674623">
            <w:pPr>
              <w:keepNext/>
              <w:jc w:val="center"/>
              <w:rPr>
                <w:rFonts w:cs="Arial"/>
                <w:b/>
                <w:snapToGrid w:val="0"/>
                <w:color w:val="000000"/>
              </w:rPr>
            </w:pPr>
            <w:r w:rsidRPr="00DE251C">
              <w:rPr>
                <w:rFonts w:cs="Arial"/>
                <w:b/>
                <w:snapToGrid w:val="0"/>
                <w:color w:val="000000"/>
              </w:rPr>
              <w:t>Units</w:t>
            </w:r>
          </w:p>
        </w:tc>
        <w:tc>
          <w:tcPr>
            <w:tcW w:w="290" w:type="pct"/>
            <w:vAlign w:val="center"/>
          </w:tcPr>
          <w:p w:rsidR="00674623" w:rsidRPr="00DE251C" w:rsidRDefault="00A35BCE" w:rsidP="00674623">
            <w:pPr>
              <w:keepNext/>
              <w:jc w:val="center"/>
              <w:rPr>
                <w:rFonts w:cs="Arial"/>
                <w:b/>
                <w:snapToGrid w:val="0"/>
                <w:color w:val="000000"/>
              </w:rPr>
            </w:pPr>
            <w:r w:rsidRPr="00DE251C">
              <w:rPr>
                <w:rFonts w:cs="Arial"/>
                <w:b/>
                <w:snapToGrid w:val="0"/>
                <w:color w:val="000000"/>
              </w:rPr>
              <w:t>Res.</w:t>
            </w:r>
          </w:p>
        </w:tc>
        <w:tc>
          <w:tcPr>
            <w:tcW w:w="385" w:type="pct"/>
            <w:vAlign w:val="center"/>
          </w:tcPr>
          <w:p w:rsidR="00674623" w:rsidRPr="00DE251C" w:rsidRDefault="00A35BCE" w:rsidP="00674623">
            <w:pPr>
              <w:keepNext/>
              <w:jc w:val="center"/>
              <w:rPr>
                <w:rFonts w:cs="Arial"/>
                <w:b/>
                <w:snapToGrid w:val="0"/>
                <w:color w:val="000000"/>
              </w:rPr>
            </w:pPr>
            <w:r w:rsidRPr="00DE251C">
              <w:rPr>
                <w:rFonts w:cs="Arial"/>
                <w:b/>
                <w:snapToGrid w:val="0"/>
                <w:color w:val="000000"/>
              </w:rPr>
              <w:t>Offset</w:t>
            </w:r>
          </w:p>
        </w:tc>
        <w:tc>
          <w:tcPr>
            <w:tcW w:w="879" w:type="pct"/>
            <w:vAlign w:val="center"/>
          </w:tcPr>
          <w:p w:rsidR="00674623" w:rsidRPr="00DE251C" w:rsidRDefault="00A35BCE" w:rsidP="00674623">
            <w:pPr>
              <w:keepNext/>
              <w:jc w:val="center"/>
              <w:rPr>
                <w:rFonts w:cs="Arial"/>
                <w:b/>
                <w:snapToGrid w:val="0"/>
                <w:color w:val="000000"/>
              </w:rPr>
            </w:pPr>
            <w:r w:rsidRPr="00DE251C">
              <w:rPr>
                <w:rFonts w:cs="Arial"/>
                <w:b/>
                <w:snapToGrid w:val="0"/>
                <w:color w:val="000000"/>
              </w:rPr>
              <w:t>State Encoded</w:t>
            </w:r>
          </w:p>
        </w:tc>
        <w:tc>
          <w:tcPr>
            <w:tcW w:w="409" w:type="pct"/>
            <w:vAlign w:val="center"/>
          </w:tcPr>
          <w:p w:rsidR="00674623" w:rsidRPr="00DE251C" w:rsidRDefault="00A35BCE" w:rsidP="00674623">
            <w:pPr>
              <w:keepNext/>
              <w:jc w:val="center"/>
              <w:rPr>
                <w:rFonts w:cs="Arial"/>
                <w:b/>
                <w:snapToGrid w:val="0"/>
                <w:color w:val="000000"/>
              </w:rPr>
            </w:pPr>
            <w:r w:rsidRPr="00DE251C">
              <w:rPr>
                <w:rFonts w:cs="Arial"/>
                <w:b/>
                <w:snapToGrid w:val="0"/>
                <w:color w:val="000000"/>
              </w:rPr>
              <w:t>Min</w:t>
            </w:r>
          </w:p>
        </w:tc>
        <w:tc>
          <w:tcPr>
            <w:tcW w:w="434" w:type="pct"/>
            <w:vAlign w:val="center"/>
          </w:tcPr>
          <w:p w:rsidR="00674623" w:rsidRPr="00DE251C" w:rsidRDefault="00A35BCE" w:rsidP="00674623">
            <w:pPr>
              <w:keepNext/>
              <w:jc w:val="center"/>
              <w:rPr>
                <w:rFonts w:cs="Arial"/>
                <w:b/>
                <w:snapToGrid w:val="0"/>
                <w:color w:val="000000"/>
              </w:rPr>
            </w:pPr>
            <w:r w:rsidRPr="00DE251C">
              <w:rPr>
                <w:rFonts w:cs="Arial"/>
                <w:b/>
                <w:snapToGrid w:val="0"/>
                <w:color w:val="000000"/>
              </w:rPr>
              <w:t>Max</w:t>
            </w:r>
          </w:p>
        </w:tc>
      </w:tr>
      <w:tr w:rsidR="003A545F" w:rsidTr="001602A6">
        <w:trPr>
          <w:trHeight w:val="247"/>
          <w:jc w:val="center"/>
        </w:trPr>
        <w:tc>
          <w:tcPr>
            <w:tcW w:w="1102" w:type="pct"/>
            <w:vMerge w:val="restart"/>
          </w:tcPr>
          <w:p w:rsidR="00674623" w:rsidRPr="003A679E" w:rsidRDefault="00A35BCE" w:rsidP="00674623">
            <w:pPr>
              <w:autoSpaceDE w:val="0"/>
              <w:autoSpaceDN w:val="0"/>
              <w:adjustRightInd w:val="0"/>
              <w:spacing w:line="287" w:lineRule="auto"/>
              <w:rPr>
                <w:rFonts w:cs="Arial"/>
                <w:lang w:eastAsia="ja-JP"/>
              </w:rPr>
            </w:pPr>
            <w:r w:rsidRPr="003A679E">
              <w:rPr>
                <w:rFonts w:cs="Arial"/>
                <w:lang w:eastAsia="ja-JP"/>
              </w:rPr>
              <w:t>LifeCycMde_D_Actl</w:t>
            </w:r>
          </w:p>
        </w:tc>
        <w:tc>
          <w:tcPr>
            <w:tcW w:w="608" w:type="pct"/>
            <w:vAlign w:val="center"/>
          </w:tcPr>
          <w:p w:rsidR="00674623" w:rsidRPr="003A679E" w:rsidRDefault="00A35BCE" w:rsidP="00674623">
            <w:pPr>
              <w:keepNext/>
              <w:jc w:val="center"/>
              <w:rPr>
                <w:rFonts w:cs="Arial"/>
                <w:snapToGrid w:val="0"/>
              </w:rPr>
            </w:pPr>
            <w:r w:rsidRPr="003A679E">
              <w:rPr>
                <w:rFonts w:cs="Arial"/>
                <w:snapToGrid w:val="0"/>
              </w:rPr>
              <w:t>4</w:t>
            </w:r>
          </w:p>
        </w:tc>
        <w:tc>
          <w:tcPr>
            <w:tcW w:w="554" w:type="pct"/>
            <w:vAlign w:val="center"/>
          </w:tcPr>
          <w:p w:rsidR="00674623" w:rsidRPr="003A679E" w:rsidRDefault="00A35BCE" w:rsidP="00674623">
            <w:pPr>
              <w:keepNext/>
              <w:jc w:val="center"/>
              <w:rPr>
                <w:rFonts w:cs="Arial"/>
                <w:snapToGrid w:val="0"/>
              </w:rPr>
            </w:pPr>
          </w:p>
        </w:tc>
        <w:tc>
          <w:tcPr>
            <w:tcW w:w="338" w:type="pct"/>
            <w:vAlign w:val="center"/>
          </w:tcPr>
          <w:p w:rsidR="00674623" w:rsidRPr="003A679E" w:rsidRDefault="00A35BCE" w:rsidP="00674623">
            <w:pPr>
              <w:keepNext/>
              <w:jc w:val="center"/>
              <w:rPr>
                <w:rFonts w:cs="Arial"/>
                <w:snapToGrid w:val="0"/>
              </w:rPr>
            </w:pPr>
            <w:r w:rsidRPr="003A679E">
              <w:rPr>
                <w:rFonts w:cs="Arial"/>
                <w:snapToGrid w:val="0"/>
              </w:rPr>
              <w:t>SED</w:t>
            </w:r>
          </w:p>
        </w:tc>
        <w:tc>
          <w:tcPr>
            <w:tcW w:w="290" w:type="pct"/>
            <w:vAlign w:val="center"/>
          </w:tcPr>
          <w:p w:rsidR="00674623" w:rsidRPr="003A679E" w:rsidRDefault="00A35BCE" w:rsidP="00674623">
            <w:pPr>
              <w:keepNext/>
              <w:jc w:val="center"/>
              <w:rPr>
                <w:rFonts w:cs="Arial"/>
                <w:snapToGrid w:val="0"/>
              </w:rPr>
            </w:pPr>
            <w:r w:rsidRPr="003A679E">
              <w:rPr>
                <w:rFonts w:cs="Arial"/>
                <w:snapToGrid w:val="0"/>
              </w:rPr>
              <w:t>1</w:t>
            </w:r>
          </w:p>
        </w:tc>
        <w:tc>
          <w:tcPr>
            <w:tcW w:w="385" w:type="pct"/>
            <w:vAlign w:val="center"/>
          </w:tcPr>
          <w:p w:rsidR="00674623" w:rsidRPr="003A679E" w:rsidRDefault="00A35BCE" w:rsidP="00674623">
            <w:pPr>
              <w:keepNext/>
              <w:jc w:val="center"/>
              <w:rPr>
                <w:rFonts w:cs="Arial"/>
                <w:snapToGrid w:val="0"/>
              </w:rPr>
            </w:pPr>
            <w:r w:rsidRPr="003A679E">
              <w:rPr>
                <w:rFonts w:cs="Arial"/>
                <w:snapToGrid w:val="0"/>
              </w:rPr>
              <w:t>0</w:t>
            </w:r>
          </w:p>
        </w:tc>
        <w:tc>
          <w:tcPr>
            <w:tcW w:w="879" w:type="pct"/>
            <w:vAlign w:val="center"/>
          </w:tcPr>
          <w:p w:rsidR="00674623" w:rsidRPr="003A679E" w:rsidRDefault="00A35BCE" w:rsidP="00674623">
            <w:pPr>
              <w:keepNext/>
              <w:jc w:val="center"/>
              <w:rPr>
                <w:rFonts w:cs="Arial"/>
                <w:snapToGrid w:val="0"/>
              </w:rPr>
            </w:pPr>
          </w:p>
        </w:tc>
        <w:tc>
          <w:tcPr>
            <w:tcW w:w="409" w:type="pct"/>
            <w:vAlign w:val="center"/>
          </w:tcPr>
          <w:p w:rsidR="00674623" w:rsidRPr="003A679E" w:rsidRDefault="00A35BCE" w:rsidP="00674623">
            <w:pPr>
              <w:keepNext/>
              <w:jc w:val="center"/>
              <w:rPr>
                <w:rFonts w:cs="Arial"/>
                <w:snapToGrid w:val="0"/>
              </w:rPr>
            </w:pPr>
            <w:r w:rsidRPr="003A679E">
              <w:rPr>
                <w:rFonts w:cs="Arial"/>
                <w:snapToGrid w:val="0"/>
              </w:rPr>
              <w:t>0 (0x0)</w:t>
            </w:r>
          </w:p>
        </w:tc>
        <w:tc>
          <w:tcPr>
            <w:tcW w:w="434" w:type="pct"/>
            <w:vAlign w:val="center"/>
          </w:tcPr>
          <w:p w:rsidR="00674623" w:rsidRPr="003A679E" w:rsidRDefault="00A35BCE" w:rsidP="00674623">
            <w:pPr>
              <w:keepNext/>
              <w:jc w:val="center"/>
              <w:rPr>
                <w:rFonts w:cs="Arial"/>
                <w:snapToGrid w:val="0"/>
              </w:rPr>
            </w:pPr>
            <w:r w:rsidRPr="003A679E">
              <w:rPr>
                <w:rFonts w:cs="Arial"/>
                <w:snapToGrid w:val="0"/>
              </w:rPr>
              <w:t>3 (0x3)</w:t>
            </w:r>
          </w:p>
        </w:tc>
      </w:tr>
      <w:tr w:rsidR="003A545F" w:rsidTr="001602A6">
        <w:trPr>
          <w:trHeight w:val="247"/>
          <w:jc w:val="center"/>
        </w:trPr>
        <w:tc>
          <w:tcPr>
            <w:tcW w:w="1102" w:type="pct"/>
            <w:vMerge/>
            <w:vAlign w:val="center"/>
          </w:tcPr>
          <w:p w:rsidR="00674623" w:rsidRPr="003A679E" w:rsidRDefault="00A35BCE" w:rsidP="00674623">
            <w:pPr>
              <w:autoSpaceDE w:val="0"/>
              <w:autoSpaceDN w:val="0"/>
              <w:adjustRightInd w:val="0"/>
              <w:spacing w:line="287" w:lineRule="auto"/>
              <w:rPr>
                <w:rFonts w:cs="Arial"/>
                <w:lang w:eastAsia="ja-JP"/>
              </w:rPr>
            </w:pPr>
          </w:p>
        </w:tc>
        <w:tc>
          <w:tcPr>
            <w:tcW w:w="608" w:type="pct"/>
            <w:vAlign w:val="center"/>
          </w:tcPr>
          <w:p w:rsidR="00674623" w:rsidRPr="003A679E" w:rsidRDefault="00A35BCE" w:rsidP="00674623">
            <w:pPr>
              <w:keepNext/>
              <w:jc w:val="center"/>
              <w:rPr>
                <w:rFonts w:cs="Arial"/>
                <w:snapToGrid w:val="0"/>
              </w:rPr>
            </w:pPr>
          </w:p>
        </w:tc>
        <w:tc>
          <w:tcPr>
            <w:tcW w:w="554" w:type="pct"/>
            <w:vAlign w:val="center"/>
          </w:tcPr>
          <w:p w:rsidR="00674623" w:rsidRPr="003A679E" w:rsidRDefault="00A35BCE" w:rsidP="00674623">
            <w:pPr>
              <w:jc w:val="center"/>
              <w:outlineLvl w:val="1"/>
              <w:rPr>
                <w:rFonts w:cs="Arial"/>
              </w:rPr>
            </w:pPr>
            <w:r w:rsidRPr="003A679E">
              <w:rPr>
                <w:rFonts w:cs="Arial"/>
              </w:rPr>
              <w:t>Normal</w:t>
            </w:r>
          </w:p>
        </w:tc>
        <w:tc>
          <w:tcPr>
            <w:tcW w:w="338" w:type="pct"/>
            <w:vAlign w:val="center"/>
          </w:tcPr>
          <w:p w:rsidR="00674623" w:rsidRPr="003A679E" w:rsidRDefault="00A35BCE" w:rsidP="00674623">
            <w:pPr>
              <w:keepNext/>
              <w:jc w:val="center"/>
              <w:rPr>
                <w:rFonts w:cs="Arial"/>
                <w:snapToGrid w:val="0"/>
              </w:rPr>
            </w:pPr>
          </w:p>
        </w:tc>
        <w:tc>
          <w:tcPr>
            <w:tcW w:w="290" w:type="pct"/>
            <w:vAlign w:val="center"/>
          </w:tcPr>
          <w:p w:rsidR="00674623" w:rsidRPr="003A679E" w:rsidRDefault="00A35BCE" w:rsidP="00674623">
            <w:pPr>
              <w:keepNext/>
              <w:jc w:val="center"/>
              <w:rPr>
                <w:rFonts w:cs="Arial"/>
                <w:snapToGrid w:val="0"/>
              </w:rPr>
            </w:pPr>
          </w:p>
        </w:tc>
        <w:tc>
          <w:tcPr>
            <w:tcW w:w="385" w:type="pct"/>
            <w:vAlign w:val="center"/>
          </w:tcPr>
          <w:p w:rsidR="00674623" w:rsidRPr="003A679E" w:rsidRDefault="00A35BCE" w:rsidP="00674623">
            <w:pPr>
              <w:keepNext/>
              <w:jc w:val="center"/>
              <w:rPr>
                <w:rFonts w:cs="Arial"/>
                <w:snapToGrid w:val="0"/>
              </w:rPr>
            </w:pPr>
          </w:p>
        </w:tc>
        <w:tc>
          <w:tcPr>
            <w:tcW w:w="879" w:type="pct"/>
            <w:vAlign w:val="center"/>
          </w:tcPr>
          <w:p w:rsidR="00674623" w:rsidRPr="003A679E" w:rsidRDefault="00A35BCE" w:rsidP="00674623">
            <w:pPr>
              <w:keepNext/>
              <w:jc w:val="center"/>
              <w:rPr>
                <w:rFonts w:cs="Arial"/>
                <w:snapToGrid w:val="0"/>
              </w:rPr>
            </w:pPr>
            <w:r w:rsidRPr="003A679E">
              <w:rPr>
                <w:rFonts w:cs="Arial"/>
                <w:snapToGrid w:val="0"/>
              </w:rPr>
              <w:t>0x0</w:t>
            </w:r>
          </w:p>
        </w:tc>
        <w:tc>
          <w:tcPr>
            <w:tcW w:w="409" w:type="pct"/>
            <w:vAlign w:val="center"/>
          </w:tcPr>
          <w:p w:rsidR="00674623" w:rsidRPr="003A679E" w:rsidRDefault="00A35BCE" w:rsidP="00674623">
            <w:pPr>
              <w:keepNext/>
              <w:jc w:val="center"/>
              <w:rPr>
                <w:rFonts w:cs="Arial"/>
                <w:snapToGrid w:val="0"/>
              </w:rPr>
            </w:pPr>
          </w:p>
        </w:tc>
        <w:tc>
          <w:tcPr>
            <w:tcW w:w="434" w:type="pct"/>
            <w:vAlign w:val="center"/>
          </w:tcPr>
          <w:p w:rsidR="00674623" w:rsidRPr="003A679E" w:rsidRDefault="00A35BCE" w:rsidP="00674623">
            <w:pPr>
              <w:keepNext/>
              <w:jc w:val="center"/>
              <w:rPr>
                <w:rFonts w:cs="Arial"/>
                <w:snapToGrid w:val="0"/>
              </w:rPr>
            </w:pPr>
          </w:p>
        </w:tc>
      </w:tr>
      <w:tr w:rsidR="003A545F" w:rsidTr="001602A6">
        <w:trPr>
          <w:trHeight w:val="247"/>
          <w:jc w:val="center"/>
        </w:trPr>
        <w:tc>
          <w:tcPr>
            <w:tcW w:w="1102" w:type="pct"/>
            <w:vMerge/>
            <w:vAlign w:val="center"/>
          </w:tcPr>
          <w:p w:rsidR="00674623" w:rsidRPr="003A679E" w:rsidRDefault="00A35BCE" w:rsidP="00674623">
            <w:pPr>
              <w:autoSpaceDE w:val="0"/>
              <w:autoSpaceDN w:val="0"/>
              <w:adjustRightInd w:val="0"/>
              <w:spacing w:line="287" w:lineRule="auto"/>
              <w:rPr>
                <w:rFonts w:cs="Arial"/>
                <w:lang w:eastAsia="ja-JP"/>
              </w:rPr>
            </w:pPr>
          </w:p>
        </w:tc>
        <w:tc>
          <w:tcPr>
            <w:tcW w:w="608" w:type="pct"/>
            <w:vAlign w:val="center"/>
          </w:tcPr>
          <w:p w:rsidR="00674623" w:rsidRPr="003A679E" w:rsidRDefault="00A35BCE" w:rsidP="00674623">
            <w:pPr>
              <w:keepNext/>
              <w:jc w:val="center"/>
              <w:rPr>
                <w:rFonts w:cs="Arial"/>
                <w:snapToGrid w:val="0"/>
              </w:rPr>
            </w:pPr>
          </w:p>
        </w:tc>
        <w:tc>
          <w:tcPr>
            <w:tcW w:w="554" w:type="pct"/>
            <w:vAlign w:val="center"/>
          </w:tcPr>
          <w:p w:rsidR="00674623" w:rsidRPr="003A679E" w:rsidRDefault="00A35BCE" w:rsidP="00674623">
            <w:pPr>
              <w:jc w:val="center"/>
              <w:outlineLvl w:val="1"/>
              <w:rPr>
                <w:rFonts w:cs="Arial"/>
              </w:rPr>
            </w:pPr>
            <w:r w:rsidRPr="003A679E">
              <w:rPr>
                <w:rFonts w:cs="Arial"/>
              </w:rPr>
              <w:t>Factory</w:t>
            </w:r>
          </w:p>
        </w:tc>
        <w:tc>
          <w:tcPr>
            <w:tcW w:w="338" w:type="pct"/>
            <w:vAlign w:val="center"/>
          </w:tcPr>
          <w:p w:rsidR="00674623" w:rsidRPr="003A679E" w:rsidRDefault="00A35BCE" w:rsidP="00674623">
            <w:pPr>
              <w:keepNext/>
              <w:jc w:val="center"/>
              <w:rPr>
                <w:rFonts w:cs="Arial"/>
                <w:snapToGrid w:val="0"/>
              </w:rPr>
            </w:pPr>
          </w:p>
        </w:tc>
        <w:tc>
          <w:tcPr>
            <w:tcW w:w="290" w:type="pct"/>
            <w:vAlign w:val="center"/>
          </w:tcPr>
          <w:p w:rsidR="00674623" w:rsidRPr="003A679E" w:rsidRDefault="00A35BCE" w:rsidP="00674623">
            <w:pPr>
              <w:keepNext/>
              <w:jc w:val="center"/>
              <w:rPr>
                <w:rFonts w:cs="Arial"/>
                <w:snapToGrid w:val="0"/>
              </w:rPr>
            </w:pPr>
          </w:p>
        </w:tc>
        <w:tc>
          <w:tcPr>
            <w:tcW w:w="385" w:type="pct"/>
            <w:vAlign w:val="center"/>
          </w:tcPr>
          <w:p w:rsidR="00674623" w:rsidRPr="003A679E" w:rsidRDefault="00A35BCE" w:rsidP="00674623">
            <w:pPr>
              <w:keepNext/>
              <w:jc w:val="center"/>
              <w:rPr>
                <w:rFonts w:cs="Arial"/>
                <w:snapToGrid w:val="0"/>
              </w:rPr>
            </w:pPr>
          </w:p>
        </w:tc>
        <w:tc>
          <w:tcPr>
            <w:tcW w:w="879" w:type="pct"/>
            <w:vAlign w:val="center"/>
          </w:tcPr>
          <w:p w:rsidR="00674623" w:rsidRPr="003A679E" w:rsidRDefault="00A35BCE" w:rsidP="00674623">
            <w:pPr>
              <w:keepNext/>
              <w:jc w:val="center"/>
              <w:rPr>
                <w:rFonts w:cs="Arial"/>
                <w:snapToGrid w:val="0"/>
              </w:rPr>
            </w:pPr>
            <w:r w:rsidRPr="003A679E">
              <w:rPr>
                <w:rFonts w:cs="Arial"/>
                <w:snapToGrid w:val="0"/>
              </w:rPr>
              <w:t>0x1</w:t>
            </w:r>
          </w:p>
        </w:tc>
        <w:tc>
          <w:tcPr>
            <w:tcW w:w="409" w:type="pct"/>
            <w:vAlign w:val="center"/>
          </w:tcPr>
          <w:p w:rsidR="00674623" w:rsidRPr="003A679E" w:rsidRDefault="00A35BCE" w:rsidP="00674623">
            <w:pPr>
              <w:keepNext/>
              <w:jc w:val="center"/>
              <w:rPr>
                <w:rFonts w:cs="Arial"/>
                <w:snapToGrid w:val="0"/>
              </w:rPr>
            </w:pPr>
          </w:p>
        </w:tc>
        <w:tc>
          <w:tcPr>
            <w:tcW w:w="434" w:type="pct"/>
            <w:vAlign w:val="center"/>
          </w:tcPr>
          <w:p w:rsidR="00674623" w:rsidRPr="003A679E" w:rsidRDefault="00A35BCE" w:rsidP="00674623">
            <w:pPr>
              <w:keepNext/>
              <w:jc w:val="center"/>
              <w:rPr>
                <w:rFonts w:cs="Arial"/>
                <w:snapToGrid w:val="0"/>
              </w:rPr>
            </w:pPr>
          </w:p>
        </w:tc>
      </w:tr>
      <w:tr w:rsidR="003A545F" w:rsidTr="001602A6">
        <w:trPr>
          <w:trHeight w:val="247"/>
          <w:jc w:val="center"/>
        </w:trPr>
        <w:tc>
          <w:tcPr>
            <w:tcW w:w="1102" w:type="pct"/>
            <w:vMerge/>
            <w:vAlign w:val="center"/>
          </w:tcPr>
          <w:p w:rsidR="00674623" w:rsidRPr="003A679E" w:rsidRDefault="00A35BCE" w:rsidP="00674623">
            <w:pPr>
              <w:autoSpaceDE w:val="0"/>
              <w:autoSpaceDN w:val="0"/>
              <w:adjustRightInd w:val="0"/>
              <w:spacing w:line="287" w:lineRule="auto"/>
              <w:rPr>
                <w:rFonts w:cs="Arial"/>
                <w:lang w:eastAsia="ja-JP"/>
              </w:rPr>
            </w:pPr>
          </w:p>
        </w:tc>
        <w:tc>
          <w:tcPr>
            <w:tcW w:w="608" w:type="pct"/>
            <w:vAlign w:val="center"/>
          </w:tcPr>
          <w:p w:rsidR="00674623" w:rsidRPr="003A679E" w:rsidRDefault="00A35BCE" w:rsidP="00674623">
            <w:pPr>
              <w:keepNext/>
              <w:jc w:val="center"/>
              <w:rPr>
                <w:rFonts w:cs="Arial"/>
                <w:snapToGrid w:val="0"/>
              </w:rPr>
            </w:pPr>
          </w:p>
        </w:tc>
        <w:tc>
          <w:tcPr>
            <w:tcW w:w="554" w:type="pct"/>
            <w:vAlign w:val="center"/>
          </w:tcPr>
          <w:p w:rsidR="00674623" w:rsidRPr="003A679E" w:rsidRDefault="00A35BCE" w:rsidP="00674623">
            <w:pPr>
              <w:jc w:val="center"/>
              <w:outlineLvl w:val="1"/>
              <w:rPr>
                <w:rFonts w:cs="Arial"/>
              </w:rPr>
            </w:pPr>
            <w:r w:rsidRPr="003A679E">
              <w:rPr>
                <w:rFonts w:cs="Arial"/>
              </w:rPr>
              <w:t>NotUsed</w:t>
            </w:r>
          </w:p>
        </w:tc>
        <w:tc>
          <w:tcPr>
            <w:tcW w:w="338" w:type="pct"/>
            <w:vAlign w:val="center"/>
          </w:tcPr>
          <w:p w:rsidR="00674623" w:rsidRPr="003A679E" w:rsidRDefault="00A35BCE" w:rsidP="00674623">
            <w:pPr>
              <w:keepNext/>
              <w:jc w:val="center"/>
              <w:rPr>
                <w:rFonts w:cs="Arial"/>
                <w:snapToGrid w:val="0"/>
              </w:rPr>
            </w:pPr>
          </w:p>
        </w:tc>
        <w:tc>
          <w:tcPr>
            <w:tcW w:w="290" w:type="pct"/>
            <w:vAlign w:val="center"/>
          </w:tcPr>
          <w:p w:rsidR="00674623" w:rsidRPr="003A679E" w:rsidRDefault="00A35BCE" w:rsidP="00674623">
            <w:pPr>
              <w:keepNext/>
              <w:jc w:val="center"/>
              <w:rPr>
                <w:rFonts w:cs="Arial"/>
                <w:snapToGrid w:val="0"/>
              </w:rPr>
            </w:pPr>
          </w:p>
        </w:tc>
        <w:tc>
          <w:tcPr>
            <w:tcW w:w="385" w:type="pct"/>
            <w:vAlign w:val="center"/>
          </w:tcPr>
          <w:p w:rsidR="00674623" w:rsidRPr="003A679E" w:rsidRDefault="00A35BCE" w:rsidP="00674623">
            <w:pPr>
              <w:keepNext/>
              <w:jc w:val="center"/>
              <w:rPr>
                <w:rFonts w:cs="Arial"/>
                <w:snapToGrid w:val="0"/>
              </w:rPr>
            </w:pPr>
          </w:p>
        </w:tc>
        <w:tc>
          <w:tcPr>
            <w:tcW w:w="879" w:type="pct"/>
            <w:vAlign w:val="center"/>
          </w:tcPr>
          <w:p w:rsidR="00674623" w:rsidRPr="003A679E" w:rsidRDefault="00A35BCE" w:rsidP="00674623">
            <w:pPr>
              <w:keepNext/>
              <w:jc w:val="center"/>
              <w:rPr>
                <w:rFonts w:cs="Arial"/>
                <w:snapToGrid w:val="0"/>
              </w:rPr>
            </w:pPr>
            <w:r w:rsidRPr="003A679E">
              <w:rPr>
                <w:rFonts w:cs="Arial"/>
                <w:snapToGrid w:val="0"/>
              </w:rPr>
              <w:t>0x2</w:t>
            </w:r>
          </w:p>
        </w:tc>
        <w:tc>
          <w:tcPr>
            <w:tcW w:w="409" w:type="pct"/>
            <w:vAlign w:val="center"/>
          </w:tcPr>
          <w:p w:rsidR="00674623" w:rsidRPr="003A679E" w:rsidRDefault="00A35BCE" w:rsidP="00674623">
            <w:pPr>
              <w:keepNext/>
              <w:jc w:val="center"/>
              <w:rPr>
                <w:rFonts w:cs="Arial"/>
                <w:snapToGrid w:val="0"/>
              </w:rPr>
            </w:pPr>
          </w:p>
        </w:tc>
        <w:tc>
          <w:tcPr>
            <w:tcW w:w="434" w:type="pct"/>
            <w:vAlign w:val="center"/>
          </w:tcPr>
          <w:p w:rsidR="00674623" w:rsidRPr="003A679E" w:rsidRDefault="00A35BCE" w:rsidP="00674623">
            <w:pPr>
              <w:keepNext/>
              <w:jc w:val="center"/>
              <w:rPr>
                <w:rFonts w:cs="Arial"/>
                <w:snapToGrid w:val="0"/>
              </w:rPr>
            </w:pPr>
          </w:p>
        </w:tc>
      </w:tr>
      <w:tr w:rsidR="003A545F" w:rsidTr="001602A6">
        <w:trPr>
          <w:trHeight w:val="247"/>
          <w:jc w:val="center"/>
        </w:trPr>
        <w:tc>
          <w:tcPr>
            <w:tcW w:w="1102" w:type="pct"/>
            <w:vMerge/>
            <w:vAlign w:val="center"/>
          </w:tcPr>
          <w:p w:rsidR="00674623" w:rsidRPr="003A679E" w:rsidRDefault="00A35BCE" w:rsidP="00674623">
            <w:pPr>
              <w:autoSpaceDE w:val="0"/>
              <w:autoSpaceDN w:val="0"/>
              <w:adjustRightInd w:val="0"/>
              <w:spacing w:line="287" w:lineRule="auto"/>
              <w:rPr>
                <w:rFonts w:cs="Arial"/>
                <w:lang w:eastAsia="ja-JP"/>
              </w:rPr>
            </w:pPr>
          </w:p>
        </w:tc>
        <w:tc>
          <w:tcPr>
            <w:tcW w:w="608" w:type="pct"/>
            <w:vAlign w:val="center"/>
          </w:tcPr>
          <w:p w:rsidR="00674623" w:rsidRPr="003A679E" w:rsidRDefault="00A35BCE" w:rsidP="00674623">
            <w:pPr>
              <w:keepNext/>
              <w:jc w:val="center"/>
              <w:rPr>
                <w:rFonts w:cs="Arial"/>
                <w:snapToGrid w:val="0"/>
              </w:rPr>
            </w:pPr>
          </w:p>
        </w:tc>
        <w:tc>
          <w:tcPr>
            <w:tcW w:w="554" w:type="pct"/>
            <w:vAlign w:val="center"/>
          </w:tcPr>
          <w:p w:rsidR="00674623" w:rsidRPr="003A679E" w:rsidRDefault="00A35BCE" w:rsidP="00674623">
            <w:pPr>
              <w:jc w:val="center"/>
              <w:outlineLvl w:val="1"/>
              <w:rPr>
                <w:rFonts w:cs="Arial"/>
              </w:rPr>
            </w:pPr>
            <w:r w:rsidRPr="003A679E">
              <w:rPr>
                <w:rFonts w:cs="Arial"/>
              </w:rPr>
              <w:t>Transport</w:t>
            </w:r>
          </w:p>
        </w:tc>
        <w:tc>
          <w:tcPr>
            <w:tcW w:w="338" w:type="pct"/>
            <w:vAlign w:val="center"/>
          </w:tcPr>
          <w:p w:rsidR="00674623" w:rsidRPr="003A679E" w:rsidRDefault="00A35BCE" w:rsidP="00674623">
            <w:pPr>
              <w:keepNext/>
              <w:jc w:val="center"/>
              <w:rPr>
                <w:rFonts w:cs="Arial"/>
                <w:snapToGrid w:val="0"/>
              </w:rPr>
            </w:pPr>
          </w:p>
        </w:tc>
        <w:tc>
          <w:tcPr>
            <w:tcW w:w="290" w:type="pct"/>
            <w:vAlign w:val="center"/>
          </w:tcPr>
          <w:p w:rsidR="00674623" w:rsidRPr="003A679E" w:rsidRDefault="00A35BCE" w:rsidP="00674623">
            <w:pPr>
              <w:keepNext/>
              <w:jc w:val="center"/>
              <w:rPr>
                <w:rFonts w:cs="Arial"/>
                <w:snapToGrid w:val="0"/>
              </w:rPr>
            </w:pPr>
          </w:p>
        </w:tc>
        <w:tc>
          <w:tcPr>
            <w:tcW w:w="385" w:type="pct"/>
            <w:vAlign w:val="center"/>
          </w:tcPr>
          <w:p w:rsidR="00674623" w:rsidRPr="003A679E" w:rsidRDefault="00A35BCE" w:rsidP="00674623">
            <w:pPr>
              <w:keepNext/>
              <w:jc w:val="center"/>
              <w:rPr>
                <w:rFonts w:cs="Arial"/>
                <w:snapToGrid w:val="0"/>
              </w:rPr>
            </w:pPr>
          </w:p>
        </w:tc>
        <w:tc>
          <w:tcPr>
            <w:tcW w:w="879" w:type="pct"/>
            <w:vAlign w:val="center"/>
          </w:tcPr>
          <w:p w:rsidR="00674623" w:rsidRPr="003A679E" w:rsidRDefault="00A35BCE" w:rsidP="00674623">
            <w:pPr>
              <w:keepNext/>
              <w:jc w:val="center"/>
              <w:rPr>
                <w:rFonts w:cs="Arial"/>
                <w:snapToGrid w:val="0"/>
              </w:rPr>
            </w:pPr>
            <w:r w:rsidRPr="003A679E">
              <w:rPr>
                <w:rFonts w:cs="Arial"/>
                <w:snapToGrid w:val="0"/>
              </w:rPr>
              <w:t>0x3</w:t>
            </w:r>
          </w:p>
        </w:tc>
        <w:tc>
          <w:tcPr>
            <w:tcW w:w="409" w:type="pct"/>
            <w:vAlign w:val="center"/>
          </w:tcPr>
          <w:p w:rsidR="00674623" w:rsidRPr="003A679E" w:rsidRDefault="00A35BCE" w:rsidP="00674623">
            <w:pPr>
              <w:keepNext/>
              <w:jc w:val="center"/>
              <w:rPr>
                <w:rFonts w:cs="Arial"/>
                <w:snapToGrid w:val="0"/>
              </w:rPr>
            </w:pPr>
          </w:p>
        </w:tc>
        <w:tc>
          <w:tcPr>
            <w:tcW w:w="434" w:type="pct"/>
            <w:vAlign w:val="center"/>
          </w:tcPr>
          <w:p w:rsidR="00674623" w:rsidRPr="003A679E" w:rsidRDefault="00A35BCE" w:rsidP="00674623">
            <w:pPr>
              <w:keepNext/>
              <w:jc w:val="center"/>
              <w:rPr>
                <w:rFonts w:cs="Arial"/>
                <w:snapToGrid w:val="0"/>
              </w:rPr>
            </w:pPr>
          </w:p>
        </w:tc>
      </w:tr>
    </w:tbl>
    <w:p w:rsidR="00674623" w:rsidRPr="00E241E3" w:rsidRDefault="00A35BCE" w:rsidP="001602A6">
      <w:pPr>
        <w:rPr>
          <w:highlight w:val="lightGray"/>
        </w:rPr>
      </w:pPr>
    </w:p>
    <w:p w:rsidR="00406F39" w:rsidRDefault="00A35BCE" w:rsidP="00B9479B">
      <w:pPr>
        <w:pStyle w:val="Heading5"/>
      </w:pPr>
      <w:r w:rsidRPr="00B9479B">
        <w:t>SIG-REQ-386297/A-AltFuelRnge_L_DsplyEng (CAN) Signal (LPG vehicles only)</w:t>
      </w:r>
    </w:p>
    <w:p w:rsidR="00AE06BC" w:rsidRPr="00AE06BC" w:rsidRDefault="00A35BCE"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823"/>
        <w:gridCol w:w="630"/>
        <w:gridCol w:w="540"/>
        <w:gridCol w:w="900"/>
        <w:gridCol w:w="810"/>
        <w:gridCol w:w="540"/>
        <w:gridCol w:w="900"/>
        <w:gridCol w:w="1080"/>
        <w:gridCol w:w="2102"/>
      </w:tblGrid>
      <w:tr w:rsidR="00FD49D2" w:rsidTr="00FD49D2">
        <w:trPr>
          <w:trHeight w:val="243"/>
          <w:jc w:val="center"/>
        </w:trPr>
        <w:tc>
          <w:tcPr>
            <w:tcW w:w="2823"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b/>
                <w:bCs/>
                <w:snapToGrid w:val="0"/>
                <w:color w:val="000000"/>
                <w:sz w:val="16"/>
                <w:szCs w:val="16"/>
                <w:highlight w:val="yellow"/>
              </w:rPr>
            </w:pPr>
            <w:r>
              <w:rPr>
                <w:rFonts w:cs="Arial"/>
                <w:b/>
                <w:bCs/>
                <w:snapToGrid w:val="0"/>
                <w:color w:val="000000"/>
                <w:sz w:val="16"/>
                <w:szCs w:val="16"/>
                <w:highlight w:val="yellow"/>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b/>
                <w:bCs/>
                <w:snapToGrid w:val="0"/>
                <w:color w:val="000000"/>
                <w:sz w:val="16"/>
                <w:szCs w:val="16"/>
                <w:highlight w:val="yellow"/>
              </w:rPr>
            </w:pPr>
            <w:r>
              <w:rPr>
                <w:rFonts w:cs="Arial"/>
                <w:b/>
                <w:bCs/>
                <w:snapToGrid w:val="0"/>
                <w:color w:val="000000"/>
                <w:sz w:val="16"/>
                <w:szCs w:val="16"/>
                <w:highlight w:val="yellow"/>
              </w:rPr>
              <w:t>Size (bits)</w:t>
            </w:r>
          </w:p>
        </w:tc>
        <w:tc>
          <w:tcPr>
            <w:tcW w:w="540"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b/>
                <w:bCs/>
                <w:snapToGrid w:val="0"/>
                <w:color w:val="000000"/>
                <w:sz w:val="16"/>
                <w:szCs w:val="16"/>
                <w:highlight w:val="yellow"/>
              </w:rPr>
            </w:pPr>
            <w:r>
              <w:rPr>
                <w:rFonts w:cs="Arial"/>
                <w:b/>
                <w:bCs/>
                <w:snapToGrid w:val="0"/>
                <w:color w:val="000000"/>
                <w:sz w:val="16"/>
                <w:szCs w:val="16"/>
                <w:highlight w:val="yellow"/>
              </w:rPr>
              <w:t>Detail</w:t>
            </w:r>
          </w:p>
        </w:tc>
        <w:tc>
          <w:tcPr>
            <w:tcW w:w="900"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b/>
                <w:bCs/>
                <w:snapToGrid w:val="0"/>
                <w:color w:val="000000"/>
                <w:sz w:val="16"/>
                <w:szCs w:val="16"/>
                <w:highlight w:val="yellow"/>
              </w:rPr>
            </w:pPr>
            <w:r>
              <w:rPr>
                <w:rFonts w:cs="Arial"/>
                <w:b/>
                <w:bCs/>
                <w:snapToGrid w:val="0"/>
                <w:color w:val="000000"/>
                <w:sz w:val="16"/>
                <w:szCs w:val="16"/>
                <w:highlight w:val="yellow"/>
              </w:rPr>
              <w:t>Units</w:t>
            </w:r>
          </w:p>
        </w:tc>
        <w:tc>
          <w:tcPr>
            <w:tcW w:w="810"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b/>
                <w:bCs/>
                <w:snapToGrid w:val="0"/>
                <w:color w:val="000000"/>
                <w:sz w:val="16"/>
                <w:szCs w:val="16"/>
                <w:highlight w:val="yellow"/>
              </w:rPr>
            </w:pPr>
            <w:r>
              <w:rPr>
                <w:rFonts w:cs="Arial"/>
                <w:b/>
                <w:bCs/>
                <w:snapToGrid w:val="0"/>
                <w:color w:val="000000"/>
                <w:sz w:val="16"/>
                <w:szCs w:val="16"/>
                <w:highlight w:val="yellow"/>
              </w:rPr>
              <w:t>Res.</w:t>
            </w:r>
          </w:p>
        </w:tc>
        <w:tc>
          <w:tcPr>
            <w:tcW w:w="540"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b/>
                <w:bCs/>
                <w:snapToGrid w:val="0"/>
                <w:color w:val="000000"/>
                <w:sz w:val="16"/>
                <w:szCs w:val="16"/>
                <w:highlight w:val="yellow"/>
              </w:rPr>
            </w:pPr>
            <w:r>
              <w:rPr>
                <w:rFonts w:cs="Arial"/>
                <w:b/>
                <w:bCs/>
                <w:snapToGrid w:val="0"/>
                <w:color w:val="000000"/>
                <w:sz w:val="16"/>
                <w:szCs w:val="16"/>
                <w:highlight w:val="yellow"/>
              </w:rPr>
              <w:t>Offset</w:t>
            </w:r>
          </w:p>
        </w:tc>
        <w:tc>
          <w:tcPr>
            <w:tcW w:w="900"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b/>
                <w:bCs/>
                <w:snapToGrid w:val="0"/>
                <w:color w:val="000000"/>
                <w:sz w:val="16"/>
                <w:szCs w:val="16"/>
                <w:highlight w:val="yellow"/>
              </w:rPr>
            </w:pPr>
            <w:r>
              <w:rPr>
                <w:rFonts w:cs="Arial"/>
                <w:b/>
                <w:bCs/>
                <w:snapToGrid w:val="0"/>
                <w:color w:val="000000"/>
                <w:sz w:val="16"/>
                <w:szCs w:val="16"/>
                <w:highlight w:val="yellow"/>
              </w:rPr>
              <w:t>State Encoded</w:t>
            </w:r>
          </w:p>
        </w:tc>
        <w:tc>
          <w:tcPr>
            <w:tcW w:w="1080"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b/>
                <w:bCs/>
                <w:snapToGrid w:val="0"/>
                <w:color w:val="000000"/>
                <w:sz w:val="16"/>
                <w:szCs w:val="16"/>
                <w:highlight w:val="yellow"/>
              </w:rPr>
            </w:pPr>
            <w:r>
              <w:rPr>
                <w:rFonts w:cs="Arial"/>
                <w:b/>
                <w:bCs/>
                <w:snapToGrid w:val="0"/>
                <w:color w:val="000000"/>
                <w:sz w:val="16"/>
                <w:szCs w:val="16"/>
                <w:highlight w:val="yellow"/>
              </w:rPr>
              <w:t>Min</w:t>
            </w:r>
          </w:p>
        </w:tc>
        <w:tc>
          <w:tcPr>
            <w:tcW w:w="2102"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b/>
                <w:bCs/>
                <w:snapToGrid w:val="0"/>
                <w:color w:val="000000"/>
                <w:sz w:val="16"/>
                <w:szCs w:val="16"/>
                <w:highlight w:val="yellow"/>
              </w:rPr>
            </w:pPr>
            <w:r>
              <w:rPr>
                <w:rFonts w:cs="Arial"/>
                <w:b/>
                <w:bCs/>
                <w:snapToGrid w:val="0"/>
                <w:color w:val="000000"/>
                <w:sz w:val="16"/>
                <w:szCs w:val="16"/>
                <w:highlight w:val="yellow"/>
              </w:rPr>
              <w:t>Max</w:t>
            </w:r>
          </w:p>
        </w:tc>
      </w:tr>
      <w:tr w:rsidR="00FD49D2" w:rsidTr="00FD49D2">
        <w:trPr>
          <w:trHeight w:val="243"/>
          <w:jc w:val="center"/>
        </w:trPr>
        <w:tc>
          <w:tcPr>
            <w:tcW w:w="2823"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snapToGrid w:val="0"/>
                <w:color w:val="000000"/>
                <w:highlight w:val="yellow"/>
              </w:rPr>
            </w:pPr>
            <w:r>
              <w:rPr>
                <w:rFonts w:cs="Arial"/>
                <w:snapToGrid w:val="0"/>
                <w:color w:val="000000"/>
                <w:highlight w:val="yellow"/>
              </w:rPr>
              <w:t>AltFuelRnge_L_DsplyEng</w:t>
            </w:r>
          </w:p>
        </w:tc>
        <w:tc>
          <w:tcPr>
            <w:tcW w:w="630"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snapToGrid w:val="0"/>
                <w:color w:val="000000"/>
                <w:highlight w:val="yellow"/>
              </w:rPr>
            </w:pPr>
            <w:r>
              <w:rPr>
                <w:rFonts w:cs="Arial"/>
                <w:snapToGrid w:val="0"/>
                <w:color w:val="000000"/>
                <w:highlight w:val="yellow"/>
              </w:rPr>
              <w:t>14</w:t>
            </w:r>
          </w:p>
        </w:tc>
        <w:tc>
          <w:tcPr>
            <w:tcW w:w="540" w:type="dxa"/>
            <w:tcBorders>
              <w:top w:val="single" w:sz="4" w:space="0" w:color="auto"/>
              <w:left w:val="single" w:sz="4" w:space="0" w:color="auto"/>
              <w:bottom w:val="single" w:sz="4" w:space="0" w:color="auto"/>
              <w:right w:val="single" w:sz="4" w:space="0" w:color="auto"/>
            </w:tcBorders>
            <w:vAlign w:val="center"/>
          </w:tcPr>
          <w:p w:rsidR="00FD49D2" w:rsidRDefault="00A35BCE">
            <w:pPr>
              <w:spacing w:line="256" w:lineRule="auto"/>
              <w:jc w:val="center"/>
              <w:rPr>
                <w:rFonts w:cs="Arial"/>
                <w:snapToGrid w:val="0"/>
                <w:color w:val="000000"/>
                <w:highlight w:val="yellow"/>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snapToGrid w:val="0"/>
                <w:color w:val="000000"/>
                <w:highlight w:val="yellow"/>
              </w:rPr>
            </w:pPr>
            <w:r>
              <w:rPr>
                <w:rFonts w:cs="Arial"/>
                <w:snapToGrid w:val="0"/>
                <w:color w:val="000000"/>
                <w:highlight w:val="yellow"/>
              </w:rPr>
              <w:t>km</w:t>
            </w:r>
          </w:p>
        </w:tc>
        <w:tc>
          <w:tcPr>
            <w:tcW w:w="810"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snapToGrid w:val="0"/>
                <w:color w:val="000000"/>
                <w:highlight w:val="yellow"/>
              </w:rPr>
            </w:pPr>
            <w:r>
              <w:rPr>
                <w:rFonts w:cs="Arial"/>
                <w:snapToGrid w:val="0"/>
                <w:color w:val="000000"/>
                <w:highlight w:val="yellow"/>
              </w:rPr>
              <w:t>0.1</w:t>
            </w:r>
          </w:p>
        </w:tc>
        <w:tc>
          <w:tcPr>
            <w:tcW w:w="540"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snapToGrid w:val="0"/>
                <w:color w:val="000000"/>
                <w:highlight w:val="yellow"/>
              </w:rPr>
            </w:pPr>
            <w:r>
              <w:rPr>
                <w:rFonts w:cs="Arial"/>
                <w:snapToGrid w:val="0"/>
                <w:color w:val="000000"/>
                <w:highlight w:val="yellow"/>
              </w:rPr>
              <w:t>0</w:t>
            </w:r>
          </w:p>
        </w:tc>
        <w:tc>
          <w:tcPr>
            <w:tcW w:w="900" w:type="dxa"/>
            <w:tcBorders>
              <w:top w:val="single" w:sz="4" w:space="0" w:color="auto"/>
              <w:left w:val="single" w:sz="4" w:space="0" w:color="auto"/>
              <w:bottom w:val="single" w:sz="4" w:space="0" w:color="auto"/>
              <w:right w:val="single" w:sz="4" w:space="0" w:color="auto"/>
            </w:tcBorders>
            <w:vAlign w:val="center"/>
          </w:tcPr>
          <w:p w:rsidR="00FD49D2" w:rsidRDefault="00A35BCE">
            <w:pPr>
              <w:spacing w:line="256" w:lineRule="auto"/>
              <w:jc w:val="center"/>
              <w:rPr>
                <w:rFonts w:cs="Arial"/>
                <w:snapToGrid w:val="0"/>
                <w:color w:val="000000"/>
                <w:highlight w:val="yellow"/>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snapToGrid w:val="0"/>
                <w:color w:val="000000"/>
                <w:highlight w:val="yellow"/>
              </w:rPr>
            </w:pPr>
            <w:r>
              <w:rPr>
                <w:rFonts w:cs="Arial"/>
                <w:snapToGrid w:val="0"/>
                <w:color w:val="000000"/>
                <w:highlight w:val="yellow"/>
              </w:rPr>
              <w:t>0 (0x00)</w:t>
            </w:r>
          </w:p>
        </w:tc>
        <w:tc>
          <w:tcPr>
            <w:tcW w:w="2102" w:type="dxa"/>
            <w:tcBorders>
              <w:top w:val="single" w:sz="4" w:space="0" w:color="auto"/>
              <w:left w:val="single" w:sz="4" w:space="0" w:color="auto"/>
              <w:bottom w:val="single" w:sz="4" w:space="0" w:color="auto"/>
              <w:right w:val="single" w:sz="4" w:space="0" w:color="auto"/>
            </w:tcBorders>
            <w:vAlign w:val="center"/>
            <w:hideMark/>
          </w:tcPr>
          <w:p w:rsidR="00FD49D2" w:rsidRDefault="00A35BCE">
            <w:pPr>
              <w:spacing w:line="256" w:lineRule="auto"/>
              <w:jc w:val="center"/>
              <w:rPr>
                <w:rFonts w:cs="Arial"/>
                <w:snapToGrid w:val="0"/>
                <w:color w:val="000000"/>
              </w:rPr>
            </w:pPr>
            <w:r>
              <w:rPr>
                <w:rFonts w:cs="Arial"/>
                <w:snapToGrid w:val="0"/>
                <w:color w:val="000000"/>
                <w:highlight w:val="yellow"/>
              </w:rPr>
              <w:t>1638.3  (0x3FFF)</w:t>
            </w:r>
          </w:p>
        </w:tc>
      </w:tr>
    </w:tbl>
    <w:p w:rsidR="00500605" w:rsidRDefault="00A35BCE" w:rsidP="00500605"/>
    <w:p w:rsidR="00406F39" w:rsidRDefault="00A35BCE" w:rsidP="00B9479B">
      <w:pPr>
        <w:pStyle w:val="Heading4"/>
      </w:pPr>
      <w:r>
        <w:t>Internal (PCM Algorithm Only)</w:t>
      </w:r>
    </w:p>
    <w:p w:rsidR="00406F39" w:rsidRDefault="00A35BCE" w:rsidP="00B9479B">
      <w:pPr>
        <w:pStyle w:val="Heading5"/>
      </w:pPr>
      <w:r>
        <w:t>CAN Signal</w:t>
      </w:r>
    </w:p>
    <w:p w:rsidR="00406F39" w:rsidRDefault="00A35BCE" w:rsidP="00B9479B">
      <w:pPr>
        <w:pStyle w:val="Heading6"/>
      </w:pPr>
      <w:r w:rsidRPr="00B9479B">
        <w:t>SI</w:t>
      </w:r>
      <w:r w:rsidRPr="00B9479B">
        <w:t>G-REQ-301539/B-FuelRange_L_DsplyEng (CAN) Signal  (PCM Algorithm Only)</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336"/>
        <w:gridCol w:w="643"/>
        <w:gridCol w:w="552"/>
        <w:gridCol w:w="920"/>
        <w:gridCol w:w="828"/>
        <w:gridCol w:w="552"/>
        <w:gridCol w:w="920"/>
        <w:gridCol w:w="1104"/>
        <w:gridCol w:w="2141"/>
      </w:tblGrid>
      <w:tr w:rsidR="003A545F" w:rsidTr="000B326E">
        <w:trPr>
          <w:trHeight w:val="243"/>
          <w:jc w:val="center"/>
        </w:trPr>
        <w:tc>
          <w:tcPr>
            <w:tcW w:w="1169"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b/>
                <w:bCs/>
                <w:snapToGrid w:val="0"/>
                <w:sz w:val="16"/>
                <w:szCs w:val="16"/>
              </w:rPr>
            </w:pPr>
            <w:r w:rsidRPr="00C96838">
              <w:rPr>
                <w:rFonts w:cs="Arial"/>
                <w:b/>
                <w:bCs/>
                <w:snapToGrid w:val="0"/>
                <w:sz w:val="16"/>
                <w:szCs w:val="16"/>
              </w:rPr>
              <w:t>Si</w:t>
            </w:r>
            <w:r w:rsidRPr="00C96838">
              <w:rPr>
                <w:rFonts w:cs="Arial"/>
                <w:b/>
                <w:bCs/>
                <w:snapToGrid w:val="0"/>
                <w:sz w:val="16"/>
                <w:szCs w:val="16"/>
              </w:rPr>
              <w:t>gnal Name</w:t>
            </w:r>
          </w:p>
        </w:tc>
        <w:tc>
          <w:tcPr>
            <w:tcW w:w="322"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b/>
                <w:bCs/>
                <w:snapToGrid w:val="0"/>
                <w:sz w:val="16"/>
                <w:szCs w:val="16"/>
              </w:rPr>
            </w:pPr>
            <w:r w:rsidRPr="00C96838">
              <w:rPr>
                <w:rFonts w:cs="Arial"/>
                <w:b/>
                <w:bCs/>
                <w:snapToGrid w:val="0"/>
                <w:sz w:val="16"/>
                <w:szCs w:val="16"/>
              </w:rPr>
              <w:t>Size (bits)</w:t>
            </w:r>
          </w:p>
        </w:tc>
        <w:tc>
          <w:tcPr>
            <w:tcW w:w="276"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b/>
                <w:bCs/>
                <w:snapToGrid w:val="0"/>
                <w:sz w:val="16"/>
                <w:szCs w:val="16"/>
              </w:rPr>
            </w:pPr>
            <w:r w:rsidRPr="00C96838">
              <w:rPr>
                <w:rFonts w:cs="Arial"/>
                <w:b/>
                <w:bCs/>
                <w:snapToGrid w:val="0"/>
                <w:sz w:val="16"/>
                <w:szCs w:val="16"/>
              </w:rPr>
              <w:t>Detail</w:t>
            </w:r>
          </w:p>
        </w:tc>
        <w:tc>
          <w:tcPr>
            <w:tcW w:w="460"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b/>
                <w:bCs/>
                <w:snapToGrid w:val="0"/>
                <w:sz w:val="16"/>
                <w:szCs w:val="16"/>
              </w:rPr>
            </w:pPr>
            <w:r w:rsidRPr="00C96838">
              <w:rPr>
                <w:rFonts w:cs="Arial"/>
                <w:b/>
                <w:bCs/>
                <w:snapToGrid w:val="0"/>
                <w:sz w:val="16"/>
                <w:szCs w:val="16"/>
              </w:rPr>
              <w:t>Units</w:t>
            </w:r>
          </w:p>
        </w:tc>
        <w:tc>
          <w:tcPr>
            <w:tcW w:w="414"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b/>
                <w:bCs/>
                <w:snapToGrid w:val="0"/>
                <w:sz w:val="16"/>
                <w:szCs w:val="16"/>
              </w:rPr>
            </w:pPr>
            <w:r w:rsidRPr="00C96838">
              <w:rPr>
                <w:rFonts w:cs="Arial"/>
                <w:b/>
                <w:bCs/>
                <w:snapToGrid w:val="0"/>
                <w:sz w:val="16"/>
                <w:szCs w:val="16"/>
              </w:rPr>
              <w:t>Res.</w:t>
            </w:r>
          </w:p>
        </w:tc>
        <w:tc>
          <w:tcPr>
            <w:tcW w:w="276"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b/>
                <w:bCs/>
                <w:snapToGrid w:val="0"/>
                <w:sz w:val="16"/>
                <w:szCs w:val="16"/>
              </w:rPr>
            </w:pPr>
            <w:r w:rsidRPr="00C96838">
              <w:rPr>
                <w:rFonts w:cs="Arial"/>
                <w:b/>
                <w:bCs/>
                <w:snapToGrid w:val="0"/>
                <w:sz w:val="16"/>
                <w:szCs w:val="16"/>
              </w:rPr>
              <w:t>Offset</w:t>
            </w:r>
          </w:p>
        </w:tc>
        <w:tc>
          <w:tcPr>
            <w:tcW w:w="460"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b/>
                <w:bCs/>
                <w:snapToGrid w:val="0"/>
                <w:sz w:val="16"/>
                <w:szCs w:val="16"/>
              </w:rPr>
            </w:pPr>
            <w:r w:rsidRPr="00C96838">
              <w:rPr>
                <w:rFonts w:cs="Arial"/>
                <w:b/>
                <w:bCs/>
                <w:snapToGrid w:val="0"/>
                <w:sz w:val="16"/>
                <w:szCs w:val="16"/>
              </w:rPr>
              <w:t>State Encoded</w:t>
            </w:r>
          </w:p>
        </w:tc>
        <w:tc>
          <w:tcPr>
            <w:tcW w:w="552"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b/>
                <w:bCs/>
                <w:snapToGrid w:val="0"/>
                <w:sz w:val="16"/>
                <w:szCs w:val="16"/>
              </w:rPr>
            </w:pPr>
            <w:r w:rsidRPr="00C96838">
              <w:rPr>
                <w:rFonts w:cs="Arial"/>
                <w:b/>
                <w:bCs/>
                <w:snapToGrid w:val="0"/>
                <w:sz w:val="16"/>
                <w:szCs w:val="16"/>
              </w:rPr>
              <w:t>Min</w:t>
            </w:r>
          </w:p>
        </w:tc>
        <w:tc>
          <w:tcPr>
            <w:tcW w:w="1074"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b/>
                <w:bCs/>
                <w:snapToGrid w:val="0"/>
                <w:sz w:val="16"/>
                <w:szCs w:val="16"/>
              </w:rPr>
            </w:pPr>
            <w:r w:rsidRPr="00C96838">
              <w:rPr>
                <w:rFonts w:cs="Arial"/>
                <w:b/>
                <w:bCs/>
                <w:snapToGrid w:val="0"/>
                <w:sz w:val="16"/>
                <w:szCs w:val="16"/>
              </w:rPr>
              <w:t>Max</w:t>
            </w:r>
          </w:p>
        </w:tc>
      </w:tr>
      <w:tr w:rsidR="003A545F" w:rsidTr="000B326E">
        <w:trPr>
          <w:trHeight w:val="243"/>
          <w:jc w:val="center"/>
        </w:trPr>
        <w:tc>
          <w:tcPr>
            <w:tcW w:w="1169"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snapToGrid w:val="0"/>
              </w:rPr>
            </w:pPr>
            <w:r w:rsidRPr="00C96838">
              <w:rPr>
                <w:rFonts w:cs="Arial"/>
                <w:snapToGrid w:val="0"/>
              </w:rPr>
              <w:t>FuelRange_L_DsplyEng</w:t>
            </w:r>
          </w:p>
        </w:tc>
        <w:tc>
          <w:tcPr>
            <w:tcW w:w="322"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snapToGrid w:val="0"/>
              </w:rPr>
            </w:pPr>
            <w:r w:rsidRPr="00C96838">
              <w:rPr>
                <w:rFonts w:cs="Arial"/>
                <w:snapToGrid w:val="0"/>
              </w:rPr>
              <w:t>14</w:t>
            </w:r>
          </w:p>
        </w:tc>
        <w:tc>
          <w:tcPr>
            <w:tcW w:w="276"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snapToGrid w:val="0"/>
              </w:rPr>
            </w:pPr>
          </w:p>
        </w:tc>
        <w:tc>
          <w:tcPr>
            <w:tcW w:w="460"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snapToGrid w:val="0"/>
              </w:rPr>
            </w:pPr>
            <w:r w:rsidRPr="00C96838">
              <w:rPr>
                <w:rFonts w:cs="Arial"/>
                <w:snapToGrid w:val="0"/>
              </w:rPr>
              <w:t>km</w:t>
            </w:r>
          </w:p>
        </w:tc>
        <w:tc>
          <w:tcPr>
            <w:tcW w:w="414"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snapToGrid w:val="0"/>
              </w:rPr>
            </w:pPr>
            <w:r w:rsidRPr="00C96838">
              <w:rPr>
                <w:rFonts w:cs="Arial"/>
                <w:snapToGrid w:val="0"/>
              </w:rPr>
              <w:t>0.1</w:t>
            </w:r>
          </w:p>
        </w:tc>
        <w:tc>
          <w:tcPr>
            <w:tcW w:w="276"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snapToGrid w:val="0"/>
              </w:rPr>
            </w:pPr>
            <w:r w:rsidRPr="00C96838">
              <w:rPr>
                <w:rFonts w:cs="Arial"/>
                <w:snapToGrid w:val="0"/>
              </w:rPr>
              <w:t>0</w:t>
            </w:r>
          </w:p>
        </w:tc>
        <w:tc>
          <w:tcPr>
            <w:tcW w:w="460"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snapToGrid w:val="0"/>
              </w:rPr>
            </w:pPr>
          </w:p>
        </w:tc>
        <w:tc>
          <w:tcPr>
            <w:tcW w:w="552"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snapToGrid w:val="0"/>
              </w:rPr>
            </w:pPr>
            <w:r w:rsidRPr="00C96838">
              <w:rPr>
                <w:rFonts w:cs="Arial"/>
                <w:snapToGrid w:val="0"/>
              </w:rPr>
              <w:t>0 (0x00)</w:t>
            </w:r>
          </w:p>
        </w:tc>
        <w:tc>
          <w:tcPr>
            <w:tcW w:w="1074" w:type="pct"/>
            <w:tcBorders>
              <w:top w:val="single" w:sz="4" w:space="0" w:color="auto"/>
              <w:left w:val="single" w:sz="4" w:space="0" w:color="auto"/>
              <w:bottom w:val="single" w:sz="4" w:space="0" w:color="auto"/>
              <w:right w:val="single" w:sz="4" w:space="0" w:color="auto"/>
            </w:tcBorders>
            <w:vAlign w:val="center"/>
          </w:tcPr>
          <w:p w:rsidR="00674623" w:rsidRPr="00C96838" w:rsidRDefault="00A35BCE" w:rsidP="00674623">
            <w:pPr>
              <w:jc w:val="center"/>
              <w:rPr>
                <w:rFonts w:cs="Arial"/>
                <w:snapToGrid w:val="0"/>
              </w:rPr>
            </w:pPr>
            <w:r w:rsidRPr="00C96838">
              <w:rPr>
                <w:rFonts w:cs="Arial"/>
                <w:snapToGrid w:val="0"/>
              </w:rPr>
              <w:t>1638.3  (0x3FFF)</w:t>
            </w:r>
          </w:p>
        </w:tc>
      </w:tr>
    </w:tbl>
    <w:p w:rsidR="00674623" w:rsidRPr="00AB008E" w:rsidRDefault="00A35BCE" w:rsidP="000B326E"/>
    <w:p w:rsidR="00406F39" w:rsidRDefault="00A35BCE" w:rsidP="00B9479B">
      <w:pPr>
        <w:pStyle w:val="Heading6"/>
      </w:pPr>
      <w:r w:rsidRPr="00B9479B">
        <w:t>SIG-REQ-353153/B-FuelRange_L2_DsplyEng (CAN) Signal  (PCM Algorithm Only)</w:t>
      </w:r>
    </w:p>
    <w:p w:rsidR="00AE06BC" w:rsidRPr="00AE06BC" w:rsidRDefault="00A35BCE" w:rsidP="00AE06BC"/>
    <w:tbl>
      <w:tblPr>
        <w:tblW w:w="459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4A0" w:firstRow="1" w:lastRow="0" w:firstColumn="1" w:lastColumn="0" w:noHBand="0" w:noVBand="1"/>
      </w:tblPr>
      <w:tblGrid>
        <w:gridCol w:w="2548"/>
        <w:gridCol w:w="644"/>
        <w:gridCol w:w="551"/>
        <w:gridCol w:w="918"/>
        <w:gridCol w:w="826"/>
        <w:gridCol w:w="551"/>
        <w:gridCol w:w="920"/>
        <w:gridCol w:w="1104"/>
        <w:gridCol w:w="2141"/>
      </w:tblGrid>
      <w:tr w:rsidR="003F3999" w:rsidTr="003F3999">
        <w:trPr>
          <w:trHeight w:val="243"/>
          <w:jc w:val="center"/>
        </w:trPr>
        <w:tc>
          <w:tcPr>
            <w:tcW w:w="1248" w:type="pct"/>
            <w:tcBorders>
              <w:top w:val="single" w:sz="4" w:space="0" w:color="auto"/>
              <w:left w:val="single" w:sz="4" w:space="0" w:color="auto"/>
              <w:bottom w:val="single" w:sz="4" w:space="0" w:color="auto"/>
              <w:right w:val="single" w:sz="4" w:space="0" w:color="auto"/>
            </w:tcBorders>
            <w:vAlign w:val="center"/>
            <w:hideMark/>
          </w:tcPr>
          <w:p w:rsidR="003F3999" w:rsidRDefault="00A35BCE">
            <w:pPr>
              <w:spacing w:line="256" w:lineRule="auto"/>
              <w:jc w:val="center"/>
              <w:rPr>
                <w:rFonts w:cs="Arial"/>
                <w:b/>
                <w:bCs/>
                <w:snapToGrid w:val="0"/>
                <w:sz w:val="16"/>
                <w:szCs w:val="16"/>
              </w:rPr>
            </w:pPr>
            <w:r>
              <w:rPr>
                <w:rFonts w:cs="Arial"/>
                <w:b/>
                <w:bCs/>
                <w:snapToGrid w:val="0"/>
                <w:sz w:val="16"/>
                <w:szCs w:val="16"/>
              </w:rPr>
              <w:t>Signal Name</w:t>
            </w:r>
          </w:p>
        </w:tc>
        <w:tc>
          <w:tcPr>
            <w:tcW w:w="315" w:type="pct"/>
            <w:tcBorders>
              <w:top w:val="single" w:sz="4" w:space="0" w:color="auto"/>
              <w:left w:val="single" w:sz="4" w:space="0" w:color="auto"/>
              <w:bottom w:val="single" w:sz="4" w:space="0" w:color="auto"/>
              <w:right w:val="single" w:sz="4" w:space="0" w:color="auto"/>
            </w:tcBorders>
            <w:vAlign w:val="center"/>
            <w:hideMark/>
          </w:tcPr>
          <w:p w:rsidR="003F3999" w:rsidRDefault="00A35BCE">
            <w:pPr>
              <w:spacing w:line="256" w:lineRule="auto"/>
              <w:jc w:val="center"/>
              <w:rPr>
                <w:rFonts w:cs="Arial"/>
                <w:b/>
                <w:bCs/>
                <w:snapToGrid w:val="0"/>
                <w:sz w:val="16"/>
                <w:szCs w:val="16"/>
              </w:rPr>
            </w:pPr>
            <w:r>
              <w:rPr>
                <w:rFonts w:cs="Arial"/>
                <w:b/>
                <w:bCs/>
                <w:snapToGrid w:val="0"/>
                <w:sz w:val="16"/>
                <w:szCs w:val="16"/>
              </w:rPr>
              <w:t>Size (bits)</w:t>
            </w:r>
          </w:p>
        </w:tc>
        <w:tc>
          <w:tcPr>
            <w:tcW w:w="270" w:type="pct"/>
            <w:tcBorders>
              <w:top w:val="single" w:sz="4" w:space="0" w:color="auto"/>
              <w:left w:val="single" w:sz="4" w:space="0" w:color="auto"/>
              <w:bottom w:val="single" w:sz="4" w:space="0" w:color="auto"/>
              <w:right w:val="single" w:sz="4" w:space="0" w:color="auto"/>
            </w:tcBorders>
            <w:vAlign w:val="center"/>
            <w:hideMark/>
          </w:tcPr>
          <w:p w:rsidR="003F3999" w:rsidRDefault="00A35BCE">
            <w:pPr>
              <w:spacing w:line="256" w:lineRule="auto"/>
              <w:jc w:val="center"/>
              <w:rPr>
                <w:rFonts w:cs="Arial"/>
                <w:b/>
                <w:bCs/>
                <w:snapToGrid w:val="0"/>
                <w:sz w:val="16"/>
                <w:szCs w:val="16"/>
              </w:rPr>
            </w:pPr>
            <w:r>
              <w:rPr>
                <w:rFonts w:cs="Arial"/>
                <w:b/>
                <w:bCs/>
                <w:snapToGrid w:val="0"/>
                <w:sz w:val="16"/>
                <w:szCs w:val="16"/>
              </w:rPr>
              <w:t>Detail</w:t>
            </w:r>
          </w:p>
        </w:tc>
        <w:tc>
          <w:tcPr>
            <w:tcW w:w="450" w:type="pct"/>
            <w:tcBorders>
              <w:top w:val="single" w:sz="4" w:space="0" w:color="auto"/>
              <w:left w:val="single" w:sz="4" w:space="0" w:color="auto"/>
              <w:bottom w:val="single" w:sz="4" w:space="0" w:color="auto"/>
              <w:right w:val="single" w:sz="4" w:space="0" w:color="auto"/>
            </w:tcBorders>
            <w:vAlign w:val="center"/>
            <w:hideMark/>
          </w:tcPr>
          <w:p w:rsidR="003F3999" w:rsidRDefault="00A35BCE">
            <w:pPr>
              <w:spacing w:line="256" w:lineRule="auto"/>
              <w:jc w:val="center"/>
              <w:rPr>
                <w:rFonts w:cs="Arial"/>
                <w:b/>
                <w:bCs/>
                <w:snapToGrid w:val="0"/>
                <w:sz w:val="16"/>
                <w:szCs w:val="16"/>
              </w:rPr>
            </w:pPr>
            <w:r>
              <w:rPr>
                <w:rFonts w:cs="Arial"/>
                <w:b/>
                <w:bCs/>
                <w:snapToGrid w:val="0"/>
                <w:sz w:val="16"/>
                <w:szCs w:val="16"/>
              </w:rPr>
              <w:t>Units</w:t>
            </w:r>
          </w:p>
        </w:tc>
        <w:tc>
          <w:tcPr>
            <w:tcW w:w="405" w:type="pct"/>
            <w:tcBorders>
              <w:top w:val="single" w:sz="4" w:space="0" w:color="auto"/>
              <w:left w:val="single" w:sz="4" w:space="0" w:color="auto"/>
              <w:bottom w:val="single" w:sz="4" w:space="0" w:color="auto"/>
              <w:right w:val="single" w:sz="4" w:space="0" w:color="auto"/>
            </w:tcBorders>
            <w:vAlign w:val="center"/>
            <w:hideMark/>
          </w:tcPr>
          <w:p w:rsidR="003F3999" w:rsidRDefault="00A35BCE">
            <w:pPr>
              <w:spacing w:line="256" w:lineRule="auto"/>
              <w:jc w:val="center"/>
              <w:rPr>
                <w:rFonts w:cs="Arial"/>
                <w:b/>
                <w:bCs/>
                <w:snapToGrid w:val="0"/>
                <w:sz w:val="16"/>
                <w:szCs w:val="16"/>
              </w:rPr>
            </w:pPr>
            <w:r>
              <w:rPr>
                <w:rFonts w:cs="Arial"/>
                <w:b/>
                <w:bCs/>
                <w:snapToGrid w:val="0"/>
                <w:sz w:val="16"/>
                <w:szCs w:val="16"/>
              </w:rPr>
              <w:t>Res.</w:t>
            </w:r>
          </w:p>
        </w:tc>
        <w:tc>
          <w:tcPr>
            <w:tcW w:w="270" w:type="pct"/>
            <w:tcBorders>
              <w:top w:val="single" w:sz="4" w:space="0" w:color="auto"/>
              <w:left w:val="single" w:sz="4" w:space="0" w:color="auto"/>
              <w:bottom w:val="single" w:sz="4" w:space="0" w:color="auto"/>
              <w:right w:val="single" w:sz="4" w:space="0" w:color="auto"/>
            </w:tcBorders>
            <w:vAlign w:val="center"/>
            <w:hideMark/>
          </w:tcPr>
          <w:p w:rsidR="003F3999" w:rsidRDefault="00A35BCE">
            <w:pPr>
              <w:spacing w:line="256" w:lineRule="auto"/>
              <w:jc w:val="center"/>
              <w:rPr>
                <w:rFonts w:cs="Arial"/>
                <w:b/>
                <w:bCs/>
                <w:snapToGrid w:val="0"/>
                <w:sz w:val="16"/>
                <w:szCs w:val="16"/>
              </w:rPr>
            </w:pPr>
            <w:r>
              <w:rPr>
                <w:rFonts w:cs="Arial"/>
                <w:b/>
                <w:bCs/>
                <w:snapToGrid w:val="0"/>
                <w:sz w:val="16"/>
                <w:szCs w:val="16"/>
              </w:rPr>
              <w:t>Offset</w:t>
            </w:r>
          </w:p>
        </w:tc>
        <w:tc>
          <w:tcPr>
            <w:tcW w:w="451" w:type="pct"/>
            <w:tcBorders>
              <w:top w:val="single" w:sz="4" w:space="0" w:color="auto"/>
              <w:left w:val="single" w:sz="4" w:space="0" w:color="auto"/>
              <w:bottom w:val="single" w:sz="4" w:space="0" w:color="auto"/>
              <w:right w:val="single" w:sz="4" w:space="0" w:color="auto"/>
            </w:tcBorders>
            <w:vAlign w:val="center"/>
            <w:hideMark/>
          </w:tcPr>
          <w:p w:rsidR="003F3999" w:rsidRDefault="00A35BCE">
            <w:pPr>
              <w:spacing w:line="256" w:lineRule="auto"/>
              <w:jc w:val="center"/>
              <w:rPr>
                <w:rFonts w:cs="Arial"/>
                <w:b/>
                <w:bCs/>
                <w:snapToGrid w:val="0"/>
                <w:sz w:val="16"/>
                <w:szCs w:val="16"/>
              </w:rPr>
            </w:pPr>
            <w:r>
              <w:rPr>
                <w:rFonts w:cs="Arial"/>
                <w:b/>
                <w:bCs/>
                <w:snapToGrid w:val="0"/>
                <w:sz w:val="16"/>
                <w:szCs w:val="16"/>
              </w:rPr>
              <w:t>State Encoded</w:t>
            </w:r>
          </w:p>
        </w:tc>
        <w:tc>
          <w:tcPr>
            <w:tcW w:w="541" w:type="pct"/>
            <w:tcBorders>
              <w:top w:val="single" w:sz="4" w:space="0" w:color="auto"/>
              <w:left w:val="single" w:sz="4" w:space="0" w:color="auto"/>
              <w:bottom w:val="single" w:sz="4" w:space="0" w:color="auto"/>
              <w:right w:val="single" w:sz="4" w:space="0" w:color="auto"/>
            </w:tcBorders>
            <w:vAlign w:val="center"/>
            <w:hideMark/>
          </w:tcPr>
          <w:p w:rsidR="003F3999" w:rsidRDefault="00A35BCE">
            <w:pPr>
              <w:spacing w:line="256" w:lineRule="auto"/>
              <w:jc w:val="center"/>
              <w:rPr>
                <w:rFonts w:cs="Arial"/>
                <w:b/>
                <w:bCs/>
                <w:snapToGrid w:val="0"/>
                <w:sz w:val="16"/>
                <w:szCs w:val="16"/>
              </w:rPr>
            </w:pPr>
            <w:r>
              <w:rPr>
                <w:rFonts w:cs="Arial"/>
                <w:b/>
                <w:bCs/>
                <w:snapToGrid w:val="0"/>
                <w:sz w:val="16"/>
                <w:szCs w:val="16"/>
              </w:rPr>
              <w:t>Min</w:t>
            </w:r>
          </w:p>
        </w:tc>
        <w:tc>
          <w:tcPr>
            <w:tcW w:w="1049" w:type="pct"/>
            <w:tcBorders>
              <w:top w:val="single" w:sz="4" w:space="0" w:color="auto"/>
              <w:left w:val="single" w:sz="4" w:space="0" w:color="auto"/>
              <w:bottom w:val="single" w:sz="4" w:space="0" w:color="auto"/>
              <w:right w:val="single" w:sz="4" w:space="0" w:color="auto"/>
            </w:tcBorders>
            <w:vAlign w:val="center"/>
            <w:hideMark/>
          </w:tcPr>
          <w:p w:rsidR="003F3999" w:rsidRDefault="00A35BCE">
            <w:pPr>
              <w:spacing w:line="256" w:lineRule="auto"/>
              <w:jc w:val="center"/>
              <w:rPr>
                <w:rFonts w:cs="Arial"/>
                <w:b/>
                <w:bCs/>
                <w:snapToGrid w:val="0"/>
                <w:sz w:val="16"/>
                <w:szCs w:val="16"/>
              </w:rPr>
            </w:pPr>
            <w:r>
              <w:rPr>
                <w:rFonts w:cs="Arial"/>
                <w:b/>
                <w:bCs/>
                <w:snapToGrid w:val="0"/>
                <w:sz w:val="16"/>
                <w:szCs w:val="16"/>
              </w:rPr>
              <w:t>Max</w:t>
            </w:r>
          </w:p>
        </w:tc>
      </w:tr>
      <w:tr w:rsidR="003F3999" w:rsidTr="003F3999">
        <w:trPr>
          <w:trHeight w:val="243"/>
          <w:jc w:val="center"/>
        </w:trPr>
        <w:tc>
          <w:tcPr>
            <w:tcW w:w="1248" w:type="pct"/>
            <w:tcBorders>
              <w:top w:val="single" w:sz="4" w:space="0" w:color="auto"/>
              <w:left w:val="single" w:sz="4" w:space="0" w:color="auto"/>
              <w:bottom w:val="single" w:sz="4" w:space="0" w:color="auto"/>
              <w:right w:val="single" w:sz="4" w:space="0" w:color="auto"/>
            </w:tcBorders>
            <w:vAlign w:val="center"/>
            <w:hideMark/>
          </w:tcPr>
          <w:p w:rsidR="003F3999" w:rsidRPr="003842BC" w:rsidRDefault="00A35BCE">
            <w:pPr>
              <w:spacing w:line="256" w:lineRule="auto"/>
              <w:jc w:val="center"/>
              <w:rPr>
                <w:rFonts w:cs="Arial"/>
                <w:snapToGrid w:val="0"/>
              </w:rPr>
            </w:pPr>
            <w:r w:rsidRPr="003842BC">
              <w:rPr>
                <w:rFonts w:cs="Arial"/>
                <w:snapToGrid w:val="0"/>
              </w:rPr>
              <w:t>FuelRange_L2_DsplyEng</w:t>
            </w:r>
          </w:p>
        </w:tc>
        <w:tc>
          <w:tcPr>
            <w:tcW w:w="315" w:type="pct"/>
            <w:tcBorders>
              <w:top w:val="single" w:sz="4" w:space="0" w:color="auto"/>
              <w:left w:val="single" w:sz="4" w:space="0" w:color="auto"/>
              <w:bottom w:val="single" w:sz="4" w:space="0" w:color="auto"/>
              <w:right w:val="single" w:sz="4" w:space="0" w:color="auto"/>
            </w:tcBorders>
            <w:vAlign w:val="center"/>
            <w:hideMark/>
          </w:tcPr>
          <w:p w:rsidR="003F3999" w:rsidRPr="003842BC" w:rsidRDefault="00A35BCE">
            <w:pPr>
              <w:spacing w:line="256" w:lineRule="auto"/>
              <w:jc w:val="center"/>
              <w:rPr>
                <w:rFonts w:cs="Arial"/>
                <w:snapToGrid w:val="0"/>
              </w:rPr>
            </w:pPr>
            <w:r w:rsidRPr="003842BC">
              <w:rPr>
                <w:rFonts w:cs="Arial"/>
                <w:snapToGrid w:val="0"/>
              </w:rPr>
              <w:t>15</w:t>
            </w:r>
          </w:p>
        </w:tc>
        <w:tc>
          <w:tcPr>
            <w:tcW w:w="270" w:type="pct"/>
            <w:tcBorders>
              <w:top w:val="single" w:sz="4" w:space="0" w:color="auto"/>
              <w:left w:val="single" w:sz="4" w:space="0" w:color="auto"/>
              <w:bottom w:val="single" w:sz="4" w:space="0" w:color="auto"/>
              <w:right w:val="single" w:sz="4" w:space="0" w:color="auto"/>
            </w:tcBorders>
            <w:vAlign w:val="center"/>
          </w:tcPr>
          <w:p w:rsidR="003F3999" w:rsidRPr="003842BC" w:rsidRDefault="00A35BCE">
            <w:pPr>
              <w:spacing w:line="256" w:lineRule="auto"/>
              <w:jc w:val="center"/>
              <w:rPr>
                <w:rFonts w:cs="Arial"/>
                <w:snapToGrid w:val="0"/>
              </w:rPr>
            </w:pPr>
          </w:p>
        </w:tc>
        <w:tc>
          <w:tcPr>
            <w:tcW w:w="450" w:type="pct"/>
            <w:tcBorders>
              <w:top w:val="single" w:sz="4" w:space="0" w:color="auto"/>
              <w:left w:val="single" w:sz="4" w:space="0" w:color="auto"/>
              <w:bottom w:val="single" w:sz="4" w:space="0" w:color="auto"/>
              <w:right w:val="single" w:sz="4" w:space="0" w:color="auto"/>
            </w:tcBorders>
            <w:vAlign w:val="center"/>
            <w:hideMark/>
          </w:tcPr>
          <w:p w:rsidR="003F3999" w:rsidRPr="003842BC" w:rsidRDefault="00A35BCE">
            <w:pPr>
              <w:spacing w:line="256" w:lineRule="auto"/>
              <w:jc w:val="center"/>
              <w:rPr>
                <w:rFonts w:cs="Arial"/>
                <w:snapToGrid w:val="0"/>
              </w:rPr>
            </w:pPr>
            <w:r w:rsidRPr="003842BC">
              <w:rPr>
                <w:rFonts w:cs="Arial"/>
                <w:snapToGrid w:val="0"/>
              </w:rPr>
              <w:t>km</w:t>
            </w:r>
          </w:p>
        </w:tc>
        <w:tc>
          <w:tcPr>
            <w:tcW w:w="405" w:type="pct"/>
            <w:tcBorders>
              <w:top w:val="single" w:sz="4" w:space="0" w:color="auto"/>
              <w:left w:val="single" w:sz="4" w:space="0" w:color="auto"/>
              <w:bottom w:val="single" w:sz="4" w:space="0" w:color="auto"/>
              <w:right w:val="single" w:sz="4" w:space="0" w:color="auto"/>
            </w:tcBorders>
            <w:vAlign w:val="center"/>
            <w:hideMark/>
          </w:tcPr>
          <w:p w:rsidR="003F3999" w:rsidRPr="003842BC" w:rsidRDefault="00A35BCE">
            <w:pPr>
              <w:spacing w:line="256" w:lineRule="auto"/>
              <w:jc w:val="center"/>
              <w:rPr>
                <w:rFonts w:cs="Arial"/>
                <w:snapToGrid w:val="0"/>
              </w:rPr>
            </w:pPr>
            <w:r w:rsidRPr="003842BC">
              <w:rPr>
                <w:rFonts w:cs="Arial"/>
                <w:snapToGrid w:val="0"/>
              </w:rPr>
              <w:t>0.1</w:t>
            </w:r>
          </w:p>
        </w:tc>
        <w:tc>
          <w:tcPr>
            <w:tcW w:w="270" w:type="pct"/>
            <w:tcBorders>
              <w:top w:val="single" w:sz="4" w:space="0" w:color="auto"/>
              <w:left w:val="single" w:sz="4" w:space="0" w:color="auto"/>
              <w:bottom w:val="single" w:sz="4" w:space="0" w:color="auto"/>
              <w:right w:val="single" w:sz="4" w:space="0" w:color="auto"/>
            </w:tcBorders>
            <w:vAlign w:val="center"/>
            <w:hideMark/>
          </w:tcPr>
          <w:p w:rsidR="003F3999" w:rsidRPr="003842BC" w:rsidRDefault="00A35BCE">
            <w:pPr>
              <w:spacing w:line="256" w:lineRule="auto"/>
              <w:jc w:val="center"/>
              <w:rPr>
                <w:rFonts w:cs="Arial"/>
                <w:snapToGrid w:val="0"/>
              </w:rPr>
            </w:pPr>
            <w:r w:rsidRPr="003842BC">
              <w:rPr>
                <w:rFonts w:cs="Arial"/>
                <w:snapToGrid w:val="0"/>
              </w:rPr>
              <w:t>0</w:t>
            </w:r>
          </w:p>
        </w:tc>
        <w:tc>
          <w:tcPr>
            <w:tcW w:w="451" w:type="pct"/>
            <w:tcBorders>
              <w:top w:val="single" w:sz="4" w:space="0" w:color="auto"/>
              <w:left w:val="single" w:sz="4" w:space="0" w:color="auto"/>
              <w:bottom w:val="single" w:sz="4" w:space="0" w:color="auto"/>
              <w:right w:val="single" w:sz="4" w:space="0" w:color="auto"/>
            </w:tcBorders>
            <w:vAlign w:val="center"/>
          </w:tcPr>
          <w:p w:rsidR="003F3999" w:rsidRPr="003842BC" w:rsidRDefault="00A35BCE">
            <w:pPr>
              <w:spacing w:line="256" w:lineRule="auto"/>
              <w:jc w:val="center"/>
              <w:rPr>
                <w:rFonts w:cs="Arial"/>
                <w:snapToGrid w:val="0"/>
              </w:rPr>
            </w:pPr>
          </w:p>
        </w:tc>
        <w:tc>
          <w:tcPr>
            <w:tcW w:w="541" w:type="pct"/>
            <w:tcBorders>
              <w:top w:val="single" w:sz="4" w:space="0" w:color="auto"/>
              <w:left w:val="single" w:sz="4" w:space="0" w:color="auto"/>
              <w:bottom w:val="single" w:sz="4" w:space="0" w:color="auto"/>
              <w:right w:val="single" w:sz="4" w:space="0" w:color="auto"/>
            </w:tcBorders>
            <w:vAlign w:val="center"/>
            <w:hideMark/>
          </w:tcPr>
          <w:p w:rsidR="003F3999" w:rsidRPr="003842BC" w:rsidRDefault="00A35BCE">
            <w:pPr>
              <w:spacing w:line="256" w:lineRule="auto"/>
              <w:jc w:val="center"/>
              <w:rPr>
                <w:rFonts w:cs="Arial"/>
                <w:snapToGrid w:val="0"/>
              </w:rPr>
            </w:pPr>
            <w:r w:rsidRPr="003842BC">
              <w:rPr>
                <w:rFonts w:cs="Arial"/>
                <w:snapToGrid w:val="0"/>
              </w:rPr>
              <w:t>0 (0x00)</w:t>
            </w:r>
          </w:p>
        </w:tc>
        <w:tc>
          <w:tcPr>
            <w:tcW w:w="1049" w:type="pct"/>
            <w:tcBorders>
              <w:top w:val="single" w:sz="4" w:space="0" w:color="auto"/>
              <w:left w:val="single" w:sz="4" w:space="0" w:color="auto"/>
              <w:bottom w:val="single" w:sz="4" w:space="0" w:color="auto"/>
              <w:right w:val="single" w:sz="4" w:space="0" w:color="auto"/>
            </w:tcBorders>
            <w:vAlign w:val="center"/>
            <w:hideMark/>
          </w:tcPr>
          <w:p w:rsidR="003F3999" w:rsidRPr="003842BC" w:rsidRDefault="00A35BCE">
            <w:pPr>
              <w:spacing w:line="256" w:lineRule="auto"/>
              <w:jc w:val="center"/>
              <w:rPr>
                <w:rFonts w:cs="Arial"/>
                <w:snapToGrid w:val="0"/>
              </w:rPr>
            </w:pPr>
            <w:r w:rsidRPr="003842BC">
              <w:rPr>
                <w:rFonts w:cs="Arial"/>
                <w:snapToGrid w:val="0"/>
              </w:rPr>
              <w:t>3276.7  (0x7FFF)</w:t>
            </w:r>
          </w:p>
        </w:tc>
      </w:tr>
    </w:tbl>
    <w:p w:rsidR="00500605" w:rsidRDefault="00A35BCE" w:rsidP="00500605"/>
    <w:p w:rsidR="00406F39" w:rsidRDefault="00A35BCE" w:rsidP="00B9479B">
      <w:pPr>
        <w:pStyle w:val="Heading6"/>
      </w:pPr>
      <w:r w:rsidRPr="00B9479B">
        <w:t>SIG-REQ-410366/A-TrlrRngeDsply_B_Stat Signal (PCM Algorithm Only)</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4A0" w:firstRow="1" w:lastRow="0" w:firstColumn="1" w:lastColumn="0" w:noHBand="0" w:noVBand="1"/>
      </w:tblPr>
      <w:tblGrid>
        <w:gridCol w:w="3201"/>
        <w:gridCol w:w="1020"/>
        <w:gridCol w:w="686"/>
        <w:gridCol w:w="636"/>
        <w:gridCol w:w="550"/>
        <w:gridCol w:w="724"/>
        <w:gridCol w:w="1621"/>
        <w:gridCol w:w="712"/>
        <w:gridCol w:w="846"/>
      </w:tblGrid>
      <w:tr w:rsidR="005461FE" w:rsidTr="005461FE">
        <w:trPr>
          <w:trHeight w:val="243"/>
          <w:jc w:val="center"/>
        </w:trPr>
        <w:tc>
          <w:tcPr>
            <w:tcW w:w="1601"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b/>
                <w:snapToGrid w:val="0"/>
                <w:color w:val="000000"/>
                <w:sz w:val="16"/>
                <w:szCs w:val="16"/>
                <w:highlight w:val="green"/>
              </w:rPr>
            </w:pPr>
            <w:r>
              <w:rPr>
                <w:b/>
                <w:snapToGrid w:val="0"/>
                <w:color w:val="000000"/>
                <w:sz w:val="16"/>
                <w:szCs w:val="16"/>
                <w:highlight w:val="green"/>
              </w:rPr>
              <w:t>Signal Name</w:t>
            </w:r>
          </w:p>
        </w:tc>
        <w:tc>
          <w:tcPr>
            <w:tcW w:w="510"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b/>
                <w:snapToGrid w:val="0"/>
                <w:color w:val="000000"/>
                <w:sz w:val="16"/>
                <w:szCs w:val="16"/>
                <w:highlight w:val="green"/>
              </w:rPr>
            </w:pPr>
            <w:r>
              <w:rPr>
                <w:b/>
                <w:snapToGrid w:val="0"/>
                <w:color w:val="000000"/>
                <w:sz w:val="16"/>
                <w:szCs w:val="16"/>
                <w:highlight w:val="green"/>
              </w:rPr>
              <w:t xml:space="preserve">Size </w:t>
            </w:r>
          </w:p>
          <w:p w:rsidR="005461FE" w:rsidRDefault="00A35BCE">
            <w:pPr>
              <w:spacing w:line="256" w:lineRule="auto"/>
              <w:jc w:val="center"/>
              <w:rPr>
                <w:b/>
                <w:snapToGrid w:val="0"/>
                <w:color w:val="000000"/>
                <w:sz w:val="16"/>
                <w:szCs w:val="16"/>
                <w:highlight w:val="green"/>
              </w:rPr>
            </w:pPr>
            <w:r>
              <w:rPr>
                <w:b/>
                <w:snapToGrid w:val="0"/>
                <w:color w:val="000000"/>
                <w:sz w:val="16"/>
                <w:szCs w:val="16"/>
                <w:highlight w:val="green"/>
              </w:rPr>
              <w:t>(bits)</w:t>
            </w:r>
          </w:p>
        </w:tc>
        <w:tc>
          <w:tcPr>
            <w:tcW w:w="343"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b/>
                <w:snapToGrid w:val="0"/>
                <w:color w:val="000000"/>
                <w:sz w:val="16"/>
                <w:szCs w:val="16"/>
                <w:highlight w:val="green"/>
              </w:rPr>
            </w:pPr>
            <w:r>
              <w:rPr>
                <w:b/>
                <w:snapToGrid w:val="0"/>
                <w:color w:val="000000"/>
                <w:sz w:val="16"/>
                <w:szCs w:val="16"/>
                <w:highlight w:val="green"/>
              </w:rPr>
              <w:t>Detail</w:t>
            </w:r>
          </w:p>
        </w:tc>
        <w:tc>
          <w:tcPr>
            <w:tcW w:w="318"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b/>
                <w:snapToGrid w:val="0"/>
                <w:color w:val="000000"/>
                <w:sz w:val="16"/>
                <w:szCs w:val="16"/>
                <w:highlight w:val="green"/>
              </w:rPr>
            </w:pPr>
            <w:r>
              <w:rPr>
                <w:b/>
                <w:snapToGrid w:val="0"/>
                <w:color w:val="000000"/>
                <w:sz w:val="16"/>
                <w:szCs w:val="16"/>
                <w:highlight w:val="green"/>
              </w:rPr>
              <w:t>Units</w:t>
            </w:r>
          </w:p>
        </w:tc>
        <w:tc>
          <w:tcPr>
            <w:tcW w:w="275"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b/>
                <w:snapToGrid w:val="0"/>
                <w:color w:val="000000"/>
                <w:sz w:val="16"/>
                <w:szCs w:val="16"/>
                <w:highlight w:val="green"/>
              </w:rPr>
            </w:pPr>
            <w:r>
              <w:rPr>
                <w:b/>
                <w:snapToGrid w:val="0"/>
                <w:color w:val="000000"/>
                <w:sz w:val="16"/>
                <w:szCs w:val="16"/>
                <w:highlight w:val="green"/>
              </w:rPr>
              <w:t>Res.</w:t>
            </w:r>
          </w:p>
        </w:tc>
        <w:tc>
          <w:tcPr>
            <w:tcW w:w="362"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b/>
                <w:snapToGrid w:val="0"/>
                <w:color w:val="000000"/>
                <w:sz w:val="16"/>
                <w:szCs w:val="16"/>
                <w:highlight w:val="green"/>
              </w:rPr>
            </w:pPr>
            <w:r>
              <w:rPr>
                <w:b/>
                <w:snapToGrid w:val="0"/>
                <w:color w:val="000000"/>
                <w:sz w:val="16"/>
                <w:szCs w:val="16"/>
                <w:highlight w:val="green"/>
              </w:rPr>
              <w:t>Offset</w:t>
            </w:r>
          </w:p>
        </w:tc>
        <w:tc>
          <w:tcPr>
            <w:tcW w:w="811"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b/>
                <w:snapToGrid w:val="0"/>
                <w:color w:val="000000"/>
                <w:sz w:val="16"/>
                <w:szCs w:val="16"/>
                <w:highlight w:val="green"/>
              </w:rPr>
            </w:pPr>
            <w:r>
              <w:rPr>
                <w:b/>
                <w:snapToGrid w:val="0"/>
                <w:color w:val="000000"/>
                <w:sz w:val="16"/>
                <w:szCs w:val="16"/>
                <w:highlight w:val="green"/>
              </w:rPr>
              <w:t>State Encoded</w:t>
            </w:r>
          </w:p>
        </w:tc>
        <w:tc>
          <w:tcPr>
            <w:tcW w:w="356"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b/>
                <w:snapToGrid w:val="0"/>
                <w:color w:val="000000"/>
                <w:sz w:val="16"/>
                <w:szCs w:val="16"/>
                <w:highlight w:val="green"/>
              </w:rPr>
            </w:pPr>
            <w:r>
              <w:rPr>
                <w:b/>
                <w:snapToGrid w:val="0"/>
                <w:color w:val="000000"/>
                <w:sz w:val="16"/>
                <w:szCs w:val="16"/>
                <w:highlight w:val="green"/>
              </w:rPr>
              <w:t>Min</w:t>
            </w:r>
          </w:p>
        </w:tc>
        <w:tc>
          <w:tcPr>
            <w:tcW w:w="423"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b/>
                <w:snapToGrid w:val="0"/>
                <w:color w:val="000000"/>
                <w:sz w:val="16"/>
                <w:szCs w:val="16"/>
                <w:highlight w:val="green"/>
              </w:rPr>
            </w:pPr>
            <w:r>
              <w:rPr>
                <w:b/>
                <w:snapToGrid w:val="0"/>
                <w:color w:val="000000"/>
                <w:sz w:val="16"/>
                <w:szCs w:val="16"/>
                <w:highlight w:val="green"/>
              </w:rPr>
              <w:t>Max</w:t>
            </w:r>
          </w:p>
        </w:tc>
      </w:tr>
      <w:tr w:rsidR="005461FE" w:rsidTr="005461FE">
        <w:trPr>
          <w:trHeight w:val="243"/>
          <w:jc w:val="center"/>
        </w:trPr>
        <w:tc>
          <w:tcPr>
            <w:tcW w:w="1601"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outlineLvl w:val="1"/>
              <w:rPr>
                <w:rFonts w:cs="Arial"/>
                <w:highlight w:val="green"/>
              </w:rPr>
            </w:pPr>
            <w:r>
              <w:rPr>
                <w:rFonts w:cs="Arial"/>
                <w:highlight w:val="green"/>
              </w:rPr>
              <w:t>TrlrRngeDsply_B_Stat</w:t>
            </w:r>
          </w:p>
        </w:tc>
        <w:tc>
          <w:tcPr>
            <w:tcW w:w="510"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highlight w:val="green"/>
              </w:rPr>
            </w:pPr>
          </w:p>
        </w:tc>
        <w:tc>
          <w:tcPr>
            <w:tcW w:w="343"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highlight w:val="green"/>
              </w:rPr>
            </w:pPr>
          </w:p>
        </w:tc>
        <w:tc>
          <w:tcPr>
            <w:tcW w:w="318"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snapToGrid w:val="0"/>
                <w:color w:val="000000"/>
                <w:sz w:val="16"/>
                <w:szCs w:val="16"/>
                <w:highlight w:val="green"/>
              </w:rPr>
            </w:pPr>
            <w:r>
              <w:rPr>
                <w:snapToGrid w:val="0"/>
                <w:color w:val="000000"/>
                <w:sz w:val="16"/>
                <w:szCs w:val="16"/>
                <w:highlight w:val="green"/>
              </w:rPr>
              <w:t>SED</w:t>
            </w:r>
          </w:p>
        </w:tc>
        <w:tc>
          <w:tcPr>
            <w:tcW w:w="275"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outlineLvl w:val="1"/>
              <w:rPr>
                <w:rFonts w:cs="Arial"/>
                <w:sz w:val="16"/>
                <w:szCs w:val="16"/>
                <w:highlight w:val="green"/>
              </w:rPr>
            </w:pPr>
            <w:r>
              <w:rPr>
                <w:rFonts w:cs="Arial"/>
                <w:sz w:val="16"/>
                <w:szCs w:val="16"/>
                <w:highlight w:val="green"/>
              </w:rPr>
              <w:t>1</w:t>
            </w:r>
          </w:p>
        </w:tc>
        <w:tc>
          <w:tcPr>
            <w:tcW w:w="362"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snapToGrid w:val="0"/>
                <w:color w:val="000000"/>
                <w:sz w:val="16"/>
                <w:szCs w:val="16"/>
                <w:highlight w:val="green"/>
              </w:rPr>
            </w:pPr>
            <w:r>
              <w:rPr>
                <w:snapToGrid w:val="0"/>
                <w:color w:val="000000"/>
                <w:sz w:val="16"/>
                <w:szCs w:val="16"/>
                <w:highlight w:val="green"/>
              </w:rPr>
              <w:t>0</w:t>
            </w:r>
          </w:p>
        </w:tc>
        <w:tc>
          <w:tcPr>
            <w:tcW w:w="811"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highlight w:val="green"/>
              </w:rPr>
            </w:pPr>
          </w:p>
        </w:tc>
        <w:tc>
          <w:tcPr>
            <w:tcW w:w="356"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snapToGrid w:val="0"/>
                <w:color w:val="000000"/>
                <w:sz w:val="16"/>
                <w:szCs w:val="16"/>
                <w:highlight w:val="green"/>
              </w:rPr>
            </w:pPr>
            <w:r>
              <w:rPr>
                <w:snapToGrid w:val="0"/>
                <w:color w:val="000000"/>
                <w:sz w:val="16"/>
                <w:szCs w:val="16"/>
                <w:highlight w:val="green"/>
              </w:rPr>
              <w:t>0(0x0)</w:t>
            </w:r>
          </w:p>
        </w:tc>
        <w:tc>
          <w:tcPr>
            <w:tcW w:w="423"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outlineLvl w:val="1"/>
              <w:rPr>
                <w:rFonts w:cs="Arial"/>
                <w:sz w:val="16"/>
                <w:szCs w:val="16"/>
                <w:highlight w:val="green"/>
              </w:rPr>
            </w:pPr>
            <w:r>
              <w:rPr>
                <w:rFonts w:cs="Arial"/>
                <w:sz w:val="16"/>
                <w:szCs w:val="16"/>
                <w:highlight w:val="green"/>
              </w:rPr>
              <w:t>1 (0x1))</w:t>
            </w:r>
          </w:p>
        </w:tc>
      </w:tr>
      <w:tr w:rsidR="005461FE" w:rsidTr="005461FE">
        <w:trPr>
          <w:trHeight w:val="244"/>
          <w:jc w:val="center"/>
        </w:trPr>
        <w:tc>
          <w:tcPr>
            <w:tcW w:w="1601"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highlight w:val="green"/>
              </w:rPr>
            </w:pPr>
          </w:p>
        </w:tc>
        <w:tc>
          <w:tcPr>
            <w:tcW w:w="510"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highlight w:val="green"/>
              </w:rPr>
            </w:pPr>
          </w:p>
        </w:tc>
        <w:tc>
          <w:tcPr>
            <w:tcW w:w="343"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snapToGrid w:val="0"/>
                <w:color w:val="000000"/>
                <w:sz w:val="16"/>
                <w:szCs w:val="16"/>
                <w:highlight w:val="green"/>
              </w:rPr>
            </w:pPr>
            <w:r>
              <w:rPr>
                <w:snapToGrid w:val="0"/>
                <w:color w:val="000000"/>
                <w:sz w:val="16"/>
                <w:szCs w:val="16"/>
                <w:highlight w:val="green"/>
              </w:rPr>
              <w:t>Off</w:t>
            </w:r>
          </w:p>
        </w:tc>
        <w:tc>
          <w:tcPr>
            <w:tcW w:w="318"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ind w:left="131" w:hanging="131"/>
              <w:jc w:val="center"/>
              <w:rPr>
                <w:snapToGrid w:val="0"/>
                <w:color w:val="000000"/>
                <w:sz w:val="16"/>
                <w:szCs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highlight w:val="green"/>
              </w:rPr>
            </w:pPr>
          </w:p>
        </w:tc>
        <w:tc>
          <w:tcPr>
            <w:tcW w:w="362"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highlight w:val="green"/>
              </w:rPr>
            </w:pPr>
          </w:p>
        </w:tc>
        <w:tc>
          <w:tcPr>
            <w:tcW w:w="811"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snapToGrid w:val="0"/>
                <w:color w:val="000000"/>
                <w:sz w:val="16"/>
                <w:szCs w:val="16"/>
                <w:highlight w:val="green"/>
              </w:rPr>
            </w:pPr>
            <w:r>
              <w:rPr>
                <w:snapToGrid w:val="0"/>
                <w:color w:val="000000"/>
                <w:sz w:val="16"/>
                <w:szCs w:val="16"/>
                <w:highlight w:val="green"/>
              </w:rPr>
              <w:t>0x0</w:t>
            </w:r>
          </w:p>
        </w:tc>
        <w:tc>
          <w:tcPr>
            <w:tcW w:w="356"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highlight w:val="green"/>
              </w:rPr>
            </w:pPr>
          </w:p>
        </w:tc>
        <w:tc>
          <w:tcPr>
            <w:tcW w:w="423"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highlight w:val="green"/>
              </w:rPr>
            </w:pPr>
          </w:p>
        </w:tc>
      </w:tr>
      <w:tr w:rsidR="005461FE" w:rsidTr="005461FE">
        <w:trPr>
          <w:trHeight w:val="244"/>
          <w:jc w:val="center"/>
        </w:trPr>
        <w:tc>
          <w:tcPr>
            <w:tcW w:w="1601"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highlight w:val="green"/>
              </w:rPr>
            </w:pPr>
          </w:p>
        </w:tc>
        <w:tc>
          <w:tcPr>
            <w:tcW w:w="510"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highlight w:val="green"/>
              </w:rPr>
            </w:pPr>
          </w:p>
        </w:tc>
        <w:tc>
          <w:tcPr>
            <w:tcW w:w="343"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snapToGrid w:val="0"/>
                <w:color w:val="000000"/>
                <w:sz w:val="16"/>
                <w:szCs w:val="16"/>
                <w:highlight w:val="green"/>
              </w:rPr>
            </w:pPr>
            <w:r>
              <w:rPr>
                <w:snapToGrid w:val="0"/>
                <w:color w:val="000000"/>
                <w:sz w:val="16"/>
                <w:szCs w:val="16"/>
                <w:highlight w:val="green"/>
              </w:rPr>
              <w:t>On</w:t>
            </w:r>
          </w:p>
        </w:tc>
        <w:tc>
          <w:tcPr>
            <w:tcW w:w="318"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ind w:left="131" w:hanging="131"/>
              <w:jc w:val="center"/>
              <w:rPr>
                <w:snapToGrid w:val="0"/>
                <w:color w:val="000000"/>
                <w:sz w:val="16"/>
                <w:szCs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highlight w:val="green"/>
              </w:rPr>
            </w:pPr>
          </w:p>
        </w:tc>
        <w:tc>
          <w:tcPr>
            <w:tcW w:w="362"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highlight w:val="green"/>
              </w:rPr>
            </w:pPr>
          </w:p>
        </w:tc>
        <w:tc>
          <w:tcPr>
            <w:tcW w:w="811" w:type="pct"/>
            <w:tcBorders>
              <w:top w:val="single" w:sz="4" w:space="0" w:color="auto"/>
              <w:left w:val="single" w:sz="4" w:space="0" w:color="auto"/>
              <w:bottom w:val="single" w:sz="4" w:space="0" w:color="auto"/>
              <w:right w:val="single" w:sz="4" w:space="0" w:color="auto"/>
            </w:tcBorders>
            <w:vAlign w:val="center"/>
            <w:hideMark/>
          </w:tcPr>
          <w:p w:rsidR="005461FE" w:rsidRDefault="00A35BCE">
            <w:pPr>
              <w:spacing w:line="256" w:lineRule="auto"/>
              <w:jc w:val="center"/>
              <w:rPr>
                <w:snapToGrid w:val="0"/>
                <w:color w:val="000000"/>
                <w:sz w:val="16"/>
                <w:szCs w:val="16"/>
              </w:rPr>
            </w:pPr>
            <w:r>
              <w:rPr>
                <w:snapToGrid w:val="0"/>
                <w:color w:val="000000"/>
                <w:sz w:val="16"/>
                <w:szCs w:val="16"/>
                <w:highlight w:val="green"/>
              </w:rPr>
              <w:t>0x1</w:t>
            </w:r>
          </w:p>
        </w:tc>
        <w:tc>
          <w:tcPr>
            <w:tcW w:w="356"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rPr>
            </w:pPr>
          </w:p>
        </w:tc>
        <w:tc>
          <w:tcPr>
            <w:tcW w:w="423" w:type="pct"/>
            <w:tcBorders>
              <w:top w:val="single" w:sz="4" w:space="0" w:color="auto"/>
              <w:left w:val="single" w:sz="4" w:space="0" w:color="auto"/>
              <w:bottom w:val="single" w:sz="4" w:space="0" w:color="auto"/>
              <w:right w:val="single" w:sz="4" w:space="0" w:color="auto"/>
            </w:tcBorders>
            <w:vAlign w:val="center"/>
          </w:tcPr>
          <w:p w:rsidR="005461FE" w:rsidRDefault="00A35BCE">
            <w:pPr>
              <w:spacing w:line="256" w:lineRule="auto"/>
              <w:jc w:val="center"/>
              <w:rPr>
                <w:snapToGrid w:val="0"/>
                <w:color w:val="000000"/>
                <w:sz w:val="16"/>
                <w:szCs w:val="16"/>
              </w:rPr>
            </w:pPr>
          </w:p>
        </w:tc>
      </w:tr>
    </w:tbl>
    <w:p w:rsidR="00500605" w:rsidRDefault="00A35BCE" w:rsidP="00500605"/>
    <w:p w:rsidR="00406F39" w:rsidRDefault="00A35BCE" w:rsidP="00B9479B">
      <w:pPr>
        <w:pStyle w:val="Heading3"/>
      </w:pPr>
      <w:r>
        <w:t>Outputs</w:t>
      </w:r>
    </w:p>
    <w:p w:rsidR="00785CF7" w:rsidRPr="00785CF7" w:rsidRDefault="00785CF7" w:rsidP="00B9479B">
      <w:pPr>
        <w:pStyle w:val="Heading4"/>
        <w:rPr>
          <w:b w:val="0"/>
          <w:u w:val="single"/>
        </w:rPr>
      </w:pPr>
      <w:r w:rsidRPr="00785CF7">
        <w:rPr>
          <w:b w:val="0"/>
          <w:u w:val="single"/>
        </w:rPr>
        <w:t>IR-REQ-301543/C-Internal</w:t>
      </w:r>
    </w:p>
    <w:p w:rsidR="00E157D4" w:rsidRDefault="00A35BCE" w:rsidP="00A35BCE">
      <w:pPr>
        <w:numPr>
          <w:ilvl w:val="0"/>
          <w:numId w:val="13"/>
        </w:numPr>
      </w:pPr>
      <w:r>
        <w:t xml:space="preserve">DTE_MC_Value, which is the filtered value displayed in the message center.  Also used in DID </w:t>
      </w:r>
      <w:r>
        <w:t>$4195.</w:t>
      </w:r>
    </w:p>
    <w:p w:rsidR="00E157D4" w:rsidRDefault="00A35BCE" w:rsidP="00A35BCE">
      <w:pPr>
        <w:numPr>
          <w:ilvl w:val="0"/>
          <w:numId w:val="13"/>
        </w:numPr>
        <w:rPr>
          <w:highlight w:val="yellow"/>
        </w:rPr>
      </w:pPr>
      <w:r>
        <w:rPr>
          <w:highlight w:val="yellow"/>
        </w:rPr>
        <w:t>DTE_LPG_MC_Value, which is the LPG distance remaining calculated by the AFCM.</w:t>
      </w:r>
    </w:p>
    <w:p w:rsidR="00E157D4" w:rsidRDefault="00A35BCE" w:rsidP="00A35BCE">
      <w:pPr>
        <w:numPr>
          <w:ilvl w:val="0"/>
          <w:numId w:val="13"/>
        </w:numPr>
      </w:pPr>
      <w:r>
        <w:t>Instant_DTE for ETM and DID $4194  (IPC Algorithm Only)</w:t>
      </w:r>
    </w:p>
    <w:p w:rsidR="00E157D4" w:rsidRDefault="00A35BCE" w:rsidP="00A35BCE">
      <w:pPr>
        <w:numPr>
          <w:ilvl w:val="0"/>
          <w:numId w:val="13"/>
        </w:numPr>
      </w:pPr>
      <w:r>
        <w:t>RAFE for ETM and DID $4197  (IPC Algorithm Only)</w:t>
      </w:r>
    </w:p>
    <w:p w:rsidR="00E157D4" w:rsidRDefault="00A35BCE" w:rsidP="00A35BCE">
      <w:pPr>
        <w:numPr>
          <w:ilvl w:val="0"/>
          <w:numId w:val="13"/>
        </w:numPr>
      </w:pPr>
      <w:r>
        <w:t>DTE_Sensitivity  (IPC Algorithm Only)</w:t>
      </w:r>
    </w:p>
    <w:p w:rsidR="00BE5BAD" w:rsidRDefault="00A35BCE" w:rsidP="00A35BCE">
      <w:pPr>
        <w:numPr>
          <w:ilvl w:val="0"/>
          <w:numId w:val="13"/>
        </w:numPr>
      </w:pPr>
      <w:r>
        <w:rPr>
          <w:highlight w:val="green"/>
        </w:rPr>
        <w:t>Trailer_DTE_Indicator (PCM Algorithm Only) – This is an HMI element of a trailer icon similar to an RTT</w:t>
      </w:r>
    </w:p>
    <w:p w:rsidR="00EB184D" w:rsidRPr="00E157D4" w:rsidRDefault="00A35BCE" w:rsidP="00E157D4"/>
    <w:p w:rsidR="00406F39" w:rsidRDefault="00A35BCE" w:rsidP="00B9479B">
      <w:pPr>
        <w:pStyle w:val="Heading4"/>
      </w:pPr>
      <w:r>
        <w:t>MUX signals on the CAN Bus</w:t>
      </w:r>
    </w:p>
    <w:p w:rsidR="00406F39" w:rsidRDefault="00A35BCE" w:rsidP="00B9479B">
      <w:pPr>
        <w:pStyle w:val="Heading5"/>
      </w:pPr>
      <w:r w:rsidRPr="00B9479B">
        <w:t>SIG-REQ-301541/B-FuelRange_L_Dsply (CAN) Signal</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234"/>
        <w:gridCol w:w="651"/>
        <w:gridCol w:w="558"/>
        <w:gridCol w:w="932"/>
        <w:gridCol w:w="838"/>
        <w:gridCol w:w="558"/>
        <w:gridCol w:w="932"/>
        <w:gridCol w:w="1118"/>
        <w:gridCol w:w="2175"/>
      </w:tblGrid>
      <w:tr w:rsidR="003A545F" w:rsidTr="00AF07AA">
        <w:trPr>
          <w:trHeight w:val="243"/>
          <w:jc w:val="center"/>
        </w:trPr>
        <w:tc>
          <w:tcPr>
            <w:tcW w:w="1118"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b/>
                <w:bCs/>
                <w:snapToGrid w:val="0"/>
                <w:color w:val="000000"/>
                <w:sz w:val="16"/>
                <w:szCs w:val="16"/>
              </w:rPr>
            </w:pPr>
            <w:r w:rsidRPr="002B1CEC">
              <w:rPr>
                <w:rFonts w:cs="Arial"/>
                <w:b/>
                <w:bCs/>
                <w:snapToGrid w:val="0"/>
                <w:color w:val="000000"/>
                <w:sz w:val="16"/>
                <w:szCs w:val="16"/>
              </w:rPr>
              <w:t>Signal Name</w:t>
            </w:r>
          </w:p>
        </w:tc>
        <w:tc>
          <w:tcPr>
            <w:tcW w:w="326"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b/>
                <w:bCs/>
                <w:snapToGrid w:val="0"/>
                <w:color w:val="000000"/>
                <w:sz w:val="16"/>
                <w:szCs w:val="16"/>
              </w:rPr>
            </w:pPr>
            <w:r w:rsidRPr="002B1CEC">
              <w:rPr>
                <w:rFonts w:cs="Arial"/>
                <w:b/>
                <w:bCs/>
                <w:snapToGrid w:val="0"/>
                <w:color w:val="000000"/>
                <w:sz w:val="16"/>
                <w:szCs w:val="16"/>
              </w:rPr>
              <w:t>Size (bits)</w:t>
            </w:r>
          </w:p>
        </w:tc>
        <w:tc>
          <w:tcPr>
            <w:tcW w:w="279"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b/>
                <w:bCs/>
                <w:snapToGrid w:val="0"/>
                <w:color w:val="000000"/>
                <w:sz w:val="16"/>
                <w:szCs w:val="16"/>
              </w:rPr>
            </w:pPr>
            <w:r w:rsidRPr="002B1CEC">
              <w:rPr>
                <w:rFonts w:cs="Arial"/>
                <w:b/>
                <w:bCs/>
                <w:snapToGrid w:val="0"/>
                <w:color w:val="000000"/>
                <w:sz w:val="16"/>
                <w:szCs w:val="16"/>
              </w:rPr>
              <w:t>Detail</w:t>
            </w:r>
          </w:p>
        </w:tc>
        <w:tc>
          <w:tcPr>
            <w:tcW w:w="466"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b/>
                <w:bCs/>
                <w:snapToGrid w:val="0"/>
                <w:color w:val="000000"/>
                <w:sz w:val="16"/>
                <w:szCs w:val="16"/>
              </w:rPr>
            </w:pPr>
            <w:r w:rsidRPr="002B1CEC">
              <w:rPr>
                <w:rFonts w:cs="Arial"/>
                <w:b/>
                <w:bCs/>
                <w:snapToGrid w:val="0"/>
                <w:color w:val="000000"/>
                <w:sz w:val="16"/>
                <w:szCs w:val="16"/>
              </w:rPr>
              <w:t>Units</w:t>
            </w:r>
          </w:p>
        </w:tc>
        <w:tc>
          <w:tcPr>
            <w:tcW w:w="419"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b/>
                <w:bCs/>
                <w:snapToGrid w:val="0"/>
                <w:color w:val="000000"/>
                <w:sz w:val="16"/>
                <w:szCs w:val="16"/>
              </w:rPr>
            </w:pPr>
            <w:r w:rsidRPr="002B1CEC">
              <w:rPr>
                <w:rFonts w:cs="Arial"/>
                <w:b/>
                <w:bCs/>
                <w:snapToGrid w:val="0"/>
                <w:color w:val="000000"/>
                <w:sz w:val="16"/>
                <w:szCs w:val="16"/>
              </w:rPr>
              <w:t>Res.</w:t>
            </w:r>
          </w:p>
        </w:tc>
        <w:tc>
          <w:tcPr>
            <w:tcW w:w="279"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b/>
                <w:bCs/>
                <w:snapToGrid w:val="0"/>
                <w:color w:val="000000"/>
                <w:sz w:val="16"/>
                <w:szCs w:val="16"/>
              </w:rPr>
            </w:pPr>
            <w:r w:rsidRPr="002B1CEC">
              <w:rPr>
                <w:rFonts w:cs="Arial"/>
                <w:b/>
                <w:bCs/>
                <w:snapToGrid w:val="0"/>
                <w:color w:val="000000"/>
                <w:sz w:val="16"/>
                <w:szCs w:val="16"/>
              </w:rPr>
              <w:t>Offset</w:t>
            </w:r>
          </w:p>
        </w:tc>
        <w:tc>
          <w:tcPr>
            <w:tcW w:w="466"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b/>
                <w:bCs/>
                <w:snapToGrid w:val="0"/>
                <w:color w:val="000000"/>
                <w:sz w:val="16"/>
                <w:szCs w:val="16"/>
              </w:rPr>
            </w:pPr>
            <w:r w:rsidRPr="002B1CEC">
              <w:rPr>
                <w:rFonts w:cs="Arial"/>
                <w:b/>
                <w:bCs/>
                <w:snapToGrid w:val="0"/>
                <w:color w:val="000000"/>
                <w:sz w:val="16"/>
                <w:szCs w:val="16"/>
              </w:rPr>
              <w:t>State Encoded</w:t>
            </w:r>
          </w:p>
        </w:tc>
        <w:tc>
          <w:tcPr>
            <w:tcW w:w="559"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b/>
                <w:bCs/>
                <w:snapToGrid w:val="0"/>
                <w:color w:val="000000"/>
                <w:sz w:val="16"/>
                <w:szCs w:val="16"/>
              </w:rPr>
            </w:pPr>
            <w:r w:rsidRPr="002B1CEC">
              <w:rPr>
                <w:rFonts w:cs="Arial"/>
                <w:b/>
                <w:bCs/>
                <w:snapToGrid w:val="0"/>
                <w:color w:val="000000"/>
                <w:sz w:val="16"/>
                <w:szCs w:val="16"/>
              </w:rPr>
              <w:t>Min</w:t>
            </w:r>
          </w:p>
        </w:tc>
        <w:tc>
          <w:tcPr>
            <w:tcW w:w="1088"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b/>
                <w:bCs/>
                <w:snapToGrid w:val="0"/>
                <w:color w:val="000000"/>
                <w:sz w:val="16"/>
                <w:szCs w:val="16"/>
              </w:rPr>
            </w:pPr>
            <w:r w:rsidRPr="002B1CEC">
              <w:rPr>
                <w:rFonts w:cs="Arial"/>
                <w:b/>
                <w:bCs/>
                <w:snapToGrid w:val="0"/>
                <w:color w:val="000000"/>
                <w:sz w:val="16"/>
                <w:szCs w:val="16"/>
              </w:rPr>
              <w:t>Max</w:t>
            </w:r>
          </w:p>
        </w:tc>
      </w:tr>
      <w:tr w:rsidR="003A545F" w:rsidTr="00AF07AA">
        <w:trPr>
          <w:trHeight w:val="243"/>
          <w:jc w:val="center"/>
        </w:trPr>
        <w:tc>
          <w:tcPr>
            <w:tcW w:w="1118"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snapToGrid w:val="0"/>
                <w:color w:val="000000"/>
              </w:rPr>
            </w:pPr>
            <w:r w:rsidRPr="002B1CEC">
              <w:rPr>
                <w:rFonts w:cs="Arial"/>
                <w:snapToGrid w:val="0"/>
                <w:color w:val="000000"/>
              </w:rPr>
              <w:t>FuelRange_L_Dsply</w:t>
            </w:r>
          </w:p>
        </w:tc>
        <w:tc>
          <w:tcPr>
            <w:tcW w:w="326"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snapToGrid w:val="0"/>
                <w:color w:val="000000"/>
              </w:rPr>
            </w:pPr>
            <w:r w:rsidRPr="002B1CEC">
              <w:rPr>
                <w:rFonts w:cs="Arial"/>
                <w:snapToGrid w:val="0"/>
                <w:color w:val="000000"/>
              </w:rPr>
              <w:t>14</w:t>
            </w:r>
          </w:p>
        </w:tc>
        <w:tc>
          <w:tcPr>
            <w:tcW w:w="279"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snapToGrid w:val="0"/>
                <w:color w:val="000000"/>
              </w:rPr>
            </w:pPr>
          </w:p>
        </w:tc>
        <w:tc>
          <w:tcPr>
            <w:tcW w:w="466"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snapToGrid w:val="0"/>
                <w:color w:val="000000"/>
              </w:rPr>
            </w:pPr>
            <w:r w:rsidRPr="002B1CEC">
              <w:rPr>
                <w:rFonts w:cs="Arial"/>
                <w:snapToGrid w:val="0"/>
                <w:color w:val="000000"/>
              </w:rPr>
              <w:t>km</w:t>
            </w:r>
          </w:p>
        </w:tc>
        <w:tc>
          <w:tcPr>
            <w:tcW w:w="419"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snapToGrid w:val="0"/>
                <w:color w:val="000000"/>
              </w:rPr>
            </w:pPr>
            <w:r w:rsidRPr="002B1CEC">
              <w:rPr>
                <w:rFonts w:cs="Arial"/>
                <w:snapToGrid w:val="0"/>
                <w:color w:val="000000"/>
              </w:rPr>
              <w:t>0.1</w:t>
            </w:r>
          </w:p>
        </w:tc>
        <w:tc>
          <w:tcPr>
            <w:tcW w:w="279"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snapToGrid w:val="0"/>
                <w:color w:val="000000"/>
              </w:rPr>
            </w:pPr>
            <w:r w:rsidRPr="002B1CEC">
              <w:rPr>
                <w:rFonts w:cs="Arial"/>
                <w:snapToGrid w:val="0"/>
                <w:color w:val="000000"/>
              </w:rPr>
              <w:t>0</w:t>
            </w:r>
          </w:p>
        </w:tc>
        <w:tc>
          <w:tcPr>
            <w:tcW w:w="466"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snapToGrid w:val="0"/>
                <w:color w:val="000000"/>
              </w:rPr>
            </w:pPr>
          </w:p>
        </w:tc>
        <w:tc>
          <w:tcPr>
            <w:tcW w:w="559"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snapToGrid w:val="0"/>
                <w:color w:val="000000"/>
              </w:rPr>
            </w:pPr>
            <w:r w:rsidRPr="002B1CEC">
              <w:rPr>
                <w:rFonts w:cs="Arial"/>
                <w:snapToGrid w:val="0"/>
                <w:color w:val="000000"/>
              </w:rPr>
              <w:t>0 (0x00)</w:t>
            </w:r>
          </w:p>
        </w:tc>
        <w:tc>
          <w:tcPr>
            <w:tcW w:w="1088" w:type="pct"/>
            <w:tcBorders>
              <w:top w:val="single" w:sz="4" w:space="0" w:color="auto"/>
              <w:left w:val="single" w:sz="4" w:space="0" w:color="auto"/>
              <w:bottom w:val="single" w:sz="4" w:space="0" w:color="auto"/>
              <w:right w:val="single" w:sz="4" w:space="0" w:color="auto"/>
            </w:tcBorders>
            <w:vAlign w:val="center"/>
          </w:tcPr>
          <w:p w:rsidR="00674623" w:rsidRPr="002B1CEC" w:rsidRDefault="00A35BCE" w:rsidP="00674623">
            <w:pPr>
              <w:jc w:val="center"/>
              <w:rPr>
                <w:rFonts w:cs="Arial"/>
                <w:snapToGrid w:val="0"/>
                <w:color w:val="000000"/>
              </w:rPr>
            </w:pPr>
            <w:r w:rsidRPr="002B1CEC">
              <w:rPr>
                <w:rFonts w:cs="Arial"/>
                <w:snapToGrid w:val="0"/>
                <w:color w:val="000000"/>
              </w:rPr>
              <w:t>1638.3  (0x3FFF)</w:t>
            </w:r>
          </w:p>
        </w:tc>
      </w:tr>
    </w:tbl>
    <w:p w:rsidR="00674623" w:rsidRDefault="00A35BCE" w:rsidP="00AF07AA">
      <w:pPr>
        <w:rPr>
          <w:color w:val="000000"/>
        </w:rPr>
      </w:pPr>
    </w:p>
    <w:p w:rsidR="00406F39" w:rsidRDefault="00A35BCE" w:rsidP="00B9479B">
      <w:pPr>
        <w:pStyle w:val="Heading5"/>
      </w:pPr>
      <w:r w:rsidRPr="00B9479B">
        <w:t>SIG-REQ-353154/B-FuelRange_L2_Dsply (CAN) Signal</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4A0" w:firstRow="1" w:lastRow="0" w:firstColumn="1" w:lastColumn="0" w:noHBand="0" w:noVBand="1"/>
      </w:tblPr>
      <w:tblGrid>
        <w:gridCol w:w="2234"/>
        <w:gridCol w:w="651"/>
        <w:gridCol w:w="558"/>
        <w:gridCol w:w="932"/>
        <w:gridCol w:w="838"/>
        <w:gridCol w:w="558"/>
        <w:gridCol w:w="932"/>
        <w:gridCol w:w="1118"/>
        <w:gridCol w:w="2175"/>
      </w:tblGrid>
      <w:tr w:rsidR="00641C4A" w:rsidTr="00641C4A">
        <w:trPr>
          <w:trHeight w:val="243"/>
          <w:jc w:val="center"/>
        </w:trPr>
        <w:tc>
          <w:tcPr>
            <w:tcW w:w="1118" w:type="pct"/>
            <w:tcBorders>
              <w:top w:val="single" w:sz="4" w:space="0" w:color="auto"/>
              <w:left w:val="single" w:sz="4" w:space="0" w:color="auto"/>
              <w:bottom w:val="single" w:sz="4" w:space="0" w:color="auto"/>
              <w:right w:val="single" w:sz="4" w:space="0" w:color="auto"/>
            </w:tcBorders>
            <w:vAlign w:val="center"/>
            <w:hideMark/>
          </w:tcPr>
          <w:p w:rsidR="00641C4A" w:rsidRDefault="00A35BCE">
            <w:pPr>
              <w:spacing w:line="256" w:lineRule="auto"/>
              <w:jc w:val="center"/>
              <w:rPr>
                <w:rFonts w:cs="Arial"/>
                <w:b/>
                <w:bCs/>
                <w:snapToGrid w:val="0"/>
                <w:color w:val="000000"/>
                <w:sz w:val="16"/>
                <w:szCs w:val="16"/>
              </w:rPr>
            </w:pPr>
            <w:r>
              <w:rPr>
                <w:rFonts w:cs="Arial"/>
                <w:b/>
                <w:bCs/>
                <w:snapToGrid w:val="0"/>
                <w:color w:val="000000"/>
                <w:sz w:val="16"/>
                <w:szCs w:val="16"/>
              </w:rPr>
              <w:t>Signal Name</w:t>
            </w:r>
          </w:p>
        </w:tc>
        <w:tc>
          <w:tcPr>
            <w:tcW w:w="326" w:type="pct"/>
            <w:tcBorders>
              <w:top w:val="single" w:sz="4" w:space="0" w:color="auto"/>
              <w:left w:val="single" w:sz="4" w:space="0" w:color="auto"/>
              <w:bottom w:val="single" w:sz="4" w:space="0" w:color="auto"/>
              <w:right w:val="single" w:sz="4" w:space="0" w:color="auto"/>
            </w:tcBorders>
            <w:vAlign w:val="center"/>
            <w:hideMark/>
          </w:tcPr>
          <w:p w:rsidR="00641C4A" w:rsidRDefault="00A35BCE">
            <w:pPr>
              <w:spacing w:line="256" w:lineRule="auto"/>
              <w:jc w:val="center"/>
              <w:rPr>
                <w:rFonts w:cs="Arial"/>
                <w:b/>
                <w:bCs/>
                <w:snapToGrid w:val="0"/>
                <w:color w:val="000000"/>
                <w:sz w:val="16"/>
                <w:szCs w:val="16"/>
              </w:rPr>
            </w:pPr>
            <w:r>
              <w:rPr>
                <w:rFonts w:cs="Arial"/>
                <w:b/>
                <w:bCs/>
                <w:snapToGrid w:val="0"/>
                <w:color w:val="000000"/>
                <w:sz w:val="16"/>
                <w:szCs w:val="16"/>
              </w:rPr>
              <w:t>Size (bits)</w:t>
            </w:r>
          </w:p>
        </w:tc>
        <w:tc>
          <w:tcPr>
            <w:tcW w:w="279" w:type="pct"/>
            <w:tcBorders>
              <w:top w:val="single" w:sz="4" w:space="0" w:color="auto"/>
              <w:left w:val="single" w:sz="4" w:space="0" w:color="auto"/>
              <w:bottom w:val="single" w:sz="4" w:space="0" w:color="auto"/>
              <w:right w:val="single" w:sz="4" w:space="0" w:color="auto"/>
            </w:tcBorders>
            <w:vAlign w:val="center"/>
            <w:hideMark/>
          </w:tcPr>
          <w:p w:rsidR="00641C4A" w:rsidRDefault="00A35BCE">
            <w:pPr>
              <w:spacing w:line="256" w:lineRule="auto"/>
              <w:jc w:val="center"/>
              <w:rPr>
                <w:rFonts w:cs="Arial"/>
                <w:b/>
                <w:bCs/>
                <w:snapToGrid w:val="0"/>
                <w:color w:val="000000"/>
                <w:sz w:val="16"/>
                <w:szCs w:val="16"/>
              </w:rPr>
            </w:pPr>
            <w:r>
              <w:rPr>
                <w:rFonts w:cs="Arial"/>
                <w:b/>
                <w:bCs/>
                <w:snapToGrid w:val="0"/>
                <w:color w:val="000000"/>
                <w:sz w:val="16"/>
                <w:szCs w:val="16"/>
              </w:rPr>
              <w:t>Detail</w:t>
            </w:r>
          </w:p>
        </w:tc>
        <w:tc>
          <w:tcPr>
            <w:tcW w:w="466" w:type="pct"/>
            <w:tcBorders>
              <w:top w:val="single" w:sz="4" w:space="0" w:color="auto"/>
              <w:left w:val="single" w:sz="4" w:space="0" w:color="auto"/>
              <w:bottom w:val="single" w:sz="4" w:space="0" w:color="auto"/>
              <w:right w:val="single" w:sz="4" w:space="0" w:color="auto"/>
            </w:tcBorders>
            <w:vAlign w:val="center"/>
            <w:hideMark/>
          </w:tcPr>
          <w:p w:rsidR="00641C4A" w:rsidRDefault="00A35BCE">
            <w:pPr>
              <w:spacing w:line="256" w:lineRule="auto"/>
              <w:jc w:val="center"/>
              <w:rPr>
                <w:rFonts w:cs="Arial"/>
                <w:b/>
                <w:bCs/>
                <w:snapToGrid w:val="0"/>
                <w:color w:val="000000"/>
                <w:sz w:val="16"/>
                <w:szCs w:val="16"/>
              </w:rPr>
            </w:pPr>
            <w:r>
              <w:rPr>
                <w:rFonts w:cs="Arial"/>
                <w:b/>
                <w:bCs/>
                <w:snapToGrid w:val="0"/>
                <w:color w:val="000000"/>
                <w:sz w:val="16"/>
                <w:szCs w:val="16"/>
              </w:rPr>
              <w:t>Units</w:t>
            </w:r>
          </w:p>
        </w:tc>
        <w:tc>
          <w:tcPr>
            <w:tcW w:w="419" w:type="pct"/>
            <w:tcBorders>
              <w:top w:val="single" w:sz="4" w:space="0" w:color="auto"/>
              <w:left w:val="single" w:sz="4" w:space="0" w:color="auto"/>
              <w:bottom w:val="single" w:sz="4" w:space="0" w:color="auto"/>
              <w:right w:val="single" w:sz="4" w:space="0" w:color="auto"/>
            </w:tcBorders>
            <w:vAlign w:val="center"/>
            <w:hideMark/>
          </w:tcPr>
          <w:p w:rsidR="00641C4A" w:rsidRDefault="00A35BCE">
            <w:pPr>
              <w:spacing w:line="256" w:lineRule="auto"/>
              <w:jc w:val="center"/>
              <w:rPr>
                <w:rFonts w:cs="Arial"/>
                <w:b/>
                <w:bCs/>
                <w:snapToGrid w:val="0"/>
                <w:color w:val="000000"/>
                <w:sz w:val="16"/>
                <w:szCs w:val="16"/>
              </w:rPr>
            </w:pPr>
            <w:r>
              <w:rPr>
                <w:rFonts w:cs="Arial"/>
                <w:b/>
                <w:bCs/>
                <w:snapToGrid w:val="0"/>
                <w:color w:val="000000"/>
                <w:sz w:val="16"/>
                <w:szCs w:val="16"/>
              </w:rPr>
              <w:t>Res.</w:t>
            </w:r>
          </w:p>
        </w:tc>
        <w:tc>
          <w:tcPr>
            <w:tcW w:w="279" w:type="pct"/>
            <w:tcBorders>
              <w:top w:val="single" w:sz="4" w:space="0" w:color="auto"/>
              <w:left w:val="single" w:sz="4" w:space="0" w:color="auto"/>
              <w:bottom w:val="single" w:sz="4" w:space="0" w:color="auto"/>
              <w:right w:val="single" w:sz="4" w:space="0" w:color="auto"/>
            </w:tcBorders>
            <w:vAlign w:val="center"/>
            <w:hideMark/>
          </w:tcPr>
          <w:p w:rsidR="00641C4A" w:rsidRDefault="00A35BCE">
            <w:pPr>
              <w:spacing w:line="256" w:lineRule="auto"/>
              <w:jc w:val="center"/>
              <w:rPr>
                <w:rFonts w:cs="Arial"/>
                <w:b/>
                <w:bCs/>
                <w:snapToGrid w:val="0"/>
                <w:color w:val="000000"/>
                <w:sz w:val="16"/>
                <w:szCs w:val="16"/>
              </w:rPr>
            </w:pPr>
            <w:r>
              <w:rPr>
                <w:rFonts w:cs="Arial"/>
                <w:b/>
                <w:bCs/>
                <w:snapToGrid w:val="0"/>
                <w:color w:val="000000"/>
                <w:sz w:val="16"/>
                <w:szCs w:val="16"/>
              </w:rPr>
              <w:t>Offset</w:t>
            </w:r>
          </w:p>
        </w:tc>
        <w:tc>
          <w:tcPr>
            <w:tcW w:w="466" w:type="pct"/>
            <w:tcBorders>
              <w:top w:val="single" w:sz="4" w:space="0" w:color="auto"/>
              <w:left w:val="single" w:sz="4" w:space="0" w:color="auto"/>
              <w:bottom w:val="single" w:sz="4" w:space="0" w:color="auto"/>
              <w:right w:val="single" w:sz="4" w:space="0" w:color="auto"/>
            </w:tcBorders>
            <w:vAlign w:val="center"/>
            <w:hideMark/>
          </w:tcPr>
          <w:p w:rsidR="00641C4A" w:rsidRDefault="00A35BCE">
            <w:pPr>
              <w:spacing w:line="256" w:lineRule="auto"/>
              <w:jc w:val="center"/>
              <w:rPr>
                <w:rFonts w:cs="Arial"/>
                <w:b/>
                <w:bCs/>
                <w:snapToGrid w:val="0"/>
                <w:color w:val="000000"/>
                <w:sz w:val="16"/>
                <w:szCs w:val="16"/>
              </w:rPr>
            </w:pPr>
            <w:r>
              <w:rPr>
                <w:rFonts w:cs="Arial"/>
                <w:b/>
                <w:bCs/>
                <w:snapToGrid w:val="0"/>
                <w:color w:val="000000"/>
                <w:sz w:val="16"/>
                <w:szCs w:val="16"/>
              </w:rPr>
              <w:t>State Encoded</w:t>
            </w:r>
          </w:p>
        </w:tc>
        <w:tc>
          <w:tcPr>
            <w:tcW w:w="559" w:type="pct"/>
            <w:tcBorders>
              <w:top w:val="single" w:sz="4" w:space="0" w:color="auto"/>
              <w:left w:val="single" w:sz="4" w:space="0" w:color="auto"/>
              <w:bottom w:val="single" w:sz="4" w:space="0" w:color="auto"/>
              <w:right w:val="single" w:sz="4" w:space="0" w:color="auto"/>
            </w:tcBorders>
            <w:vAlign w:val="center"/>
            <w:hideMark/>
          </w:tcPr>
          <w:p w:rsidR="00641C4A" w:rsidRDefault="00A35BCE">
            <w:pPr>
              <w:spacing w:line="256" w:lineRule="auto"/>
              <w:jc w:val="center"/>
              <w:rPr>
                <w:rFonts w:cs="Arial"/>
                <w:b/>
                <w:bCs/>
                <w:snapToGrid w:val="0"/>
                <w:color w:val="000000"/>
                <w:sz w:val="16"/>
                <w:szCs w:val="16"/>
              </w:rPr>
            </w:pPr>
            <w:r>
              <w:rPr>
                <w:rFonts w:cs="Arial"/>
                <w:b/>
                <w:bCs/>
                <w:snapToGrid w:val="0"/>
                <w:color w:val="000000"/>
                <w:sz w:val="16"/>
                <w:szCs w:val="16"/>
              </w:rPr>
              <w:t>Min</w:t>
            </w:r>
          </w:p>
        </w:tc>
        <w:tc>
          <w:tcPr>
            <w:tcW w:w="1088" w:type="pct"/>
            <w:tcBorders>
              <w:top w:val="single" w:sz="4" w:space="0" w:color="auto"/>
              <w:left w:val="single" w:sz="4" w:space="0" w:color="auto"/>
              <w:bottom w:val="single" w:sz="4" w:space="0" w:color="auto"/>
              <w:right w:val="single" w:sz="4" w:space="0" w:color="auto"/>
            </w:tcBorders>
            <w:vAlign w:val="center"/>
            <w:hideMark/>
          </w:tcPr>
          <w:p w:rsidR="00641C4A" w:rsidRDefault="00A35BCE">
            <w:pPr>
              <w:spacing w:line="256" w:lineRule="auto"/>
              <w:jc w:val="center"/>
              <w:rPr>
                <w:rFonts w:cs="Arial"/>
                <w:b/>
                <w:bCs/>
                <w:snapToGrid w:val="0"/>
                <w:color w:val="000000"/>
                <w:sz w:val="16"/>
                <w:szCs w:val="16"/>
              </w:rPr>
            </w:pPr>
            <w:r>
              <w:rPr>
                <w:rFonts w:cs="Arial"/>
                <w:b/>
                <w:bCs/>
                <w:snapToGrid w:val="0"/>
                <w:color w:val="000000"/>
                <w:sz w:val="16"/>
                <w:szCs w:val="16"/>
              </w:rPr>
              <w:t>Max</w:t>
            </w:r>
          </w:p>
        </w:tc>
      </w:tr>
      <w:tr w:rsidR="00641C4A" w:rsidTr="00641C4A">
        <w:trPr>
          <w:trHeight w:val="243"/>
          <w:jc w:val="center"/>
        </w:trPr>
        <w:tc>
          <w:tcPr>
            <w:tcW w:w="1118" w:type="pct"/>
            <w:tcBorders>
              <w:top w:val="single" w:sz="4" w:space="0" w:color="auto"/>
              <w:left w:val="single" w:sz="4" w:space="0" w:color="auto"/>
              <w:bottom w:val="single" w:sz="4" w:space="0" w:color="auto"/>
              <w:right w:val="single" w:sz="4" w:space="0" w:color="auto"/>
            </w:tcBorders>
            <w:vAlign w:val="center"/>
            <w:hideMark/>
          </w:tcPr>
          <w:p w:rsidR="00641C4A" w:rsidRPr="009E0347" w:rsidRDefault="00A35BCE">
            <w:pPr>
              <w:spacing w:line="256" w:lineRule="auto"/>
              <w:jc w:val="center"/>
              <w:rPr>
                <w:rFonts w:cs="Arial"/>
                <w:snapToGrid w:val="0"/>
                <w:color w:val="000000"/>
              </w:rPr>
            </w:pPr>
            <w:r w:rsidRPr="009E0347">
              <w:rPr>
                <w:rFonts w:cs="Arial"/>
                <w:snapToGrid w:val="0"/>
                <w:color w:val="000000"/>
              </w:rPr>
              <w:t>FuelRange_L2_Dsply</w:t>
            </w:r>
          </w:p>
        </w:tc>
        <w:tc>
          <w:tcPr>
            <w:tcW w:w="326" w:type="pct"/>
            <w:tcBorders>
              <w:top w:val="single" w:sz="4" w:space="0" w:color="auto"/>
              <w:left w:val="single" w:sz="4" w:space="0" w:color="auto"/>
              <w:bottom w:val="single" w:sz="4" w:space="0" w:color="auto"/>
              <w:right w:val="single" w:sz="4" w:space="0" w:color="auto"/>
            </w:tcBorders>
            <w:vAlign w:val="center"/>
            <w:hideMark/>
          </w:tcPr>
          <w:p w:rsidR="00641C4A" w:rsidRPr="009E0347" w:rsidRDefault="00A35BCE">
            <w:pPr>
              <w:spacing w:line="256" w:lineRule="auto"/>
              <w:jc w:val="center"/>
              <w:rPr>
                <w:rFonts w:cs="Arial"/>
                <w:snapToGrid w:val="0"/>
                <w:color w:val="000000"/>
              </w:rPr>
            </w:pPr>
            <w:r w:rsidRPr="009E0347">
              <w:rPr>
                <w:rFonts w:cs="Arial"/>
                <w:snapToGrid w:val="0"/>
                <w:color w:val="000000"/>
              </w:rPr>
              <w:t>15</w:t>
            </w:r>
          </w:p>
        </w:tc>
        <w:tc>
          <w:tcPr>
            <w:tcW w:w="279" w:type="pct"/>
            <w:tcBorders>
              <w:top w:val="single" w:sz="4" w:space="0" w:color="auto"/>
              <w:left w:val="single" w:sz="4" w:space="0" w:color="auto"/>
              <w:bottom w:val="single" w:sz="4" w:space="0" w:color="auto"/>
              <w:right w:val="single" w:sz="4" w:space="0" w:color="auto"/>
            </w:tcBorders>
            <w:vAlign w:val="center"/>
          </w:tcPr>
          <w:p w:rsidR="00641C4A" w:rsidRPr="009E0347" w:rsidRDefault="00A35BCE">
            <w:pPr>
              <w:spacing w:line="256" w:lineRule="auto"/>
              <w:jc w:val="center"/>
              <w:rPr>
                <w:rFonts w:cs="Arial"/>
                <w:snapToGrid w:val="0"/>
                <w:color w:val="000000"/>
              </w:rPr>
            </w:pPr>
          </w:p>
        </w:tc>
        <w:tc>
          <w:tcPr>
            <w:tcW w:w="466" w:type="pct"/>
            <w:tcBorders>
              <w:top w:val="single" w:sz="4" w:space="0" w:color="auto"/>
              <w:left w:val="single" w:sz="4" w:space="0" w:color="auto"/>
              <w:bottom w:val="single" w:sz="4" w:space="0" w:color="auto"/>
              <w:right w:val="single" w:sz="4" w:space="0" w:color="auto"/>
            </w:tcBorders>
            <w:vAlign w:val="center"/>
            <w:hideMark/>
          </w:tcPr>
          <w:p w:rsidR="00641C4A" w:rsidRPr="009E0347" w:rsidRDefault="00A35BCE">
            <w:pPr>
              <w:spacing w:line="256" w:lineRule="auto"/>
              <w:jc w:val="center"/>
              <w:rPr>
                <w:rFonts w:cs="Arial"/>
                <w:snapToGrid w:val="0"/>
                <w:color w:val="000000"/>
              </w:rPr>
            </w:pPr>
            <w:r w:rsidRPr="009E0347">
              <w:rPr>
                <w:rFonts w:cs="Arial"/>
                <w:snapToGrid w:val="0"/>
                <w:color w:val="000000"/>
              </w:rPr>
              <w:t>km</w:t>
            </w:r>
          </w:p>
        </w:tc>
        <w:tc>
          <w:tcPr>
            <w:tcW w:w="419" w:type="pct"/>
            <w:tcBorders>
              <w:top w:val="single" w:sz="4" w:space="0" w:color="auto"/>
              <w:left w:val="single" w:sz="4" w:space="0" w:color="auto"/>
              <w:bottom w:val="single" w:sz="4" w:space="0" w:color="auto"/>
              <w:right w:val="single" w:sz="4" w:space="0" w:color="auto"/>
            </w:tcBorders>
            <w:vAlign w:val="center"/>
            <w:hideMark/>
          </w:tcPr>
          <w:p w:rsidR="00641C4A" w:rsidRPr="009E0347" w:rsidRDefault="00A35BCE">
            <w:pPr>
              <w:spacing w:line="256" w:lineRule="auto"/>
              <w:jc w:val="center"/>
              <w:rPr>
                <w:rFonts w:cs="Arial"/>
                <w:snapToGrid w:val="0"/>
                <w:color w:val="000000"/>
              </w:rPr>
            </w:pPr>
            <w:r w:rsidRPr="009E0347">
              <w:rPr>
                <w:rFonts w:cs="Arial"/>
                <w:snapToGrid w:val="0"/>
                <w:color w:val="000000"/>
              </w:rPr>
              <w:t>0.1</w:t>
            </w:r>
          </w:p>
        </w:tc>
        <w:tc>
          <w:tcPr>
            <w:tcW w:w="279" w:type="pct"/>
            <w:tcBorders>
              <w:top w:val="single" w:sz="4" w:space="0" w:color="auto"/>
              <w:left w:val="single" w:sz="4" w:space="0" w:color="auto"/>
              <w:bottom w:val="single" w:sz="4" w:space="0" w:color="auto"/>
              <w:right w:val="single" w:sz="4" w:space="0" w:color="auto"/>
            </w:tcBorders>
            <w:vAlign w:val="center"/>
            <w:hideMark/>
          </w:tcPr>
          <w:p w:rsidR="00641C4A" w:rsidRPr="009E0347" w:rsidRDefault="00A35BCE">
            <w:pPr>
              <w:spacing w:line="256" w:lineRule="auto"/>
              <w:jc w:val="center"/>
              <w:rPr>
                <w:rFonts w:cs="Arial"/>
                <w:snapToGrid w:val="0"/>
                <w:color w:val="000000"/>
              </w:rPr>
            </w:pPr>
            <w:r w:rsidRPr="009E0347">
              <w:rPr>
                <w:rFonts w:cs="Arial"/>
                <w:snapToGrid w:val="0"/>
                <w:color w:val="000000"/>
              </w:rPr>
              <w:t>0</w:t>
            </w:r>
          </w:p>
        </w:tc>
        <w:tc>
          <w:tcPr>
            <w:tcW w:w="466" w:type="pct"/>
            <w:tcBorders>
              <w:top w:val="single" w:sz="4" w:space="0" w:color="auto"/>
              <w:left w:val="single" w:sz="4" w:space="0" w:color="auto"/>
              <w:bottom w:val="single" w:sz="4" w:space="0" w:color="auto"/>
              <w:right w:val="single" w:sz="4" w:space="0" w:color="auto"/>
            </w:tcBorders>
            <w:vAlign w:val="center"/>
          </w:tcPr>
          <w:p w:rsidR="00641C4A" w:rsidRPr="009E0347" w:rsidRDefault="00A35BCE">
            <w:pPr>
              <w:spacing w:line="256" w:lineRule="auto"/>
              <w:jc w:val="center"/>
              <w:rPr>
                <w:rFonts w:cs="Arial"/>
                <w:snapToGrid w:val="0"/>
                <w:color w:val="000000"/>
              </w:rPr>
            </w:pPr>
          </w:p>
        </w:tc>
        <w:tc>
          <w:tcPr>
            <w:tcW w:w="559" w:type="pct"/>
            <w:tcBorders>
              <w:top w:val="single" w:sz="4" w:space="0" w:color="auto"/>
              <w:left w:val="single" w:sz="4" w:space="0" w:color="auto"/>
              <w:bottom w:val="single" w:sz="4" w:space="0" w:color="auto"/>
              <w:right w:val="single" w:sz="4" w:space="0" w:color="auto"/>
            </w:tcBorders>
            <w:vAlign w:val="center"/>
            <w:hideMark/>
          </w:tcPr>
          <w:p w:rsidR="00641C4A" w:rsidRPr="009E0347" w:rsidRDefault="00A35BCE">
            <w:pPr>
              <w:spacing w:line="256" w:lineRule="auto"/>
              <w:jc w:val="center"/>
              <w:rPr>
                <w:rFonts w:cs="Arial"/>
                <w:snapToGrid w:val="0"/>
                <w:color w:val="000000"/>
              </w:rPr>
            </w:pPr>
            <w:r w:rsidRPr="009E0347">
              <w:rPr>
                <w:rFonts w:cs="Arial"/>
                <w:snapToGrid w:val="0"/>
                <w:color w:val="000000"/>
              </w:rPr>
              <w:t>0 (0x00)</w:t>
            </w:r>
          </w:p>
        </w:tc>
        <w:tc>
          <w:tcPr>
            <w:tcW w:w="1088" w:type="pct"/>
            <w:tcBorders>
              <w:top w:val="single" w:sz="4" w:space="0" w:color="auto"/>
              <w:left w:val="single" w:sz="4" w:space="0" w:color="auto"/>
              <w:bottom w:val="single" w:sz="4" w:space="0" w:color="auto"/>
              <w:right w:val="single" w:sz="4" w:space="0" w:color="auto"/>
            </w:tcBorders>
            <w:vAlign w:val="center"/>
            <w:hideMark/>
          </w:tcPr>
          <w:p w:rsidR="00641C4A" w:rsidRPr="009E0347" w:rsidRDefault="00A35BCE">
            <w:pPr>
              <w:spacing w:line="256" w:lineRule="auto"/>
              <w:jc w:val="center"/>
              <w:rPr>
                <w:rFonts w:cs="Arial"/>
                <w:snapToGrid w:val="0"/>
                <w:color w:val="000000"/>
              </w:rPr>
            </w:pPr>
            <w:r w:rsidRPr="009E0347">
              <w:rPr>
                <w:rFonts w:cs="Arial"/>
                <w:snapToGrid w:val="0"/>
                <w:color w:val="000000"/>
              </w:rPr>
              <w:t>3276.7  (0x7FFF)</w:t>
            </w:r>
          </w:p>
        </w:tc>
      </w:tr>
    </w:tbl>
    <w:p w:rsidR="00500605" w:rsidRDefault="00A35BCE" w:rsidP="00500605"/>
    <w:p w:rsidR="00406F39" w:rsidRDefault="00A35BCE" w:rsidP="00B9479B">
      <w:pPr>
        <w:pStyle w:val="Heading5"/>
      </w:pPr>
      <w:r w:rsidRPr="00B9479B">
        <w:t>SIG-REQ-410367/A-IpcLvl_B_Type (CAN) Signal</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4A0" w:firstRow="1" w:lastRow="0" w:firstColumn="1" w:lastColumn="0" w:noHBand="0" w:noVBand="1"/>
      </w:tblPr>
      <w:tblGrid>
        <w:gridCol w:w="3201"/>
        <w:gridCol w:w="1020"/>
        <w:gridCol w:w="686"/>
        <w:gridCol w:w="636"/>
        <w:gridCol w:w="550"/>
        <w:gridCol w:w="724"/>
        <w:gridCol w:w="1621"/>
        <w:gridCol w:w="712"/>
        <w:gridCol w:w="846"/>
      </w:tblGrid>
      <w:tr w:rsidR="00BC7B97" w:rsidTr="00BC7B97">
        <w:trPr>
          <w:trHeight w:val="243"/>
          <w:jc w:val="center"/>
        </w:trPr>
        <w:tc>
          <w:tcPr>
            <w:tcW w:w="1601"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b/>
                <w:snapToGrid w:val="0"/>
                <w:color w:val="000000"/>
                <w:sz w:val="16"/>
                <w:szCs w:val="16"/>
                <w:highlight w:val="green"/>
              </w:rPr>
            </w:pPr>
            <w:r>
              <w:rPr>
                <w:b/>
                <w:snapToGrid w:val="0"/>
                <w:color w:val="000000"/>
                <w:sz w:val="16"/>
                <w:szCs w:val="16"/>
                <w:highlight w:val="green"/>
              </w:rPr>
              <w:t>Signal Name</w:t>
            </w:r>
          </w:p>
        </w:tc>
        <w:tc>
          <w:tcPr>
            <w:tcW w:w="510"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b/>
                <w:snapToGrid w:val="0"/>
                <w:color w:val="000000"/>
                <w:sz w:val="16"/>
                <w:szCs w:val="16"/>
                <w:highlight w:val="green"/>
              </w:rPr>
            </w:pPr>
            <w:r>
              <w:rPr>
                <w:b/>
                <w:snapToGrid w:val="0"/>
                <w:color w:val="000000"/>
                <w:sz w:val="16"/>
                <w:szCs w:val="16"/>
                <w:highlight w:val="green"/>
              </w:rPr>
              <w:t xml:space="preserve">Size </w:t>
            </w:r>
          </w:p>
          <w:p w:rsidR="00BC7B97" w:rsidRDefault="00A35BCE">
            <w:pPr>
              <w:spacing w:line="256" w:lineRule="auto"/>
              <w:jc w:val="center"/>
              <w:rPr>
                <w:b/>
                <w:snapToGrid w:val="0"/>
                <w:color w:val="000000"/>
                <w:sz w:val="16"/>
                <w:szCs w:val="16"/>
                <w:highlight w:val="green"/>
              </w:rPr>
            </w:pPr>
            <w:r>
              <w:rPr>
                <w:b/>
                <w:snapToGrid w:val="0"/>
                <w:color w:val="000000"/>
                <w:sz w:val="16"/>
                <w:szCs w:val="16"/>
                <w:highlight w:val="green"/>
              </w:rPr>
              <w:t>(bits)</w:t>
            </w:r>
          </w:p>
        </w:tc>
        <w:tc>
          <w:tcPr>
            <w:tcW w:w="343"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b/>
                <w:snapToGrid w:val="0"/>
                <w:color w:val="000000"/>
                <w:sz w:val="16"/>
                <w:szCs w:val="16"/>
                <w:highlight w:val="green"/>
              </w:rPr>
            </w:pPr>
            <w:r>
              <w:rPr>
                <w:b/>
                <w:snapToGrid w:val="0"/>
                <w:color w:val="000000"/>
                <w:sz w:val="16"/>
                <w:szCs w:val="16"/>
                <w:highlight w:val="green"/>
              </w:rPr>
              <w:t>Detail</w:t>
            </w:r>
          </w:p>
        </w:tc>
        <w:tc>
          <w:tcPr>
            <w:tcW w:w="318"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b/>
                <w:snapToGrid w:val="0"/>
                <w:color w:val="000000"/>
                <w:sz w:val="16"/>
                <w:szCs w:val="16"/>
                <w:highlight w:val="green"/>
              </w:rPr>
            </w:pPr>
            <w:r>
              <w:rPr>
                <w:b/>
                <w:snapToGrid w:val="0"/>
                <w:color w:val="000000"/>
                <w:sz w:val="16"/>
                <w:szCs w:val="16"/>
                <w:highlight w:val="green"/>
              </w:rPr>
              <w:t>Units</w:t>
            </w:r>
          </w:p>
        </w:tc>
        <w:tc>
          <w:tcPr>
            <w:tcW w:w="275"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b/>
                <w:snapToGrid w:val="0"/>
                <w:color w:val="000000"/>
                <w:sz w:val="16"/>
                <w:szCs w:val="16"/>
                <w:highlight w:val="green"/>
              </w:rPr>
            </w:pPr>
            <w:r>
              <w:rPr>
                <w:b/>
                <w:snapToGrid w:val="0"/>
                <w:color w:val="000000"/>
                <w:sz w:val="16"/>
                <w:szCs w:val="16"/>
                <w:highlight w:val="green"/>
              </w:rPr>
              <w:t>Res.</w:t>
            </w:r>
          </w:p>
        </w:tc>
        <w:tc>
          <w:tcPr>
            <w:tcW w:w="362"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b/>
                <w:snapToGrid w:val="0"/>
                <w:color w:val="000000"/>
                <w:sz w:val="16"/>
                <w:szCs w:val="16"/>
                <w:highlight w:val="green"/>
              </w:rPr>
            </w:pPr>
            <w:r>
              <w:rPr>
                <w:b/>
                <w:snapToGrid w:val="0"/>
                <w:color w:val="000000"/>
                <w:sz w:val="16"/>
                <w:szCs w:val="16"/>
                <w:highlight w:val="green"/>
              </w:rPr>
              <w:t>Offset</w:t>
            </w:r>
          </w:p>
        </w:tc>
        <w:tc>
          <w:tcPr>
            <w:tcW w:w="811"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b/>
                <w:snapToGrid w:val="0"/>
                <w:color w:val="000000"/>
                <w:sz w:val="16"/>
                <w:szCs w:val="16"/>
                <w:highlight w:val="green"/>
              </w:rPr>
            </w:pPr>
            <w:r>
              <w:rPr>
                <w:b/>
                <w:snapToGrid w:val="0"/>
                <w:color w:val="000000"/>
                <w:sz w:val="16"/>
                <w:szCs w:val="16"/>
                <w:highlight w:val="green"/>
              </w:rPr>
              <w:t>State Encoded</w:t>
            </w:r>
          </w:p>
        </w:tc>
        <w:tc>
          <w:tcPr>
            <w:tcW w:w="356"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b/>
                <w:snapToGrid w:val="0"/>
                <w:color w:val="000000"/>
                <w:sz w:val="16"/>
                <w:szCs w:val="16"/>
                <w:highlight w:val="green"/>
              </w:rPr>
            </w:pPr>
            <w:r>
              <w:rPr>
                <w:b/>
                <w:snapToGrid w:val="0"/>
                <w:color w:val="000000"/>
                <w:sz w:val="16"/>
                <w:szCs w:val="16"/>
                <w:highlight w:val="green"/>
              </w:rPr>
              <w:t>Min</w:t>
            </w:r>
          </w:p>
        </w:tc>
        <w:tc>
          <w:tcPr>
            <w:tcW w:w="423"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b/>
                <w:snapToGrid w:val="0"/>
                <w:color w:val="000000"/>
                <w:sz w:val="16"/>
                <w:szCs w:val="16"/>
                <w:highlight w:val="green"/>
              </w:rPr>
            </w:pPr>
            <w:r>
              <w:rPr>
                <w:b/>
                <w:snapToGrid w:val="0"/>
                <w:color w:val="000000"/>
                <w:sz w:val="16"/>
                <w:szCs w:val="16"/>
                <w:highlight w:val="green"/>
              </w:rPr>
              <w:t>Max</w:t>
            </w:r>
          </w:p>
        </w:tc>
      </w:tr>
      <w:tr w:rsidR="00BC7B97" w:rsidTr="00BC7B97">
        <w:trPr>
          <w:trHeight w:val="243"/>
          <w:jc w:val="center"/>
        </w:trPr>
        <w:tc>
          <w:tcPr>
            <w:tcW w:w="1601"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outlineLvl w:val="1"/>
              <w:rPr>
                <w:rFonts w:cs="Arial"/>
                <w:highlight w:val="green"/>
              </w:rPr>
            </w:pPr>
            <w:r>
              <w:rPr>
                <w:rFonts w:cs="Arial"/>
                <w:highlight w:val="green"/>
              </w:rPr>
              <w:t>IpcLvl_B_Type</w:t>
            </w:r>
          </w:p>
        </w:tc>
        <w:tc>
          <w:tcPr>
            <w:tcW w:w="510"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highlight w:val="green"/>
              </w:rPr>
            </w:pPr>
          </w:p>
        </w:tc>
        <w:tc>
          <w:tcPr>
            <w:tcW w:w="343"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highlight w:val="green"/>
              </w:rPr>
            </w:pPr>
          </w:p>
        </w:tc>
        <w:tc>
          <w:tcPr>
            <w:tcW w:w="318"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snapToGrid w:val="0"/>
                <w:color w:val="000000"/>
                <w:sz w:val="16"/>
                <w:szCs w:val="16"/>
                <w:highlight w:val="green"/>
              </w:rPr>
            </w:pPr>
            <w:r>
              <w:rPr>
                <w:snapToGrid w:val="0"/>
                <w:color w:val="000000"/>
                <w:sz w:val="16"/>
                <w:szCs w:val="16"/>
                <w:highlight w:val="green"/>
              </w:rPr>
              <w:t>SED</w:t>
            </w:r>
          </w:p>
        </w:tc>
        <w:tc>
          <w:tcPr>
            <w:tcW w:w="275"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outlineLvl w:val="1"/>
              <w:rPr>
                <w:rFonts w:cs="Arial"/>
                <w:sz w:val="16"/>
                <w:szCs w:val="16"/>
                <w:highlight w:val="green"/>
              </w:rPr>
            </w:pPr>
            <w:r>
              <w:rPr>
                <w:rFonts w:cs="Arial"/>
                <w:sz w:val="16"/>
                <w:szCs w:val="16"/>
                <w:highlight w:val="green"/>
              </w:rPr>
              <w:t>1</w:t>
            </w:r>
          </w:p>
        </w:tc>
        <w:tc>
          <w:tcPr>
            <w:tcW w:w="362"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snapToGrid w:val="0"/>
                <w:color w:val="000000"/>
                <w:sz w:val="16"/>
                <w:szCs w:val="16"/>
                <w:highlight w:val="green"/>
              </w:rPr>
            </w:pPr>
            <w:r>
              <w:rPr>
                <w:snapToGrid w:val="0"/>
                <w:color w:val="000000"/>
                <w:sz w:val="16"/>
                <w:szCs w:val="16"/>
                <w:highlight w:val="green"/>
              </w:rPr>
              <w:t>0</w:t>
            </w:r>
          </w:p>
        </w:tc>
        <w:tc>
          <w:tcPr>
            <w:tcW w:w="811"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highlight w:val="green"/>
              </w:rPr>
            </w:pPr>
          </w:p>
        </w:tc>
        <w:tc>
          <w:tcPr>
            <w:tcW w:w="356"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snapToGrid w:val="0"/>
                <w:color w:val="000000"/>
                <w:sz w:val="16"/>
                <w:szCs w:val="16"/>
                <w:highlight w:val="green"/>
              </w:rPr>
            </w:pPr>
            <w:r>
              <w:rPr>
                <w:snapToGrid w:val="0"/>
                <w:color w:val="000000"/>
                <w:sz w:val="16"/>
                <w:szCs w:val="16"/>
                <w:highlight w:val="green"/>
              </w:rPr>
              <w:t>0(0x0)</w:t>
            </w:r>
          </w:p>
        </w:tc>
        <w:tc>
          <w:tcPr>
            <w:tcW w:w="423"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outlineLvl w:val="1"/>
              <w:rPr>
                <w:rFonts w:cs="Arial"/>
                <w:sz w:val="16"/>
                <w:szCs w:val="16"/>
                <w:highlight w:val="green"/>
              </w:rPr>
            </w:pPr>
            <w:r>
              <w:rPr>
                <w:rFonts w:cs="Arial"/>
                <w:sz w:val="16"/>
                <w:szCs w:val="16"/>
                <w:highlight w:val="green"/>
              </w:rPr>
              <w:t>1 (0x1))</w:t>
            </w:r>
          </w:p>
        </w:tc>
      </w:tr>
      <w:tr w:rsidR="00BC7B97" w:rsidTr="00BC7B97">
        <w:trPr>
          <w:trHeight w:val="244"/>
          <w:jc w:val="center"/>
        </w:trPr>
        <w:tc>
          <w:tcPr>
            <w:tcW w:w="1601"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highlight w:val="green"/>
              </w:rPr>
            </w:pPr>
          </w:p>
        </w:tc>
        <w:tc>
          <w:tcPr>
            <w:tcW w:w="510"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highlight w:val="green"/>
              </w:rPr>
            </w:pPr>
          </w:p>
        </w:tc>
        <w:tc>
          <w:tcPr>
            <w:tcW w:w="343"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snapToGrid w:val="0"/>
                <w:color w:val="000000"/>
                <w:sz w:val="16"/>
                <w:szCs w:val="16"/>
                <w:highlight w:val="green"/>
              </w:rPr>
            </w:pPr>
            <w:r>
              <w:rPr>
                <w:snapToGrid w:val="0"/>
                <w:color w:val="000000"/>
                <w:sz w:val="16"/>
                <w:szCs w:val="16"/>
                <w:highlight w:val="green"/>
              </w:rPr>
              <w:t>Low</w:t>
            </w:r>
          </w:p>
        </w:tc>
        <w:tc>
          <w:tcPr>
            <w:tcW w:w="318"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ind w:left="131" w:hanging="131"/>
              <w:jc w:val="center"/>
              <w:rPr>
                <w:snapToGrid w:val="0"/>
                <w:color w:val="000000"/>
                <w:sz w:val="16"/>
                <w:szCs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highlight w:val="green"/>
              </w:rPr>
            </w:pPr>
          </w:p>
        </w:tc>
        <w:tc>
          <w:tcPr>
            <w:tcW w:w="362"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highlight w:val="green"/>
              </w:rPr>
            </w:pPr>
          </w:p>
        </w:tc>
        <w:tc>
          <w:tcPr>
            <w:tcW w:w="811"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snapToGrid w:val="0"/>
                <w:color w:val="000000"/>
                <w:sz w:val="16"/>
                <w:szCs w:val="16"/>
                <w:highlight w:val="green"/>
              </w:rPr>
            </w:pPr>
            <w:r>
              <w:rPr>
                <w:snapToGrid w:val="0"/>
                <w:color w:val="000000"/>
                <w:sz w:val="16"/>
                <w:szCs w:val="16"/>
                <w:highlight w:val="green"/>
              </w:rPr>
              <w:t>0x0</w:t>
            </w:r>
          </w:p>
        </w:tc>
        <w:tc>
          <w:tcPr>
            <w:tcW w:w="356"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highlight w:val="green"/>
              </w:rPr>
            </w:pPr>
          </w:p>
        </w:tc>
        <w:tc>
          <w:tcPr>
            <w:tcW w:w="423"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highlight w:val="green"/>
              </w:rPr>
            </w:pPr>
          </w:p>
        </w:tc>
      </w:tr>
      <w:tr w:rsidR="00BC7B97" w:rsidTr="00BC7B97">
        <w:trPr>
          <w:trHeight w:val="244"/>
          <w:jc w:val="center"/>
        </w:trPr>
        <w:tc>
          <w:tcPr>
            <w:tcW w:w="1601"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highlight w:val="green"/>
              </w:rPr>
            </w:pPr>
          </w:p>
        </w:tc>
        <w:tc>
          <w:tcPr>
            <w:tcW w:w="510"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highlight w:val="green"/>
              </w:rPr>
            </w:pPr>
          </w:p>
        </w:tc>
        <w:tc>
          <w:tcPr>
            <w:tcW w:w="343"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snapToGrid w:val="0"/>
                <w:color w:val="000000"/>
                <w:sz w:val="16"/>
                <w:szCs w:val="16"/>
                <w:highlight w:val="green"/>
              </w:rPr>
            </w:pPr>
            <w:r>
              <w:rPr>
                <w:snapToGrid w:val="0"/>
                <w:color w:val="000000"/>
                <w:sz w:val="16"/>
                <w:szCs w:val="16"/>
                <w:highlight w:val="green"/>
              </w:rPr>
              <w:t>High</w:t>
            </w:r>
          </w:p>
        </w:tc>
        <w:tc>
          <w:tcPr>
            <w:tcW w:w="318"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ind w:left="131" w:hanging="131"/>
              <w:jc w:val="center"/>
              <w:rPr>
                <w:snapToGrid w:val="0"/>
                <w:color w:val="000000"/>
                <w:sz w:val="16"/>
                <w:szCs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highlight w:val="green"/>
              </w:rPr>
            </w:pPr>
          </w:p>
        </w:tc>
        <w:tc>
          <w:tcPr>
            <w:tcW w:w="362"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highlight w:val="green"/>
              </w:rPr>
            </w:pPr>
          </w:p>
        </w:tc>
        <w:tc>
          <w:tcPr>
            <w:tcW w:w="811" w:type="pct"/>
            <w:tcBorders>
              <w:top w:val="single" w:sz="4" w:space="0" w:color="auto"/>
              <w:left w:val="single" w:sz="4" w:space="0" w:color="auto"/>
              <w:bottom w:val="single" w:sz="4" w:space="0" w:color="auto"/>
              <w:right w:val="single" w:sz="4" w:space="0" w:color="auto"/>
            </w:tcBorders>
            <w:vAlign w:val="center"/>
            <w:hideMark/>
          </w:tcPr>
          <w:p w:rsidR="00BC7B97" w:rsidRDefault="00A35BCE">
            <w:pPr>
              <w:spacing w:line="256" w:lineRule="auto"/>
              <w:jc w:val="center"/>
              <w:rPr>
                <w:snapToGrid w:val="0"/>
                <w:color w:val="000000"/>
                <w:sz w:val="16"/>
                <w:szCs w:val="16"/>
              </w:rPr>
            </w:pPr>
            <w:r>
              <w:rPr>
                <w:snapToGrid w:val="0"/>
                <w:color w:val="000000"/>
                <w:sz w:val="16"/>
                <w:szCs w:val="16"/>
                <w:highlight w:val="green"/>
              </w:rPr>
              <w:t>0x1</w:t>
            </w:r>
          </w:p>
        </w:tc>
        <w:tc>
          <w:tcPr>
            <w:tcW w:w="356"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rPr>
            </w:pPr>
          </w:p>
        </w:tc>
        <w:tc>
          <w:tcPr>
            <w:tcW w:w="423" w:type="pct"/>
            <w:tcBorders>
              <w:top w:val="single" w:sz="4" w:space="0" w:color="auto"/>
              <w:left w:val="single" w:sz="4" w:space="0" w:color="auto"/>
              <w:bottom w:val="single" w:sz="4" w:space="0" w:color="auto"/>
              <w:right w:val="single" w:sz="4" w:space="0" w:color="auto"/>
            </w:tcBorders>
            <w:vAlign w:val="center"/>
          </w:tcPr>
          <w:p w:rsidR="00BC7B97" w:rsidRDefault="00A35BCE">
            <w:pPr>
              <w:spacing w:line="256" w:lineRule="auto"/>
              <w:jc w:val="center"/>
              <w:rPr>
                <w:snapToGrid w:val="0"/>
                <w:color w:val="000000"/>
                <w:sz w:val="16"/>
                <w:szCs w:val="16"/>
              </w:rPr>
            </w:pPr>
          </w:p>
        </w:tc>
      </w:tr>
    </w:tbl>
    <w:p w:rsidR="00500605" w:rsidRDefault="00A35BCE" w:rsidP="00500605"/>
    <w:p w:rsidR="00406F39" w:rsidRDefault="00A35BCE" w:rsidP="00B9479B">
      <w:pPr>
        <w:pStyle w:val="Heading2"/>
      </w:pPr>
      <w:r>
        <w:t>Function/Performance</w:t>
      </w:r>
    </w:p>
    <w:p w:rsidR="00406F39" w:rsidRDefault="00A35BCE" w:rsidP="00B9479B">
      <w:pPr>
        <w:pStyle w:val="Heading3"/>
      </w:pPr>
      <w:r w:rsidRPr="00B9479B">
        <w:t>F-REQ-301548/A-Operational Modes</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99"/>
        <w:gridCol w:w="6997"/>
      </w:tblGrid>
      <w:tr w:rsidR="003A545F" w:rsidTr="00152622">
        <w:trPr>
          <w:trHeight w:val="413"/>
          <w:jc w:val="center"/>
        </w:trPr>
        <w:tc>
          <w:tcPr>
            <w:tcW w:w="1500" w:type="pct"/>
            <w:vAlign w:val="center"/>
          </w:tcPr>
          <w:p w:rsidR="00674623" w:rsidRDefault="00A35BCE">
            <w:pPr>
              <w:rPr>
                <w:b/>
                <w:bCs/>
              </w:rPr>
            </w:pPr>
            <w:r>
              <w:rPr>
                <w:b/>
                <w:bCs/>
              </w:rPr>
              <w:t>Mode</w:t>
            </w:r>
          </w:p>
        </w:tc>
        <w:tc>
          <w:tcPr>
            <w:tcW w:w="3500" w:type="pct"/>
            <w:vAlign w:val="center"/>
          </w:tcPr>
          <w:p w:rsidR="00674623" w:rsidRDefault="00A35BCE">
            <w:pPr>
              <w:rPr>
                <w:b/>
                <w:bCs/>
              </w:rPr>
            </w:pPr>
            <w:r>
              <w:rPr>
                <w:b/>
                <w:bCs/>
              </w:rPr>
              <w:t>Differentiating Vehicle Conditions</w:t>
            </w:r>
          </w:p>
        </w:tc>
      </w:tr>
      <w:tr w:rsidR="003A545F" w:rsidTr="00152622">
        <w:trPr>
          <w:trHeight w:val="350"/>
          <w:jc w:val="center"/>
        </w:trPr>
        <w:tc>
          <w:tcPr>
            <w:tcW w:w="1500" w:type="pct"/>
            <w:vAlign w:val="center"/>
          </w:tcPr>
          <w:p w:rsidR="00674623" w:rsidRDefault="00A35BCE">
            <w:r>
              <w:t>Sleep Mode</w:t>
            </w:r>
          </w:p>
        </w:tc>
        <w:tc>
          <w:tcPr>
            <w:tcW w:w="3500" w:type="pct"/>
            <w:vAlign w:val="center"/>
          </w:tcPr>
          <w:p w:rsidR="00674623" w:rsidRDefault="00A35BCE">
            <w:r>
              <w:t>DTE control function text message disabled</w:t>
            </w:r>
          </w:p>
        </w:tc>
      </w:tr>
      <w:tr w:rsidR="003A545F" w:rsidTr="00152622">
        <w:trPr>
          <w:trHeight w:val="350"/>
          <w:jc w:val="center"/>
        </w:trPr>
        <w:tc>
          <w:tcPr>
            <w:tcW w:w="1500" w:type="pct"/>
            <w:vAlign w:val="center"/>
          </w:tcPr>
          <w:p w:rsidR="00674623" w:rsidRDefault="00A35BCE">
            <w:r>
              <w:t>Limiting Mode</w:t>
            </w:r>
          </w:p>
        </w:tc>
        <w:tc>
          <w:tcPr>
            <w:tcW w:w="3500" w:type="pct"/>
            <w:vAlign w:val="center"/>
          </w:tcPr>
          <w:p w:rsidR="00674623" w:rsidRDefault="00A35BCE" w:rsidP="00674623">
            <w:r>
              <w:t>DTE control function text message disabled</w:t>
            </w:r>
          </w:p>
        </w:tc>
      </w:tr>
      <w:tr w:rsidR="003A545F" w:rsidTr="00152622">
        <w:trPr>
          <w:trHeight w:val="350"/>
          <w:jc w:val="center"/>
        </w:trPr>
        <w:tc>
          <w:tcPr>
            <w:tcW w:w="1500" w:type="pct"/>
            <w:vAlign w:val="center"/>
          </w:tcPr>
          <w:p w:rsidR="00674623" w:rsidRDefault="00A35BCE">
            <w:r>
              <w:t>Normal Mode</w:t>
            </w:r>
          </w:p>
        </w:tc>
        <w:tc>
          <w:tcPr>
            <w:tcW w:w="3500" w:type="pct"/>
            <w:vAlign w:val="center"/>
          </w:tcPr>
          <w:p w:rsidR="00674623" w:rsidRDefault="00A35BCE" w:rsidP="00674623">
            <w:r>
              <w:t xml:space="preserve">DTE control </w:t>
            </w:r>
            <w:r>
              <w:t>function text message enabled/disabled</w:t>
            </w:r>
          </w:p>
        </w:tc>
      </w:tr>
      <w:tr w:rsidR="003A545F" w:rsidTr="00152622">
        <w:trPr>
          <w:trHeight w:val="350"/>
          <w:jc w:val="center"/>
        </w:trPr>
        <w:tc>
          <w:tcPr>
            <w:tcW w:w="1500" w:type="pct"/>
            <w:vAlign w:val="center"/>
          </w:tcPr>
          <w:p w:rsidR="00674623" w:rsidRDefault="00A35BCE">
            <w:r>
              <w:t>Crank Mode</w:t>
            </w:r>
          </w:p>
        </w:tc>
        <w:tc>
          <w:tcPr>
            <w:tcW w:w="3500" w:type="pct"/>
            <w:vAlign w:val="center"/>
          </w:tcPr>
          <w:p w:rsidR="00674623" w:rsidRDefault="00A35BCE" w:rsidP="00674623">
            <w:r>
              <w:t>DTE control function text message enabled/disabled</w:t>
            </w:r>
          </w:p>
        </w:tc>
      </w:tr>
    </w:tbl>
    <w:p w:rsidR="00674623" w:rsidRDefault="00A35BCE" w:rsidP="00152622"/>
    <w:p w:rsidR="00406F39" w:rsidRDefault="00A35BCE" w:rsidP="00B9479B">
      <w:pPr>
        <w:pStyle w:val="Heading3"/>
      </w:pPr>
      <w:r>
        <w:t>Voltage Levels</w:t>
      </w:r>
    </w:p>
    <w:p w:rsidR="00674623" w:rsidRPr="00A005A1" w:rsidRDefault="00A35BCE" w:rsidP="00A005A1">
      <w:pPr>
        <w:ind w:left="720"/>
        <w:rPr>
          <w:color w:val="000000"/>
        </w:rPr>
      </w:pPr>
      <w:r>
        <w:rPr>
          <w:color w:val="000000"/>
        </w:rPr>
        <w:t xml:space="preserve">Refer to Cluster Features Table located in the </w:t>
      </w:r>
      <w:r>
        <w:rPr>
          <w:color w:val="000000"/>
        </w:rPr>
        <w:t>Operational Mode and Voltage Range Strategies Section of this SPSS.</w:t>
      </w:r>
    </w:p>
    <w:p w:rsidR="00406F39" w:rsidRDefault="00A35BCE" w:rsidP="00B9479B">
      <w:pPr>
        <w:pStyle w:val="Heading3"/>
      </w:pPr>
      <w:r>
        <w:t>Human-Machine Interface</w:t>
      </w:r>
    </w:p>
    <w:p w:rsidR="00406F39" w:rsidRDefault="00A35BCE" w:rsidP="00B9479B">
      <w:pPr>
        <w:pStyle w:val="Heading4"/>
      </w:pPr>
      <w:r>
        <w:t>Visual</w:t>
      </w:r>
    </w:p>
    <w:p w:rsidR="00406F39" w:rsidRDefault="00A35BCE" w:rsidP="00B9479B">
      <w:pPr>
        <w:pStyle w:val="Heading5"/>
      </w:pPr>
      <w:r>
        <w:t>Indicator Graphics / Display Format</w:t>
      </w:r>
    </w:p>
    <w:p w:rsidR="00674623" w:rsidRDefault="00A35BCE" w:rsidP="00E84EA2">
      <w:pPr>
        <w:ind w:left="720"/>
        <w:rPr>
          <w:lang w:eastAsia="ja-JP"/>
        </w:rPr>
      </w:pPr>
      <w:r>
        <w:rPr>
          <w:rFonts w:hint="eastAsia"/>
          <w:lang w:eastAsia="ja-JP"/>
        </w:rPr>
        <w:t>Refer</w:t>
      </w:r>
      <w:r>
        <w:rPr>
          <w:lang w:eastAsia="ja-JP"/>
        </w:rPr>
        <w:t xml:space="preserve"> to Message Center Function description in the appropriate Text Message List for the DTE func</w:t>
      </w:r>
      <w:r>
        <w:rPr>
          <w:lang w:eastAsia="ja-JP"/>
        </w:rPr>
        <w:t>tion.</w:t>
      </w:r>
    </w:p>
    <w:p w:rsidR="00674623" w:rsidRDefault="00A35BCE" w:rsidP="00674623">
      <w:pPr>
        <w:ind w:left="2142"/>
        <w:rPr>
          <w:lang w:eastAsia="ja-JP"/>
        </w:rPr>
      </w:pPr>
    </w:p>
    <w:p w:rsidR="00674623" w:rsidRDefault="00A35BCE" w:rsidP="00674623">
      <w:pPr>
        <w:ind w:left="2142"/>
        <w:rPr>
          <w:lang w:eastAsia="ja-JP"/>
        </w:rPr>
      </w:pPr>
      <w:r>
        <w:rPr>
          <w:lang w:eastAsia="ja-JP"/>
        </w:rPr>
        <w:t>Typical DTE Sensitivity screen</w:t>
      </w:r>
      <w:r w:rsidRPr="0032055C">
        <w:rPr>
          <w:lang w:eastAsia="ja-JP"/>
        </w:rPr>
        <w:t>: (IPC Algorithm Only)</w:t>
      </w:r>
    </w:p>
    <w:p w:rsidR="00674623" w:rsidRDefault="00EB6D75" w:rsidP="00785CF7">
      <w:pPr>
        <w:ind w:left="2142"/>
        <w:jc w:val="center"/>
        <w:rPr>
          <w:lang w:eastAsia="ja-JP"/>
        </w:rPr>
      </w:pPr>
      <w:r>
        <w:rPr>
          <w:noProof/>
          <w:lang w:eastAsia="ja-JP"/>
        </w:rPr>
        <w:drawing>
          <wp:inline distT="0" distB="0" distL="0" distR="0">
            <wp:extent cx="2324100" cy="1276350"/>
            <wp:effectExtent l="0" t="0" r="0" b="0"/>
            <wp:docPr id="2" name="603d5bad000047202bc444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03d5bad000047202bc4442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324100" cy="1276350"/>
                    </a:xfrm>
                    <a:prstGeom prst="rect">
                      <a:avLst/>
                    </a:prstGeom>
                    <a:noFill/>
                    <a:ln>
                      <a:noFill/>
                    </a:ln>
                  </pic:spPr>
                </pic:pic>
              </a:graphicData>
            </a:graphic>
          </wp:inline>
        </w:drawing>
      </w:r>
    </w:p>
    <w:p w:rsidR="00674623" w:rsidRDefault="00A35BCE" w:rsidP="00674623">
      <w:pPr>
        <w:rPr>
          <w:lang w:eastAsia="ja-JP"/>
        </w:rPr>
      </w:pPr>
    </w:p>
    <w:p w:rsidR="00674623" w:rsidRDefault="00A35BCE" w:rsidP="00674623">
      <w:pPr>
        <w:ind w:left="2142"/>
        <w:rPr>
          <w:lang w:eastAsia="ja-JP"/>
        </w:rPr>
      </w:pPr>
      <w:r>
        <w:rPr>
          <w:lang w:eastAsia="ja-JP"/>
        </w:rPr>
        <w:t>Typical DTE screen:</w:t>
      </w:r>
    </w:p>
    <w:p w:rsidR="00674623" w:rsidRDefault="00A35BCE" w:rsidP="00674623">
      <w:pPr>
        <w:ind w:left="2142"/>
        <w:rPr>
          <w:lang w:eastAsia="ja-JP"/>
        </w:rPr>
      </w:pPr>
      <w:r>
        <w:rPr>
          <w:lang w:eastAsia="ja-JP"/>
        </w:rPr>
        <w:tab/>
      </w:r>
      <w:r>
        <w:rPr>
          <w:lang w:eastAsia="ja-JP"/>
        </w:rPr>
        <w:tab/>
      </w:r>
      <w:r>
        <w:rPr>
          <w:lang w:eastAsia="ja-JP"/>
        </w:rPr>
        <w:tab/>
      </w:r>
    </w:p>
    <w:p w:rsidR="00674623" w:rsidRDefault="00A35BCE" w:rsidP="00785CF7">
      <w:pPr>
        <w:ind w:left="2142"/>
        <w:jc w:val="center"/>
        <w:rPr>
          <w:lang w:eastAsia="ja-JP"/>
        </w:rPr>
      </w:pPr>
      <w:r>
        <w:rPr>
          <w:lang w:eastAsia="ja-JP"/>
        </w:rPr>
        <w:tab/>
      </w:r>
      <w:r w:rsidR="00EB6D75">
        <w:rPr>
          <w:noProof/>
          <w:lang w:eastAsia="ja-JP"/>
        </w:rPr>
        <w:drawing>
          <wp:inline distT="0" distB="0" distL="0" distR="0">
            <wp:extent cx="1314450" cy="419100"/>
            <wp:effectExtent l="0" t="0" r="0" b="0"/>
            <wp:docPr id="3" name="603d5bad000047201ac503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03d5bad000047201ac5039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314450" cy="419100"/>
                    </a:xfrm>
                    <a:prstGeom prst="rect">
                      <a:avLst/>
                    </a:prstGeom>
                    <a:noFill/>
                    <a:ln>
                      <a:noFill/>
                    </a:ln>
                  </pic:spPr>
                </pic:pic>
              </a:graphicData>
            </a:graphic>
          </wp:inline>
        </w:drawing>
      </w:r>
      <w:r>
        <w:rPr>
          <w:lang w:eastAsia="ja-JP"/>
        </w:rPr>
        <w:t xml:space="preserve">     </w:t>
      </w:r>
      <w:r w:rsidR="00EB6D75">
        <w:rPr>
          <w:noProof/>
          <w:lang w:eastAsia="ja-JP"/>
        </w:rPr>
        <w:drawing>
          <wp:inline distT="0" distB="0" distL="0" distR="0">
            <wp:extent cx="1228725" cy="1095375"/>
            <wp:effectExtent l="0" t="0" r="9525" b="9525"/>
            <wp:docPr id="4" name="603d5bad00004720346057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03d5bad000047203460578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228725" cy="1095375"/>
                    </a:xfrm>
                    <a:prstGeom prst="rect">
                      <a:avLst/>
                    </a:prstGeom>
                    <a:noFill/>
                    <a:ln>
                      <a:noFill/>
                    </a:ln>
                  </pic:spPr>
                </pic:pic>
              </a:graphicData>
            </a:graphic>
          </wp:inline>
        </w:drawing>
      </w:r>
    </w:p>
    <w:p w:rsidR="0032055C" w:rsidRDefault="00A35BCE" w:rsidP="00E84EA2">
      <w:pPr>
        <w:ind w:left="2142"/>
        <w:rPr>
          <w:lang w:eastAsia="ja-JP"/>
        </w:rPr>
      </w:pPr>
    </w:p>
    <w:p w:rsidR="00F74F25" w:rsidRDefault="00A35BCE" w:rsidP="0032055C">
      <w:pPr>
        <w:ind w:left="1152"/>
        <w:jc w:val="center"/>
        <w:rPr>
          <w:rFonts w:cs="Arial"/>
          <w:highlight w:val="yellow"/>
        </w:rPr>
      </w:pPr>
    </w:p>
    <w:p w:rsidR="0032055C" w:rsidRDefault="00A35BCE" w:rsidP="0032055C">
      <w:pPr>
        <w:ind w:left="1152"/>
        <w:jc w:val="center"/>
        <w:rPr>
          <w:rFonts w:cs="Arial"/>
        </w:rPr>
      </w:pPr>
      <w:r>
        <w:rPr>
          <w:rFonts w:cs="Arial"/>
          <w:highlight w:val="yellow"/>
        </w:rPr>
        <w:t>Example of LPG Graphics below: (Shown when AltFuel_LPG_Cfg = 0x1 LPG)</w:t>
      </w:r>
    </w:p>
    <w:p w:rsidR="0032055C" w:rsidRDefault="00A35BCE" w:rsidP="0032055C">
      <w:pPr>
        <w:ind w:left="1152"/>
        <w:jc w:val="center"/>
        <w:rPr>
          <w:rFonts w:cs="Arial"/>
        </w:rPr>
      </w:pPr>
    </w:p>
    <w:p w:rsidR="0032055C" w:rsidRDefault="00A35BCE" w:rsidP="00785CF7">
      <w:pPr>
        <w:ind w:left="1152"/>
        <w:jc w:val="center"/>
        <w:rPr>
          <w:rFonts w:cs="Arial"/>
        </w:rPr>
      </w:pPr>
      <w:r>
        <w:rPr>
          <w:rFonts w:cs="Arial"/>
          <w:noProof/>
        </w:rPr>
        <w:drawing>
          <wp:inline distT="0" distB="0" distL="0" distR="0">
            <wp:extent cx="2544445" cy="1438910"/>
            <wp:effectExtent l="0" t="0" r="8255" b="8890"/>
            <wp:docPr id="40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544445" cy="1438910"/>
                    </a:xfrm>
                    <a:prstGeom prst="rect">
                      <a:avLst/>
                    </a:prstGeom>
                    <a:noFill/>
                    <a:ln>
                      <a:noFill/>
                    </a:ln>
                  </pic:spPr>
                </pic:pic>
              </a:graphicData>
            </a:graphic>
          </wp:inline>
        </w:drawing>
      </w:r>
    </w:p>
    <w:p w:rsidR="0032055C" w:rsidRDefault="00A35BCE" w:rsidP="0032055C">
      <w:pPr>
        <w:ind w:left="1152"/>
        <w:jc w:val="center"/>
        <w:rPr>
          <w:rFonts w:cs="Arial"/>
        </w:rPr>
      </w:pPr>
    </w:p>
    <w:p w:rsidR="0032055C" w:rsidRDefault="00A35BCE" w:rsidP="00785CF7">
      <w:pPr>
        <w:ind w:left="1152"/>
        <w:jc w:val="center"/>
        <w:rPr>
          <w:rFonts w:cs="Arial"/>
        </w:rPr>
      </w:pPr>
      <w:r>
        <w:rPr>
          <w:rFonts w:cs="Arial"/>
          <w:noProof/>
        </w:rPr>
        <w:drawing>
          <wp:inline distT="0" distB="0" distL="0" distR="0">
            <wp:extent cx="2512695" cy="1431290"/>
            <wp:effectExtent l="0" t="0" r="1905" b="0"/>
            <wp:docPr id="4001" name="Picture 1" descr="MyView_Screen_DTE_v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yView_Screen_DTE_v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512695" cy="1431290"/>
                    </a:xfrm>
                    <a:prstGeom prst="rect">
                      <a:avLst/>
                    </a:prstGeom>
                    <a:noFill/>
                    <a:ln>
                      <a:noFill/>
                    </a:ln>
                  </pic:spPr>
                </pic:pic>
              </a:graphicData>
            </a:graphic>
          </wp:inline>
        </w:drawing>
      </w:r>
    </w:p>
    <w:p w:rsidR="0032055C" w:rsidRDefault="00A35BCE" w:rsidP="0032055C">
      <w:pPr>
        <w:ind w:left="1152"/>
        <w:jc w:val="center"/>
        <w:rPr>
          <w:rFonts w:cs="Arial"/>
          <w:highlight w:val="yellow"/>
        </w:rPr>
      </w:pPr>
      <w:r>
        <w:rPr>
          <w:rFonts w:cs="Arial"/>
          <w:highlight w:val="yellow"/>
        </w:rPr>
        <w:t>Notes:</w:t>
      </w:r>
    </w:p>
    <w:p w:rsidR="0032055C" w:rsidRDefault="00A35BCE" w:rsidP="00A35BCE">
      <w:pPr>
        <w:numPr>
          <w:ilvl w:val="0"/>
          <w:numId w:val="14"/>
        </w:numPr>
        <w:jc w:val="center"/>
        <w:rPr>
          <w:rFonts w:cs="Arial"/>
          <w:highlight w:val="yellow"/>
        </w:rPr>
      </w:pPr>
      <w:r>
        <w:rPr>
          <w:rFonts w:cs="Arial"/>
          <w:highlight w:val="yellow"/>
        </w:rPr>
        <w:t xml:space="preserve">Total DTE (148.0mi) is shown along with Petrol DTE (22) and LPG DTE </w:t>
      </w:r>
      <w:r>
        <w:rPr>
          <w:rFonts w:cs="Arial"/>
          <w:highlight w:val="yellow"/>
        </w:rPr>
        <w:t>(126).</w:t>
      </w:r>
    </w:p>
    <w:p w:rsidR="0032055C" w:rsidRDefault="00A35BCE" w:rsidP="00A35BCE">
      <w:pPr>
        <w:numPr>
          <w:ilvl w:val="0"/>
          <w:numId w:val="14"/>
        </w:numPr>
        <w:jc w:val="center"/>
        <w:rPr>
          <w:rFonts w:cs="Arial"/>
          <w:highlight w:val="yellow"/>
        </w:rPr>
      </w:pPr>
      <w:r>
        <w:rPr>
          <w:rFonts w:cs="Arial"/>
          <w:highlight w:val="yellow"/>
        </w:rPr>
        <w:t>When Petrol DTE is 0, Total DTE is shown as dashes.  Follow HMI provided.</w:t>
      </w:r>
    </w:p>
    <w:p w:rsidR="0032055C" w:rsidRDefault="00A35BCE" w:rsidP="0032055C">
      <w:pPr>
        <w:rPr>
          <w:lang w:eastAsia="ja-JP"/>
        </w:rPr>
      </w:pPr>
    </w:p>
    <w:p w:rsidR="0013496E" w:rsidRDefault="00A35BCE" w:rsidP="0013496E">
      <w:pPr>
        <w:jc w:val="center"/>
        <w:rPr>
          <w:lang w:eastAsia="ja-JP"/>
        </w:rPr>
      </w:pPr>
      <w:r>
        <w:rPr>
          <w:highlight w:val="green"/>
          <w:lang w:eastAsia="ja-JP"/>
        </w:rPr>
        <w:t>Examples of Trailer DTE Indicator when PCM is tracking unique trailer DTE’s: (Trailer_DTE_Indicator = 0x1 (Active))</w:t>
      </w:r>
    </w:p>
    <w:p w:rsidR="0013496E" w:rsidRDefault="00A35BCE" w:rsidP="00952BFA">
      <w:pPr>
        <w:jc w:val="center"/>
        <w:rPr>
          <w:lang w:eastAsia="ja-JP"/>
        </w:rPr>
      </w:pPr>
    </w:p>
    <w:p w:rsidR="00952BFA" w:rsidRDefault="00A35BCE" w:rsidP="00785CF7">
      <w:pPr>
        <w:jc w:val="center"/>
        <w:rPr>
          <w:lang w:eastAsia="ja-JP"/>
        </w:rPr>
      </w:pPr>
      <w:r>
        <w:rPr>
          <w:noProof/>
          <w:lang w:eastAsia="ja-JP"/>
        </w:rPr>
        <w:drawing>
          <wp:inline distT="0" distB="0" distL="0" distR="0" wp14:anchorId="082DB9FE">
            <wp:extent cx="1476375" cy="1028700"/>
            <wp:effectExtent l="0" t="0" r="9525" b="0"/>
            <wp:docPr id="400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476375" cy="1028700"/>
                    </a:xfrm>
                    <a:prstGeom prst="rect">
                      <a:avLst/>
                    </a:prstGeom>
                    <a:noFill/>
                  </pic:spPr>
                </pic:pic>
              </a:graphicData>
            </a:graphic>
          </wp:inline>
        </w:drawing>
      </w:r>
    </w:p>
    <w:p w:rsidR="00952BFA" w:rsidRDefault="00A35BCE" w:rsidP="00952BFA">
      <w:pPr>
        <w:jc w:val="center"/>
        <w:rPr>
          <w:lang w:eastAsia="ja-JP"/>
        </w:rPr>
      </w:pPr>
    </w:p>
    <w:p w:rsidR="00952BFA" w:rsidRPr="000A6C3A" w:rsidRDefault="00A35BCE" w:rsidP="00785CF7">
      <w:pPr>
        <w:jc w:val="center"/>
        <w:rPr>
          <w:lang w:eastAsia="ja-JP"/>
        </w:rPr>
      </w:pPr>
      <w:r>
        <w:rPr>
          <w:noProof/>
          <w:lang w:eastAsia="ja-JP"/>
        </w:rPr>
        <w:drawing>
          <wp:inline distT="0" distB="0" distL="0" distR="0" wp14:anchorId="3162FC4B">
            <wp:extent cx="3143250" cy="1781175"/>
            <wp:effectExtent l="0" t="0" r="0" b="9525"/>
            <wp:docPr id="400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143250" cy="1781175"/>
                    </a:xfrm>
                    <a:prstGeom prst="rect">
                      <a:avLst/>
                    </a:prstGeom>
                    <a:noFill/>
                  </pic:spPr>
                </pic:pic>
              </a:graphicData>
            </a:graphic>
          </wp:inline>
        </w:drawing>
      </w:r>
    </w:p>
    <w:p w:rsidR="00785CF7" w:rsidRPr="00785CF7" w:rsidRDefault="00785CF7" w:rsidP="00B9479B">
      <w:pPr>
        <w:pStyle w:val="Heading5"/>
        <w:rPr>
          <w:b w:val="0"/>
          <w:u w:val="single"/>
        </w:rPr>
      </w:pPr>
      <w:r w:rsidRPr="00785CF7">
        <w:rPr>
          <w:b w:val="0"/>
          <w:u w:val="single"/>
        </w:rPr>
        <w:t>HMI-REQ-410368/A-Trailer DTE Indicator Behavior Description</w:t>
      </w:r>
    </w:p>
    <w:p w:rsidR="00500605" w:rsidRDefault="00A35BCE" w:rsidP="00500605">
      <w:r>
        <w:rPr>
          <w:highlight w:val="green"/>
        </w:rPr>
        <w:t>The Trailer DTE Indicator shall only be displayed when the DTE is displayed, and shall be near to the DTE_MC_Value.</w:t>
      </w:r>
    </w:p>
    <w:p w:rsidR="00406F39" w:rsidRDefault="00A35BCE" w:rsidP="00B9479B">
      <w:pPr>
        <w:pStyle w:val="Heading5"/>
      </w:pPr>
      <w:r>
        <w:t>Indicator Color Coordinates</w:t>
      </w:r>
    </w:p>
    <w:p w:rsidR="00674623" w:rsidRPr="008357C8" w:rsidRDefault="00A35BCE" w:rsidP="001132DD">
      <w:pPr>
        <w:ind w:left="720"/>
        <w:rPr>
          <w:rFonts w:cs="Arial"/>
          <w:color w:val="000000"/>
        </w:rPr>
      </w:pPr>
      <w:r w:rsidRPr="008357C8">
        <w:rPr>
          <w:rFonts w:cs="Arial"/>
          <w:color w:val="000000"/>
        </w:rPr>
        <w:t>Reference section COLOR &amp; ILLUMINATION REQUIREMENTS (GRAPHICS)</w:t>
      </w:r>
    </w:p>
    <w:p w:rsidR="00674623" w:rsidRDefault="00A35BCE" w:rsidP="00674623">
      <w:pPr>
        <w:ind w:left="2160"/>
      </w:pPr>
    </w:p>
    <w:p w:rsidR="00785CF7" w:rsidRPr="00785CF7" w:rsidRDefault="00785CF7" w:rsidP="00B9479B">
      <w:pPr>
        <w:pStyle w:val="Heading5"/>
        <w:rPr>
          <w:b w:val="0"/>
          <w:u w:val="single"/>
        </w:rPr>
      </w:pPr>
      <w:r w:rsidRPr="00785CF7">
        <w:rPr>
          <w:b w:val="0"/>
          <w:u w:val="single"/>
        </w:rPr>
        <w:t>HMI-REQ-301542/B-Indicator Characteristics</w:t>
      </w:r>
    </w:p>
    <w:p w:rsidR="00674623" w:rsidRPr="003D3191" w:rsidRDefault="00A35BCE" w:rsidP="003D3191">
      <w:pPr>
        <w:ind w:left="720"/>
      </w:pPr>
      <w:r w:rsidRPr="001D0B32">
        <w:t>DTE display shall have a range of 0-999 miles and 0-1999 km dis</w:t>
      </w:r>
      <w:r w:rsidRPr="001D0B32">
        <w:t>played in whole units while suppressing the leading zero.  HMI shall always allow room for 4 digits.</w:t>
      </w:r>
    </w:p>
    <w:p w:rsidR="00406F39" w:rsidRDefault="00A35BCE" w:rsidP="00B9479B">
      <w:pPr>
        <w:pStyle w:val="Heading4"/>
      </w:pPr>
      <w:r>
        <w:t>Audio</w:t>
      </w:r>
    </w:p>
    <w:p w:rsidR="00674623" w:rsidRDefault="00A35BCE" w:rsidP="00C20EA7">
      <w:pPr>
        <w:ind w:left="720"/>
      </w:pPr>
      <w:r>
        <w:t>None</w:t>
      </w:r>
    </w:p>
    <w:p w:rsidR="00406F39" w:rsidRDefault="00A35BCE" w:rsidP="00B9479B">
      <w:pPr>
        <w:pStyle w:val="Heading4"/>
      </w:pPr>
      <w:r>
        <w:t>Switch Control Logic</w:t>
      </w:r>
    </w:p>
    <w:p w:rsidR="00674623" w:rsidRPr="000A0583" w:rsidRDefault="00A35BCE" w:rsidP="000A0583">
      <w:pPr>
        <w:ind w:left="720"/>
        <w:rPr>
          <w:rFonts w:cs="Arial"/>
          <w:color w:val="000000"/>
        </w:rPr>
      </w:pPr>
      <w:r w:rsidRPr="00286976">
        <w:rPr>
          <w:rFonts w:cs="Arial"/>
          <w:color w:val="000000"/>
        </w:rPr>
        <w:t xml:space="preserve">Consumer access to the </w:t>
      </w:r>
      <w:r>
        <w:rPr>
          <w:rFonts w:cs="Arial"/>
          <w:color w:val="000000"/>
        </w:rPr>
        <w:t>Distance to Empty (DTE) function</w:t>
      </w:r>
      <w:r w:rsidRPr="00286976">
        <w:rPr>
          <w:rFonts w:cs="Arial"/>
          <w:color w:val="000000"/>
        </w:rPr>
        <w:t xml:space="preserve"> </w:t>
      </w:r>
      <w:r>
        <w:rPr>
          <w:rFonts w:cs="Arial"/>
          <w:color w:val="000000"/>
        </w:rPr>
        <w:t>c</w:t>
      </w:r>
      <w:r w:rsidRPr="00286976">
        <w:rPr>
          <w:rFonts w:cs="Arial"/>
          <w:color w:val="000000"/>
        </w:rPr>
        <w:t xml:space="preserve">ontrol </w:t>
      </w:r>
      <w:r>
        <w:rPr>
          <w:rFonts w:cs="Arial"/>
          <w:color w:val="000000"/>
        </w:rPr>
        <w:t>c</w:t>
      </w:r>
      <w:r w:rsidRPr="00286976">
        <w:rPr>
          <w:rFonts w:cs="Arial"/>
          <w:color w:val="000000"/>
        </w:rPr>
        <w:t>onfiguration shall be as specified in the message center basic functionality display as specified in Message</w:t>
      </w:r>
      <w:r>
        <w:rPr>
          <w:rFonts w:cs="Arial"/>
          <w:color w:val="000000"/>
        </w:rPr>
        <w:t xml:space="preserve">_SHMI Display_5 </w:t>
      </w:r>
      <w:r w:rsidRPr="00286976">
        <w:rPr>
          <w:rFonts w:cs="Arial"/>
          <w:color w:val="000000"/>
        </w:rPr>
        <w:t>Button Interface Section</w:t>
      </w:r>
      <w:r>
        <w:rPr>
          <w:rFonts w:cs="Arial"/>
          <w:color w:val="000000"/>
        </w:rPr>
        <w:t>.</w:t>
      </w:r>
    </w:p>
    <w:p w:rsidR="00406F39" w:rsidRDefault="00A35BCE" w:rsidP="00B9479B">
      <w:pPr>
        <w:pStyle w:val="Heading3"/>
      </w:pPr>
      <w:r>
        <w:t>System Accuracy</w:t>
      </w:r>
    </w:p>
    <w:p w:rsidR="00785CF7" w:rsidRPr="00785CF7" w:rsidRDefault="00785CF7" w:rsidP="00B9479B">
      <w:pPr>
        <w:pStyle w:val="Heading4"/>
        <w:rPr>
          <w:b w:val="0"/>
          <w:u w:val="single"/>
        </w:rPr>
      </w:pPr>
      <w:r w:rsidRPr="00785CF7">
        <w:rPr>
          <w:b w:val="0"/>
          <w:u w:val="single"/>
        </w:rPr>
        <w:t>PFM-REQ-301544/A-DTE Calculation Tolerance with Constant Fuel Economy</w:t>
      </w:r>
    </w:p>
    <w:p w:rsidR="00674623" w:rsidRDefault="00A35BCE" w:rsidP="00F21CBA">
      <w:pPr>
        <w:ind w:left="720"/>
      </w:pPr>
      <w:r>
        <w:t>S</w:t>
      </w:r>
      <w:r>
        <w:t>hall be able to calculate DTE within +8.2/ -7.6% of nominal (1 mile decrement per mile driven) DTE when running average fuel economy is constant.</w:t>
      </w:r>
    </w:p>
    <w:p w:rsidR="00785CF7" w:rsidRPr="00785CF7" w:rsidRDefault="00785CF7" w:rsidP="00B9479B">
      <w:pPr>
        <w:pStyle w:val="Heading4"/>
        <w:rPr>
          <w:b w:val="0"/>
          <w:u w:val="single"/>
        </w:rPr>
      </w:pPr>
      <w:r w:rsidRPr="00785CF7">
        <w:rPr>
          <w:b w:val="0"/>
          <w:u w:val="single"/>
        </w:rPr>
        <w:t>PFM-REQ-301545/A-Elapsed Odometer Distance Value Conditions</w:t>
      </w:r>
    </w:p>
    <w:p w:rsidR="00674623" w:rsidRDefault="00A35BCE" w:rsidP="00C15C27">
      <w:pPr>
        <w:ind w:left="720"/>
      </w:pPr>
      <w:r>
        <w:t xml:space="preserve">The </w:t>
      </w:r>
      <w:r>
        <w:t>elapsed vehicle odometer distance shall equal 50 miles +38% / -24% for all periods where displayed DTE changes by 50 miles, given a fuel consumption change of less than 20%.</w:t>
      </w:r>
    </w:p>
    <w:p w:rsidR="00785CF7" w:rsidRPr="00785CF7" w:rsidRDefault="00785CF7" w:rsidP="00B9479B">
      <w:pPr>
        <w:pStyle w:val="Heading4"/>
        <w:rPr>
          <w:b w:val="0"/>
          <w:u w:val="single"/>
        </w:rPr>
      </w:pPr>
      <w:r w:rsidRPr="00785CF7">
        <w:rPr>
          <w:b w:val="0"/>
          <w:u w:val="single"/>
        </w:rPr>
        <w:t>PFM-REQ-301547/A-Maximum DTE Displayed Value Limitations</w:t>
      </w:r>
    </w:p>
    <w:p w:rsidR="00674623" w:rsidRDefault="00A35BCE" w:rsidP="00C31599">
      <w:pPr>
        <w:ind w:left="720"/>
      </w:pPr>
      <w:r>
        <w:t>The maximum DTE shall not exceed the running average fuel economy multiplied by the advertised usable fuel capacity.</w:t>
      </w:r>
    </w:p>
    <w:p w:rsidR="00406F39" w:rsidRDefault="00A35BCE" w:rsidP="00B9479B">
      <w:pPr>
        <w:pStyle w:val="Heading3"/>
      </w:pPr>
      <w:r>
        <w:t>Operation: Performance and Functional</w:t>
      </w:r>
    </w:p>
    <w:p w:rsidR="00406F39" w:rsidRDefault="00A35BCE" w:rsidP="00B9479B">
      <w:pPr>
        <w:pStyle w:val="Heading4"/>
      </w:pPr>
      <w:r>
        <w:t>Subsystem Algorithm Flowchart / State Diagram</w:t>
      </w:r>
    </w:p>
    <w:p w:rsidR="00785CF7" w:rsidRDefault="00785CF7" w:rsidP="00AE06BC">
      <w:r>
        <w:br w:type="page"/>
      </w:r>
      <w:r w:rsidR="00A35BCE" w:rsidRPr="00B9479B">
        <w:t>F-REQ-301586/A-CAN Di</w:t>
      </w:r>
      <w:r w:rsidR="00A35BCE" w:rsidRPr="00B9479B">
        <w:t>agnostic Routine</w:t>
      </w:r>
    </w:p>
    <w:p w:rsidR="00B5114F" w:rsidRDefault="00785CF7" w:rsidP="00785CF7">
      <w:pPr>
        <w:jc w:val="center"/>
        <w:rPr>
          <w:b/>
        </w:rPr>
      </w:pPr>
      <w:r>
        <w:rPr>
          <w:b/>
        </w:rPr>
        <w:object w:dxaOrig="7287" w:dyaOrig="12669">
          <v:shape id="603d5bad000047200cb6c3ae" o:spid="_x0000_i1029" type="#_x0000_t75" style="width:364.5pt;height:619.5pt" o:ole="">
            <v:imagedata r:id="rId17" o:title=""/>
          </v:shape>
          <o:OLEObject Type="Embed" ProgID="Visio.Drawing.11" ShapeID="603d5bad000047200cb6c3ae" DrawAspect="Content" ObjectID="_1676121233" r:id="rId18"/>
        </w:object>
      </w:r>
    </w:p>
    <w:p w:rsidR="00674623" w:rsidRDefault="00A35BCE" w:rsidP="00674623">
      <w:pPr>
        <w:jc w:val="center"/>
        <w:rPr>
          <w:b/>
        </w:rPr>
      </w:pPr>
    </w:p>
    <w:p w:rsidR="00406F39" w:rsidRDefault="00A35BCE" w:rsidP="00B9479B">
      <w:pPr>
        <w:pStyle w:val="Heading5"/>
      </w:pPr>
      <w:r w:rsidRPr="00B9479B">
        <w:t>F-REQ-301589/C-CAN  Routine for CGEA  (IPC Algorithm Only)</w:t>
      </w:r>
    </w:p>
    <w:p w:rsidR="00674623" w:rsidRDefault="00785CF7" w:rsidP="00785CF7">
      <w:pPr>
        <w:jc w:val="center"/>
      </w:pPr>
      <w:r>
        <w:rPr>
          <w:rFonts w:eastAsia="MS Mincho"/>
        </w:rPr>
        <w:object w:dxaOrig="10350" w:dyaOrig="12990">
          <v:shape id="603d5bad000047206f3d3312" o:spid="_x0000_i1030" type="#_x0000_t75" style="width:517.5pt;height:649.5pt" o:ole="">
            <v:imagedata r:id="rId19" o:title=""/>
          </v:shape>
          <o:OLEObject Type="Embed" ProgID="Visio.Drawing.15" ShapeID="603d5bad000047206f3d3312" DrawAspect="Content" ObjectID="_1676121234" r:id="rId20"/>
        </w:object>
      </w:r>
    </w:p>
    <w:p w:rsidR="00406F39" w:rsidRDefault="00A35BCE" w:rsidP="00B9479B">
      <w:pPr>
        <w:pStyle w:val="Heading6"/>
      </w:pPr>
      <w:r w:rsidRPr="00B9479B">
        <w:t xml:space="preserve">F-REQ-301585/B-CAN  Routine for C1MCA (THIS REPLACES FIGURE ABOVE FOR C1MCA </w:t>
      </w:r>
      <w:r w:rsidRPr="00B9479B">
        <w:t>VEHICLES – SPECIFICALLY C34x PHEV/FHEV)  (IPC Algorithm Only)</w:t>
      </w:r>
    </w:p>
    <w:p w:rsidR="00674623" w:rsidRDefault="00A35BCE" w:rsidP="00674623">
      <w:pPr>
        <w:jc w:val="center"/>
      </w:pPr>
      <w:r w:rsidRPr="00F8559B">
        <w:rPr>
          <w:highlight w:val="yellow"/>
        </w:rPr>
        <w:t>Legacy Figure Deleted</w:t>
      </w:r>
    </w:p>
    <w:p w:rsidR="00406F39" w:rsidRDefault="00A35BCE" w:rsidP="00B9479B">
      <w:pPr>
        <w:pStyle w:val="Heading5"/>
      </w:pPr>
      <w:r w:rsidRPr="00B9479B">
        <w:t>F-REQ-301587/D-Overview</w:t>
      </w:r>
    </w:p>
    <w:p w:rsidR="00674623" w:rsidRDefault="00785CF7" w:rsidP="00785CF7">
      <w:pPr>
        <w:jc w:val="center"/>
      </w:pPr>
      <w:r>
        <w:object w:dxaOrig="8385" w:dyaOrig="12195">
          <v:shape id="603d5bad00004720712a1a95" o:spid="_x0000_i1031" type="#_x0000_t75" style="width:420pt;height:609.75pt" o:ole="">
            <v:imagedata r:id="rId21" o:title=""/>
          </v:shape>
          <o:OLEObject Type="Embed" ProgID="Visio.Drawing.15" ShapeID="603d5bad00004720712a1a95" DrawAspect="Content" ObjectID="_1676121235" r:id="rId22"/>
        </w:object>
      </w:r>
    </w:p>
    <w:p w:rsidR="00406F39" w:rsidRDefault="00A35BCE" w:rsidP="00B9479B">
      <w:pPr>
        <w:pStyle w:val="Heading5"/>
      </w:pPr>
      <w:r w:rsidRPr="00B9479B">
        <w:t>F-REQ-353155/B-Calculate DTE_MC_Value (PCM Algorithm Only)</w:t>
      </w:r>
    </w:p>
    <w:p w:rsidR="00F9551E" w:rsidRDefault="00A35BCE" w:rsidP="00500605"/>
    <w:p w:rsidR="00500605" w:rsidRDefault="00785CF7" w:rsidP="00785CF7">
      <w:pPr>
        <w:jc w:val="center"/>
      </w:pPr>
      <w:r>
        <w:object w:dxaOrig="11340" w:dyaOrig="8806">
          <v:shape id="603d5bad000047203e836f87" o:spid="_x0000_i1032" type="#_x0000_t75" style="width:423.75pt;height:423.75pt" o:ole="">
            <v:imagedata r:id="rId23" o:title=""/>
          </v:shape>
          <o:OLEObject Type="Embed" ProgID="Visio.Drawing.15" ShapeID="603d5bad000047203e836f87" DrawAspect="Content" ObjectID="_1676121236" r:id="rId24"/>
        </w:object>
      </w:r>
    </w:p>
    <w:p w:rsidR="00F9551E" w:rsidRDefault="00A35BCE" w:rsidP="00500605"/>
    <w:p w:rsidR="00F9551E" w:rsidRDefault="00A35BCE" w:rsidP="00500605"/>
    <w:p w:rsidR="00F9551E" w:rsidRDefault="00A35BCE" w:rsidP="00500605"/>
    <w:p w:rsidR="00F9551E" w:rsidRDefault="00A35BCE">
      <w:pPr>
        <w:spacing w:after="200" w:line="276" w:lineRule="auto"/>
      </w:pPr>
      <w:r>
        <w:br w:type="page"/>
      </w:r>
    </w:p>
    <w:p w:rsidR="00F9551E" w:rsidRDefault="00A35BCE" w:rsidP="00500605"/>
    <w:p w:rsidR="00406F39" w:rsidRDefault="00A35BCE" w:rsidP="00B9479B">
      <w:pPr>
        <w:pStyle w:val="Heading5"/>
      </w:pPr>
      <w:r w:rsidRPr="00B9479B">
        <w:t>F-REQ-301588/A-DTE Setup  (IPC Algorithm Only)</w:t>
      </w:r>
    </w:p>
    <w:p w:rsidR="00674623" w:rsidRDefault="00A35BCE" w:rsidP="00674623"/>
    <w:p w:rsidR="00674623" w:rsidRDefault="00785CF7" w:rsidP="00785CF7">
      <w:pPr>
        <w:jc w:val="center"/>
      </w:pPr>
      <w:r>
        <w:object w:dxaOrig="4550" w:dyaOrig="5751">
          <v:shape id="603d5bad0000472042766e52" o:spid="_x0000_i1033" type="#_x0000_t75" style="width:227.25pt;height:287.25pt" o:ole="">
            <v:imagedata r:id="rId25" o:title=""/>
          </v:shape>
          <o:OLEObject Type="Embed" ProgID="Visio.Drawing.11" ShapeID="603d5bad0000472042766e52" DrawAspect="Content" ObjectID="_1676121237" r:id="rId26"/>
        </w:object>
      </w:r>
    </w:p>
    <w:p w:rsidR="00406F39" w:rsidRDefault="00A35BCE" w:rsidP="00B9479B">
      <w:pPr>
        <w:pStyle w:val="Heading6"/>
      </w:pPr>
      <w:r>
        <w:t>NOTES:</w:t>
      </w:r>
    </w:p>
    <w:p w:rsidR="00406F39" w:rsidRDefault="00A35BCE" w:rsidP="00B9479B">
      <w:pPr>
        <w:pStyle w:val="Heading7"/>
      </w:pPr>
      <w:r>
        <w:t>Switch Event Reference</w:t>
      </w:r>
    </w:p>
    <w:p w:rsidR="00674623" w:rsidRDefault="00A35BCE" w:rsidP="00DF4059">
      <w:pPr>
        <w:ind w:left="720" w:right="558"/>
      </w:pPr>
      <w:r>
        <w:t>In the DTE Setup Flowchart, the definition of "Switch Event" is defined in the Message Center Switch – 5 Button HSCAN Interface Section.</w:t>
      </w:r>
    </w:p>
    <w:p w:rsidR="00406F39" w:rsidRDefault="00A35BCE" w:rsidP="00B9479B">
      <w:pPr>
        <w:pStyle w:val="Heading7"/>
      </w:pPr>
      <w:r w:rsidRPr="00B9479B">
        <w:t>F-REQ-301584/B-DTE_Sensitivity value on DTE_Sens_Menu_Cfg configuration disabled</w:t>
      </w:r>
    </w:p>
    <w:p w:rsidR="00674623" w:rsidRPr="0014469A" w:rsidRDefault="00A35BCE" w:rsidP="0014469A">
      <w:pPr>
        <w:ind w:left="720" w:right="558"/>
      </w:pPr>
      <w:r>
        <w:t>When DTE_Sens_Menu_Cfg = Disabled, the DTE_Sensitivity can not be changed from the defaults because the DTE Sensitivity Menu will never be displayed to the customer.</w:t>
      </w:r>
    </w:p>
    <w:p w:rsidR="00406F39" w:rsidRDefault="00A35BCE" w:rsidP="00B9479B">
      <w:pPr>
        <w:pStyle w:val="Heading6"/>
      </w:pPr>
      <w:r w:rsidRPr="00B9479B">
        <w:t>F-REQ-301593/B-DTE Sensitivity Adjust – When 7 Selections in HMI  (Not approved)</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736"/>
        <w:gridCol w:w="3430"/>
        <w:gridCol w:w="3798"/>
      </w:tblGrid>
      <w:tr w:rsidR="003A545F" w:rsidTr="0060069A">
        <w:trPr>
          <w:jc w:val="center"/>
        </w:trPr>
        <w:tc>
          <w:tcPr>
            <w:tcW w:w="1373" w:type="pct"/>
            <w:tcBorders>
              <w:top w:val="single" w:sz="18" w:space="0" w:color="auto"/>
              <w:left w:val="single" w:sz="18" w:space="0" w:color="auto"/>
              <w:bottom w:val="single" w:sz="18" w:space="0" w:color="auto"/>
              <w:right w:val="double" w:sz="6" w:space="0" w:color="auto"/>
            </w:tcBorders>
          </w:tcPr>
          <w:p w:rsidR="00674623" w:rsidRPr="005412C7" w:rsidRDefault="00A35BCE" w:rsidP="00674623">
            <w:pPr>
              <w:jc w:val="center"/>
              <w:rPr>
                <w:rFonts w:cs="Arial"/>
                <w:b/>
                <w:strike/>
                <w:highlight w:val="yellow"/>
              </w:rPr>
            </w:pPr>
            <w:r w:rsidRPr="005412C7">
              <w:rPr>
                <w:rFonts w:cs="Arial"/>
                <w:b/>
                <w:strike/>
                <w:highlight w:val="yellow"/>
              </w:rPr>
              <w:t>Current DTE_Sensitivity</w:t>
            </w:r>
          </w:p>
        </w:tc>
        <w:tc>
          <w:tcPr>
            <w:tcW w:w="1721" w:type="pct"/>
            <w:tcBorders>
              <w:top w:val="single" w:sz="18" w:space="0" w:color="auto"/>
              <w:left w:val="double" w:sz="6" w:space="0" w:color="auto"/>
              <w:bottom w:val="single" w:sz="18" w:space="0" w:color="auto"/>
            </w:tcBorders>
          </w:tcPr>
          <w:p w:rsidR="00674623" w:rsidRPr="005412C7" w:rsidRDefault="00A35BCE" w:rsidP="00674623">
            <w:pPr>
              <w:jc w:val="center"/>
              <w:rPr>
                <w:rFonts w:cs="Arial"/>
                <w:b/>
                <w:strike/>
                <w:highlight w:val="yellow"/>
              </w:rPr>
            </w:pPr>
            <w:r w:rsidRPr="005412C7">
              <w:rPr>
                <w:rFonts w:cs="Arial"/>
                <w:b/>
                <w:strike/>
                <w:highlight w:val="yellow"/>
              </w:rPr>
              <w:t>New Value for DTE_Sensitivity for a UP Arrow Switch Event</w:t>
            </w:r>
          </w:p>
        </w:tc>
        <w:tc>
          <w:tcPr>
            <w:tcW w:w="1906" w:type="pct"/>
            <w:tcBorders>
              <w:top w:val="single" w:sz="18" w:space="0" w:color="auto"/>
              <w:bottom w:val="single" w:sz="18" w:space="0" w:color="auto"/>
              <w:right w:val="single" w:sz="18" w:space="0" w:color="auto"/>
            </w:tcBorders>
          </w:tcPr>
          <w:p w:rsidR="00674623" w:rsidRPr="005412C7" w:rsidRDefault="00A35BCE" w:rsidP="00674623">
            <w:pPr>
              <w:jc w:val="center"/>
              <w:rPr>
                <w:rFonts w:cs="Arial"/>
                <w:b/>
                <w:strike/>
                <w:highlight w:val="yellow"/>
              </w:rPr>
            </w:pPr>
            <w:r w:rsidRPr="005412C7">
              <w:rPr>
                <w:rFonts w:cs="Arial"/>
                <w:b/>
                <w:strike/>
                <w:highlight w:val="yellow"/>
              </w:rPr>
              <w:t>New Value for DTE_Sensitivity for a DOWN Arrow Switch Event</w:t>
            </w:r>
          </w:p>
        </w:tc>
      </w:tr>
      <w:tr w:rsidR="003A545F" w:rsidTr="0060069A">
        <w:trPr>
          <w:jc w:val="center"/>
        </w:trPr>
        <w:tc>
          <w:tcPr>
            <w:tcW w:w="1373" w:type="pct"/>
            <w:tcBorders>
              <w:top w:val="single" w:sz="18" w:space="0" w:color="auto"/>
              <w:right w:val="double" w:sz="6" w:space="0" w:color="auto"/>
            </w:tcBorders>
            <w:vAlign w:val="center"/>
          </w:tcPr>
          <w:p w:rsidR="00674623" w:rsidRPr="005412C7" w:rsidRDefault="00A35BCE" w:rsidP="00674623">
            <w:pPr>
              <w:pStyle w:val="CommentText"/>
              <w:jc w:val="center"/>
              <w:rPr>
                <w:rFonts w:cs="Arial"/>
                <w:strike/>
                <w:highlight w:val="yellow"/>
              </w:rPr>
            </w:pPr>
            <w:r w:rsidRPr="005412C7">
              <w:rPr>
                <w:rFonts w:cs="Arial"/>
                <w:strike/>
                <w:highlight w:val="yellow"/>
              </w:rPr>
              <w:t>1</w:t>
            </w:r>
          </w:p>
        </w:tc>
        <w:tc>
          <w:tcPr>
            <w:tcW w:w="1721" w:type="pct"/>
            <w:tcBorders>
              <w:top w:val="single" w:sz="18" w:space="0" w:color="auto"/>
              <w:left w:val="double" w:sz="6" w:space="0" w:color="auto"/>
            </w:tcBorders>
            <w:vAlign w:val="center"/>
          </w:tcPr>
          <w:p w:rsidR="00674623" w:rsidRPr="005412C7" w:rsidRDefault="00A35BCE" w:rsidP="00674623">
            <w:pPr>
              <w:pStyle w:val="CommentText"/>
              <w:jc w:val="center"/>
              <w:rPr>
                <w:rFonts w:cs="Arial"/>
                <w:strike/>
                <w:highlight w:val="yellow"/>
              </w:rPr>
            </w:pPr>
            <w:r w:rsidRPr="005412C7">
              <w:rPr>
                <w:rFonts w:cs="Arial"/>
                <w:strike/>
                <w:highlight w:val="yellow"/>
              </w:rPr>
              <w:t>2</w:t>
            </w:r>
          </w:p>
        </w:tc>
        <w:tc>
          <w:tcPr>
            <w:tcW w:w="1906" w:type="pct"/>
            <w:tcBorders>
              <w:top w:val="single" w:sz="18" w:space="0" w:color="auto"/>
            </w:tcBorders>
          </w:tcPr>
          <w:p w:rsidR="00674623" w:rsidRPr="005412C7" w:rsidRDefault="00A35BCE" w:rsidP="00674623">
            <w:pPr>
              <w:pStyle w:val="CommentText"/>
              <w:jc w:val="center"/>
              <w:rPr>
                <w:rFonts w:cs="Arial"/>
                <w:strike/>
                <w:highlight w:val="yellow"/>
              </w:rPr>
            </w:pPr>
            <w:r w:rsidRPr="005412C7">
              <w:rPr>
                <w:rFonts w:cs="Arial"/>
                <w:strike/>
                <w:highlight w:val="yellow"/>
              </w:rPr>
              <w:t>1</w:t>
            </w:r>
          </w:p>
        </w:tc>
      </w:tr>
      <w:tr w:rsidR="003A545F" w:rsidTr="0060069A">
        <w:trPr>
          <w:jc w:val="center"/>
        </w:trPr>
        <w:tc>
          <w:tcPr>
            <w:tcW w:w="1373" w:type="pct"/>
            <w:tcBorders>
              <w:right w:val="double" w:sz="6" w:space="0" w:color="auto"/>
            </w:tcBorders>
            <w:vAlign w:val="center"/>
          </w:tcPr>
          <w:p w:rsidR="00674623" w:rsidRPr="005412C7" w:rsidRDefault="00A35BCE" w:rsidP="00674623">
            <w:pPr>
              <w:jc w:val="center"/>
              <w:rPr>
                <w:rFonts w:cs="Arial"/>
                <w:strike/>
                <w:highlight w:val="yellow"/>
              </w:rPr>
            </w:pPr>
            <w:r w:rsidRPr="005412C7">
              <w:rPr>
                <w:rFonts w:cs="Arial"/>
                <w:strike/>
                <w:highlight w:val="yellow"/>
              </w:rPr>
              <w:t>2</w:t>
            </w:r>
          </w:p>
        </w:tc>
        <w:tc>
          <w:tcPr>
            <w:tcW w:w="1721" w:type="pct"/>
            <w:tcBorders>
              <w:left w:val="double" w:sz="6" w:space="0" w:color="auto"/>
            </w:tcBorders>
            <w:vAlign w:val="center"/>
          </w:tcPr>
          <w:p w:rsidR="00674623" w:rsidRPr="005412C7" w:rsidRDefault="00A35BCE" w:rsidP="00674623">
            <w:pPr>
              <w:jc w:val="center"/>
              <w:rPr>
                <w:rFonts w:cs="Arial"/>
                <w:strike/>
                <w:highlight w:val="yellow"/>
              </w:rPr>
            </w:pPr>
            <w:r w:rsidRPr="005412C7">
              <w:rPr>
                <w:rFonts w:cs="Arial"/>
                <w:strike/>
                <w:highlight w:val="yellow"/>
              </w:rPr>
              <w:t>3</w:t>
            </w:r>
          </w:p>
        </w:tc>
        <w:tc>
          <w:tcPr>
            <w:tcW w:w="1906" w:type="pct"/>
          </w:tcPr>
          <w:p w:rsidR="00674623" w:rsidRPr="005412C7" w:rsidRDefault="00A35BCE" w:rsidP="00674623">
            <w:pPr>
              <w:jc w:val="center"/>
              <w:rPr>
                <w:rFonts w:cs="Arial"/>
                <w:strike/>
                <w:highlight w:val="yellow"/>
              </w:rPr>
            </w:pPr>
            <w:r w:rsidRPr="005412C7">
              <w:rPr>
                <w:rFonts w:cs="Arial"/>
                <w:strike/>
                <w:highlight w:val="yellow"/>
              </w:rPr>
              <w:t>1</w:t>
            </w:r>
          </w:p>
        </w:tc>
      </w:tr>
      <w:tr w:rsidR="003A545F" w:rsidTr="0060069A">
        <w:trPr>
          <w:jc w:val="center"/>
        </w:trPr>
        <w:tc>
          <w:tcPr>
            <w:tcW w:w="1373" w:type="pct"/>
            <w:tcBorders>
              <w:right w:val="double" w:sz="6" w:space="0" w:color="auto"/>
            </w:tcBorders>
            <w:vAlign w:val="center"/>
          </w:tcPr>
          <w:p w:rsidR="00674623" w:rsidRPr="005412C7" w:rsidRDefault="00A35BCE" w:rsidP="00674623">
            <w:pPr>
              <w:jc w:val="center"/>
              <w:rPr>
                <w:rFonts w:cs="Arial"/>
                <w:strike/>
                <w:highlight w:val="yellow"/>
              </w:rPr>
            </w:pPr>
            <w:r w:rsidRPr="005412C7">
              <w:rPr>
                <w:rFonts w:cs="Arial"/>
                <w:strike/>
                <w:highlight w:val="yellow"/>
              </w:rPr>
              <w:t>3</w:t>
            </w:r>
          </w:p>
        </w:tc>
        <w:tc>
          <w:tcPr>
            <w:tcW w:w="1721" w:type="pct"/>
            <w:tcBorders>
              <w:left w:val="double" w:sz="6" w:space="0" w:color="auto"/>
            </w:tcBorders>
            <w:vAlign w:val="center"/>
          </w:tcPr>
          <w:p w:rsidR="00674623" w:rsidRPr="005412C7" w:rsidRDefault="00A35BCE" w:rsidP="00674623">
            <w:pPr>
              <w:jc w:val="center"/>
              <w:rPr>
                <w:rFonts w:cs="Arial"/>
                <w:strike/>
                <w:highlight w:val="yellow"/>
              </w:rPr>
            </w:pPr>
            <w:r w:rsidRPr="005412C7">
              <w:rPr>
                <w:rFonts w:cs="Arial"/>
                <w:strike/>
                <w:highlight w:val="yellow"/>
              </w:rPr>
              <w:t>4</w:t>
            </w:r>
          </w:p>
        </w:tc>
        <w:tc>
          <w:tcPr>
            <w:tcW w:w="1906" w:type="pct"/>
            <w:vAlign w:val="center"/>
          </w:tcPr>
          <w:p w:rsidR="00674623" w:rsidRPr="005412C7" w:rsidRDefault="00A35BCE" w:rsidP="00674623">
            <w:pPr>
              <w:pStyle w:val="CommentText"/>
              <w:jc w:val="center"/>
              <w:rPr>
                <w:rFonts w:cs="Arial"/>
                <w:strike/>
                <w:highlight w:val="yellow"/>
              </w:rPr>
            </w:pPr>
            <w:r w:rsidRPr="005412C7">
              <w:rPr>
                <w:rFonts w:cs="Arial"/>
                <w:strike/>
                <w:highlight w:val="yellow"/>
              </w:rPr>
              <w:t>2</w:t>
            </w:r>
          </w:p>
        </w:tc>
      </w:tr>
      <w:tr w:rsidR="003A545F" w:rsidTr="0060069A">
        <w:trPr>
          <w:jc w:val="center"/>
        </w:trPr>
        <w:tc>
          <w:tcPr>
            <w:tcW w:w="1373" w:type="pct"/>
            <w:tcBorders>
              <w:right w:val="double" w:sz="6" w:space="0" w:color="auto"/>
            </w:tcBorders>
            <w:vAlign w:val="center"/>
          </w:tcPr>
          <w:p w:rsidR="00674623" w:rsidRPr="005412C7" w:rsidRDefault="00A35BCE" w:rsidP="00674623">
            <w:pPr>
              <w:pStyle w:val="CommentText"/>
              <w:jc w:val="center"/>
              <w:rPr>
                <w:rFonts w:cs="Arial"/>
                <w:strike/>
                <w:highlight w:val="yellow"/>
              </w:rPr>
            </w:pPr>
            <w:r w:rsidRPr="005412C7">
              <w:rPr>
                <w:rFonts w:cs="Arial"/>
                <w:strike/>
                <w:highlight w:val="yellow"/>
              </w:rPr>
              <w:t>4</w:t>
            </w:r>
          </w:p>
        </w:tc>
        <w:tc>
          <w:tcPr>
            <w:tcW w:w="1721" w:type="pct"/>
            <w:tcBorders>
              <w:left w:val="double" w:sz="6" w:space="0" w:color="auto"/>
            </w:tcBorders>
            <w:vAlign w:val="center"/>
          </w:tcPr>
          <w:p w:rsidR="00674623" w:rsidRPr="005412C7" w:rsidRDefault="00A35BCE" w:rsidP="00674623">
            <w:pPr>
              <w:pStyle w:val="CommentText"/>
              <w:jc w:val="center"/>
              <w:rPr>
                <w:rFonts w:cs="Arial"/>
                <w:strike/>
                <w:highlight w:val="yellow"/>
              </w:rPr>
            </w:pPr>
            <w:r w:rsidRPr="005412C7">
              <w:rPr>
                <w:rFonts w:cs="Arial"/>
                <w:strike/>
                <w:highlight w:val="yellow"/>
              </w:rPr>
              <w:t>5</w:t>
            </w:r>
          </w:p>
        </w:tc>
        <w:tc>
          <w:tcPr>
            <w:tcW w:w="1906" w:type="pct"/>
            <w:vAlign w:val="center"/>
          </w:tcPr>
          <w:p w:rsidR="00674623" w:rsidRPr="005412C7" w:rsidRDefault="00A35BCE" w:rsidP="00674623">
            <w:pPr>
              <w:jc w:val="center"/>
              <w:rPr>
                <w:rFonts w:cs="Arial"/>
                <w:strike/>
                <w:highlight w:val="yellow"/>
              </w:rPr>
            </w:pPr>
            <w:r w:rsidRPr="005412C7">
              <w:rPr>
                <w:rFonts w:cs="Arial"/>
                <w:strike/>
                <w:highlight w:val="yellow"/>
              </w:rPr>
              <w:t>3</w:t>
            </w:r>
          </w:p>
        </w:tc>
      </w:tr>
      <w:tr w:rsidR="003A545F" w:rsidTr="0060069A">
        <w:trPr>
          <w:jc w:val="center"/>
        </w:trPr>
        <w:tc>
          <w:tcPr>
            <w:tcW w:w="1373" w:type="pct"/>
            <w:tcBorders>
              <w:right w:val="double" w:sz="6" w:space="0" w:color="auto"/>
            </w:tcBorders>
            <w:vAlign w:val="center"/>
          </w:tcPr>
          <w:p w:rsidR="00674623" w:rsidRPr="005412C7" w:rsidRDefault="00A35BCE" w:rsidP="00674623">
            <w:pPr>
              <w:jc w:val="center"/>
              <w:rPr>
                <w:rFonts w:cs="Arial"/>
                <w:strike/>
                <w:highlight w:val="yellow"/>
              </w:rPr>
            </w:pPr>
            <w:r w:rsidRPr="005412C7">
              <w:rPr>
                <w:rFonts w:cs="Arial"/>
                <w:strike/>
                <w:highlight w:val="yellow"/>
              </w:rPr>
              <w:t>5</w:t>
            </w:r>
          </w:p>
        </w:tc>
        <w:tc>
          <w:tcPr>
            <w:tcW w:w="1721" w:type="pct"/>
            <w:tcBorders>
              <w:left w:val="double" w:sz="6" w:space="0" w:color="auto"/>
            </w:tcBorders>
            <w:vAlign w:val="center"/>
          </w:tcPr>
          <w:p w:rsidR="00674623" w:rsidRPr="005412C7" w:rsidRDefault="00A35BCE" w:rsidP="00674623">
            <w:pPr>
              <w:jc w:val="center"/>
              <w:rPr>
                <w:rFonts w:cs="Arial"/>
                <w:strike/>
                <w:highlight w:val="yellow"/>
              </w:rPr>
            </w:pPr>
            <w:r w:rsidRPr="005412C7">
              <w:rPr>
                <w:rFonts w:cs="Arial"/>
                <w:strike/>
                <w:highlight w:val="yellow"/>
              </w:rPr>
              <w:t>6</w:t>
            </w:r>
          </w:p>
        </w:tc>
        <w:tc>
          <w:tcPr>
            <w:tcW w:w="1906" w:type="pct"/>
            <w:vAlign w:val="center"/>
          </w:tcPr>
          <w:p w:rsidR="00674623" w:rsidRPr="005412C7" w:rsidRDefault="00A35BCE" w:rsidP="00674623">
            <w:pPr>
              <w:jc w:val="center"/>
              <w:rPr>
                <w:rFonts w:cs="Arial"/>
                <w:strike/>
                <w:highlight w:val="yellow"/>
              </w:rPr>
            </w:pPr>
            <w:r w:rsidRPr="005412C7">
              <w:rPr>
                <w:rFonts w:cs="Arial"/>
                <w:strike/>
                <w:highlight w:val="yellow"/>
              </w:rPr>
              <w:t>4</w:t>
            </w:r>
          </w:p>
        </w:tc>
      </w:tr>
      <w:tr w:rsidR="003A545F" w:rsidTr="0060069A">
        <w:trPr>
          <w:jc w:val="center"/>
        </w:trPr>
        <w:tc>
          <w:tcPr>
            <w:tcW w:w="1373" w:type="pct"/>
            <w:tcBorders>
              <w:right w:val="double" w:sz="6" w:space="0" w:color="auto"/>
            </w:tcBorders>
            <w:vAlign w:val="center"/>
          </w:tcPr>
          <w:p w:rsidR="00674623" w:rsidRPr="005412C7" w:rsidRDefault="00A35BCE" w:rsidP="00674623">
            <w:pPr>
              <w:jc w:val="center"/>
              <w:rPr>
                <w:rFonts w:cs="Arial"/>
                <w:strike/>
                <w:highlight w:val="yellow"/>
              </w:rPr>
            </w:pPr>
            <w:r w:rsidRPr="005412C7">
              <w:rPr>
                <w:rFonts w:cs="Arial"/>
                <w:strike/>
                <w:highlight w:val="yellow"/>
              </w:rPr>
              <w:t>6</w:t>
            </w:r>
          </w:p>
        </w:tc>
        <w:tc>
          <w:tcPr>
            <w:tcW w:w="1721" w:type="pct"/>
            <w:tcBorders>
              <w:left w:val="double" w:sz="6" w:space="0" w:color="auto"/>
            </w:tcBorders>
            <w:vAlign w:val="center"/>
          </w:tcPr>
          <w:p w:rsidR="00674623" w:rsidRPr="005412C7" w:rsidRDefault="00A35BCE" w:rsidP="00674623">
            <w:pPr>
              <w:jc w:val="center"/>
              <w:rPr>
                <w:rFonts w:cs="Arial"/>
                <w:strike/>
                <w:highlight w:val="yellow"/>
              </w:rPr>
            </w:pPr>
            <w:r w:rsidRPr="005412C7">
              <w:rPr>
                <w:rFonts w:cs="Arial"/>
                <w:strike/>
                <w:highlight w:val="yellow"/>
              </w:rPr>
              <w:t>7</w:t>
            </w:r>
          </w:p>
        </w:tc>
        <w:tc>
          <w:tcPr>
            <w:tcW w:w="1906" w:type="pct"/>
            <w:vAlign w:val="center"/>
          </w:tcPr>
          <w:p w:rsidR="00674623" w:rsidRPr="005412C7" w:rsidRDefault="00A35BCE" w:rsidP="00674623">
            <w:pPr>
              <w:pStyle w:val="CommentText"/>
              <w:jc w:val="center"/>
              <w:rPr>
                <w:rFonts w:cs="Arial"/>
                <w:strike/>
                <w:highlight w:val="yellow"/>
              </w:rPr>
            </w:pPr>
            <w:r w:rsidRPr="005412C7">
              <w:rPr>
                <w:rFonts w:cs="Arial"/>
                <w:strike/>
                <w:highlight w:val="yellow"/>
              </w:rPr>
              <w:t>5</w:t>
            </w:r>
          </w:p>
        </w:tc>
      </w:tr>
      <w:tr w:rsidR="003A545F" w:rsidTr="0060069A">
        <w:trPr>
          <w:jc w:val="center"/>
        </w:trPr>
        <w:tc>
          <w:tcPr>
            <w:tcW w:w="1373" w:type="pct"/>
            <w:tcBorders>
              <w:right w:val="double" w:sz="6" w:space="0" w:color="auto"/>
            </w:tcBorders>
            <w:vAlign w:val="center"/>
          </w:tcPr>
          <w:p w:rsidR="00674623" w:rsidRPr="005412C7" w:rsidRDefault="00A35BCE" w:rsidP="00674623">
            <w:pPr>
              <w:jc w:val="center"/>
              <w:rPr>
                <w:rFonts w:cs="Arial"/>
                <w:strike/>
                <w:highlight w:val="yellow"/>
              </w:rPr>
            </w:pPr>
            <w:r w:rsidRPr="005412C7">
              <w:rPr>
                <w:rFonts w:cs="Arial"/>
                <w:strike/>
                <w:highlight w:val="yellow"/>
              </w:rPr>
              <w:t>7</w:t>
            </w:r>
          </w:p>
        </w:tc>
        <w:tc>
          <w:tcPr>
            <w:tcW w:w="1721" w:type="pct"/>
            <w:tcBorders>
              <w:left w:val="double" w:sz="6" w:space="0" w:color="auto"/>
            </w:tcBorders>
            <w:vAlign w:val="center"/>
          </w:tcPr>
          <w:p w:rsidR="00674623" w:rsidRPr="005412C7" w:rsidRDefault="00A35BCE" w:rsidP="00674623">
            <w:pPr>
              <w:jc w:val="center"/>
              <w:rPr>
                <w:rFonts w:cs="Arial"/>
                <w:strike/>
                <w:highlight w:val="yellow"/>
              </w:rPr>
            </w:pPr>
            <w:r w:rsidRPr="005412C7">
              <w:rPr>
                <w:rFonts w:cs="Arial"/>
                <w:strike/>
                <w:highlight w:val="yellow"/>
              </w:rPr>
              <w:t>7</w:t>
            </w:r>
          </w:p>
        </w:tc>
        <w:tc>
          <w:tcPr>
            <w:tcW w:w="1906" w:type="pct"/>
            <w:vAlign w:val="center"/>
          </w:tcPr>
          <w:p w:rsidR="00674623" w:rsidRPr="005412C7" w:rsidRDefault="00A35BCE" w:rsidP="00674623">
            <w:pPr>
              <w:jc w:val="center"/>
              <w:rPr>
                <w:rFonts w:cs="Arial"/>
                <w:strike/>
                <w:highlight w:val="yellow"/>
              </w:rPr>
            </w:pPr>
            <w:r w:rsidRPr="005412C7">
              <w:rPr>
                <w:rFonts w:cs="Arial"/>
                <w:strike/>
                <w:highlight w:val="yellow"/>
              </w:rPr>
              <w:t>6</w:t>
            </w:r>
          </w:p>
        </w:tc>
      </w:tr>
    </w:tbl>
    <w:p w:rsidR="00EB626F" w:rsidRDefault="00A35BCE" w:rsidP="00AB008E"/>
    <w:p w:rsidR="00EB626F" w:rsidRDefault="00A35BCE">
      <w:pPr>
        <w:spacing w:after="200" w:line="276" w:lineRule="auto"/>
      </w:pPr>
      <w:r>
        <w:br w:type="page"/>
      </w:r>
    </w:p>
    <w:p w:rsidR="00674623" w:rsidRPr="00AB008E" w:rsidRDefault="00A35BCE" w:rsidP="00AB008E"/>
    <w:p w:rsidR="00406F39" w:rsidRDefault="00A35BCE" w:rsidP="00B9479B">
      <w:pPr>
        <w:pStyle w:val="Heading6"/>
      </w:pPr>
      <w:r w:rsidRPr="00B9479B">
        <w:t>F-REQ-301594/A-DTE Sensitivity Adjust – When 2 Selections in HMI</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tblBorders>
        <w:tblLook w:val="0000" w:firstRow="0" w:lastRow="0" w:firstColumn="0" w:lastColumn="0" w:noHBand="0" w:noVBand="0"/>
      </w:tblPr>
      <w:tblGrid>
        <w:gridCol w:w="2736"/>
        <w:gridCol w:w="3430"/>
        <w:gridCol w:w="3798"/>
      </w:tblGrid>
      <w:tr w:rsidR="003A545F" w:rsidTr="00BD294B">
        <w:trPr>
          <w:jc w:val="center"/>
        </w:trPr>
        <w:tc>
          <w:tcPr>
            <w:tcW w:w="1373" w:type="pct"/>
            <w:tcBorders>
              <w:top w:val="single" w:sz="18" w:space="0" w:color="auto"/>
              <w:left w:val="single" w:sz="18" w:space="0" w:color="auto"/>
              <w:bottom w:val="single" w:sz="18" w:space="0" w:color="auto"/>
              <w:right w:val="single" w:sz="6" w:space="0" w:color="auto"/>
            </w:tcBorders>
          </w:tcPr>
          <w:p w:rsidR="00674623" w:rsidRDefault="00A35BCE">
            <w:pPr>
              <w:jc w:val="center"/>
              <w:rPr>
                <w:rFonts w:cs="Arial"/>
                <w:b/>
                <w:bCs/>
              </w:rPr>
            </w:pPr>
            <w:r>
              <w:rPr>
                <w:rFonts w:cs="Arial"/>
                <w:b/>
                <w:bCs/>
              </w:rPr>
              <w:t>Current DTE_Sensitivity</w:t>
            </w:r>
          </w:p>
        </w:tc>
        <w:tc>
          <w:tcPr>
            <w:tcW w:w="1721" w:type="pct"/>
            <w:tcBorders>
              <w:top w:val="single" w:sz="18" w:space="0" w:color="auto"/>
              <w:left w:val="single" w:sz="6" w:space="0" w:color="auto"/>
              <w:bottom w:val="single" w:sz="18" w:space="0" w:color="auto"/>
              <w:right w:val="single" w:sz="4" w:space="0" w:color="auto"/>
            </w:tcBorders>
          </w:tcPr>
          <w:p w:rsidR="00674623" w:rsidRDefault="00A35BCE">
            <w:pPr>
              <w:jc w:val="center"/>
              <w:rPr>
                <w:rFonts w:cs="Arial"/>
                <w:b/>
                <w:bCs/>
              </w:rPr>
            </w:pPr>
            <w:r>
              <w:rPr>
                <w:rFonts w:cs="Arial"/>
                <w:b/>
                <w:bCs/>
              </w:rPr>
              <w:t>New Value for DTE_Sensitivity for a UP Arrow Switch Event</w:t>
            </w:r>
          </w:p>
        </w:tc>
        <w:tc>
          <w:tcPr>
            <w:tcW w:w="1906" w:type="pct"/>
            <w:tcBorders>
              <w:top w:val="single" w:sz="18" w:space="0" w:color="auto"/>
              <w:left w:val="single" w:sz="4" w:space="0" w:color="auto"/>
              <w:bottom w:val="single" w:sz="18" w:space="0" w:color="auto"/>
              <w:right w:val="single" w:sz="18" w:space="0" w:color="auto"/>
            </w:tcBorders>
          </w:tcPr>
          <w:p w:rsidR="00674623" w:rsidRDefault="00A35BCE">
            <w:pPr>
              <w:jc w:val="center"/>
              <w:rPr>
                <w:rFonts w:cs="Arial"/>
                <w:b/>
                <w:bCs/>
              </w:rPr>
            </w:pPr>
            <w:r>
              <w:rPr>
                <w:rFonts w:cs="Arial"/>
                <w:b/>
                <w:bCs/>
              </w:rPr>
              <w:t xml:space="preserve">New </w:t>
            </w:r>
            <w:r>
              <w:rPr>
                <w:rFonts w:cs="Arial"/>
                <w:b/>
                <w:bCs/>
              </w:rPr>
              <w:t>Value for DTE_Sensitivity for a DOWN Arrow Switch Event</w:t>
            </w:r>
          </w:p>
        </w:tc>
      </w:tr>
      <w:tr w:rsidR="003A545F" w:rsidTr="00BD294B">
        <w:trPr>
          <w:jc w:val="center"/>
        </w:trPr>
        <w:tc>
          <w:tcPr>
            <w:tcW w:w="1373" w:type="pct"/>
            <w:tcBorders>
              <w:top w:val="single" w:sz="18" w:space="0" w:color="auto"/>
              <w:bottom w:val="single" w:sz="4" w:space="0" w:color="auto"/>
              <w:right w:val="single" w:sz="6" w:space="0" w:color="auto"/>
            </w:tcBorders>
            <w:vAlign w:val="center"/>
          </w:tcPr>
          <w:p w:rsidR="00674623" w:rsidRPr="00B04E96" w:rsidRDefault="00A35BCE">
            <w:pPr>
              <w:jc w:val="center"/>
              <w:rPr>
                <w:rFonts w:cs="Arial"/>
                <w:szCs w:val="22"/>
              </w:rPr>
            </w:pPr>
            <w:r w:rsidRPr="00B04E96">
              <w:rPr>
                <w:rFonts w:cs="Arial"/>
                <w:szCs w:val="22"/>
              </w:rPr>
              <w:t>7 (</w:t>
            </w:r>
            <w:r>
              <w:rPr>
                <w:rFonts w:cs="Arial"/>
                <w:szCs w:val="22"/>
              </w:rPr>
              <w:t>Normal)</w:t>
            </w:r>
          </w:p>
        </w:tc>
        <w:tc>
          <w:tcPr>
            <w:tcW w:w="1721" w:type="pct"/>
            <w:tcBorders>
              <w:top w:val="single" w:sz="18" w:space="0" w:color="auto"/>
              <w:left w:val="single" w:sz="6" w:space="0" w:color="auto"/>
              <w:bottom w:val="single" w:sz="4" w:space="0" w:color="auto"/>
              <w:right w:val="single" w:sz="4" w:space="0" w:color="auto"/>
            </w:tcBorders>
            <w:vAlign w:val="center"/>
          </w:tcPr>
          <w:p w:rsidR="00674623" w:rsidRPr="00B04E96" w:rsidRDefault="00A35BCE">
            <w:pPr>
              <w:jc w:val="center"/>
              <w:rPr>
                <w:rFonts w:cs="Arial"/>
                <w:szCs w:val="22"/>
              </w:rPr>
            </w:pPr>
            <w:r>
              <w:rPr>
                <w:rFonts w:cs="Arial"/>
                <w:szCs w:val="22"/>
              </w:rPr>
              <w:t>1 (Towing</w:t>
            </w:r>
            <w:r w:rsidRPr="00B04E96">
              <w:rPr>
                <w:rFonts w:cs="Arial"/>
                <w:szCs w:val="22"/>
              </w:rPr>
              <w:t>)</w:t>
            </w:r>
          </w:p>
        </w:tc>
        <w:tc>
          <w:tcPr>
            <w:tcW w:w="1906" w:type="pct"/>
            <w:tcBorders>
              <w:top w:val="single" w:sz="18" w:space="0" w:color="auto"/>
              <w:left w:val="single" w:sz="4" w:space="0" w:color="auto"/>
              <w:bottom w:val="single" w:sz="4" w:space="0" w:color="auto"/>
            </w:tcBorders>
            <w:vAlign w:val="center"/>
          </w:tcPr>
          <w:p w:rsidR="00674623" w:rsidRPr="00B04E96" w:rsidRDefault="00A35BCE">
            <w:pPr>
              <w:jc w:val="center"/>
              <w:rPr>
                <w:rFonts w:cs="Arial"/>
              </w:rPr>
            </w:pPr>
            <w:r>
              <w:rPr>
                <w:rFonts w:cs="Arial"/>
                <w:szCs w:val="22"/>
              </w:rPr>
              <w:t>1 (Towing</w:t>
            </w:r>
            <w:r w:rsidRPr="00B04E96">
              <w:rPr>
                <w:rFonts w:cs="Arial"/>
                <w:szCs w:val="22"/>
              </w:rPr>
              <w:t>)</w:t>
            </w:r>
          </w:p>
        </w:tc>
      </w:tr>
      <w:tr w:rsidR="003A545F" w:rsidTr="00BD294B">
        <w:trPr>
          <w:jc w:val="center"/>
        </w:trPr>
        <w:tc>
          <w:tcPr>
            <w:tcW w:w="1373" w:type="pct"/>
            <w:tcBorders>
              <w:top w:val="single" w:sz="4" w:space="0" w:color="auto"/>
              <w:bottom w:val="single" w:sz="4" w:space="0" w:color="auto"/>
              <w:right w:val="single" w:sz="6" w:space="0" w:color="auto"/>
            </w:tcBorders>
            <w:vAlign w:val="center"/>
          </w:tcPr>
          <w:p w:rsidR="00674623" w:rsidRPr="00B04E96" w:rsidRDefault="00A35BCE">
            <w:pPr>
              <w:jc w:val="center"/>
              <w:rPr>
                <w:rFonts w:cs="Arial"/>
              </w:rPr>
            </w:pPr>
            <w:r>
              <w:rPr>
                <w:rFonts w:cs="Arial"/>
              </w:rPr>
              <w:t>1 (Towing</w:t>
            </w:r>
            <w:r w:rsidRPr="00B04E96">
              <w:rPr>
                <w:rFonts w:cs="Arial"/>
              </w:rPr>
              <w:t>)</w:t>
            </w:r>
          </w:p>
        </w:tc>
        <w:tc>
          <w:tcPr>
            <w:tcW w:w="1721" w:type="pct"/>
            <w:tcBorders>
              <w:top w:val="single" w:sz="4" w:space="0" w:color="auto"/>
              <w:left w:val="single" w:sz="6" w:space="0" w:color="auto"/>
              <w:bottom w:val="single" w:sz="4" w:space="0" w:color="auto"/>
              <w:right w:val="single" w:sz="4" w:space="0" w:color="auto"/>
            </w:tcBorders>
            <w:vAlign w:val="center"/>
          </w:tcPr>
          <w:p w:rsidR="00674623" w:rsidRPr="00B04E96" w:rsidRDefault="00A35BCE">
            <w:pPr>
              <w:jc w:val="center"/>
              <w:rPr>
                <w:rFonts w:cs="Arial"/>
              </w:rPr>
            </w:pPr>
            <w:r w:rsidRPr="00B04E96">
              <w:rPr>
                <w:rFonts w:cs="Arial"/>
                <w:szCs w:val="22"/>
              </w:rPr>
              <w:t>7 (</w:t>
            </w:r>
            <w:r>
              <w:rPr>
                <w:rFonts w:cs="Arial"/>
                <w:szCs w:val="22"/>
              </w:rPr>
              <w:t>Normal)</w:t>
            </w:r>
          </w:p>
        </w:tc>
        <w:tc>
          <w:tcPr>
            <w:tcW w:w="1906" w:type="pct"/>
            <w:tcBorders>
              <w:top w:val="single" w:sz="4" w:space="0" w:color="auto"/>
              <w:left w:val="single" w:sz="4" w:space="0" w:color="auto"/>
              <w:bottom w:val="single" w:sz="4" w:space="0" w:color="auto"/>
            </w:tcBorders>
            <w:vAlign w:val="center"/>
          </w:tcPr>
          <w:p w:rsidR="00674623" w:rsidRPr="00B04E96" w:rsidRDefault="00A35BCE">
            <w:pPr>
              <w:jc w:val="center"/>
              <w:rPr>
                <w:rFonts w:cs="Arial"/>
                <w:szCs w:val="22"/>
              </w:rPr>
            </w:pPr>
            <w:r w:rsidRPr="00B04E96">
              <w:rPr>
                <w:rFonts w:cs="Arial"/>
                <w:szCs w:val="22"/>
              </w:rPr>
              <w:t>7 (</w:t>
            </w:r>
            <w:r>
              <w:rPr>
                <w:rFonts w:cs="Arial"/>
                <w:szCs w:val="22"/>
              </w:rPr>
              <w:t>Normal)</w:t>
            </w:r>
          </w:p>
        </w:tc>
      </w:tr>
    </w:tbl>
    <w:p w:rsidR="00F34185" w:rsidRDefault="00A35BCE"/>
    <w:p w:rsidR="00406F39" w:rsidRDefault="00A35BCE" w:rsidP="00B9479B">
      <w:pPr>
        <w:pStyle w:val="Heading5"/>
      </w:pPr>
      <w:r w:rsidRPr="00B9479B">
        <w:t>F-REQ-301595/B-Calculate RAFE  (IPC Algorithm Only)</w:t>
      </w:r>
    </w:p>
    <w:p w:rsidR="00674623" w:rsidRDefault="00785CF7" w:rsidP="00785CF7">
      <w:pPr>
        <w:jc w:val="center"/>
      </w:pPr>
      <w:r>
        <w:object w:dxaOrig="8955" w:dyaOrig="15586">
          <v:shape id="603d5bad0000472017721d5b" o:spid="_x0000_i1034" type="#_x0000_t75" style="width:433.5pt;height:660.75pt" o:ole="">
            <v:imagedata r:id="rId27" o:title=""/>
          </v:shape>
          <o:OLEObject Type="Embed" ProgID="Visio.Drawing.11" ShapeID="603d5bad0000472017721d5b" DrawAspect="Content" ObjectID="_1676121238" r:id="rId28"/>
        </w:object>
      </w:r>
    </w:p>
    <w:p w:rsidR="00406F39" w:rsidRDefault="00A35BCE" w:rsidP="00B9479B">
      <w:pPr>
        <w:pStyle w:val="Heading5"/>
      </w:pPr>
      <w:r w:rsidRPr="00B9479B">
        <w:t>F-REQ-301596/C-Calculate DTE  (IPC Algorithm Only)</w:t>
      </w:r>
    </w:p>
    <w:p w:rsidR="00AF3895" w:rsidRDefault="00785CF7" w:rsidP="00785CF7">
      <w:pPr>
        <w:jc w:val="center"/>
      </w:pPr>
      <w:r>
        <w:object w:dxaOrig="11716" w:dyaOrig="13500">
          <v:shape id="603d5bad000047207256a642" o:spid="_x0000_i1035" type="#_x0000_t75" style="width:469.5pt;height:9in" o:ole="">
            <v:imagedata r:id="rId29" o:title=""/>
          </v:shape>
          <o:OLEObject Type="Embed" ProgID="Visio.Drawing.11" ShapeID="603d5bad000047207256a642" DrawAspect="Content" ObjectID="_1676121239" r:id="rId30"/>
        </w:object>
      </w:r>
    </w:p>
    <w:p w:rsidR="00674623" w:rsidRDefault="00A35BCE" w:rsidP="00AF3895">
      <w:pPr>
        <w:jc w:val="center"/>
      </w:pPr>
    </w:p>
    <w:p w:rsidR="00406F39" w:rsidRDefault="00A35BCE" w:rsidP="00B9479B">
      <w:pPr>
        <w:pStyle w:val="Heading5"/>
      </w:pPr>
      <w:r w:rsidRPr="00B9479B">
        <w:t>F-REQ-301597/A-DTE Rate of Change Table for Europe</w:t>
      </w:r>
    </w:p>
    <w:p w:rsidR="00AE06BC" w:rsidRPr="00AE06BC" w:rsidRDefault="00A35BCE" w:rsidP="00AE06BC"/>
    <w:tbl>
      <w:tblPr>
        <w:tblW w:w="4500" w:type="pct"/>
        <w:jc w:val="center"/>
        <w:tblLook w:val="0000" w:firstRow="0" w:lastRow="0" w:firstColumn="0" w:lastColumn="0" w:noHBand="0" w:noVBand="0"/>
      </w:tblPr>
      <w:tblGrid>
        <w:gridCol w:w="2590"/>
        <w:gridCol w:w="1657"/>
        <w:gridCol w:w="1304"/>
        <w:gridCol w:w="1240"/>
        <w:gridCol w:w="1284"/>
        <w:gridCol w:w="1912"/>
      </w:tblGrid>
      <w:tr w:rsidR="003A545F" w:rsidTr="00D40D83">
        <w:trPr>
          <w:trHeight w:val="525"/>
          <w:tblHeader/>
          <w:jc w:val="center"/>
        </w:trPr>
        <w:tc>
          <w:tcPr>
            <w:tcW w:w="1296" w:type="pct"/>
            <w:vMerge w:val="restart"/>
            <w:tcBorders>
              <w:top w:val="single" w:sz="8" w:space="0" w:color="auto"/>
              <w:left w:val="single" w:sz="8" w:space="0" w:color="auto"/>
              <w:right w:val="single" w:sz="8" w:space="0" w:color="auto"/>
            </w:tcBorders>
            <w:shd w:val="clear" w:color="auto" w:fill="auto"/>
            <w:vAlign w:val="center"/>
          </w:tcPr>
          <w:p w:rsidR="00674623" w:rsidRPr="007035EC" w:rsidRDefault="00A35BCE" w:rsidP="00674623">
            <w:pPr>
              <w:jc w:val="center"/>
              <w:rPr>
                <w:rFonts w:cs="Arial"/>
                <w:b/>
              </w:rPr>
            </w:pPr>
            <w:r w:rsidRPr="007035EC">
              <w:rPr>
                <w:rFonts w:cs="Arial"/>
                <w:b/>
              </w:rPr>
              <w:t xml:space="preserve">DTEDelta = </w:t>
            </w:r>
          </w:p>
          <w:p w:rsidR="00674623" w:rsidRPr="007035EC" w:rsidRDefault="00A35BCE" w:rsidP="00674623">
            <w:pPr>
              <w:jc w:val="center"/>
              <w:rPr>
                <w:rFonts w:cs="Arial"/>
                <w:b/>
              </w:rPr>
            </w:pPr>
            <w:r w:rsidRPr="007035EC">
              <w:rPr>
                <w:rFonts w:cs="Arial"/>
                <w:b/>
              </w:rPr>
              <w:t>DTE_MC_Value – Instant_DTE</w:t>
            </w:r>
          </w:p>
          <w:p w:rsidR="00674623" w:rsidRPr="007035EC" w:rsidRDefault="00A35BCE" w:rsidP="00674623">
            <w:pPr>
              <w:rPr>
                <w:rFonts w:cs="Arial"/>
                <w:sz w:val="16"/>
                <w:szCs w:val="16"/>
              </w:rPr>
            </w:pPr>
            <w:r w:rsidRPr="007035EC">
              <w:rPr>
                <w:rFonts w:cs="Arial"/>
                <w:b/>
                <w:sz w:val="16"/>
                <w:szCs w:val="16"/>
              </w:rPr>
              <w:t>(aka: DTEind – DTEcalc [km])</w:t>
            </w:r>
          </w:p>
        </w:tc>
        <w:tc>
          <w:tcPr>
            <w:tcW w:w="829" w:type="pct"/>
            <w:vMerge w:val="restart"/>
            <w:tcBorders>
              <w:top w:val="single" w:sz="8" w:space="0" w:color="auto"/>
              <w:left w:val="single" w:sz="4" w:space="0" w:color="FFFFCC"/>
              <w:right w:val="double" w:sz="12" w:space="0" w:color="auto"/>
            </w:tcBorders>
            <w:vAlign w:val="center"/>
          </w:tcPr>
          <w:p w:rsidR="00674623" w:rsidRPr="007035EC" w:rsidRDefault="00A35BCE" w:rsidP="00674623">
            <w:pPr>
              <w:jc w:val="center"/>
              <w:rPr>
                <w:rFonts w:cs="Arial"/>
                <w:sz w:val="18"/>
                <w:szCs w:val="18"/>
              </w:rPr>
            </w:pPr>
            <w:r w:rsidRPr="007035EC">
              <w:rPr>
                <w:rFonts w:cs="Arial"/>
                <w:sz w:val="18"/>
                <w:szCs w:val="18"/>
              </w:rPr>
              <w:t>Low_Fuel_</w:t>
            </w:r>
          </w:p>
          <w:p w:rsidR="00674623" w:rsidRPr="007035EC" w:rsidRDefault="00A35BCE" w:rsidP="00674623">
            <w:pPr>
              <w:jc w:val="center"/>
              <w:rPr>
                <w:rFonts w:cs="Arial"/>
              </w:rPr>
            </w:pPr>
            <w:r w:rsidRPr="007035EC">
              <w:rPr>
                <w:rFonts w:cs="Arial"/>
                <w:sz w:val="18"/>
                <w:szCs w:val="18"/>
              </w:rPr>
              <w:t>Reminder_RTT</w:t>
            </w:r>
          </w:p>
        </w:tc>
        <w:tc>
          <w:tcPr>
            <w:tcW w:w="1917" w:type="pct"/>
            <w:gridSpan w:val="3"/>
            <w:tcBorders>
              <w:top w:val="single" w:sz="8" w:space="0" w:color="auto"/>
              <w:left w:val="double" w:sz="12" w:space="0" w:color="auto"/>
              <w:bottom w:val="single" w:sz="4" w:space="0" w:color="000000"/>
              <w:right w:val="single" w:sz="8" w:space="0" w:color="000000"/>
            </w:tcBorders>
            <w:shd w:val="clear" w:color="auto" w:fill="auto"/>
          </w:tcPr>
          <w:p w:rsidR="00674623" w:rsidRPr="007035EC" w:rsidRDefault="00A35BCE" w:rsidP="00674623">
            <w:pPr>
              <w:jc w:val="center"/>
              <w:rPr>
                <w:rFonts w:cs="Arial"/>
                <w:b/>
              </w:rPr>
            </w:pPr>
            <w:r w:rsidRPr="007035EC">
              <w:rPr>
                <w:rFonts w:cs="Arial"/>
                <w:b/>
              </w:rPr>
              <w:t xml:space="preserve">ROC = Rate of Change </w:t>
            </w:r>
          </w:p>
          <w:p w:rsidR="00674623" w:rsidRPr="007035EC" w:rsidRDefault="00A35BCE" w:rsidP="00674623">
            <w:pPr>
              <w:jc w:val="center"/>
              <w:rPr>
                <w:rFonts w:cs="Arial"/>
                <w:b/>
              </w:rPr>
            </w:pPr>
            <w:r w:rsidRPr="007035EC">
              <w:rPr>
                <w:rFonts w:cs="Arial"/>
                <w:b/>
              </w:rPr>
              <w:t>( m / m driven)</w:t>
            </w:r>
          </w:p>
          <w:p w:rsidR="00674623" w:rsidRPr="007035EC" w:rsidRDefault="00A35BCE" w:rsidP="00674623">
            <w:pPr>
              <w:jc w:val="center"/>
              <w:rPr>
                <w:rFonts w:cs="Arial"/>
                <w:b/>
              </w:rPr>
            </w:pPr>
            <w:r w:rsidRPr="007035EC">
              <w:rPr>
                <w:rFonts w:cs="Arial"/>
                <w:b/>
              </w:rPr>
              <w:t>(ascending and descending)</w:t>
            </w:r>
          </w:p>
        </w:tc>
        <w:tc>
          <w:tcPr>
            <w:tcW w:w="957" w:type="pct"/>
            <w:vMerge w:val="restart"/>
            <w:tcBorders>
              <w:top w:val="single" w:sz="8" w:space="0" w:color="auto"/>
              <w:left w:val="single" w:sz="4" w:space="0" w:color="FFFFCC"/>
              <w:right w:val="single" w:sz="8" w:space="0" w:color="000000"/>
            </w:tcBorders>
            <w:vAlign w:val="center"/>
          </w:tcPr>
          <w:p w:rsidR="00674623" w:rsidRDefault="00A35BCE" w:rsidP="00674623">
            <w:pPr>
              <w:jc w:val="center"/>
              <w:rPr>
                <w:rFonts w:cs="Arial"/>
              </w:rPr>
            </w:pPr>
            <w:r w:rsidRPr="00E82941">
              <w:rPr>
                <w:rFonts w:cs="Arial"/>
                <w:b/>
              </w:rPr>
              <w:t>DTE_Direction</w:t>
            </w:r>
            <w:r>
              <w:rPr>
                <w:rFonts w:cs="Arial"/>
              </w:rPr>
              <w:t xml:space="preserve"> </w:t>
            </w:r>
          </w:p>
          <w:p w:rsidR="00674623" w:rsidRDefault="00A35BCE" w:rsidP="00674623">
            <w:pPr>
              <w:jc w:val="center"/>
              <w:rPr>
                <w:rFonts w:cs="Arial"/>
              </w:rPr>
            </w:pPr>
            <w:r>
              <w:rPr>
                <w:rFonts w:cs="Arial"/>
              </w:rPr>
              <w:t>=</w:t>
            </w:r>
          </w:p>
          <w:p w:rsidR="00674623" w:rsidRDefault="00A35BCE" w:rsidP="00674623">
            <w:pPr>
              <w:jc w:val="center"/>
              <w:rPr>
                <w:rFonts w:cs="Arial"/>
              </w:rPr>
            </w:pPr>
            <w:r>
              <w:rPr>
                <w:rFonts w:cs="Arial"/>
              </w:rPr>
              <w:t>ascending (1) or</w:t>
            </w:r>
          </w:p>
          <w:p w:rsidR="00674623" w:rsidRDefault="00A35BCE" w:rsidP="00674623">
            <w:pPr>
              <w:jc w:val="center"/>
              <w:rPr>
                <w:rFonts w:cs="Arial"/>
                <w:b/>
              </w:rPr>
            </w:pPr>
            <w:r>
              <w:rPr>
                <w:rFonts w:cs="Arial"/>
              </w:rPr>
              <w:t>descending (-1)</w:t>
            </w:r>
          </w:p>
        </w:tc>
      </w:tr>
      <w:tr w:rsidR="003A545F" w:rsidTr="00D40D83">
        <w:trPr>
          <w:trHeight w:val="525"/>
          <w:tblHeader/>
          <w:jc w:val="center"/>
        </w:trPr>
        <w:tc>
          <w:tcPr>
            <w:tcW w:w="1296" w:type="pct"/>
            <w:vMerge/>
            <w:tcBorders>
              <w:top w:val="single" w:sz="8" w:space="0" w:color="auto"/>
              <w:left w:val="single" w:sz="8" w:space="0" w:color="auto"/>
              <w:bottom w:val="single" w:sz="12" w:space="0" w:color="auto"/>
              <w:right w:val="single" w:sz="8" w:space="0" w:color="auto"/>
            </w:tcBorders>
            <w:shd w:val="clear" w:color="auto" w:fill="auto"/>
            <w:vAlign w:val="center"/>
          </w:tcPr>
          <w:p w:rsidR="00674623" w:rsidRPr="007035EC" w:rsidRDefault="00A35BCE" w:rsidP="00674623">
            <w:pPr>
              <w:rPr>
                <w:rFonts w:cs="Arial"/>
              </w:rPr>
            </w:pPr>
          </w:p>
        </w:tc>
        <w:tc>
          <w:tcPr>
            <w:tcW w:w="829" w:type="pct"/>
            <w:vMerge/>
            <w:tcBorders>
              <w:top w:val="single" w:sz="8" w:space="0" w:color="auto"/>
              <w:left w:val="single" w:sz="4" w:space="0" w:color="FFFFCC"/>
              <w:bottom w:val="single" w:sz="12" w:space="0" w:color="auto"/>
              <w:right w:val="double" w:sz="12" w:space="0" w:color="auto"/>
            </w:tcBorders>
          </w:tcPr>
          <w:p w:rsidR="00674623" w:rsidRPr="007035EC" w:rsidRDefault="00A35BCE" w:rsidP="00674623">
            <w:pPr>
              <w:jc w:val="center"/>
              <w:rPr>
                <w:rFonts w:cs="Arial"/>
              </w:rPr>
            </w:pPr>
          </w:p>
        </w:tc>
        <w:tc>
          <w:tcPr>
            <w:tcW w:w="653" w:type="pct"/>
            <w:tcBorders>
              <w:top w:val="single" w:sz="4" w:space="0" w:color="000000"/>
              <w:left w:val="double" w:sz="12" w:space="0" w:color="auto"/>
              <w:bottom w:val="single" w:sz="12" w:space="0" w:color="auto"/>
              <w:right w:val="single" w:sz="8" w:space="0" w:color="auto"/>
            </w:tcBorders>
            <w:shd w:val="clear" w:color="auto" w:fill="auto"/>
          </w:tcPr>
          <w:p w:rsidR="00674623" w:rsidRPr="007035EC" w:rsidRDefault="00A35BCE" w:rsidP="00674623">
            <w:pPr>
              <w:jc w:val="center"/>
              <w:rPr>
                <w:rFonts w:cs="Arial"/>
              </w:rPr>
            </w:pPr>
            <w:r w:rsidRPr="007035EC">
              <w:rPr>
                <w:rFonts w:cs="Arial"/>
                <w:b/>
                <w:sz w:val="16"/>
                <w:szCs w:val="16"/>
              </w:rPr>
              <w:t>Instant_DTE</w:t>
            </w:r>
            <w:r w:rsidRPr="007035EC">
              <w:rPr>
                <w:rFonts w:cs="Arial"/>
              </w:rPr>
              <w:t xml:space="preserve"> &gt;  50 km</w:t>
            </w:r>
          </w:p>
        </w:tc>
        <w:tc>
          <w:tcPr>
            <w:tcW w:w="621" w:type="pct"/>
            <w:tcBorders>
              <w:top w:val="single" w:sz="4" w:space="0" w:color="000000"/>
              <w:left w:val="single" w:sz="4" w:space="0" w:color="FFFFCC"/>
              <w:bottom w:val="single" w:sz="12" w:space="0" w:color="auto"/>
              <w:right w:val="single" w:sz="8" w:space="0" w:color="auto"/>
            </w:tcBorders>
            <w:shd w:val="clear" w:color="auto" w:fill="auto"/>
          </w:tcPr>
          <w:p w:rsidR="00674623" w:rsidRPr="007035EC" w:rsidRDefault="00A35BCE" w:rsidP="00674623">
            <w:pPr>
              <w:jc w:val="center"/>
              <w:rPr>
                <w:rFonts w:cs="Arial"/>
              </w:rPr>
            </w:pPr>
            <w:r w:rsidRPr="007035EC">
              <w:rPr>
                <w:rFonts w:cs="Arial"/>
                <w:b/>
                <w:sz w:val="16"/>
                <w:szCs w:val="16"/>
              </w:rPr>
              <w:t>Instant_DTE</w:t>
            </w:r>
            <w:r w:rsidRPr="007035EC">
              <w:rPr>
                <w:rFonts w:cs="Arial"/>
              </w:rPr>
              <w:t xml:space="preserve"> &gt;  20 km</w:t>
            </w:r>
          </w:p>
        </w:tc>
        <w:tc>
          <w:tcPr>
            <w:tcW w:w="643" w:type="pct"/>
            <w:tcBorders>
              <w:top w:val="single" w:sz="4" w:space="0" w:color="000000"/>
              <w:left w:val="single" w:sz="4" w:space="0" w:color="FFFFCC"/>
              <w:bottom w:val="single" w:sz="12" w:space="0" w:color="auto"/>
              <w:right w:val="single" w:sz="8" w:space="0" w:color="000000"/>
            </w:tcBorders>
            <w:shd w:val="clear" w:color="auto" w:fill="auto"/>
          </w:tcPr>
          <w:p w:rsidR="00674623" w:rsidRPr="007035EC" w:rsidRDefault="00A35BCE" w:rsidP="00674623">
            <w:pPr>
              <w:jc w:val="center"/>
              <w:rPr>
                <w:rFonts w:cs="Arial"/>
              </w:rPr>
            </w:pPr>
            <w:r w:rsidRPr="007035EC">
              <w:rPr>
                <w:rFonts w:cs="Arial"/>
                <w:b/>
                <w:sz w:val="16"/>
                <w:szCs w:val="16"/>
              </w:rPr>
              <w:t>Instant_DTE</w:t>
            </w:r>
            <w:r w:rsidRPr="007035EC">
              <w:rPr>
                <w:rFonts w:cs="Arial"/>
              </w:rPr>
              <w:t xml:space="preserve"> &lt;= 20 km</w:t>
            </w:r>
          </w:p>
        </w:tc>
        <w:tc>
          <w:tcPr>
            <w:tcW w:w="957" w:type="pct"/>
            <w:vMerge/>
            <w:tcBorders>
              <w:left w:val="single" w:sz="4" w:space="0" w:color="FFFFCC"/>
              <w:bottom w:val="single" w:sz="12" w:space="0" w:color="auto"/>
              <w:right w:val="single" w:sz="8" w:space="0" w:color="000000"/>
            </w:tcBorders>
          </w:tcPr>
          <w:p w:rsidR="00674623" w:rsidRDefault="00A35BCE" w:rsidP="00674623">
            <w:pPr>
              <w:jc w:val="center"/>
              <w:rPr>
                <w:rFonts w:cs="Arial"/>
              </w:rPr>
            </w:pPr>
          </w:p>
        </w:tc>
      </w:tr>
      <w:tr w:rsidR="003A545F" w:rsidTr="00D40D83">
        <w:trPr>
          <w:trHeight w:val="270"/>
          <w:jc w:val="center"/>
        </w:trPr>
        <w:tc>
          <w:tcPr>
            <w:tcW w:w="1296" w:type="pct"/>
            <w:tcBorders>
              <w:top w:val="single" w:sz="12" w:space="0" w:color="auto"/>
              <w:left w:val="single" w:sz="8"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sidRPr="002D418D">
              <w:rPr>
                <w:rFonts w:cs="Arial"/>
              </w:rPr>
              <w:t>DTEDelta &lt;</w:t>
            </w:r>
            <w:r>
              <w:rPr>
                <w:rFonts w:cs="Arial"/>
              </w:rPr>
              <w:t>=</w:t>
            </w:r>
            <w:r w:rsidRPr="002D418D">
              <w:rPr>
                <w:rFonts w:cs="Arial"/>
              </w:rPr>
              <w:t xml:space="preserve"> - </w:t>
            </w:r>
            <w:r>
              <w:rPr>
                <w:rFonts w:cs="Arial"/>
              </w:rPr>
              <w:t>180</w:t>
            </w:r>
          </w:p>
        </w:tc>
        <w:tc>
          <w:tcPr>
            <w:tcW w:w="829" w:type="pct"/>
            <w:tcBorders>
              <w:top w:val="single" w:sz="12"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rPr>
              <w:t>X</w:t>
            </w:r>
          </w:p>
        </w:tc>
        <w:tc>
          <w:tcPr>
            <w:tcW w:w="653" w:type="pct"/>
            <w:tcBorders>
              <w:top w:val="single" w:sz="12" w:space="0" w:color="auto"/>
              <w:left w:val="double" w:sz="12"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sidRPr="002D418D">
              <w:rPr>
                <w:rFonts w:cs="Arial"/>
              </w:rPr>
              <w:t>Immediate update</w:t>
            </w:r>
          </w:p>
        </w:tc>
        <w:tc>
          <w:tcPr>
            <w:tcW w:w="621" w:type="pct"/>
            <w:tcBorders>
              <w:top w:val="single" w:sz="12"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Immediate update</w:t>
            </w:r>
          </w:p>
        </w:tc>
        <w:tc>
          <w:tcPr>
            <w:tcW w:w="643" w:type="pct"/>
            <w:tcBorders>
              <w:top w:val="single" w:sz="12"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Immediate update</w:t>
            </w:r>
          </w:p>
        </w:tc>
        <w:tc>
          <w:tcPr>
            <w:tcW w:w="957" w:type="pct"/>
            <w:tcBorders>
              <w:top w:val="single" w:sz="12" w:space="0" w:color="auto"/>
              <w:left w:val="single" w:sz="4" w:space="0" w:color="FFFFCC"/>
              <w:bottom w:val="single" w:sz="8" w:space="0" w:color="auto"/>
              <w:right w:val="single" w:sz="8" w:space="0" w:color="auto"/>
            </w:tcBorders>
            <w:vAlign w:val="center"/>
          </w:tcPr>
          <w:p w:rsidR="00674623" w:rsidRPr="002D418D" w:rsidRDefault="00A35BCE" w:rsidP="00674623">
            <w:pPr>
              <w:jc w:val="center"/>
              <w:rPr>
                <w:rFonts w:cs="Arial"/>
              </w:rPr>
            </w:pPr>
            <w:r>
              <w:rPr>
                <w:rFonts w:cs="Arial"/>
              </w:rPr>
              <w:t>X</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 xml:space="preserve">-180 &lt; </w:t>
            </w:r>
            <w:r w:rsidRPr="002D418D">
              <w:rPr>
                <w:rFonts w:cs="Arial"/>
              </w:rPr>
              <w:t>DTEDelta &lt;</w:t>
            </w:r>
            <w:r>
              <w:rPr>
                <w:rFonts w:cs="Arial"/>
              </w:rPr>
              <w:t>=</w:t>
            </w:r>
            <w:r w:rsidRPr="002D418D">
              <w:rPr>
                <w:rFonts w:cs="Arial"/>
              </w:rPr>
              <w:t xml:space="preserve"> </w:t>
            </w:r>
            <w:r>
              <w:rPr>
                <w:rFonts w:cs="Arial"/>
              </w:rPr>
              <w:t>-50</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Active (0x1)</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0.375</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0.375</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0.375</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 xml:space="preserve">-50 &lt; </w:t>
            </w:r>
            <w:r w:rsidRPr="002D418D">
              <w:rPr>
                <w:rFonts w:cs="Arial"/>
              </w:rPr>
              <w:t>DTEDelta &lt;</w:t>
            </w:r>
            <w:r>
              <w:rPr>
                <w:rFonts w:cs="Arial"/>
              </w:rPr>
              <w:t>=</w:t>
            </w:r>
            <w:r w:rsidRPr="002D418D">
              <w:rPr>
                <w:rFonts w:cs="Arial"/>
              </w:rPr>
              <w:t xml:space="preserve"> </w:t>
            </w:r>
            <w:r>
              <w:rPr>
                <w:rFonts w:cs="Arial"/>
              </w:rPr>
              <w:t>-35</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Active (0x1)</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0.5625</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0.5625</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0.5625</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 xml:space="preserve">-35 &lt; </w:t>
            </w:r>
            <w:r w:rsidRPr="002D418D">
              <w:rPr>
                <w:rFonts w:cs="Arial"/>
              </w:rPr>
              <w:t>DTEDelta &lt;</w:t>
            </w:r>
            <w:r>
              <w:rPr>
                <w:rFonts w:cs="Arial"/>
              </w:rPr>
              <w:t>=</w:t>
            </w:r>
            <w:r w:rsidRPr="002D418D">
              <w:rPr>
                <w:rFonts w:cs="Arial"/>
              </w:rPr>
              <w:t xml:space="preserve"> </w:t>
            </w:r>
            <w:r>
              <w:rPr>
                <w:rFonts w:cs="Arial"/>
              </w:rPr>
              <w:t>-20</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Active (0x1)</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0.5625</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0.5625</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0.5625</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 xml:space="preserve">-20 &lt; </w:t>
            </w:r>
            <w:r w:rsidRPr="002D418D">
              <w:rPr>
                <w:rFonts w:cs="Arial"/>
              </w:rPr>
              <w:t>DTEDelta &lt;</w:t>
            </w:r>
            <w:r>
              <w:rPr>
                <w:rFonts w:cs="Arial"/>
              </w:rPr>
              <w:t>=</w:t>
            </w:r>
            <w:r w:rsidRPr="002D418D">
              <w:rPr>
                <w:rFonts w:cs="Arial"/>
              </w:rPr>
              <w:t xml:space="preserve"> </w:t>
            </w:r>
            <w:r>
              <w:rPr>
                <w:rFonts w:cs="Arial"/>
              </w:rPr>
              <w:t>-10</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Active (0x1)</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 xml:space="preserve">-10 &lt; </w:t>
            </w:r>
            <w:r w:rsidRPr="002D418D">
              <w:rPr>
                <w:rFonts w:cs="Arial"/>
              </w:rPr>
              <w:t>DTEDelta &lt;</w:t>
            </w:r>
            <w:r>
              <w:rPr>
                <w:rFonts w:cs="Arial"/>
              </w:rPr>
              <w:t>=</w:t>
            </w:r>
            <w:r w:rsidRPr="002D418D">
              <w:rPr>
                <w:rFonts w:cs="Arial"/>
              </w:rPr>
              <w:t xml:space="preserve"> </w:t>
            </w:r>
            <w:r>
              <w:rPr>
                <w:rFonts w:cs="Arial"/>
              </w:rPr>
              <w:t>-6</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Active (0x1)</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 xml:space="preserve">-6 &lt; </w:t>
            </w:r>
            <w:r w:rsidRPr="002D418D">
              <w:rPr>
                <w:rFonts w:cs="Arial"/>
              </w:rPr>
              <w:t>DTEDelta &lt;</w:t>
            </w:r>
            <w:r>
              <w:rPr>
                <w:rFonts w:cs="Arial"/>
              </w:rPr>
              <w:t>=</w:t>
            </w:r>
            <w:r w:rsidRPr="002D418D">
              <w:rPr>
                <w:rFonts w:cs="Arial"/>
              </w:rPr>
              <w:t xml:space="preserve"> </w:t>
            </w:r>
            <w:r>
              <w:rPr>
                <w:rFonts w:cs="Arial"/>
              </w:rPr>
              <w:t>-3</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Active (0x1)</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Pr>
                <w:rFonts w:cs="Arial"/>
              </w:rPr>
              <w:t xml:space="preserve">-3 &lt; </w:t>
            </w:r>
            <w:r w:rsidRPr="002D418D">
              <w:rPr>
                <w:rFonts w:cs="Arial"/>
              </w:rPr>
              <w:t>DTEDelta &lt;</w:t>
            </w:r>
            <w:r>
              <w:rPr>
                <w:rFonts w:cs="Arial"/>
              </w:rPr>
              <w:t>=</w:t>
            </w:r>
            <w:r w:rsidRPr="002D418D">
              <w:rPr>
                <w:rFonts w:cs="Arial"/>
              </w:rPr>
              <w:t xml:space="preserve"> </w:t>
            </w:r>
            <w:r>
              <w:rPr>
                <w:rFonts w:cs="Arial"/>
              </w:rPr>
              <w:t>-1</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Active (0x1)</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Pr>
                <w:rFonts w:cs="Arial"/>
              </w:rPr>
              <w:t xml:space="preserve">-1 &lt; </w:t>
            </w:r>
            <w:r w:rsidRPr="002D418D">
              <w:rPr>
                <w:rFonts w:cs="Arial"/>
              </w:rPr>
              <w:t>DTEDelta &lt;</w:t>
            </w:r>
            <w:r>
              <w:rPr>
                <w:rFonts w:cs="Arial"/>
              </w:rPr>
              <w:t>=</w:t>
            </w:r>
            <w:r w:rsidRPr="002D418D">
              <w:rPr>
                <w:rFonts w:cs="Arial"/>
              </w:rPr>
              <w:t xml:space="preserve"> </w:t>
            </w:r>
            <w:r>
              <w:rPr>
                <w:rFonts w:cs="Arial"/>
              </w:rPr>
              <w:t>0</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Active (0x1)</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0.75</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 xml:space="preserve">-180 &lt; </w:t>
            </w:r>
            <w:r w:rsidRPr="002D418D">
              <w:rPr>
                <w:rFonts w:cs="Arial"/>
              </w:rPr>
              <w:t>DTEDelta &lt;</w:t>
            </w:r>
            <w:r>
              <w:rPr>
                <w:rFonts w:cs="Arial"/>
              </w:rPr>
              <w:t>=</w:t>
            </w:r>
            <w:r w:rsidRPr="002D418D">
              <w:rPr>
                <w:rFonts w:cs="Arial"/>
              </w:rPr>
              <w:t xml:space="preserve"> </w:t>
            </w:r>
            <w:r>
              <w:rPr>
                <w:rFonts w:cs="Arial"/>
              </w:rPr>
              <w:t>-50</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Not Active (0x0)</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16</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32</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64</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Pr="002D418D"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 xml:space="preserve">-50 &lt; </w:t>
            </w:r>
            <w:r w:rsidRPr="002D418D">
              <w:rPr>
                <w:rFonts w:cs="Arial"/>
              </w:rPr>
              <w:t>DTEDelta &lt;</w:t>
            </w:r>
            <w:r>
              <w:rPr>
                <w:rFonts w:cs="Arial"/>
              </w:rPr>
              <w:t>=</w:t>
            </w:r>
            <w:r w:rsidRPr="002D418D">
              <w:rPr>
                <w:rFonts w:cs="Arial"/>
              </w:rPr>
              <w:t xml:space="preserve"> </w:t>
            </w:r>
            <w:r>
              <w:rPr>
                <w:rFonts w:cs="Arial"/>
              </w:rPr>
              <w:t>-35</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Not Active (0x0)</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8</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16</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32</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Pr="002D418D"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 xml:space="preserve">-35 &lt; </w:t>
            </w:r>
            <w:r w:rsidRPr="002D418D">
              <w:rPr>
                <w:rFonts w:cs="Arial"/>
              </w:rPr>
              <w:t>DTEDelta &lt;</w:t>
            </w:r>
            <w:r>
              <w:rPr>
                <w:rFonts w:cs="Arial"/>
              </w:rPr>
              <w:t>=</w:t>
            </w:r>
            <w:r w:rsidRPr="002D418D">
              <w:rPr>
                <w:rFonts w:cs="Arial"/>
              </w:rPr>
              <w:t xml:space="preserve"> </w:t>
            </w:r>
            <w:r>
              <w:rPr>
                <w:rFonts w:cs="Arial"/>
              </w:rPr>
              <w:t>-20</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Not Active (0x0)</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4</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8</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16</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Pr="002D418D"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 xml:space="preserve">-20 &lt; </w:t>
            </w:r>
            <w:r w:rsidRPr="002D418D">
              <w:rPr>
                <w:rFonts w:cs="Arial"/>
              </w:rPr>
              <w:t>DTEDelta &lt;</w:t>
            </w:r>
            <w:r>
              <w:rPr>
                <w:rFonts w:cs="Arial"/>
              </w:rPr>
              <w:t>=</w:t>
            </w:r>
            <w:r w:rsidRPr="002D418D">
              <w:rPr>
                <w:rFonts w:cs="Arial"/>
              </w:rPr>
              <w:t xml:space="preserve"> </w:t>
            </w:r>
            <w:r>
              <w:rPr>
                <w:rFonts w:cs="Arial"/>
              </w:rPr>
              <w:t>-10</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 xml:space="preserve">Not </w:t>
            </w:r>
            <w:r>
              <w:rPr>
                <w:rFonts w:cs="Arial"/>
                <w:snapToGrid w:val="0"/>
                <w:color w:val="000000"/>
                <w:sz w:val="16"/>
              </w:rPr>
              <w:t>Active (0x0)</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2</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4</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8</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Pr="002D418D"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 xml:space="preserve">-10 &lt; </w:t>
            </w:r>
            <w:r w:rsidRPr="002D418D">
              <w:rPr>
                <w:rFonts w:cs="Arial"/>
              </w:rPr>
              <w:t>DTEDelta &lt;</w:t>
            </w:r>
            <w:r>
              <w:rPr>
                <w:rFonts w:cs="Arial"/>
              </w:rPr>
              <w:t>=</w:t>
            </w:r>
            <w:r w:rsidRPr="002D418D">
              <w:rPr>
                <w:rFonts w:cs="Arial"/>
              </w:rPr>
              <w:t xml:space="preserve"> </w:t>
            </w:r>
            <w:r>
              <w:rPr>
                <w:rFonts w:cs="Arial"/>
              </w:rPr>
              <w:t>-6</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Not Active (0x0)</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1</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2</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4</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Pr="002D418D"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 xml:space="preserve">-6 &lt; </w:t>
            </w:r>
            <w:r w:rsidRPr="002D418D">
              <w:rPr>
                <w:rFonts w:cs="Arial"/>
              </w:rPr>
              <w:t>DTEDelta &lt;</w:t>
            </w:r>
            <w:r>
              <w:rPr>
                <w:rFonts w:cs="Arial"/>
              </w:rPr>
              <w:t>=</w:t>
            </w:r>
            <w:r w:rsidRPr="002D418D">
              <w:rPr>
                <w:rFonts w:cs="Arial"/>
              </w:rPr>
              <w:t xml:space="preserve"> </w:t>
            </w:r>
            <w:r>
              <w:rPr>
                <w:rFonts w:cs="Arial"/>
              </w:rPr>
              <w:t>-3</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Not Active (0x0)</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1</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1</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2</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Pr="002D418D"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Pr>
                <w:rFonts w:cs="Arial"/>
              </w:rPr>
              <w:t xml:space="preserve">-3 &lt; </w:t>
            </w:r>
            <w:r w:rsidRPr="002D418D">
              <w:rPr>
                <w:rFonts w:cs="Arial"/>
              </w:rPr>
              <w:t>DTEDelta &lt;</w:t>
            </w:r>
            <w:r>
              <w:rPr>
                <w:rFonts w:cs="Arial"/>
              </w:rPr>
              <w:t>=</w:t>
            </w:r>
            <w:r w:rsidRPr="002D418D">
              <w:rPr>
                <w:rFonts w:cs="Arial"/>
              </w:rPr>
              <w:t xml:space="preserve"> </w:t>
            </w:r>
            <w:r>
              <w:rPr>
                <w:rFonts w:cs="Arial"/>
              </w:rPr>
              <w:t>-1</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Not Active (0x0)</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6911D3" w:rsidRDefault="00A35BCE" w:rsidP="00674623">
            <w:pPr>
              <w:jc w:val="center"/>
              <w:rPr>
                <w:rFonts w:cs="Arial"/>
              </w:rPr>
            </w:pPr>
            <w:r w:rsidRPr="006911D3">
              <w:rPr>
                <w:rFonts w:cs="Arial"/>
              </w:rPr>
              <w:t>0.375</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6911D3" w:rsidRDefault="00A35BCE" w:rsidP="00674623">
            <w:pPr>
              <w:jc w:val="center"/>
              <w:rPr>
                <w:rFonts w:cs="Arial"/>
              </w:rPr>
            </w:pPr>
            <w:r w:rsidRPr="006911D3">
              <w:rPr>
                <w:rFonts w:cs="Arial"/>
              </w:rPr>
              <w:t>0.375</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6911D3" w:rsidRDefault="00A35BCE" w:rsidP="00674623">
            <w:pPr>
              <w:jc w:val="center"/>
              <w:rPr>
                <w:rFonts w:cs="Arial"/>
              </w:rPr>
            </w:pPr>
            <w:r w:rsidRPr="006911D3">
              <w:rPr>
                <w:rFonts w:cs="Arial"/>
              </w:rPr>
              <w:t>1</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Pr="002D418D"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Pr>
                <w:rFonts w:cs="Arial"/>
              </w:rPr>
              <w:t xml:space="preserve">-1 &lt; </w:t>
            </w:r>
            <w:r w:rsidRPr="002D418D">
              <w:rPr>
                <w:rFonts w:cs="Arial"/>
              </w:rPr>
              <w:t>DTEDelta &lt;</w:t>
            </w:r>
            <w:r>
              <w:rPr>
                <w:rFonts w:cs="Arial"/>
              </w:rPr>
              <w:t>=</w:t>
            </w:r>
            <w:r w:rsidRPr="002D418D">
              <w:rPr>
                <w:rFonts w:cs="Arial"/>
              </w:rPr>
              <w:t xml:space="preserve"> </w:t>
            </w:r>
            <w:r>
              <w:rPr>
                <w:rFonts w:cs="Arial"/>
              </w:rPr>
              <w:t>0</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snapToGrid w:val="0"/>
                <w:color w:val="000000"/>
                <w:sz w:val="16"/>
              </w:rPr>
              <w:t>Not Active (0x0)</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6911D3" w:rsidRDefault="00A35BCE" w:rsidP="00674623">
            <w:pPr>
              <w:jc w:val="center"/>
              <w:rPr>
                <w:rFonts w:cs="Arial"/>
              </w:rPr>
            </w:pPr>
            <w:r w:rsidRPr="006911D3">
              <w:rPr>
                <w:rFonts w:cs="Arial"/>
              </w:rPr>
              <w:t>0.375</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6911D3" w:rsidRDefault="00A35BCE" w:rsidP="00674623">
            <w:pPr>
              <w:jc w:val="center"/>
              <w:rPr>
                <w:rFonts w:cs="Arial"/>
              </w:rPr>
            </w:pPr>
            <w:r w:rsidRPr="006911D3">
              <w:rPr>
                <w:rFonts w:cs="Arial"/>
              </w:rPr>
              <w:t>0.375</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6911D3" w:rsidRDefault="00A35BCE" w:rsidP="00674623">
            <w:pPr>
              <w:jc w:val="center"/>
              <w:rPr>
                <w:rFonts w:cs="Arial"/>
              </w:rPr>
            </w:pPr>
            <w:r w:rsidRPr="006911D3">
              <w:rPr>
                <w:rFonts w:cs="Arial"/>
              </w:rPr>
              <w:t>0.375</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Pr="002D418D"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Pr>
                <w:rFonts w:cs="Arial"/>
              </w:rPr>
              <w:t xml:space="preserve">0 &lt; </w:t>
            </w:r>
            <w:r w:rsidRPr="002D418D">
              <w:rPr>
                <w:rFonts w:cs="Arial"/>
              </w:rPr>
              <w:t xml:space="preserve">DTEDelta &lt; </w:t>
            </w:r>
            <w:r>
              <w:rPr>
                <w:rFonts w:cs="Arial"/>
              </w:rPr>
              <w:t>1</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rPr>
              <w:t>X</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1</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1</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1</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Pr="002D418D"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8" w:space="0" w:color="auto"/>
              <w:left w:val="single" w:sz="8"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Pr>
                <w:rFonts w:cs="Arial"/>
              </w:rPr>
              <w:t xml:space="preserve">1 &lt;= </w:t>
            </w:r>
            <w:r w:rsidRPr="002D418D">
              <w:rPr>
                <w:rFonts w:cs="Arial"/>
              </w:rPr>
              <w:t xml:space="preserve">DTEDelta &lt; </w:t>
            </w:r>
            <w:r>
              <w:rPr>
                <w:rFonts w:cs="Arial"/>
              </w:rPr>
              <w:t>3</w:t>
            </w:r>
          </w:p>
        </w:tc>
        <w:tc>
          <w:tcPr>
            <w:tcW w:w="829" w:type="pct"/>
            <w:tcBorders>
              <w:top w:val="single" w:sz="8" w:space="0" w:color="auto"/>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rPr>
              <w:t>X</w:t>
            </w:r>
          </w:p>
        </w:tc>
        <w:tc>
          <w:tcPr>
            <w:tcW w:w="653" w:type="pct"/>
            <w:tcBorders>
              <w:top w:val="single" w:sz="8" w:space="0" w:color="auto"/>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1</w:t>
            </w:r>
          </w:p>
        </w:tc>
        <w:tc>
          <w:tcPr>
            <w:tcW w:w="621"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1</w:t>
            </w:r>
          </w:p>
        </w:tc>
        <w:tc>
          <w:tcPr>
            <w:tcW w:w="643" w:type="pct"/>
            <w:tcBorders>
              <w:top w:val="single" w:sz="8" w:space="0" w:color="auto"/>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1</w:t>
            </w:r>
          </w:p>
        </w:tc>
        <w:tc>
          <w:tcPr>
            <w:tcW w:w="957" w:type="pct"/>
            <w:tcBorders>
              <w:top w:val="single" w:sz="8" w:space="0" w:color="auto"/>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4" w:space="0" w:color="FFFFCC"/>
              <w:left w:val="single" w:sz="8"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Pr>
                <w:rFonts w:cs="Arial"/>
              </w:rPr>
              <w:t xml:space="preserve">3 &lt;= </w:t>
            </w:r>
            <w:r w:rsidRPr="002D418D">
              <w:rPr>
                <w:rFonts w:cs="Arial"/>
              </w:rPr>
              <w:t xml:space="preserve">DTEDelta &lt; </w:t>
            </w:r>
            <w:r>
              <w:rPr>
                <w:rFonts w:cs="Arial"/>
              </w:rPr>
              <w:t>6</w:t>
            </w:r>
          </w:p>
        </w:tc>
        <w:tc>
          <w:tcPr>
            <w:tcW w:w="829" w:type="pct"/>
            <w:tcBorders>
              <w:top w:val="single" w:sz="4" w:space="0" w:color="FFFFCC"/>
              <w:left w:val="single" w:sz="4" w:space="0" w:color="FFFFCC"/>
              <w:bottom w:val="single" w:sz="8" w:space="0" w:color="auto"/>
              <w:right w:val="double" w:sz="12" w:space="0" w:color="auto"/>
            </w:tcBorders>
            <w:vAlign w:val="center"/>
          </w:tcPr>
          <w:p w:rsidR="00674623" w:rsidRDefault="00A35BCE" w:rsidP="00674623">
            <w:pPr>
              <w:jc w:val="center"/>
              <w:rPr>
                <w:rFonts w:cs="Arial"/>
              </w:rPr>
            </w:pPr>
            <w:r>
              <w:rPr>
                <w:rFonts w:cs="Arial"/>
              </w:rPr>
              <w:t>X</w:t>
            </w:r>
          </w:p>
        </w:tc>
        <w:tc>
          <w:tcPr>
            <w:tcW w:w="653" w:type="pct"/>
            <w:tcBorders>
              <w:top w:val="single" w:sz="4" w:space="0" w:color="FFFFCC"/>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1</w:t>
            </w:r>
          </w:p>
        </w:tc>
        <w:tc>
          <w:tcPr>
            <w:tcW w:w="621"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1</w:t>
            </w:r>
          </w:p>
        </w:tc>
        <w:tc>
          <w:tcPr>
            <w:tcW w:w="643"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2</w:t>
            </w:r>
          </w:p>
        </w:tc>
        <w:tc>
          <w:tcPr>
            <w:tcW w:w="957" w:type="pct"/>
            <w:tcBorders>
              <w:top w:val="single" w:sz="4" w:space="0" w:color="FFFFCC"/>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4" w:space="0" w:color="FFFFCC"/>
              <w:left w:val="single" w:sz="8"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Pr>
                <w:rFonts w:cs="Arial"/>
              </w:rPr>
              <w:t xml:space="preserve">6 &lt;= </w:t>
            </w:r>
            <w:r w:rsidRPr="002D418D">
              <w:rPr>
                <w:rFonts w:cs="Arial"/>
              </w:rPr>
              <w:t xml:space="preserve">DTEDelta &lt; </w:t>
            </w:r>
            <w:r>
              <w:rPr>
                <w:rFonts w:cs="Arial"/>
              </w:rPr>
              <w:t>10</w:t>
            </w:r>
          </w:p>
        </w:tc>
        <w:tc>
          <w:tcPr>
            <w:tcW w:w="829" w:type="pct"/>
            <w:tcBorders>
              <w:top w:val="single" w:sz="4" w:space="0" w:color="FFFFCC"/>
              <w:left w:val="single" w:sz="4" w:space="0" w:color="FFFFCC"/>
              <w:bottom w:val="single" w:sz="8" w:space="0" w:color="auto"/>
              <w:right w:val="double" w:sz="12" w:space="0" w:color="auto"/>
            </w:tcBorders>
            <w:vAlign w:val="center"/>
          </w:tcPr>
          <w:p w:rsidR="00674623" w:rsidRDefault="00A35BCE" w:rsidP="00674623">
            <w:pPr>
              <w:jc w:val="center"/>
              <w:rPr>
                <w:rFonts w:cs="Arial"/>
              </w:rPr>
            </w:pPr>
            <w:r>
              <w:rPr>
                <w:rFonts w:cs="Arial"/>
              </w:rPr>
              <w:t>X</w:t>
            </w:r>
          </w:p>
        </w:tc>
        <w:tc>
          <w:tcPr>
            <w:tcW w:w="653" w:type="pct"/>
            <w:tcBorders>
              <w:top w:val="single" w:sz="4" w:space="0" w:color="FFFFCC"/>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1</w:t>
            </w:r>
          </w:p>
        </w:tc>
        <w:tc>
          <w:tcPr>
            <w:tcW w:w="621"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2</w:t>
            </w:r>
          </w:p>
        </w:tc>
        <w:tc>
          <w:tcPr>
            <w:tcW w:w="643"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4</w:t>
            </w:r>
          </w:p>
        </w:tc>
        <w:tc>
          <w:tcPr>
            <w:tcW w:w="957" w:type="pct"/>
            <w:tcBorders>
              <w:top w:val="single" w:sz="4" w:space="0" w:color="FFFFCC"/>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4" w:space="0" w:color="FFFFCC"/>
              <w:left w:val="single" w:sz="8"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Pr>
                <w:rFonts w:cs="Arial"/>
              </w:rPr>
              <w:t xml:space="preserve">10 &lt;= </w:t>
            </w:r>
            <w:r w:rsidRPr="002D418D">
              <w:rPr>
                <w:rFonts w:cs="Arial"/>
              </w:rPr>
              <w:t xml:space="preserve">DTEDelta &lt; </w:t>
            </w:r>
            <w:r>
              <w:rPr>
                <w:rFonts w:cs="Arial"/>
              </w:rPr>
              <w:t>20</w:t>
            </w:r>
          </w:p>
        </w:tc>
        <w:tc>
          <w:tcPr>
            <w:tcW w:w="829" w:type="pct"/>
            <w:tcBorders>
              <w:top w:val="single" w:sz="4" w:space="0" w:color="FFFFCC"/>
              <w:left w:val="single" w:sz="4" w:space="0" w:color="FFFFCC"/>
              <w:bottom w:val="single" w:sz="8" w:space="0" w:color="auto"/>
              <w:right w:val="double" w:sz="12" w:space="0" w:color="auto"/>
            </w:tcBorders>
            <w:vAlign w:val="center"/>
          </w:tcPr>
          <w:p w:rsidR="00674623" w:rsidRDefault="00A35BCE" w:rsidP="00674623">
            <w:pPr>
              <w:jc w:val="center"/>
              <w:rPr>
                <w:rFonts w:cs="Arial"/>
              </w:rPr>
            </w:pPr>
            <w:r>
              <w:rPr>
                <w:rFonts w:cs="Arial"/>
              </w:rPr>
              <w:t>X</w:t>
            </w:r>
          </w:p>
        </w:tc>
        <w:tc>
          <w:tcPr>
            <w:tcW w:w="653" w:type="pct"/>
            <w:tcBorders>
              <w:top w:val="single" w:sz="4" w:space="0" w:color="FFFFCC"/>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2</w:t>
            </w:r>
          </w:p>
        </w:tc>
        <w:tc>
          <w:tcPr>
            <w:tcW w:w="621"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4</w:t>
            </w:r>
          </w:p>
        </w:tc>
        <w:tc>
          <w:tcPr>
            <w:tcW w:w="643"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8</w:t>
            </w:r>
          </w:p>
        </w:tc>
        <w:tc>
          <w:tcPr>
            <w:tcW w:w="957" w:type="pct"/>
            <w:tcBorders>
              <w:top w:val="single" w:sz="4" w:space="0" w:color="FFFFCC"/>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4" w:space="0" w:color="FFFFCC"/>
              <w:left w:val="single" w:sz="8"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Pr>
                <w:rFonts w:cs="Arial"/>
              </w:rPr>
              <w:t xml:space="preserve">20 &lt;= </w:t>
            </w:r>
            <w:r w:rsidRPr="002D418D">
              <w:rPr>
                <w:rFonts w:cs="Arial"/>
              </w:rPr>
              <w:t xml:space="preserve">DTEDelta &lt; </w:t>
            </w:r>
            <w:r>
              <w:rPr>
                <w:rFonts w:cs="Arial"/>
              </w:rPr>
              <w:t>35</w:t>
            </w:r>
          </w:p>
        </w:tc>
        <w:tc>
          <w:tcPr>
            <w:tcW w:w="829" w:type="pct"/>
            <w:tcBorders>
              <w:top w:val="single" w:sz="4" w:space="0" w:color="FFFFCC"/>
              <w:left w:val="single" w:sz="4" w:space="0" w:color="FFFFCC"/>
              <w:bottom w:val="single" w:sz="8" w:space="0" w:color="auto"/>
              <w:right w:val="double" w:sz="12" w:space="0" w:color="auto"/>
            </w:tcBorders>
            <w:vAlign w:val="center"/>
          </w:tcPr>
          <w:p w:rsidR="00674623" w:rsidRDefault="00A35BCE" w:rsidP="00674623">
            <w:pPr>
              <w:jc w:val="center"/>
              <w:rPr>
                <w:rFonts w:cs="Arial"/>
              </w:rPr>
            </w:pPr>
            <w:r>
              <w:rPr>
                <w:rFonts w:cs="Arial"/>
              </w:rPr>
              <w:t>X</w:t>
            </w:r>
          </w:p>
        </w:tc>
        <w:tc>
          <w:tcPr>
            <w:tcW w:w="653" w:type="pct"/>
            <w:tcBorders>
              <w:top w:val="single" w:sz="4" w:space="0" w:color="FFFFCC"/>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4</w:t>
            </w:r>
          </w:p>
        </w:tc>
        <w:tc>
          <w:tcPr>
            <w:tcW w:w="621"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8</w:t>
            </w:r>
          </w:p>
        </w:tc>
        <w:tc>
          <w:tcPr>
            <w:tcW w:w="643"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16</w:t>
            </w:r>
          </w:p>
        </w:tc>
        <w:tc>
          <w:tcPr>
            <w:tcW w:w="957" w:type="pct"/>
            <w:tcBorders>
              <w:top w:val="single" w:sz="4" w:space="0" w:color="FFFFCC"/>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4" w:space="0" w:color="FFFFCC"/>
              <w:left w:val="single" w:sz="8"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Pr>
                <w:rFonts w:cs="Arial"/>
              </w:rPr>
              <w:t xml:space="preserve">35 &lt;= </w:t>
            </w:r>
            <w:r w:rsidRPr="002D418D">
              <w:rPr>
                <w:rFonts w:cs="Arial"/>
              </w:rPr>
              <w:t xml:space="preserve">DTEDelta &lt; </w:t>
            </w:r>
            <w:r>
              <w:rPr>
                <w:rFonts w:cs="Arial"/>
              </w:rPr>
              <w:t>50</w:t>
            </w:r>
          </w:p>
        </w:tc>
        <w:tc>
          <w:tcPr>
            <w:tcW w:w="829" w:type="pct"/>
            <w:tcBorders>
              <w:top w:val="single" w:sz="4" w:space="0" w:color="FFFFCC"/>
              <w:left w:val="single" w:sz="4" w:space="0" w:color="FFFFCC"/>
              <w:bottom w:val="single" w:sz="8" w:space="0" w:color="auto"/>
              <w:right w:val="double" w:sz="12" w:space="0" w:color="auto"/>
            </w:tcBorders>
            <w:vAlign w:val="center"/>
          </w:tcPr>
          <w:p w:rsidR="00674623" w:rsidRDefault="00A35BCE" w:rsidP="00674623">
            <w:pPr>
              <w:jc w:val="center"/>
              <w:rPr>
                <w:rFonts w:cs="Arial"/>
              </w:rPr>
            </w:pPr>
            <w:r>
              <w:rPr>
                <w:rFonts w:cs="Arial"/>
              </w:rPr>
              <w:t>X</w:t>
            </w:r>
          </w:p>
        </w:tc>
        <w:tc>
          <w:tcPr>
            <w:tcW w:w="653" w:type="pct"/>
            <w:tcBorders>
              <w:top w:val="single" w:sz="4" w:space="0" w:color="FFFFCC"/>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8</w:t>
            </w:r>
          </w:p>
        </w:tc>
        <w:tc>
          <w:tcPr>
            <w:tcW w:w="621"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16</w:t>
            </w:r>
          </w:p>
        </w:tc>
        <w:tc>
          <w:tcPr>
            <w:tcW w:w="643"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32</w:t>
            </w:r>
          </w:p>
        </w:tc>
        <w:tc>
          <w:tcPr>
            <w:tcW w:w="957" w:type="pct"/>
            <w:tcBorders>
              <w:top w:val="single" w:sz="4" w:space="0" w:color="FFFFCC"/>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4" w:space="0" w:color="FFFFCC"/>
              <w:left w:val="single" w:sz="8" w:space="0" w:color="auto"/>
              <w:bottom w:val="single" w:sz="8" w:space="0" w:color="auto"/>
              <w:right w:val="single" w:sz="8" w:space="0" w:color="auto"/>
            </w:tcBorders>
            <w:shd w:val="clear" w:color="auto" w:fill="auto"/>
            <w:vAlign w:val="center"/>
          </w:tcPr>
          <w:p w:rsidR="00674623" w:rsidRDefault="00A35BCE" w:rsidP="00674623">
            <w:pPr>
              <w:jc w:val="center"/>
              <w:rPr>
                <w:rFonts w:cs="Arial"/>
              </w:rPr>
            </w:pPr>
            <w:r>
              <w:rPr>
                <w:rFonts w:cs="Arial"/>
              </w:rPr>
              <w:t xml:space="preserve">50 &lt;= </w:t>
            </w:r>
            <w:r w:rsidRPr="002D418D">
              <w:rPr>
                <w:rFonts w:cs="Arial"/>
              </w:rPr>
              <w:t xml:space="preserve">DTEDelta &lt; </w:t>
            </w:r>
            <w:r>
              <w:rPr>
                <w:rFonts w:cs="Arial"/>
              </w:rPr>
              <w:t>180</w:t>
            </w:r>
          </w:p>
        </w:tc>
        <w:tc>
          <w:tcPr>
            <w:tcW w:w="829" w:type="pct"/>
            <w:tcBorders>
              <w:top w:val="single" w:sz="4" w:space="0" w:color="FFFFCC"/>
              <w:left w:val="single" w:sz="4" w:space="0" w:color="FFFFCC"/>
              <w:bottom w:val="single" w:sz="8" w:space="0" w:color="auto"/>
              <w:right w:val="double" w:sz="12" w:space="0" w:color="auto"/>
            </w:tcBorders>
            <w:vAlign w:val="center"/>
          </w:tcPr>
          <w:p w:rsidR="00674623" w:rsidRDefault="00A35BCE" w:rsidP="00674623">
            <w:pPr>
              <w:jc w:val="center"/>
              <w:rPr>
                <w:rFonts w:cs="Arial"/>
              </w:rPr>
            </w:pPr>
            <w:r>
              <w:rPr>
                <w:rFonts w:cs="Arial"/>
              </w:rPr>
              <w:t>X</w:t>
            </w:r>
          </w:p>
        </w:tc>
        <w:tc>
          <w:tcPr>
            <w:tcW w:w="653" w:type="pct"/>
            <w:tcBorders>
              <w:top w:val="single" w:sz="4" w:space="0" w:color="FFFFCC"/>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16</w:t>
            </w:r>
          </w:p>
        </w:tc>
        <w:tc>
          <w:tcPr>
            <w:tcW w:w="621"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32</w:t>
            </w:r>
          </w:p>
        </w:tc>
        <w:tc>
          <w:tcPr>
            <w:tcW w:w="643"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64</w:t>
            </w:r>
          </w:p>
        </w:tc>
        <w:tc>
          <w:tcPr>
            <w:tcW w:w="957" w:type="pct"/>
            <w:tcBorders>
              <w:top w:val="single" w:sz="4" w:space="0" w:color="FFFFCC"/>
              <w:left w:val="single" w:sz="4" w:space="0" w:color="FFFFCC"/>
              <w:bottom w:val="single" w:sz="8" w:space="0" w:color="auto"/>
              <w:right w:val="single" w:sz="8" w:space="0" w:color="auto"/>
            </w:tcBorders>
            <w:vAlign w:val="center"/>
          </w:tcPr>
          <w:p w:rsidR="00674623" w:rsidRDefault="00A35BCE" w:rsidP="00674623">
            <w:pPr>
              <w:jc w:val="center"/>
              <w:rPr>
                <w:rFonts w:cs="Arial"/>
              </w:rPr>
            </w:pPr>
            <w:r>
              <w:rPr>
                <w:rFonts w:cs="Arial"/>
              </w:rPr>
              <w:t>-1</w:t>
            </w:r>
          </w:p>
        </w:tc>
      </w:tr>
      <w:tr w:rsidR="003A545F" w:rsidTr="00D40D83">
        <w:trPr>
          <w:trHeight w:val="270"/>
          <w:jc w:val="center"/>
        </w:trPr>
        <w:tc>
          <w:tcPr>
            <w:tcW w:w="1296" w:type="pct"/>
            <w:tcBorders>
              <w:top w:val="single" w:sz="4" w:space="0" w:color="FFFFCC"/>
              <w:left w:val="single" w:sz="8"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Pr>
                <w:rFonts w:cs="Arial"/>
              </w:rPr>
              <w:t xml:space="preserve">180 &lt; </w:t>
            </w:r>
            <w:r w:rsidRPr="002D418D">
              <w:rPr>
                <w:rFonts w:cs="Arial"/>
              </w:rPr>
              <w:t>DTEDelta</w:t>
            </w:r>
          </w:p>
        </w:tc>
        <w:tc>
          <w:tcPr>
            <w:tcW w:w="829" w:type="pct"/>
            <w:tcBorders>
              <w:top w:val="single" w:sz="4" w:space="0" w:color="FFFFCC"/>
              <w:left w:val="single" w:sz="4" w:space="0" w:color="FFFFCC"/>
              <w:bottom w:val="single" w:sz="8" w:space="0" w:color="auto"/>
              <w:right w:val="double" w:sz="12" w:space="0" w:color="auto"/>
            </w:tcBorders>
            <w:vAlign w:val="center"/>
          </w:tcPr>
          <w:p w:rsidR="00674623" w:rsidRPr="002D418D" w:rsidRDefault="00A35BCE" w:rsidP="00674623">
            <w:pPr>
              <w:jc w:val="center"/>
              <w:rPr>
                <w:rFonts w:cs="Arial"/>
              </w:rPr>
            </w:pPr>
            <w:r>
              <w:rPr>
                <w:rFonts w:cs="Arial"/>
              </w:rPr>
              <w:t>X</w:t>
            </w:r>
          </w:p>
        </w:tc>
        <w:tc>
          <w:tcPr>
            <w:tcW w:w="653" w:type="pct"/>
            <w:tcBorders>
              <w:top w:val="single" w:sz="4" w:space="0" w:color="FFFFCC"/>
              <w:left w:val="double" w:sz="12" w:space="0" w:color="auto"/>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Immediate update</w:t>
            </w:r>
          </w:p>
        </w:tc>
        <w:tc>
          <w:tcPr>
            <w:tcW w:w="621"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Immediate update</w:t>
            </w:r>
          </w:p>
        </w:tc>
        <w:tc>
          <w:tcPr>
            <w:tcW w:w="643" w:type="pct"/>
            <w:tcBorders>
              <w:top w:val="single" w:sz="4" w:space="0" w:color="FFFFCC"/>
              <w:left w:val="single" w:sz="4" w:space="0" w:color="FFFFCC"/>
              <w:bottom w:val="single" w:sz="8" w:space="0" w:color="auto"/>
              <w:right w:val="single" w:sz="8" w:space="0" w:color="auto"/>
            </w:tcBorders>
            <w:shd w:val="clear" w:color="auto" w:fill="auto"/>
            <w:vAlign w:val="center"/>
          </w:tcPr>
          <w:p w:rsidR="00674623" w:rsidRPr="002D418D" w:rsidRDefault="00A35BCE" w:rsidP="00674623">
            <w:pPr>
              <w:jc w:val="center"/>
              <w:rPr>
                <w:rFonts w:cs="Arial"/>
              </w:rPr>
            </w:pPr>
            <w:r w:rsidRPr="002D418D">
              <w:rPr>
                <w:rFonts w:cs="Arial"/>
              </w:rPr>
              <w:t>Immediate update</w:t>
            </w:r>
          </w:p>
        </w:tc>
        <w:tc>
          <w:tcPr>
            <w:tcW w:w="957" w:type="pct"/>
            <w:tcBorders>
              <w:top w:val="single" w:sz="4" w:space="0" w:color="FFFFCC"/>
              <w:left w:val="single" w:sz="4" w:space="0" w:color="FFFFCC"/>
              <w:bottom w:val="single" w:sz="8" w:space="0" w:color="auto"/>
              <w:right w:val="single" w:sz="8" w:space="0" w:color="auto"/>
            </w:tcBorders>
            <w:vAlign w:val="center"/>
          </w:tcPr>
          <w:p w:rsidR="00674623" w:rsidRPr="002D418D" w:rsidRDefault="00A35BCE" w:rsidP="00674623">
            <w:pPr>
              <w:jc w:val="center"/>
              <w:rPr>
                <w:rFonts w:cs="Arial"/>
              </w:rPr>
            </w:pPr>
            <w:r>
              <w:rPr>
                <w:rFonts w:cs="Arial"/>
              </w:rPr>
              <w:t>X</w:t>
            </w:r>
          </w:p>
        </w:tc>
      </w:tr>
    </w:tbl>
    <w:p w:rsidR="00674623" w:rsidRDefault="00A35BCE" w:rsidP="00674623">
      <w:r>
        <w:t xml:space="preserve">Notes:  </w:t>
      </w:r>
    </w:p>
    <w:p w:rsidR="00674623" w:rsidRDefault="00A35BCE" w:rsidP="00A35BCE">
      <w:pPr>
        <w:numPr>
          <w:ilvl w:val="0"/>
          <w:numId w:val="15"/>
        </w:numPr>
      </w:pPr>
      <w:r>
        <w:t xml:space="preserve">The ROC numbers are all chosen as a whole number divisible by 16.  (i.e. 0.375 = 6/16, 1 = 16/16, 64 = 1024/16).  In the flowchart, the ROC is multiplied by 16 to scale the </w:t>
      </w:r>
      <w:r>
        <w:t xml:space="preserve">Distance_Traveled and the Fuel_Consumed. </w:t>
      </w:r>
    </w:p>
    <w:p w:rsidR="00674623" w:rsidRDefault="00A35BCE" w:rsidP="00A35BCE">
      <w:pPr>
        <w:numPr>
          <w:ilvl w:val="0"/>
          <w:numId w:val="15"/>
        </w:numPr>
      </w:pPr>
      <w:r>
        <w:t>In the FoE algorithm, once the Low Fuel Reminder is active, the DTE switches to purely descending.  To smooth this transition, the fractional ROC values are used, similar to FNA algorithm.  This really only applies</w:t>
      </w:r>
      <w:r>
        <w:t xml:space="preserve"> in the transitory case where the LFR is active and the fuel economy is improving.</w:t>
      </w:r>
    </w:p>
    <w:p w:rsidR="00A2716B" w:rsidRDefault="00A35BCE" w:rsidP="00A35BCE">
      <w:pPr>
        <w:numPr>
          <w:ilvl w:val="0"/>
          <w:numId w:val="15"/>
        </w:numPr>
      </w:pPr>
      <w:r>
        <w:t>The ROC values are chosen</w:t>
      </w:r>
      <w:r>
        <w:t xml:space="preserve"> as fractional when the DTEDelta is small and DTE is ascending.  This is necessary to provide hysteresis between DTE ascending and descending.  (i.e. this prevents the DTE display from dithering back and forth).  Note that “0” is not a valid entry in this </w:t>
      </w:r>
      <w:r>
        <w:t>table.</w:t>
      </w:r>
    </w:p>
    <w:p w:rsidR="00A2716B" w:rsidRDefault="00A35BCE">
      <w:pPr>
        <w:spacing w:after="200" w:line="276" w:lineRule="auto"/>
      </w:pPr>
      <w:r>
        <w:br w:type="page"/>
      </w:r>
    </w:p>
    <w:p w:rsidR="00674623" w:rsidRDefault="00A35BCE" w:rsidP="00A2716B"/>
    <w:p w:rsidR="00406F39" w:rsidRDefault="00A35BCE" w:rsidP="00B9479B">
      <w:pPr>
        <w:pStyle w:val="Heading5"/>
      </w:pPr>
      <w:r w:rsidRPr="00B9479B">
        <w:t>F-REQ-301598/A-DTE Rate of Change Table for North America</w:t>
      </w:r>
    </w:p>
    <w:p w:rsidR="00AE06BC" w:rsidRPr="00AE06BC" w:rsidRDefault="00A35BCE" w:rsidP="00AE06BC"/>
    <w:tbl>
      <w:tblPr>
        <w:tblW w:w="4500" w:type="pct"/>
        <w:jc w:val="center"/>
        <w:tblLook w:val="0000" w:firstRow="0" w:lastRow="0" w:firstColumn="0" w:lastColumn="0" w:noHBand="0" w:noVBand="0"/>
      </w:tblPr>
      <w:tblGrid>
        <w:gridCol w:w="3636"/>
        <w:gridCol w:w="3569"/>
        <w:gridCol w:w="2782"/>
      </w:tblGrid>
      <w:tr w:rsidR="003A545F" w:rsidTr="00622B10">
        <w:trPr>
          <w:trHeight w:val="815"/>
          <w:jc w:val="center"/>
        </w:trPr>
        <w:tc>
          <w:tcPr>
            <w:tcW w:w="1820" w:type="pct"/>
            <w:tcBorders>
              <w:top w:val="single" w:sz="8" w:space="0" w:color="auto"/>
              <w:left w:val="single" w:sz="8" w:space="0" w:color="auto"/>
              <w:bottom w:val="single" w:sz="12" w:space="0" w:color="auto"/>
              <w:right w:val="double" w:sz="12" w:space="0" w:color="auto"/>
            </w:tcBorders>
            <w:shd w:val="clear" w:color="auto" w:fill="auto"/>
            <w:vAlign w:val="center"/>
          </w:tcPr>
          <w:p w:rsidR="00674623" w:rsidRDefault="00A35BCE" w:rsidP="00674623">
            <w:pPr>
              <w:jc w:val="center"/>
              <w:rPr>
                <w:rFonts w:cs="Arial"/>
                <w:b/>
              </w:rPr>
            </w:pPr>
            <w:r>
              <w:rPr>
                <w:rFonts w:cs="Arial"/>
                <w:b/>
              </w:rPr>
              <w:t xml:space="preserve">DTEDelta = </w:t>
            </w:r>
          </w:p>
          <w:p w:rsidR="00674623" w:rsidRDefault="00A35BCE" w:rsidP="00674623">
            <w:pPr>
              <w:jc w:val="center"/>
              <w:rPr>
                <w:rFonts w:cs="Arial"/>
                <w:b/>
              </w:rPr>
            </w:pPr>
            <w:r w:rsidRPr="007035EC">
              <w:rPr>
                <w:rFonts w:cs="Arial"/>
                <w:b/>
              </w:rPr>
              <w:t>DTE_MC_Value – Instant_DTE</w:t>
            </w:r>
          </w:p>
          <w:p w:rsidR="00674623" w:rsidRPr="002D418D" w:rsidRDefault="00A35BCE" w:rsidP="00674623">
            <w:pPr>
              <w:jc w:val="center"/>
              <w:rPr>
                <w:rFonts w:cs="Arial"/>
                <w:b/>
              </w:rPr>
            </w:pPr>
            <w:r w:rsidRPr="00900663">
              <w:rPr>
                <w:rFonts w:cs="Arial"/>
                <w:b/>
                <w:sz w:val="16"/>
                <w:szCs w:val="16"/>
              </w:rPr>
              <w:t>(aka: DTEind – DTEcalc [km])</w:t>
            </w:r>
          </w:p>
        </w:tc>
        <w:tc>
          <w:tcPr>
            <w:tcW w:w="1787" w:type="pct"/>
            <w:tcBorders>
              <w:top w:val="single" w:sz="8" w:space="0" w:color="auto"/>
              <w:left w:val="double" w:sz="12" w:space="0" w:color="auto"/>
              <w:bottom w:val="single" w:sz="12" w:space="0" w:color="auto"/>
              <w:right w:val="single" w:sz="8" w:space="0" w:color="auto"/>
            </w:tcBorders>
            <w:shd w:val="clear" w:color="auto" w:fill="auto"/>
            <w:vAlign w:val="center"/>
          </w:tcPr>
          <w:p w:rsidR="00674623" w:rsidRPr="002D418D" w:rsidRDefault="00A35BCE" w:rsidP="00674623">
            <w:pPr>
              <w:jc w:val="center"/>
              <w:rPr>
                <w:rFonts w:cs="Arial"/>
                <w:b/>
              </w:rPr>
            </w:pPr>
            <w:r>
              <w:rPr>
                <w:rFonts w:cs="Arial"/>
                <w:b/>
              </w:rPr>
              <w:t>ROC = Rate of C</w:t>
            </w:r>
            <w:r w:rsidRPr="002D418D">
              <w:rPr>
                <w:rFonts w:cs="Arial"/>
                <w:b/>
              </w:rPr>
              <w:t>hange</w:t>
            </w:r>
          </w:p>
          <w:p w:rsidR="00674623" w:rsidRPr="002D418D" w:rsidRDefault="00A35BCE" w:rsidP="00674623">
            <w:pPr>
              <w:jc w:val="center"/>
              <w:rPr>
                <w:rFonts w:cs="Arial"/>
                <w:b/>
              </w:rPr>
            </w:pPr>
            <w:r w:rsidRPr="002D418D">
              <w:rPr>
                <w:rFonts w:cs="Arial"/>
                <w:b/>
              </w:rPr>
              <w:t>(m / m driven)</w:t>
            </w:r>
          </w:p>
          <w:p w:rsidR="00674623" w:rsidRPr="002D418D" w:rsidRDefault="00A35BCE" w:rsidP="00674623">
            <w:pPr>
              <w:jc w:val="center"/>
              <w:rPr>
                <w:rFonts w:cs="Arial"/>
                <w:b/>
              </w:rPr>
            </w:pPr>
            <w:r>
              <w:rPr>
                <w:rFonts w:cs="Arial"/>
                <w:b/>
              </w:rPr>
              <w:t>(Only descending)</w:t>
            </w:r>
          </w:p>
        </w:tc>
        <w:tc>
          <w:tcPr>
            <w:tcW w:w="1393" w:type="pct"/>
            <w:tcBorders>
              <w:top w:val="single" w:sz="8" w:space="0" w:color="auto"/>
              <w:left w:val="nil"/>
              <w:bottom w:val="single" w:sz="12" w:space="0" w:color="auto"/>
              <w:right w:val="single" w:sz="8" w:space="0" w:color="000000"/>
            </w:tcBorders>
          </w:tcPr>
          <w:p w:rsidR="00674623" w:rsidRDefault="00A35BCE" w:rsidP="00674623">
            <w:pPr>
              <w:jc w:val="center"/>
              <w:rPr>
                <w:rFonts w:cs="Arial"/>
              </w:rPr>
            </w:pPr>
            <w:r w:rsidRPr="00E82941">
              <w:rPr>
                <w:rFonts w:cs="Arial"/>
                <w:b/>
              </w:rPr>
              <w:t>DTE_Direction</w:t>
            </w:r>
            <w:r>
              <w:rPr>
                <w:rFonts w:cs="Arial"/>
              </w:rPr>
              <w:t xml:space="preserve"> </w:t>
            </w:r>
          </w:p>
          <w:p w:rsidR="00674623" w:rsidRDefault="00A35BCE" w:rsidP="00674623">
            <w:pPr>
              <w:jc w:val="center"/>
              <w:rPr>
                <w:rFonts w:cs="Arial"/>
              </w:rPr>
            </w:pPr>
            <w:r>
              <w:rPr>
                <w:rFonts w:cs="Arial"/>
              </w:rPr>
              <w:t>=</w:t>
            </w:r>
          </w:p>
          <w:p w:rsidR="00674623" w:rsidRDefault="00A35BCE" w:rsidP="00674623">
            <w:pPr>
              <w:jc w:val="center"/>
              <w:rPr>
                <w:rFonts w:cs="Arial"/>
              </w:rPr>
            </w:pPr>
            <w:r>
              <w:rPr>
                <w:rFonts w:cs="Arial"/>
              </w:rPr>
              <w:t>ascending (1) or</w:t>
            </w:r>
          </w:p>
          <w:p w:rsidR="00674623" w:rsidRDefault="00A35BCE" w:rsidP="00674623">
            <w:pPr>
              <w:jc w:val="center"/>
              <w:rPr>
                <w:rFonts w:cs="Arial"/>
                <w:b/>
              </w:rPr>
            </w:pPr>
            <w:r>
              <w:rPr>
                <w:rFonts w:cs="Arial"/>
              </w:rPr>
              <w:t xml:space="preserve">descending </w:t>
            </w:r>
            <w:r>
              <w:rPr>
                <w:rFonts w:cs="Arial"/>
              </w:rPr>
              <w:t>(-1)</w:t>
            </w:r>
          </w:p>
        </w:tc>
      </w:tr>
      <w:tr w:rsidR="003A545F" w:rsidTr="00622B10">
        <w:trPr>
          <w:trHeight w:val="270"/>
          <w:jc w:val="center"/>
        </w:trPr>
        <w:tc>
          <w:tcPr>
            <w:tcW w:w="1820" w:type="pct"/>
            <w:tcBorders>
              <w:top w:val="single" w:sz="12" w:space="0" w:color="auto"/>
              <w:left w:val="single" w:sz="8" w:space="0" w:color="auto"/>
              <w:bottom w:val="single" w:sz="8" w:space="0" w:color="auto"/>
              <w:right w:val="double" w:sz="12" w:space="0" w:color="auto"/>
            </w:tcBorders>
            <w:shd w:val="clear" w:color="auto" w:fill="auto"/>
          </w:tcPr>
          <w:p w:rsidR="00674623" w:rsidRDefault="00A35BCE" w:rsidP="00674623">
            <w:pPr>
              <w:jc w:val="center"/>
              <w:rPr>
                <w:rFonts w:cs="Arial"/>
              </w:rPr>
            </w:pPr>
            <w:r w:rsidRPr="002D418D">
              <w:rPr>
                <w:rFonts w:cs="Arial"/>
              </w:rPr>
              <w:t>DTEDelta &lt;</w:t>
            </w:r>
            <w:r>
              <w:rPr>
                <w:rFonts w:cs="Arial"/>
              </w:rPr>
              <w:t>=</w:t>
            </w:r>
            <w:r w:rsidRPr="002D418D">
              <w:rPr>
                <w:rFonts w:cs="Arial"/>
              </w:rPr>
              <w:t xml:space="preserve"> - </w:t>
            </w:r>
            <w:r>
              <w:rPr>
                <w:rFonts w:cs="Arial"/>
              </w:rPr>
              <w:t>80</w:t>
            </w:r>
          </w:p>
        </w:tc>
        <w:tc>
          <w:tcPr>
            <w:tcW w:w="1787" w:type="pct"/>
            <w:tcBorders>
              <w:top w:val="single" w:sz="12" w:space="0" w:color="auto"/>
              <w:left w:val="double" w:sz="12" w:space="0" w:color="auto"/>
              <w:bottom w:val="single" w:sz="8" w:space="0" w:color="auto"/>
              <w:right w:val="single" w:sz="8" w:space="0" w:color="auto"/>
            </w:tcBorders>
            <w:shd w:val="clear" w:color="auto" w:fill="auto"/>
          </w:tcPr>
          <w:p w:rsidR="00674623" w:rsidRDefault="00A35BCE" w:rsidP="00674623">
            <w:pPr>
              <w:jc w:val="center"/>
              <w:rPr>
                <w:rFonts w:cs="Arial"/>
              </w:rPr>
            </w:pPr>
            <w:r w:rsidRPr="002D418D">
              <w:rPr>
                <w:rFonts w:cs="Arial"/>
              </w:rPr>
              <w:t>Immediate update</w:t>
            </w:r>
          </w:p>
        </w:tc>
        <w:tc>
          <w:tcPr>
            <w:tcW w:w="1393" w:type="pct"/>
            <w:tcBorders>
              <w:top w:val="single" w:sz="12" w:space="0" w:color="auto"/>
              <w:left w:val="single" w:sz="4" w:space="0" w:color="FFFFCC"/>
              <w:bottom w:val="single" w:sz="8" w:space="0" w:color="auto"/>
              <w:right w:val="single" w:sz="8" w:space="0" w:color="auto"/>
            </w:tcBorders>
          </w:tcPr>
          <w:p w:rsidR="00674623" w:rsidRPr="002D418D" w:rsidRDefault="00A35BCE" w:rsidP="00674623">
            <w:pPr>
              <w:jc w:val="center"/>
              <w:rPr>
                <w:rFonts w:cs="Arial"/>
              </w:rPr>
            </w:pPr>
            <w:r>
              <w:rPr>
                <w:rFonts w:cs="Arial"/>
              </w:rPr>
              <w:t>X</w:t>
            </w:r>
          </w:p>
        </w:tc>
      </w:tr>
      <w:tr w:rsidR="003A545F" w:rsidTr="00622B10">
        <w:trPr>
          <w:trHeight w:val="270"/>
          <w:jc w:val="center"/>
        </w:trPr>
        <w:tc>
          <w:tcPr>
            <w:tcW w:w="1820" w:type="pct"/>
            <w:tcBorders>
              <w:top w:val="single" w:sz="4" w:space="0" w:color="FFFFCC"/>
              <w:left w:val="single" w:sz="8" w:space="0" w:color="auto"/>
              <w:bottom w:val="single" w:sz="8" w:space="0" w:color="auto"/>
              <w:right w:val="double" w:sz="12" w:space="0" w:color="auto"/>
            </w:tcBorders>
            <w:shd w:val="clear" w:color="auto" w:fill="auto"/>
          </w:tcPr>
          <w:p w:rsidR="00674623" w:rsidRPr="002D418D" w:rsidRDefault="00A35BCE" w:rsidP="00674623">
            <w:pPr>
              <w:jc w:val="center"/>
              <w:rPr>
                <w:rFonts w:cs="Arial"/>
              </w:rPr>
            </w:pPr>
            <w:r>
              <w:rPr>
                <w:rFonts w:cs="Arial"/>
              </w:rPr>
              <w:t xml:space="preserve">-80 &lt; </w:t>
            </w:r>
            <w:r w:rsidRPr="002D418D">
              <w:rPr>
                <w:rFonts w:cs="Arial"/>
              </w:rPr>
              <w:t>DTEDelta &lt;</w:t>
            </w:r>
            <w:r>
              <w:rPr>
                <w:rFonts w:cs="Arial"/>
              </w:rPr>
              <w:t>=</w:t>
            </w:r>
            <w:r w:rsidRPr="002D418D">
              <w:rPr>
                <w:rFonts w:cs="Arial"/>
              </w:rPr>
              <w:t xml:space="preserve"> - </w:t>
            </w:r>
            <w:r>
              <w:rPr>
                <w:rFonts w:cs="Arial"/>
              </w:rPr>
              <w:t>4</w:t>
            </w:r>
            <w:r w:rsidRPr="002D418D">
              <w:rPr>
                <w:rFonts w:cs="Arial"/>
              </w:rPr>
              <w:t>0</w:t>
            </w:r>
          </w:p>
        </w:tc>
        <w:tc>
          <w:tcPr>
            <w:tcW w:w="1787" w:type="pct"/>
            <w:tcBorders>
              <w:top w:val="single" w:sz="8" w:space="0" w:color="000000"/>
              <w:left w:val="double" w:sz="12" w:space="0" w:color="auto"/>
              <w:bottom w:val="single" w:sz="8" w:space="0" w:color="auto"/>
              <w:right w:val="single" w:sz="8" w:space="0" w:color="auto"/>
            </w:tcBorders>
            <w:shd w:val="clear" w:color="auto" w:fill="auto"/>
          </w:tcPr>
          <w:p w:rsidR="00674623" w:rsidRPr="002D418D" w:rsidRDefault="00A35BCE" w:rsidP="00674623">
            <w:pPr>
              <w:jc w:val="center"/>
              <w:rPr>
                <w:rFonts w:cs="Arial"/>
              </w:rPr>
            </w:pPr>
            <w:r>
              <w:rPr>
                <w:rFonts w:cs="Arial"/>
              </w:rPr>
              <w:t>0.375  (i.e. 6/16)</w:t>
            </w:r>
          </w:p>
        </w:tc>
        <w:tc>
          <w:tcPr>
            <w:tcW w:w="1393" w:type="pct"/>
            <w:tcBorders>
              <w:top w:val="single" w:sz="8" w:space="0" w:color="000000"/>
              <w:left w:val="single" w:sz="4" w:space="0" w:color="FFFFCC"/>
              <w:bottom w:val="single" w:sz="8" w:space="0" w:color="auto"/>
              <w:right w:val="single" w:sz="8" w:space="0" w:color="auto"/>
            </w:tcBorders>
          </w:tcPr>
          <w:p w:rsidR="00674623" w:rsidRDefault="00A35BCE" w:rsidP="00674623">
            <w:pPr>
              <w:jc w:val="center"/>
              <w:rPr>
                <w:rFonts w:cs="Arial"/>
              </w:rPr>
            </w:pPr>
            <w:r>
              <w:rPr>
                <w:rFonts w:cs="Arial"/>
              </w:rPr>
              <w:t>-1</w:t>
            </w:r>
          </w:p>
        </w:tc>
      </w:tr>
      <w:tr w:rsidR="003A545F" w:rsidTr="00622B10">
        <w:trPr>
          <w:trHeight w:val="270"/>
          <w:jc w:val="center"/>
        </w:trPr>
        <w:tc>
          <w:tcPr>
            <w:tcW w:w="1820" w:type="pct"/>
            <w:tcBorders>
              <w:top w:val="single" w:sz="4" w:space="0" w:color="FFFFCC"/>
              <w:left w:val="single" w:sz="8" w:space="0" w:color="auto"/>
              <w:bottom w:val="single" w:sz="8" w:space="0" w:color="auto"/>
              <w:right w:val="double" w:sz="12" w:space="0" w:color="auto"/>
            </w:tcBorders>
            <w:shd w:val="clear" w:color="auto" w:fill="auto"/>
          </w:tcPr>
          <w:p w:rsidR="00674623" w:rsidRPr="002D418D" w:rsidRDefault="00A35BCE" w:rsidP="00674623">
            <w:pPr>
              <w:jc w:val="center"/>
              <w:rPr>
                <w:rFonts w:cs="Arial"/>
              </w:rPr>
            </w:pPr>
            <w:r>
              <w:rPr>
                <w:rFonts w:cs="Arial"/>
              </w:rPr>
              <w:t xml:space="preserve">-40 &lt; </w:t>
            </w:r>
            <w:r w:rsidRPr="002D418D">
              <w:rPr>
                <w:rFonts w:cs="Arial"/>
              </w:rPr>
              <w:t>DTEDelta &lt;</w:t>
            </w:r>
            <w:r>
              <w:rPr>
                <w:rFonts w:cs="Arial"/>
              </w:rPr>
              <w:t>=</w:t>
            </w:r>
            <w:r w:rsidRPr="002D418D">
              <w:rPr>
                <w:rFonts w:cs="Arial"/>
              </w:rPr>
              <w:t xml:space="preserve"> - 20</w:t>
            </w:r>
          </w:p>
        </w:tc>
        <w:tc>
          <w:tcPr>
            <w:tcW w:w="1787" w:type="pct"/>
            <w:tcBorders>
              <w:top w:val="single" w:sz="4" w:space="0" w:color="FFFFCC"/>
              <w:left w:val="double" w:sz="12" w:space="0" w:color="auto"/>
              <w:bottom w:val="single" w:sz="8" w:space="0" w:color="auto"/>
              <w:right w:val="single" w:sz="8" w:space="0" w:color="auto"/>
            </w:tcBorders>
            <w:shd w:val="clear" w:color="auto" w:fill="auto"/>
          </w:tcPr>
          <w:p w:rsidR="00674623" w:rsidRPr="002D418D" w:rsidRDefault="00A35BCE" w:rsidP="00674623">
            <w:pPr>
              <w:jc w:val="center"/>
              <w:rPr>
                <w:rFonts w:cs="Arial"/>
              </w:rPr>
            </w:pPr>
            <w:r>
              <w:rPr>
                <w:rFonts w:cs="Arial"/>
              </w:rPr>
              <w:t>0.5625  (i.e. 9/16)</w:t>
            </w:r>
          </w:p>
        </w:tc>
        <w:tc>
          <w:tcPr>
            <w:tcW w:w="1393" w:type="pct"/>
            <w:tcBorders>
              <w:top w:val="single" w:sz="4" w:space="0" w:color="FFFFCC"/>
              <w:left w:val="single" w:sz="4" w:space="0" w:color="FFFFCC"/>
              <w:bottom w:val="single" w:sz="8" w:space="0" w:color="auto"/>
              <w:right w:val="single" w:sz="8" w:space="0" w:color="auto"/>
            </w:tcBorders>
          </w:tcPr>
          <w:p w:rsidR="00674623" w:rsidRDefault="00A35BCE" w:rsidP="00674623">
            <w:pPr>
              <w:jc w:val="center"/>
              <w:rPr>
                <w:rFonts w:cs="Arial"/>
              </w:rPr>
            </w:pPr>
            <w:r>
              <w:rPr>
                <w:rFonts w:cs="Arial"/>
              </w:rPr>
              <w:t>-1</w:t>
            </w:r>
          </w:p>
        </w:tc>
      </w:tr>
      <w:tr w:rsidR="003A545F" w:rsidTr="00622B10">
        <w:trPr>
          <w:trHeight w:val="270"/>
          <w:jc w:val="center"/>
        </w:trPr>
        <w:tc>
          <w:tcPr>
            <w:tcW w:w="1820" w:type="pct"/>
            <w:tcBorders>
              <w:top w:val="single" w:sz="4" w:space="0" w:color="FFFFCC"/>
              <w:left w:val="single" w:sz="8" w:space="0" w:color="auto"/>
              <w:bottom w:val="single" w:sz="8" w:space="0" w:color="auto"/>
              <w:right w:val="double" w:sz="12" w:space="0" w:color="auto"/>
            </w:tcBorders>
            <w:shd w:val="clear" w:color="auto" w:fill="auto"/>
          </w:tcPr>
          <w:p w:rsidR="00674623" w:rsidRPr="002D418D" w:rsidRDefault="00A35BCE" w:rsidP="00674623">
            <w:pPr>
              <w:jc w:val="center"/>
              <w:rPr>
                <w:rFonts w:cs="Arial"/>
              </w:rPr>
            </w:pPr>
            <w:r>
              <w:rPr>
                <w:rFonts w:cs="Arial"/>
              </w:rPr>
              <w:t xml:space="preserve">-20 &lt; </w:t>
            </w:r>
            <w:r w:rsidRPr="002D418D">
              <w:rPr>
                <w:rFonts w:cs="Arial"/>
              </w:rPr>
              <w:t>DTEDelta &lt;</w:t>
            </w:r>
            <w:r>
              <w:rPr>
                <w:rFonts w:cs="Arial"/>
              </w:rPr>
              <w:t>=</w:t>
            </w:r>
            <w:r w:rsidRPr="002D418D">
              <w:rPr>
                <w:rFonts w:cs="Arial"/>
              </w:rPr>
              <w:t xml:space="preserve"> </w:t>
            </w:r>
            <w:r>
              <w:rPr>
                <w:rFonts w:cs="Arial"/>
              </w:rPr>
              <w:t>0</w:t>
            </w:r>
          </w:p>
        </w:tc>
        <w:tc>
          <w:tcPr>
            <w:tcW w:w="1787" w:type="pct"/>
            <w:tcBorders>
              <w:top w:val="single" w:sz="4" w:space="0" w:color="FFFFCC"/>
              <w:left w:val="double" w:sz="12" w:space="0" w:color="auto"/>
              <w:bottom w:val="single" w:sz="8" w:space="0" w:color="auto"/>
              <w:right w:val="single" w:sz="8" w:space="0" w:color="auto"/>
            </w:tcBorders>
            <w:shd w:val="clear" w:color="auto" w:fill="auto"/>
          </w:tcPr>
          <w:p w:rsidR="00674623" w:rsidRPr="002D418D" w:rsidRDefault="00A35BCE" w:rsidP="00674623">
            <w:pPr>
              <w:jc w:val="center"/>
              <w:rPr>
                <w:rFonts w:cs="Arial"/>
              </w:rPr>
            </w:pPr>
            <w:r>
              <w:rPr>
                <w:rFonts w:cs="Arial"/>
              </w:rPr>
              <w:t>0.75  (i.e. 12/16)</w:t>
            </w:r>
          </w:p>
        </w:tc>
        <w:tc>
          <w:tcPr>
            <w:tcW w:w="1393" w:type="pct"/>
            <w:tcBorders>
              <w:top w:val="single" w:sz="4" w:space="0" w:color="FFFFCC"/>
              <w:left w:val="single" w:sz="4" w:space="0" w:color="FFFFCC"/>
              <w:bottom w:val="single" w:sz="8" w:space="0" w:color="auto"/>
              <w:right w:val="single" w:sz="8" w:space="0" w:color="auto"/>
            </w:tcBorders>
          </w:tcPr>
          <w:p w:rsidR="00674623" w:rsidRDefault="00A35BCE" w:rsidP="00674623">
            <w:pPr>
              <w:jc w:val="center"/>
              <w:rPr>
                <w:rFonts w:cs="Arial"/>
              </w:rPr>
            </w:pPr>
            <w:r>
              <w:rPr>
                <w:rFonts w:cs="Arial"/>
              </w:rPr>
              <w:t>-1</w:t>
            </w:r>
          </w:p>
        </w:tc>
      </w:tr>
      <w:tr w:rsidR="003A545F" w:rsidTr="00622B10">
        <w:trPr>
          <w:trHeight w:val="270"/>
          <w:jc w:val="center"/>
        </w:trPr>
        <w:tc>
          <w:tcPr>
            <w:tcW w:w="1820" w:type="pct"/>
            <w:tcBorders>
              <w:top w:val="single" w:sz="4" w:space="0" w:color="FFFFCC"/>
              <w:left w:val="single" w:sz="8" w:space="0" w:color="auto"/>
              <w:bottom w:val="single" w:sz="8" w:space="0" w:color="auto"/>
              <w:right w:val="double" w:sz="12" w:space="0" w:color="auto"/>
            </w:tcBorders>
            <w:shd w:val="clear" w:color="auto" w:fill="auto"/>
          </w:tcPr>
          <w:p w:rsidR="00674623" w:rsidRPr="002D418D" w:rsidRDefault="00A35BCE" w:rsidP="00674623">
            <w:pPr>
              <w:jc w:val="center"/>
              <w:rPr>
                <w:rFonts w:cs="Arial"/>
              </w:rPr>
            </w:pPr>
            <w:r>
              <w:rPr>
                <w:rFonts w:cs="Arial"/>
              </w:rPr>
              <w:t xml:space="preserve">0 &lt; </w:t>
            </w:r>
            <w:r w:rsidRPr="002D418D">
              <w:rPr>
                <w:rFonts w:cs="Arial"/>
              </w:rPr>
              <w:t>DTEDelta &lt;</w:t>
            </w:r>
            <w:r>
              <w:rPr>
                <w:rFonts w:cs="Arial"/>
              </w:rPr>
              <w:t>=</w:t>
            </w:r>
            <w:r w:rsidRPr="002D418D">
              <w:rPr>
                <w:rFonts w:cs="Arial"/>
              </w:rPr>
              <w:t xml:space="preserve"> </w:t>
            </w:r>
            <w:r>
              <w:rPr>
                <w:rFonts w:cs="Arial"/>
              </w:rPr>
              <w:t>6</w:t>
            </w:r>
          </w:p>
        </w:tc>
        <w:tc>
          <w:tcPr>
            <w:tcW w:w="1787" w:type="pct"/>
            <w:tcBorders>
              <w:top w:val="single" w:sz="4" w:space="0" w:color="FFFFCC"/>
              <w:left w:val="double" w:sz="12" w:space="0" w:color="auto"/>
              <w:bottom w:val="single" w:sz="8" w:space="0" w:color="auto"/>
              <w:right w:val="single" w:sz="8" w:space="0" w:color="auto"/>
            </w:tcBorders>
            <w:shd w:val="clear" w:color="auto" w:fill="auto"/>
          </w:tcPr>
          <w:p w:rsidR="00674623" w:rsidRPr="002D418D" w:rsidRDefault="00A35BCE" w:rsidP="00674623">
            <w:pPr>
              <w:jc w:val="center"/>
              <w:rPr>
                <w:rFonts w:cs="Arial"/>
              </w:rPr>
            </w:pPr>
            <w:r>
              <w:rPr>
                <w:rFonts w:cs="Arial"/>
              </w:rPr>
              <w:t>1  (i.e. 16/16)</w:t>
            </w:r>
          </w:p>
        </w:tc>
        <w:tc>
          <w:tcPr>
            <w:tcW w:w="1393" w:type="pct"/>
            <w:tcBorders>
              <w:top w:val="single" w:sz="4" w:space="0" w:color="FFFFCC"/>
              <w:left w:val="single" w:sz="4" w:space="0" w:color="FFFFCC"/>
              <w:bottom w:val="single" w:sz="8" w:space="0" w:color="auto"/>
              <w:right w:val="single" w:sz="8" w:space="0" w:color="auto"/>
            </w:tcBorders>
          </w:tcPr>
          <w:p w:rsidR="00674623" w:rsidRDefault="00A35BCE" w:rsidP="00674623">
            <w:pPr>
              <w:jc w:val="center"/>
              <w:rPr>
                <w:rFonts w:cs="Arial"/>
              </w:rPr>
            </w:pPr>
            <w:r>
              <w:rPr>
                <w:rFonts w:cs="Arial"/>
              </w:rPr>
              <w:t>-1</w:t>
            </w:r>
          </w:p>
        </w:tc>
      </w:tr>
      <w:tr w:rsidR="003A545F" w:rsidTr="00622B10">
        <w:trPr>
          <w:trHeight w:val="270"/>
          <w:jc w:val="center"/>
        </w:trPr>
        <w:tc>
          <w:tcPr>
            <w:tcW w:w="1820" w:type="pct"/>
            <w:tcBorders>
              <w:top w:val="single" w:sz="4" w:space="0" w:color="FFFFCC"/>
              <w:left w:val="single" w:sz="8" w:space="0" w:color="auto"/>
              <w:bottom w:val="single" w:sz="8" w:space="0" w:color="auto"/>
              <w:right w:val="double" w:sz="12" w:space="0" w:color="auto"/>
            </w:tcBorders>
            <w:shd w:val="clear" w:color="auto" w:fill="auto"/>
          </w:tcPr>
          <w:p w:rsidR="00674623" w:rsidRPr="002D418D" w:rsidRDefault="00A35BCE" w:rsidP="00674623">
            <w:pPr>
              <w:jc w:val="center"/>
              <w:rPr>
                <w:rFonts w:cs="Arial"/>
              </w:rPr>
            </w:pPr>
            <w:r>
              <w:rPr>
                <w:rFonts w:cs="Arial"/>
              </w:rPr>
              <w:t xml:space="preserve">6 &lt; </w:t>
            </w:r>
            <w:r w:rsidRPr="002D418D">
              <w:rPr>
                <w:rFonts w:cs="Arial"/>
              </w:rPr>
              <w:t>DTEDelta &lt;</w:t>
            </w:r>
            <w:r>
              <w:rPr>
                <w:rFonts w:cs="Arial"/>
              </w:rPr>
              <w:t>=</w:t>
            </w:r>
            <w:r w:rsidRPr="002D418D">
              <w:rPr>
                <w:rFonts w:cs="Arial"/>
              </w:rPr>
              <w:t xml:space="preserve"> </w:t>
            </w:r>
            <w:r>
              <w:rPr>
                <w:rFonts w:cs="Arial"/>
              </w:rPr>
              <w:t>15</w:t>
            </w:r>
          </w:p>
        </w:tc>
        <w:tc>
          <w:tcPr>
            <w:tcW w:w="1787" w:type="pct"/>
            <w:tcBorders>
              <w:top w:val="single" w:sz="4" w:space="0" w:color="FFFFCC"/>
              <w:left w:val="double" w:sz="12" w:space="0" w:color="auto"/>
              <w:bottom w:val="single" w:sz="8" w:space="0" w:color="auto"/>
              <w:right w:val="single" w:sz="8" w:space="0" w:color="auto"/>
            </w:tcBorders>
            <w:shd w:val="clear" w:color="auto" w:fill="auto"/>
          </w:tcPr>
          <w:p w:rsidR="00674623" w:rsidRPr="002D418D" w:rsidRDefault="00A35BCE" w:rsidP="00674623">
            <w:pPr>
              <w:jc w:val="center"/>
              <w:rPr>
                <w:rFonts w:cs="Arial"/>
              </w:rPr>
            </w:pPr>
            <w:r>
              <w:rPr>
                <w:rFonts w:cs="Arial"/>
              </w:rPr>
              <w:t xml:space="preserve">2  (i.e. </w:t>
            </w:r>
            <w:r>
              <w:rPr>
                <w:rFonts w:cs="Arial"/>
              </w:rPr>
              <w:t>32/16)</w:t>
            </w:r>
          </w:p>
        </w:tc>
        <w:tc>
          <w:tcPr>
            <w:tcW w:w="1393" w:type="pct"/>
            <w:tcBorders>
              <w:top w:val="single" w:sz="4" w:space="0" w:color="FFFFCC"/>
              <w:left w:val="single" w:sz="4" w:space="0" w:color="FFFFCC"/>
              <w:bottom w:val="single" w:sz="8" w:space="0" w:color="auto"/>
              <w:right w:val="single" w:sz="8" w:space="0" w:color="auto"/>
            </w:tcBorders>
          </w:tcPr>
          <w:p w:rsidR="00674623" w:rsidRDefault="00A35BCE" w:rsidP="00674623">
            <w:pPr>
              <w:jc w:val="center"/>
              <w:rPr>
                <w:rFonts w:cs="Arial"/>
              </w:rPr>
            </w:pPr>
            <w:r>
              <w:rPr>
                <w:rFonts w:cs="Arial"/>
              </w:rPr>
              <w:t>-1</w:t>
            </w:r>
          </w:p>
        </w:tc>
      </w:tr>
      <w:tr w:rsidR="003A545F" w:rsidTr="00622B10">
        <w:trPr>
          <w:trHeight w:val="270"/>
          <w:jc w:val="center"/>
        </w:trPr>
        <w:tc>
          <w:tcPr>
            <w:tcW w:w="1820" w:type="pct"/>
            <w:tcBorders>
              <w:top w:val="single" w:sz="4" w:space="0" w:color="FFFFCC"/>
              <w:left w:val="single" w:sz="8" w:space="0" w:color="auto"/>
              <w:bottom w:val="single" w:sz="8" w:space="0" w:color="auto"/>
              <w:right w:val="double" w:sz="12" w:space="0" w:color="auto"/>
            </w:tcBorders>
            <w:shd w:val="clear" w:color="auto" w:fill="auto"/>
          </w:tcPr>
          <w:p w:rsidR="00674623" w:rsidRPr="002D418D" w:rsidRDefault="00A35BCE" w:rsidP="00674623">
            <w:pPr>
              <w:jc w:val="center"/>
              <w:rPr>
                <w:rFonts w:cs="Arial"/>
              </w:rPr>
            </w:pPr>
            <w:r>
              <w:rPr>
                <w:rFonts w:cs="Arial"/>
              </w:rPr>
              <w:t xml:space="preserve">15 &lt; </w:t>
            </w:r>
            <w:r w:rsidRPr="002D418D">
              <w:rPr>
                <w:rFonts w:cs="Arial"/>
              </w:rPr>
              <w:t>DTEDelta &lt;</w:t>
            </w:r>
            <w:r>
              <w:rPr>
                <w:rFonts w:cs="Arial"/>
              </w:rPr>
              <w:t>= 3</w:t>
            </w:r>
            <w:r w:rsidRPr="002D418D">
              <w:rPr>
                <w:rFonts w:cs="Arial"/>
              </w:rPr>
              <w:t>0</w:t>
            </w:r>
          </w:p>
        </w:tc>
        <w:tc>
          <w:tcPr>
            <w:tcW w:w="1787" w:type="pct"/>
            <w:tcBorders>
              <w:top w:val="single" w:sz="4" w:space="0" w:color="FFFFCC"/>
              <w:left w:val="double" w:sz="12" w:space="0" w:color="auto"/>
              <w:bottom w:val="single" w:sz="8" w:space="0" w:color="auto"/>
              <w:right w:val="single" w:sz="8" w:space="0" w:color="auto"/>
            </w:tcBorders>
            <w:shd w:val="clear" w:color="auto" w:fill="auto"/>
          </w:tcPr>
          <w:p w:rsidR="00674623" w:rsidRPr="002D418D" w:rsidRDefault="00A35BCE" w:rsidP="00674623">
            <w:pPr>
              <w:jc w:val="center"/>
              <w:rPr>
                <w:rFonts w:cs="Arial"/>
              </w:rPr>
            </w:pPr>
            <w:r>
              <w:rPr>
                <w:rFonts w:cs="Arial"/>
              </w:rPr>
              <w:t>3  (i.e. 48/16)</w:t>
            </w:r>
          </w:p>
        </w:tc>
        <w:tc>
          <w:tcPr>
            <w:tcW w:w="1393" w:type="pct"/>
            <w:tcBorders>
              <w:top w:val="single" w:sz="4" w:space="0" w:color="FFFFCC"/>
              <w:left w:val="single" w:sz="4" w:space="0" w:color="FFFFCC"/>
              <w:bottom w:val="single" w:sz="8" w:space="0" w:color="auto"/>
              <w:right w:val="single" w:sz="8" w:space="0" w:color="auto"/>
            </w:tcBorders>
          </w:tcPr>
          <w:p w:rsidR="00674623" w:rsidRDefault="00A35BCE" w:rsidP="00674623">
            <w:pPr>
              <w:jc w:val="center"/>
              <w:rPr>
                <w:rFonts w:cs="Arial"/>
              </w:rPr>
            </w:pPr>
            <w:r>
              <w:rPr>
                <w:rFonts w:cs="Arial"/>
              </w:rPr>
              <w:t>-1</w:t>
            </w:r>
          </w:p>
        </w:tc>
      </w:tr>
      <w:tr w:rsidR="003A545F" w:rsidTr="00622B10">
        <w:trPr>
          <w:trHeight w:val="270"/>
          <w:jc w:val="center"/>
        </w:trPr>
        <w:tc>
          <w:tcPr>
            <w:tcW w:w="1820" w:type="pct"/>
            <w:tcBorders>
              <w:top w:val="single" w:sz="4" w:space="0" w:color="FFFFCC"/>
              <w:left w:val="single" w:sz="8" w:space="0" w:color="auto"/>
              <w:bottom w:val="single" w:sz="8" w:space="0" w:color="auto"/>
              <w:right w:val="double" w:sz="12" w:space="0" w:color="auto"/>
            </w:tcBorders>
            <w:shd w:val="clear" w:color="auto" w:fill="auto"/>
          </w:tcPr>
          <w:p w:rsidR="00674623" w:rsidRPr="002D418D" w:rsidRDefault="00A35BCE" w:rsidP="00674623">
            <w:pPr>
              <w:jc w:val="center"/>
              <w:rPr>
                <w:rFonts w:cs="Arial"/>
              </w:rPr>
            </w:pPr>
            <w:r>
              <w:rPr>
                <w:rFonts w:cs="Arial"/>
              </w:rPr>
              <w:t xml:space="preserve">30 &lt; </w:t>
            </w:r>
            <w:r w:rsidRPr="002D418D">
              <w:rPr>
                <w:rFonts w:cs="Arial"/>
              </w:rPr>
              <w:t>DTEDelta &lt;</w:t>
            </w:r>
            <w:r>
              <w:rPr>
                <w:rFonts w:cs="Arial"/>
              </w:rPr>
              <w:t>= 5</w:t>
            </w:r>
            <w:r w:rsidRPr="002D418D">
              <w:rPr>
                <w:rFonts w:cs="Arial"/>
              </w:rPr>
              <w:t>0</w:t>
            </w:r>
          </w:p>
        </w:tc>
        <w:tc>
          <w:tcPr>
            <w:tcW w:w="1787" w:type="pct"/>
            <w:tcBorders>
              <w:top w:val="single" w:sz="4" w:space="0" w:color="FFFFCC"/>
              <w:left w:val="double" w:sz="12" w:space="0" w:color="auto"/>
              <w:bottom w:val="single" w:sz="8" w:space="0" w:color="auto"/>
              <w:right w:val="single" w:sz="8" w:space="0" w:color="auto"/>
            </w:tcBorders>
            <w:shd w:val="clear" w:color="auto" w:fill="auto"/>
          </w:tcPr>
          <w:p w:rsidR="00674623" w:rsidRPr="002D418D" w:rsidRDefault="00A35BCE" w:rsidP="00674623">
            <w:pPr>
              <w:jc w:val="center"/>
              <w:rPr>
                <w:rFonts w:cs="Arial"/>
              </w:rPr>
            </w:pPr>
            <w:r>
              <w:rPr>
                <w:rFonts w:cs="Arial"/>
              </w:rPr>
              <w:t>5 (i.e. 80/16)</w:t>
            </w:r>
          </w:p>
        </w:tc>
        <w:tc>
          <w:tcPr>
            <w:tcW w:w="1393" w:type="pct"/>
            <w:tcBorders>
              <w:top w:val="single" w:sz="4" w:space="0" w:color="FFFFCC"/>
              <w:left w:val="single" w:sz="4" w:space="0" w:color="FFFFCC"/>
              <w:bottom w:val="single" w:sz="8" w:space="0" w:color="auto"/>
              <w:right w:val="single" w:sz="8" w:space="0" w:color="auto"/>
            </w:tcBorders>
          </w:tcPr>
          <w:p w:rsidR="00674623" w:rsidRDefault="00A35BCE" w:rsidP="00674623">
            <w:pPr>
              <w:jc w:val="center"/>
              <w:rPr>
                <w:rFonts w:cs="Arial"/>
              </w:rPr>
            </w:pPr>
            <w:r>
              <w:rPr>
                <w:rFonts w:cs="Arial"/>
              </w:rPr>
              <w:t>-1</w:t>
            </w:r>
          </w:p>
        </w:tc>
      </w:tr>
      <w:tr w:rsidR="003A545F" w:rsidTr="00622B10">
        <w:trPr>
          <w:trHeight w:val="270"/>
          <w:jc w:val="center"/>
        </w:trPr>
        <w:tc>
          <w:tcPr>
            <w:tcW w:w="1820" w:type="pct"/>
            <w:tcBorders>
              <w:top w:val="single" w:sz="4" w:space="0" w:color="FFFFCC"/>
              <w:left w:val="single" w:sz="8" w:space="0" w:color="auto"/>
              <w:bottom w:val="single" w:sz="8" w:space="0" w:color="auto"/>
              <w:right w:val="double" w:sz="12" w:space="0" w:color="auto"/>
            </w:tcBorders>
            <w:shd w:val="clear" w:color="auto" w:fill="auto"/>
          </w:tcPr>
          <w:p w:rsidR="00674623" w:rsidRPr="002D418D" w:rsidRDefault="00A35BCE" w:rsidP="00674623">
            <w:pPr>
              <w:jc w:val="center"/>
              <w:rPr>
                <w:rFonts w:cs="Arial"/>
              </w:rPr>
            </w:pPr>
            <w:r>
              <w:rPr>
                <w:rFonts w:cs="Arial"/>
              </w:rPr>
              <w:t xml:space="preserve">50 &lt; </w:t>
            </w:r>
            <w:r w:rsidRPr="002D418D">
              <w:rPr>
                <w:rFonts w:cs="Arial"/>
              </w:rPr>
              <w:t>DTEDelta &lt;</w:t>
            </w:r>
            <w:r>
              <w:rPr>
                <w:rFonts w:cs="Arial"/>
              </w:rPr>
              <w:t>= 8</w:t>
            </w:r>
            <w:r w:rsidRPr="002D418D">
              <w:rPr>
                <w:rFonts w:cs="Arial"/>
              </w:rPr>
              <w:t>0</w:t>
            </w:r>
          </w:p>
        </w:tc>
        <w:tc>
          <w:tcPr>
            <w:tcW w:w="1787" w:type="pct"/>
            <w:tcBorders>
              <w:top w:val="single" w:sz="4" w:space="0" w:color="FFFFCC"/>
              <w:left w:val="double" w:sz="12" w:space="0" w:color="auto"/>
              <w:bottom w:val="single" w:sz="8" w:space="0" w:color="auto"/>
              <w:right w:val="single" w:sz="8" w:space="0" w:color="auto"/>
            </w:tcBorders>
            <w:shd w:val="clear" w:color="auto" w:fill="auto"/>
          </w:tcPr>
          <w:p w:rsidR="00674623" w:rsidRPr="002D418D" w:rsidRDefault="00A35BCE" w:rsidP="00674623">
            <w:pPr>
              <w:jc w:val="center"/>
              <w:rPr>
                <w:rFonts w:cs="Arial"/>
              </w:rPr>
            </w:pPr>
            <w:r>
              <w:rPr>
                <w:rFonts w:cs="Arial"/>
              </w:rPr>
              <w:t>10  (i.e. 160/16)</w:t>
            </w:r>
          </w:p>
        </w:tc>
        <w:tc>
          <w:tcPr>
            <w:tcW w:w="1393" w:type="pct"/>
            <w:tcBorders>
              <w:top w:val="single" w:sz="4" w:space="0" w:color="FFFFCC"/>
              <w:left w:val="single" w:sz="4" w:space="0" w:color="FFFFCC"/>
              <w:bottom w:val="single" w:sz="8" w:space="0" w:color="auto"/>
              <w:right w:val="single" w:sz="8" w:space="0" w:color="auto"/>
            </w:tcBorders>
          </w:tcPr>
          <w:p w:rsidR="00674623" w:rsidRDefault="00A35BCE" w:rsidP="00674623">
            <w:pPr>
              <w:jc w:val="center"/>
              <w:rPr>
                <w:rFonts w:cs="Arial"/>
              </w:rPr>
            </w:pPr>
            <w:r>
              <w:rPr>
                <w:rFonts w:cs="Arial"/>
              </w:rPr>
              <w:t>-1</w:t>
            </w:r>
          </w:p>
        </w:tc>
      </w:tr>
      <w:tr w:rsidR="003A545F" w:rsidTr="00622B10">
        <w:trPr>
          <w:trHeight w:val="525"/>
          <w:jc w:val="center"/>
        </w:trPr>
        <w:tc>
          <w:tcPr>
            <w:tcW w:w="1820" w:type="pct"/>
            <w:tcBorders>
              <w:top w:val="single" w:sz="4" w:space="0" w:color="FFFFCC"/>
              <w:left w:val="single" w:sz="8" w:space="0" w:color="auto"/>
              <w:bottom w:val="single" w:sz="8" w:space="0" w:color="auto"/>
              <w:right w:val="double" w:sz="12" w:space="0" w:color="auto"/>
            </w:tcBorders>
            <w:shd w:val="clear" w:color="auto" w:fill="auto"/>
          </w:tcPr>
          <w:p w:rsidR="00674623" w:rsidRPr="002D418D" w:rsidRDefault="00A35BCE" w:rsidP="00674623">
            <w:pPr>
              <w:jc w:val="center"/>
              <w:rPr>
                <w:rFonts w:cs="Arial"/>
              </w:rPr>
            </w:pPr>
            <w:r>
              <w:rPr>
                <w:rFonts w:cs="Arial"/>
              </w:rPr>
              <w:t xml:space="preserve">80 &lt; </w:t>
            </w:r>
            <w:r w:rsidRPr="002D418D">
              <w:rPr>
                <w:rFonts w:cs="Arial"/>
              </w:rPr>
              <w:t>DTEDelta</w:t>
            </w:r>
          </w:p>
        </w:tc>
        <w:tc>
          <w:tcPr>
            <w:tcW w:w="1787" w:type="pct"/>
            <w:tcBorders>
              <w:top w:val="single" w:sz="4" w:space="0" w:color="FFFFCC"/>
              <w:left w:val="double" w:sz="12" w:space="0" w:color="auto"/>
              <w:bottom w:val="single" w:sz="8" w:space="0" w:color="auto"/>
              <w:right w:val="single" w:sz="8" w:space="0" w:color="auto"/>
            </w:tcBorders>
            <w:shd w:val="clear" w:color="auto" w:fill="auto"/>
          </w:tcPr>
          <w:p w:rsidR="00674623" w:rsidRPr="002D418D" w:rsidRDefault="00A35BCE" w:rsidP="00674623">
            <w:pPr>
              <w:jc w:val="center"/>
              <w:rPr>
                <w:rFonts w:cs="Arial"/>
              </w:rPr>
            </w:pPr>
            <w:r w:rsidRPr="002D418D">
              <w:rPr>
                <w:rFonts w:cs="Arial"/>
              </w:rPr>
              <w:t>Immediate update</w:t>
            </w:r>
          </w:p>
        </w:tc>
        <w:tc>
          <w:tcPr>
            <w:tcW w:w="1393" w:type="pct"/>
            <w:tcBorders>
              <w:top w:val="single" w:sz="4" w:space="0" w:color="FFFFCC"/>
              <w:left w:val="single" w:sz="4" w:space="0" w:color="FFFFCC"/>
              <w:bottom w:val="single" w:sz="8" w:space="0" w:color="auto"/>
              <w:right w:val="single" w:sz="8" w:space="0" w:color="auto"/>
            </w:tcBorders>
          </w:tcPr>
          <w:p w:rsidR="00674623" w:rsidRPr="002D418D" w:rsidRDefault="00A35BCE" w:rsidP="00674623">
            <w:pPr>
              <w:jc w:val="center"/>
              <w:rPr>
                <w:rFonts w:cs="Arial"/>
              </w:rPr>
            </w:pPr>
            <w:r>
              <w:rPr>
                <w:rFonts w:cs="Arial"/>
              </w:rPr>
              <w:t>X</w:t>
            </w:r>
          </w:p>
        </w:tc>
      </w:tr>
    </w:tbl>
    <w:p w:rsidR="002402E3" w:rsidRDefault="00A35BCE" w:rsidP="00AB008E"/>
    <w:p w:rsidR="002402E3" w:rsidRDefault="00A35BCE">
      <w:pPr>
        <w:spacing w:after="200" w:line="276" w:lineRule="auto"/>
      </w:pPr>
      <w:r>
        <w:br w:type="page"/>
      </w:r>
    </w:p>
    <w:p w:rsidR="00674623" w:rsidRPr="00AB008E" w:rsidRDefault="00A35BCE" w:rsidP="00AB008E"/>
    <w:p w:rsidR="00406F39" w:rsidRDefault="00A35BCE" w:rsidP="00B9479B">
      <w:pPr>
        <w:pStyle w:val="Heading5"/>
      </w:pPr>
      <w:r w:rsidRPr="00B9479B">
        <w:t>F-REQ-301599/A-Reset RAFE due to LifeCycMde  (IPC Algorithm Only)</w:t>
      </w:r>
    </w:p>
    <w:p w:rsidR="00674623" w:rsidRPr="00A87EA1" w:rsidRDefault="00A35BCE" w:rsidP="00674623">
      <w:pPr>
        <w:tabs>
          <w:tab w:val="left" w:pos="1980"/>
        </w:tabs>
        <w:ind w:left="1980" w:right="558"/>
        <w:rPr>
          <w:b/>
          <w:color w:val="FF0000"/>
        </w:rPr>
      </w:pPr>
      <w:r>
        <w:rPr>
          <w:rFonts w:cs="Arial"/>
          <w:b/>
          <w:color w:val="FF0000"/>
        </w:rPr>
        <w:t>(There are similar Routines in Trip Stats and FE STSSs.  They can be combined into one routine.  If they are not combined, you must use unique variables for LCMde_NN in each routine.)</w:t>
      </w:r>
    </w:p>
    <w:p w:rsidR="00674623" w:rsidRPr="00210735" w:rsidRDefault="00A35BCE" w:rsidP="00674623"/>
    <w:p w:rsidR="00674623" w:rsidRPr="00D91F5B" w:rsidRDefault="00785CF7" w:rsidP="00785CF7">
      <w:pPr>
        <w:jc w:val="center"/>
      </w:pPr>
      <w:r>
        <w:object w:dxaOrig="8951" w:dyaOrig="7049">
          <v:shape id="603d5bad0000472073a6e8f1" o:spid="_x0000_i1036" type="#_x0000_t75" style="width:447.75pt;height:352.5pt" o:ole="">
            <v:imagedata r:id="rId31" o:title=""/>
          </v:shape>
          <o:OLEObject Type="Embed" ProgID="Visio.Drawing.11" ShapeID="603d5bad0000472073a6e8f1" DrawAspect="Content" ObjectID="_1676121240" r:id="rId32"/>
        </w:object>
      </w:r>
    </w:p>
    <w:p w:rsidR="00406F39" w:rsidRDefault="00A35BCE" w:rsidP="00B9479B">
      <w:pPr>
        <w:pStyle w:val="Heading5"/>
      </w:pPr>
      <w:r w:rsidRPr="00B9479B">
        <w:t>F-REQ-386298/A-Overview of LPG DTE (i.e. Alternative Fuels DTE)</w:t>
      </w:r>
    </w:p>
    <w:p w:rsidR="00500605" w:rsidRDefault="00785CF7" w:rsidP="00785CF7">
      <w:pPr>
        <w:jc w:val="center"/>
      </w:pPr>
      <w:r>
        <w:object w:dxaOrig="10095" w:dyaOrig="5475">
          <v:shape id="603d5bad0000472057fef458" o:spid="_x0000_i1037" type="#_x0000_t75" style="width:504.75pt;height:273.75pt" o:ole="">
            <v:imagedata r:id="rId33" o:title=""/>
          </v:shape>
          <o:OLEObject Type="Embed" ProgID="Visio.Drawing.15" ShapeID="603d5bad0000472057fef458" DrawAspect="Content" ObjectID="_1676121241" r:id="rId34"/>
        </w:object>
      </w:r>
    </w:p>
    <w:p w:rsidR="00406F39" w:rsidRDefault="00A35BCE" w:rsidP="00B9479B">
      <w:pPr>
        <w:pStyle w:val="Heading5"/>
      </w:pPr>
      <w:r w:rsidRPr="00B9479B">
        <w:t>F-REQ-410370/A-State Matrix forTrailer DTE Indicator (PCM Algorithm Only)</w:t>
      </w:r>
    </w:p>
    <w:p w:rsidR="00AE06BC" w:rsidRPr="00AE06BC" w:rsidRDefault="00A35BCE" w:rsidP="00AE06BC"/>
    <w:tbl>
      <w:tblPr>
        <w:tblW w:w="8132" w:type="dxa"/>
        <w:jc w:val="center"/>
        <w:tblCellMar>
          <w:left w:w="0" w:type="dxa"/>
          <w:right w:w="0" w:type="dxa"/>
        </w:tblCellMar>
        <w:tblLook w:val="04A0" w:firstRow="1" w:lastRow="0" w:firstColumn="1" w:lastColumn="0" w:noHBand="0" w:noVBand="1"/>
      </w:tblPr>
      <w:tblGrid>
        <w:gridCol w:w="1417"/>
        <w:gridCol w:w="1747"/>
        <w:gridCol w:w="2442"/>
        <w:gridCol w:w="2526"/>
      </w:tblGrid>
      <w:tr w:rsidR="00D15171" w:rsidTr="00D15171">
        <w:trPr>
          <w:trHeight w:val="700"/>
          <w:jc w:val="center"/>
        </w:trPr>
        <w:tc>
          <w:tcPr>
            <w:tcW w:w="1417" w:type="dxa"/>
            <w:tcBorders>
              <w:top w:val="single" w:sz="8" w:space="0" w:color="auto"/>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D15171" w:rsidRDefault="00A35BCE">
            <w:pPr>
              <w:pStyle w:val="CommentText"/>
              <w:spacing w:line="252" w:lineRule="auto"/>
              <w:jc w:val="center"/>
              <w:rPr>
                <w:rFonts w:cs="Arial"/>
                <w:b/>
                <w:bCs/>
                <w:snapToGrid w:val="0"/>
                <w:color w:val="000000"/>
                <w:sz w:val="18"/>
                <w:szCs w:val="18"/>
                <w:highlight w:val="green"/>
              </w:rPr>
            </w:pPr>
            <w:r>
              <w:rPr>
                <w:rFonts w:cs="Arial"/>
                <w:b/>
                <w:bCs/>
                <w:snapToGrid w:val="0"/>
                <w:color w:val="000000"/>
                <w:sz w:val="18"/>
                <w:szCs w:val="18"/>
                <w:highlight w:val="green"/>
              </w:rPr>
              <w:t>Operational_</w:t>
            </w:r>
          </w:p>
          <w:p w:rsidR="00D15171" w:rsidRDefault="00A35BCE">
            <w:pPr>
              <w:pStyle w:val="CommentText"/>
              <w:spacing w:line="252" w:lineRule="auto"/>
              <w:jc w:val="center"/>
              <w:rPr>
                <w:rFonts w:cs="Arial"/>
                <w:sz w:val="18"/>
                <w:szCs w:val="18"/>
                <w:highlight w:val="green"/>
              </w:rPr>
            </w:pPr>
            <w:r>
              <w:rPr>
                <w:rFonts w:cs="Arial"/>
                <w:b/>
                <w:bCs/>
                <w:snapToGrid w:val="0"/>
                <w:color w:val="000000"/>
                <w:sz w:val="18"/>
                <w:szCs w:val="18"/>
                <w:highlight w:val="green"/>
              </w:rPr>
              <w:t>Mode</w:t>
            </w:r>
          </w:p>
        </w:tc>
        <w:tc>
          <w:tcPr>
            <w:tcW w:w="1747"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D15171" w:rsidRDefault="00A35BCE">
            <w:pPr>
              <w:spacing w:line="252" w:lineRule="auto"/>
              <w:jc w:val="center"/>
              <w:rPr>
                <w:rFonts w:cs="Arial"/>
                <w:b/>
                <w:bCs/>
                <w:sz w:val="18"/>
                <w:szCs w:val="18"/>
                <w:highlight w:val="green"/>
              </w:rPr>
            </w:pPr>
            <w:r>
              <w:rPr>
                <w:rFonts w:cs="Arial"/>
                <w:b/>
                <w:bCs/>
                <w:sz w:val="18"/>
                <w:szCs w:val="18"/>
                <w:highlight w:val="green"/>
              </w:rPr>
              <w:t>FuelLvl_PCM_Cfg</w:t>
            </w:r>
          </w:p>
        </w:tc>
        <w:tc>
          <w:tcPr>
            <w:tcW w:w="2442" w:type="dxa"/>
            <w:tcBorders>
              <w:top w:val="single" w:sz="8" w:space="0" w:color="auto"/>
              <w:left w:val="nil"/>
              <w:bottom w:val="single" w:sz="8" w:space="0" w:color="auto"/>
              <w:right w:val="double" w:sz="4" w:space="0" w:color="auto"/>
            </w:tcBorders>
            <w:tcMar>
              <w:top w:w="0" w:type="dxa"/>
              <w:left w:w="108" w:type="dxa"/>
              <w:bottom w:w="0" w:type="dxa"/>
              <w:right w:w="108" w:type="dxa"/>
            </w:tcMar>
            <w:vAlign w:val="center"/>
            <w:hideMark/>
          </w:tcPr>
          <w:p w:rsidR="00D15171" w:rsidRDefault="00A35BCE">
            <w:pPr>
              <w:spacing w:line="252" w:lineRule="auto"/>
              <w:jc w:val="center"/>
              <w:rPr>
                <w:rFonts w:cs="Arial"/>
                <w:b/>
                <w:bCs/>
                <w:sz w:val="18"/>
                <w:szCs w:val="18"/>
                <w:highlight w:val="green"/>
                <w:lang w:eastAsia="ja-JP"/>
              </w:rPr>
            </w:pPr>
            <w:r>
              <w:rPr>
                <w:rFonts w:cs="Arial"/>
                <w:b/>
                <w:bCs/>
                <w:sz w:val="18"/>
                <w:szCs w:val="18"/>
                <w:highlight w:val="green"/>
              </w:rPr>
              <w:t>TrlrRngeDsply_B_Stat Signal</w:t>
            </w:r>
          </w:p>
        </w:tc>
        <w:tc>
          <w:tcPr>
            <w:tcW w:w="2526" w:type="dxa"/>
            <w:tcBorders>
              <w:top w:val="single" w:sz="8" w:space="0" w:color="auto"/>
              <w:left w:val="double" w:sz="4" w:space="0" w:color="auto"/>
              <w:bottom w:val="single" w:sz="8" w:space="0" w:color="auto"/>
              <w:right w:val="single" w:sz="8" w:space="0" w:color="auto"/>
            </w:tcBorders>
            <w:vAlign w:val="center"/>
            <w:hideMark/>
          </w:tcPr>
          <w:p w:rsidR="00D15171" w:rsidRDefault="00A35BCE">
            <w:pPr>
              <w:spacing w:line="252" w:lineRule="auto"/>
              <w:jc w:val="center"/>
              <w:rPr>
                <w:rFonts w:cs="Arial"/>
                <w:b/>
                <w:bCs/>
                <w:sz w:val="18"/>
                <w:szCs w:val="18"/>
                <w:highlight w:val="green"/>
              </w:rPr>
            </w:pPr>
            <w:r>
              <w:rPr>
                <w:rFonts w:cs="Arial"/>
                <w:b/>
                <w:bCs/>
                <w:sz w:val="18"/>
                <w:szCs w:val="18"/>
                <w:highlight w:val="green"/>
              </w:rPr>
              <w:t>Trailer_DTE_Indicator*</w:t>
            </w:r>
          </w:p>
        </w:tc>
      </w:tr>
      <w:tr w:rsidR="00D15171" w:rsidTr="00D15171">
        <w:trPr>
          <w:trHeight w:val="880"/>
          <w:jc w:val="center"/>
        </w:trPr>
        <w:tc>
          <w:tcPr>
            <w:tcW w:w="1417" w:type="dxa"/>
            <w:vMerge w:val="restart"/>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D15171" w:rsidRDefault="00A35BCE">
            <w:pPr>
              <w:spacing w:line="252" w:lineRule="auto"/>
              <w:jc w:val="center"/>
              <w:rPr>
                <w:rFonts w:cs="Arial"/>
                <w:sz w:val="18"/>
                <w:szCs w:val="18"/>
                <w:highlight w:val="green"/>
              </w:rPr>
            </w:pPr>
            <w:r>
              <w:rPr>
                <w:rFonts w:cs="Arial"/>
                <w:sz w:val="18"/>
                <w:szCs w:val="18"/>
                <w:highlight w:val="green"/>
              </w:rPr>
              <w:t>Normal</w:t>
            </w:r>
          </w:p>
          <w:p w:rsidR="00D15171" w:rsidRDefault="00A35BCE">
            <w:pPr>
              <w:spacing w:line="252" w:lineRule="auto"/>
              <w:jc w:val="center"/>
              <w:rPr>
                <w:rFonts w:cs="Arial"/>
                <w:sz w:val="18"/>
                <w:szCs w:val="18"/>
                <w:highlight w:val="green"/>
              </w:rPr>
            </w:pPr>
            <w:r>
              <w:rPr>
                <w:rFonts w:cs="Arial"/>
                <w:sz w:val="18"/>
                <w:szCs w:val="18"/>
                <w:highlight w:val="green"/>
              </w:rPr>
              <w:t>or</w:t>
            </w:r>
          </w:p>
          <w:p w:rsidR="00D15171" w:rsidRDefault="00A35BCE">
            <w:pPr>
              <w:spacing w:line="252" w:lineRule="auto"/>
              <w:jc w:val="center"/>
              <w:rPr>
                <w:rFonts w:cs="Arial"/>
                <w:sz w:val="18"/>
                <w:szCs w:val="18"/>
                <w:highlight w:val="green"/>
              </w:rPr>
            </w:pPr>
            <w:r>
              <w:rPr>
                <w:rFonts w:cs="Arial"/>
                <w:sz w:val="18"/>
                <w:szCs w:val="18"/>
                <w:highlight w:val="green"/>
              </w:rPr>
              <w:t>Crank</w:t>
            </w:r>
          </w:p>
        </w:tc>
        <w:tc>
          <w:tcPr>
            <w:tcW w:w="1747" w:type="dxa"/>
            <w:vMerge w:val="restart"/>
            <w:tcBorders>
              <w:top w:val="nil"/>
              <w:left w:val="nil"/>
              <w:bottom w:val="single" w:sz="8" w:space="0" w:color="auto"/>
              <w:right w:val="single" w:sz="8" w:space="0" w:color="auto"/>
            </w:tcBorders>
            <w:tcMar>
              <w:top w:w="0" w:type="dxa"/>
              <w:left w:w="108" w:type="dxa"/>
              <w:bottom w:w="0" w:type="dxa"/>
              <w:right w:w="108" w:type="dxa"/>
            </w:tcMar>
            <w:vAlign w:val="center"/>
            <w:hideMark/>
          </w:tcPr>
          <w:p w:rsidR="00D15171" w:rsidRDefault="00A35BCE">
            <w:pPr>
              <w:spacing w:line="252" w:lineRule="auto"/>
              <w:jc w:val="center"/>
              <w:rPr>
                <w:rFonts w:cs="Arial"/>
                <w:sz w:val="18"/>
                <w:szCs w:val="18"/>
                <w:highlight w:val="green"/>
              </w:rPr>
            </w:pPr>
            <w:r>
              <w:rPr>
                <w:rFonts w:cs="Arial"/>
                <w:sz w:val="18"/>
                <w:szCs w:val="18"/>
                <w:highlight w:val="green"/>
              </w:rPr>
              <w:t>0x1</w:t>
            </w:r>
          </w:p>
          <w:p w:rsidR="00D15171" w:rsidRDefault="00A35BCE">
            <w:pPr>
              <w:spacing w:line="252" w:lineRule="auto"/>
              <w:jc w:val="center"/>
              <w:rPr>
                <w:rFonts w:cs="Arial"/>
                <w:sz w:val="18"/>
                <w:szCs w:val="18"/>
                <w:highlight w:val="green"/>
              </w:rPr>
            </w:pPr>
            <w:r>
              <w:rPr>
                <w:rFonts w:cs="Arial"/>
                <w:sz w:val="18"/>
                <w:szCs w:val="18"/>
                <w:highlight w:val="green"/>
              </w:rPr>
              <w:t>(PCM)</w:t>
            </w:r>
          </w:p>
        </w:tc>
        <w:tc>
          <w:tcPr>
            <w:tcW w:w="2442" w:type="dxa"/>
            <w:tcBorders>
              <w:top w:val="nil"/>
              <w:left w:val="nil"/>
              <w:bottom w:val="single" w:sz="4" w:space="0" w:color="auto"/>
              <w:right w:val="double" w:sz="4" w:space="0" w:color="auto"/>
            </w:tcBorders>
            <w:tcMar>
              <w:top w:w="0" w:type="dxa"/>
              <w:left w:w="108" w:type="dxa"/>
              <w:bottom w:w="0" w:type="dxa"/>
              <w:right w:w="108" w:type="dxa"/>
            </w:tcMar>
            <w:vAlign w:val="center"/>
            <w:hideMark/>
          </w:tcPr>
          <w:p w:rsidR="00D15171" w:rsidRDefault="00A35BCE">
            <w:pPr>
              <w:spacing w:line="252" w:lineRule="auto"/>
              <w:jc w:val="center"/>
              <w:rPr>
                <w:rFonts w:cs="Arial"/>
                <w:sz w:val="18"/>
                <w:szCs w:val="18"/>
                <w:highlight w:val="green"/>
              </w:rPr>
            </w:pPr>
            <w:r>
              <w:rPr>
                <w:rFonts w:cs="Arial"/>
                <w:sz w:val="18"/>
                <w:szCs w:val="18"/>
                <w:highlight w:val="green"/>
              </w:rPr>
              <w:t>0x1 (On)</w:t>
            </w:r>
          </w:p>
        </w:tc>
        <w:tc>
          <w:tcPr>
            <w:tcW w:w="2526" w:type="dxa"/>
            <w:tcBorders>
              <w:top w:val="nil"/>
              <w:left w:val="double" w:sz="4" w:space="0" w:color="auto"/>
              <w:bottom w:val="single" w:sz="4" w:space="0" w:color="auto"/>
              <w:right w:val="single" w:sz="8" w:space="0" w:color="auto"/>
            </w:tcBorders>
            <w:vAlign w:val="center"/>
            <w:hideMark/>
          </w:tcPr>
          <w:p w:rsidR="00D15171" w:rsidRDefault="00A35BCE">
            <w:pPr>
              <w:spacing w:line="252" w:lineRule="auto"/>
              <w:jc w:val="center"/>
              <w:rPr>
                <w:rFonts w:cs="Arial"/>
                <w:sz w:val="18"/>
                <w:szCs w:val="18"/>
                <w:highlight w:val="green"/>
              </w:rPr>
            </w:pPr>
            <w:r>
              <w:rPr>
                <w:rFonts w:cs="Arial"/>
                <w:b/>
                <w:bCs/>
                <w:sz w:val="18"/>
                <w:szCs w:val="18"/>
                <w:highlight w:val="green"/>
              </w:rPr>
              <w:t>Active</w:t>
            </w:r>
          </w:p>
        </w:tc>
      </w:tr>
      <w:tr w:rsidR="00D15171" w:rsidTr="00D15171">
        <w:trPr>
          <w:trHeight w:val="430"/>
          <w:jc w:val="center"/>
        </w:trPr>
        <w:tc>
          <w:tcPr>
            <w:tcW w:w="0" w:type="auto"/>
            <w:vMerge/>
            <w:tcBorders>
              <w:top w:val="nil"/>
              <w:left w:val="single" w:sz="8" w:space="0" w:color="auto"/>
              <w:bottom w:val="single" w:sz="8" w:space="0" w:color="auto"/>
              <w:right w:val="single" w:sz="8" w:space="0" w:color="auto"/>
            </w:tcBorders>
            <w:vAlign w:val="center"/>
            <w:hideMark/>
          </w:tcPr>
          <w:p w:rsidR="00D15171" w:rsidRDefault="00A35BCE">
            <w:pPr>
              <w:spacing w:line="256" w:lineRule="auto"/>
              <w:rPr>
                <w:rFonts w:cs="Arial"/>
                <w:sz w:val="18"/>
                <w:szCs w:val="18"/>
                <w:highlight w:val="green"/>
              </w:rPr>
            </w:pPr>
          </w:p>
        </w:tc>
        <w:tc>
          <w:tcPr>
            <w:tcW w:w="0" w:type="auto"/>
            <w:vMerge/>
            <w:tcBorders>
              <w:top w:val="nil"/>
              <w:left w:val="nil"/>
              <w:bottom w:val="single" w:sz="8" w:space="0" w:color="auto"/>
              <w:right w:val="single" w:sz="8" w:space="0" w:color="auto"/>
            </w:tcBorders>
            <w:vAlign w:val="center"/>
            <w:hideMark/>
          </w:tcPr>
          <w:p w:rsidR="00D15171" w:rsidRDefault="00A35BCE">
            <w:pPr>
              <w:spacing w:line="256" w:lineRule="auto"/>
              <w:rPr>
                <w:rFonts w:cs="Arial"/>
                <w:sz w:val="18"/>
                <w:szCs w:val="18"/>
                <w:highlight w:val="green"/>
              </w:rPr>
            </w:pPr>
          </w:p>
        </w:tc>
        <w:tc>
          <w:tcPr>
            <w:tcW w:w="2442" w:type="dxa"/>
            <w:tcBorders>
              <w:top w:val="single" w:sz="4" w:space="0" w:color="auto"/>
              <w:left w:val="nil"/>
              <w:bottom w:val="single" w:sz="8" w:space="0" w:color="auto"/>
              <w:right w:val="double" w:sz="4" w:space="0" w:color="auto"/>
            </w:tcBorders>
            <w:tcMar>
              <w:top w:w="0" w:type="dxa"/>
              <w:left w:w="108" w:type="dxa"/>
              <w:bottom w:w="0" w:type="dxa"/>
              <w:right w:w="108" w:type="dxa"/>
            </w:tcMar>
            <w:vAlign w:val="center"/>
            <w:hideMark/>
          </w:tcPr>
          <w:p w:rsidR="00D15171" w:rsidRDefault="00A35BCE">
            <w:pPr>
              <w:spacing w:line="252" w:lineRule="auto"/>
              <w:jc w:val="center"/>
              <w:rPr>
                <w:rFonts w:cs="Arial"/>
                <w:sz w:val="18"/>
                <w:szCs w:val="18"/>
                <w:highlight w:val="green"/>
              </w:rPr>
            </w:pPr>
            <w:r>
              <w:rPr>
                <w:rFonts w:cs="Arial"/>
                <w:sz w:val="18"/>
                <w:szCs w:val="18"/>
                <w:highlight w:val="green"/>
              </w:rPr>
              <w:t>Declared missing per 1.4.1</w:t>
            </w:r>
          </w:p>
        </w:tc>
        <w:tc>
          <w:tcPr>
            <w:tcW w:w="2526" w:type="dxa"/>
            <w:tcBorders>
              <w:top w:val="single" w:sz="4" w:space="0" w:color="auto"/>
              <w:left w:val="double" w:sz="4" w:space="0" w:color="auto"/>
              <w:bottom w:val="single" w:sz="8" w:space="0" w:color="auto"/>
              <w:right w:val="single" w:sz="8" w:space="0" w:color="auto"/>
            </w:tcBorders>
            <w:vAlign w:val="center"/>
            <w:hideMark/>
          </w:tcPr>
          <w:p w:rsidR="00D15171" w:rsidRDefault="00A35BCE">
            <w:pPr>
              <w:spacing w:line="252" w:lineRule="auto"/>
              <w:jc w:val="center"/>
              <w:rPr>
                <w:rFonts w:cs="Arial"/>
                <w:b/>
                <w:bCs/>
                <w:sz w:val="18"/>
                <w:szCs w:val="18"/>
                <w:highlight w:val="green"/>
              </w:rPr>
            </w:pPr>
            <w:r>
              <w:rPr>
                <w:rFonts w:cs="Arial"/>
                <w:sz w:val="18"/>
                <w:szCs w:val="18"/>
                <w:highlight w:val="green"/>
              </w:rPr>
              <w:t>Inactive</w:t>
            </w:r>
          </w:p>
        </w:tc>
      </w:tr>
      <w:tr w:rsidR="00D15171" w:rsidTr="00D15171">
        <w:trPr>
          <w:trHeight w:val="430"/>
          <w:jc w:val="center"/>
        </w:trPr>
        <w:tc>
          <w:tcPr>
            <w:tcW w:w="5606" w:type="dxa"/>
            <w:gridSpan w:val="3"/>
            <w:tcBorders>
              <w:top w:val="nil"/>
              <w:left w:val="single" w:sz="8" w:space="0" w:color="auto"/>
              <w:bottom w:val="single" w:sz="8" w:space="0" w:color="auto"/>
              <w:right w:val="double" w:sz="4" w:space="0" w:color="auto"/>
            </w:tcBorders>
            <w:vAlign w:val="center"/>
            <w:hideMark/>
          </w:tcPr>
          <w:p w:rsidR="00D15171" w:rsidRDefault="00A35BCE">
            <w:pPr>
              <w:spacing w:line="252" w:lineRule="auto"/>
              <w:jc w:val="center"/>
              <w:rPr>
                <w:rFonts w:cs="Arial"/>
                <w:sz w:val="18"/>
                <w:szCs w:val="18"/>
                <w:highlight w:val="green"/>
              </w:rPr>
            </w:pPr>
            <w:r>
              <w:rPr>
                <w:rFonts w:cs="Arial"/>
                <w:sz w:val="18"/>
                <w:szCs w:val="18"/>
                <w:highlight w:val="green"/>
              </w:rPr>
              <w:t>All Other Cases</w:t>
            </w:r>
          </w:p>
        </w:tc>
        <w:tc>
          <w:tcPr>
            <w:tcW w:w="2526" w:type="dxa"/>
            <w:tcBorders>
              <w:top w:val="nil"/>
              <w:left w:val="double" w:sz="4" w:space="0" w:color="auto"/>
              <w:bottom w:val="single" w:sz="8" w:space="0" w:color="auto"/>
              <w:right w:val="single" w:sz="8" w:space="0" w:color="auto"/>
            </w:tcBorders>
            <w:vAlign w:val="center"/>
            <w:hideMark/>
          </w:tcPr>
          <w:p w:rsidR="00D15171" w:rsidRDefault="00A35BCE">
            <w:pPr>
              <w:spacing w:line="254" w:lineRule="auto"/>
              <w:jc w:val="center"/>
              <w:rPr>
                <w:rFonts w:cs="Arial"/>
                <w:szCs w:val="22"/>
                <w:highlight w:val="green"/>
              </w:rPr>
            </w:pPr>
            <w:r>
              <w:rPr>
                <w:rFonts w:cs="Arial"/>
                <w:sz w:val="18"/>
                <w:szCs w:val="18"/>
                <w:highlight w:val="green"/>
              </w:rPr>
              <w:t>Inactive</w:t>
            </w:r>
          </w:p>
        </w:tc>
      </w:tr>
    </w:tbl>
    <w:p w:rsidR="00D15171" w:rsidRDefault="00A35BCE" w:rsidP="00D15171">
      <w:pPr>
        <w:ind w:left="1728"/>
      </w:pPr>
      <w:r>
        <w:rPr>
          <w:highlight w:val="green"/>
        </w:rPr>
        <w:t xml:space="preserve">*Note: </w:t>
      </w:r>
      <w:r>
        <w:rPr>
          <w:highlight w:val="green"/>
        </w:rPr>
        <w:t>Trailer_DTE_Indicator is shown next to DTE_MC_Value.  If DTE_MC_Value is not displayed, then neither is the indicator.</w:t>
      </w:r>
    </w:p>
    <w:p w:rsidR="00500605" w:rsidRDefault="00A35BCE" w:rsidP="00500605"/>
    <w:p w:rsidR="00406F39" w:rsidRDefault="00A35BCE" w:rsidP="00B9479B">
      <w:pPr>
        <w:pStyle w:val="Heading5"/>
      </w:pPr>
      <w:r w:rsidRPr="00B9479B">
        <w:t>F-REQ-410371/A-State Matri</w:t>
      </w:r>
      <w:r w:rsidRPr="00B9479B">
        <w:t>x for IpcLvl_B_Type (PCM Algorithm Only)</w:t>
      </w:r>
    </w:p>
    <w:p w:rsidR="00AE06BC" w:rsidRPr="00AE06BC" w:rsidRDefault="00A35BCE" w:rsidP="00AE06BC"/>
    <w:tbl>
      <w:tblPr>
        <w:tblW w:w="9771" w:type="dxa"/>
        <w:jc w:val="center"/>
        <w:tblCellMar>
          <w:left w:w="0" w:type="dxa"/>
          <w:right w:w="0" w:type="dxa"/>
        </w:tblCellMar>
        <w:tblLook w:val="04A0" w:firstRow="1" w:lastRow="0" w:firstColumn="1" w:lastColumn="0" w:noHBand="0" w:noVBand="1"/>
      </w:tblPr>
      <w:tblGrid>
        <w:gridCol w:w="1394"/>
        <w:gridCol w:w="1747"/>
        <w:gridCol w:w="4504"/>
        <w:gridCol w:w="2126"/>
      </w:tblGrid>
      <w:tr w:rsidR="0094270F" w:rsidTr="0094270F">
        <w:trPr>
          <w:trHeight w:val="700"/>
          <w:jc w:val="center"/>
        </w:trPr>
        <w:tc>
          <w:tcPr>
            <w:tcW w:w="1394" w:type="dxa"/>
            <w:tcBorders>
              <w:top w:val="single" w:sz="8" w:space="0" w:color="auto"/>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94270F" w:rsidRDefault="00A35BCE">
            <w:pPr>
              <w:pStyle w:val="CommentText"/>
              <w:spacing w:line="252" w:lineRule="auto"/>
              <w:jc w:val="center"/>
              <w:rPr>
                <w:rFonts w:cs="Arial"/>
                <w:b/>
                <w:bCs/>
                <w:snapToGrid w:val="0"/>
                <w:color w:val="000000"/>
                <w:sz w:val="18"/>
                <w:szCs w:val="18"/>
                <w:highlight w:val="green"/>
              </w:rPr>
            </w:pPr>
            <w:r>
              <w:rPr>
                <w:rFonts w:cs="Arial"/>
                <w:b/>
                <w:bCs/>
                <w:snapToGrid w:val="0"/>
                <w:color w:val="000000"/>
                <w:sz w:val="18"/>
                <w:szCs w:val="18"/>
                <w:highlight w:val="green"/>
              </w:rPr>
              <w:t>Operational_</w:t>
            </w:r>
          </w:p>
          <w:p w:rsidR="0094270F" w:rsidRDefault="00A35BCE">
            <w:pPr>
              <w:pStyle w:val="CommentText"/>
              <w:spacing w:line="252" w:lineRule="auto"/>
              <w:jc w:val="center"/>
              <w:rPr>
                <w:rFonts w:cs="Arial"/>
                <w:sz w:val="18"/>
                <w:szCs w:val="18"/>
                <w:highlight w:val="green"/>
              </w:rPr>
            </w:pPr>
            <w:r>
              <w:rPr>
                <w:rFonts w:cs="Arial"/>
                <w:b/>
                <w:bCs/>
                <w:snapToGrid w:val="0"/>
                <w:color w:val="000000"/>
                <w:sz w:val="18"/>
                <w:szCs w:val="18"/>
                <w:highlight w:val="green"/>
              </w:rPr>
              <w:t>Mode</w:t>
            </w:r>
          </w:p>
        </w:tc>
        <w:tc>
          <w:tcPr>
            <w:tcW w:w="1747"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94270F" w:rsidRDefault="00A35BCE">
            <w:pPr>
              <w:spacing w:line="252" w:lineRule="auto"/>
              <w:jc w:val="center"/>
              <w:rPr>
                <w:rFonts w:cs="Arial"/>
                <w:b/>
                <w:bCs/>
                <w:sz w:val="18"/>
                <w:szCs w:val="18"/>
                <w:highlight w:val="green"/>
              </w:rPr>
            </w:pPr>
            <w:r>
              <w:rPr>
                <w:rFonts w:cs="Arial"/>
                <w:b/>
                <w:bCs/>
                <w:sz w:val="18"/>
                <w:szCs w:val="18"/>
                <w:highlight w:val="green"/>
              </w:rPr>
              <w:t>FuelLvl_PCM_Cfg</w:t>
            </w:r>
          </w:p>
        </w:tc>
        <w:tc>
          <w:tcPr>
            <w:tcW w:w="4504" w:type="dxa"/>
            <w:tcBorders>
              <w:top w:val="single" w:sz="8" w:space="0" w:color="auto"/>
              <w:left w:val="nil"/>
              <w:bottom w:val="single" w:sz="8" w:space="0" w:color="auto"/>
              <w:right w:val="double" w:sz="4" w:space="0" w:color="auto"/>
            </w:tcBorders>
            <w:tcMar>
              <w:top w:w="0" w:type="dxa"/>
              <w:left w:w="108" w:type="dxa"/>
              <w:bottom w:w="0" w:type="dxa"/>
              <w:right w:w="108" w:type="dxa"/>
            </w:tcMar>
            <w:vAlign w:val="center"/>
            <w:hideMark/>
          </w:tcPr>
          <w:p w:rsidR="0094270F" w:rsidRDefault="00A35BCE">
            <w:pPr>
              <w:spacing w:line="252" w:lineRule="auto"/>
              <w:jc w:val="center"/>
              <w:rPr>
                <w:rFonts w:cs="Arial"/>
                <w:b/>
                <w:bCs/>
                <w:sz w:val="18"/>
                <w:szCs w:val="18"/>
                <w:highlight w:val="green"/>
                <w:lang w:eastAsia="ja-JP"/>
              </w:rPr>
            </w:pPr>
            <w:r>
              <w:rPr>
                <w:rFonts w:cs="Arial"/>
                <w:b/>
                <w:bCs/>
                <w:sz w:val="18"/>
                <w:szCs w:val="18"/>
                <w:highlight w:val="green"/>
                <w:lang w:eastAsia="ja-JP"/>
              </w:rPr>
              <w:t>Cluster Disp</w:t>
            </w:r>
            <w:r>
              <w:rPr>
                <w:rFonts w:cs="Arial"/>
                <w:b/>
                <w:bCs/>
                <w:sz w:val="18"/>
                <w:szCs w:val="18"/>
                <w:highlight w:val="green"/>
                <w:lang w:eastAsia="ja-JP"/>
              </w:rPr>
              <w:t>lay supports Trailer DTE Indicator?</w:t>
            </w:r>
          </w:p>
          <w:p w:rsidR="0094270F" w:rsidRDefault="00A35BCE">
            <w:pPr>
              <w:spacing w:line="252" w:lineRule="auto"/>
              <w:jc w:val="center"/>
              <w:rPr>
                <w:rFonts w:cs="Arial"/>
                <w:b/>
                <w:bCs/>
                <w:sz w:val="18"/>
                <w:szCs w:val="18"/>
                <w:highlight w:val="green"/>
                <w:lang w:eastAsia="ja-JP"/>
              </w:rPr>
            </w:pPr>
            <w:r>
              <w:rPr>
                <w:rFonts w:cs="Arial"/>
                <w:b/>
                <w:bCs/>
                <w:sz w:val="18"/>
                <w:szCs w:val="18"/>
                <w:highlight w:val="green"/>
                <w:lang w:eastAsia="ja-JP"/>
              </w:rPr>
              <w:t>(Internal config based on cluster type)</w:t>
            </w:r>
          </w:p>
        </w:tc>
        <w:tc>
          <w:tcPr>
            <w:tcW w:w="2126" w:type="dxa"/>
            <w:tcBorders>
              <w:top w:val="single" w:sz="8" w:space="0" w:color="auto"/>
              <w:left w:val="double" w:sz="4" w:space="0" w:color="auto"/>
              <w:bottom w:val="single" w:sz="8" w:space="0" w:color="auto"/>
              <w:right w:val="single" w:sz="8" w:space="0" w:color="auto"/>
            </w:tcBorders>
            <w:vAlign w:val="center"/>
            <w:hideMark/>
          </w:tcPr>
          <w:p w:rsidR="0094270F" w:rsidRDefault="00A35BCE">
            <w:pPr>
              <w:spacing w:line="252" w:lineRule="auto"/>
              <w:jc w:val="center"/>
              <w:rPr>
                <w:rFonts w:cs="Arial"/>
                <w:b/>
                <w:bCs/>
                <w:sz w:val="18"/>
                <w:szCs w:val="18"/>
                <w:highlight w:val="green"/>
              </w:rPr>
            </w:pPr>
            <w:r>
              <w:rPr>
                <w:rFonts w:cs="Arial"/>
                <w:b/>
                <w:bCs/>
                <w:sz w:val="18"/>
                <w:szCs w:val="18"/>
                <w:highlight w:val="green"/>
              </w:rPr>
              <w:t>IpcLvl_B_Type Signal</w:t>
            </w:r>
          </w:p>
        </w:tc>
      </w:tr>
      <w:tr w:rsidR="0094270F" w:rsidTr="0094270F">
        <w:trPr>
          <w:trHeight w:val="528"/>
          <w:jc w:val="center"/>
        </w:trPr>
        <w:tc>
          <w:tcPr>
            <w:tcW w:w="1394" w:type="dxa"/>
            <w:vMerge w:val="restart"/>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94270F" w:rsidRDefault="00A35BCE">
            <w:pPr>
              <w:spacing w:line="252" w:lineRule="auto"/>
              <w:jc w:val="center"/>
              <w:rPr>
                <w:rFonts w:cs="Arial"/>
                <w:sz w:val="18"/>
                <w:szCs w:val="18"/>
                <w:highlight w:val="green"/>
              </w:rPr>
            </w:pPr>
            <w:r>
              <w:rPr>
                <w:rFonts w:cs="Arial"/>
                <w:sz w:val="18"/>
                <w:szCs w:val="18"/>
                <w:highlight w:val="green"/>
              </w:rPr>
              <w:t>Any time IPC is transmitting on CAN bus</w:t>
            </w:r>
          </w:p>
        </w:tc>
        <w:tc>
          <w:tcPr>
            <w:tcW w:w="1747"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94270F" w:rsidRDefault="00A35BCE">
            <w:pPr>
              <w:spacing w:line="252" w:lineRule="auto"/>
              <w:jc w:val="center"/>
              <w:rPr>
                <w:rFonts w:cs="Arial"/>
                <w:sz w:val="18"/>
                <w:szCs w:val="18"/>
                <w:highlight w:val="green"/>
              </w:rPr>
            </w:pPr>
            <w:r>
              <w:rPr>
                <w:rFonts w:cs="Arial"/>
                <w:sz w:val="18"/>
                <w:szCs w:val="18"/>
                <w:highlight w:val="green"/>
              </w:rPr>
              <w:t>0x1</w:t>
            </w:r>
          </w:p>
          <w:p w:rsidR="0094270F" w:rsidRDefault="00A35BCE">
            <w:pPr>
              <w:spacing w:line="252" w:lineRule="auto"/>
              <w:jc w:val="center"/>
              <w:rPr>
                <w:rFonts w:cs="Arial"/>
                <w:sz w:val="18"/>
                <w:szCs w:val="18"/>
                <w:highlight w:val="green"/>
              </w:rPr>
            </w:pPr>
            <w:r>
              <w:rPr>
                <w:rFonts w:cs="Arial"/>
                <w:sz w:val="18"/>
                <w:szCs w:val="18"/>
                <w:highlight w:val="green"/>
              </w:rPr>
              <w:t>(PCM)</w:t>
            </w:r>
          </w:p>
        </w:tc>
        <w:tc>
          <w:tcPr>
            <w:tcW w:w="4504" w:type="dxa"/>
            <w:tcBorders>
              <w:top w:val="nil"/>
              <w:left w:val="nil"/>
              <w:bottom w:val="single" w:sz="4" w:space="0" w:color="auto"/>
              <w:right w:val="double" w:sz="4" w:space="0" w:color="auto"/>
            </w:tcBorders>
            <w:tcMar>
              <w:top w:w="0" w:type="dxa"/>
              <w:left w:w="108" w:type="dxa"/>
              <w:bottom w:w="0" w:type="dxa"/>
              <w:right w:w="108" w:type="dxa"/>
            </w:tcMar>
            <w:vAlign w:val="center"/>
            <w:hideMark/>
          </w:tcPr>
          <w:p w:rsidR="0094270F" w:rsidRDefault="00A35BCE">
            <w:pPr>
              <w:spacing w:line="252" w:lineRule="auto"/>
              <w:jc w:val="center"/>
              <w:rPr>
                <w:rFonts w:cs="Arial"/>
                <w:sz w:val="18"/>
                <w:szCs w:val="18"/>
                <w:highlight w:val="green"/>
              </w:rPr>
            </w:pPr>
            <w:r>
              <w:rPr>
                <w:rFonts w:cs="Arial"/>
                <w:sz w:val="18"/>
                <w:szCs w:val="18"/>
                <w:highlight w:val="green"/>
              </w:rPr>
              <w:t>0x1 (On)</w:t>
            </w:r>
          </w:p>
        </w:tc>
        <w:tc>
          <w:tcPr>
            <w:tcW w:w="2126" w:type="dxa"/>
            <w:tcBorders>
              <w:top w:val="nil"/>
              <w:left w:val="double" w:sz="4" w:space="0" w:color="auto"/>
              <w:bottom w:val="single" w:sz="4" w:space="0" w:color="auto"/>
              <w:right w:val="single" w:sz="8" w:space="0" w:color="auto"/>
            </w:tcBorders>
            <w:vAlign w:val="center"/>
            <w:hideMark/>
          </w:tcPr>
          <w:p w:rsidR="0094270F" w:rsidRDefault="00A35BCE">
            <w:pPr>
              <w:spacing w:line="252" w:lineRule="auto"/>
              <w:jc w:val="center"/>
              <w:rPr>
                <w:rFonts w:cs="Arial"/>
                <w:sz w:val="18"/>
                <w:szCs w:val="18"/>
                <w:highlight w:val="green"/>
              </w:rPr>
            </w:pPr>
            <w:r>
              <w:rPr>
                <w:rFonts w:cs="Arial"/>
                <w:sz w:val="18"/>
                <w:szCs w:val="18"/>
                <w:highlight w:val="green"/>
              </w:rPr>
              <w:t>0x1 (High)</w:t>
            </w:r>
          </w:p>
        </w:tc>
      </w:tr>
      <w:tr w:rsidR="0094270F" w:rsidTr="0094270F">
        <w:trPr>
          <w:trHeight w:val="430"/>
          <w:jc w:val="center"/>
        </w:trPr>
        <w:tc>
          <w:tcPr>
            <w:tcW w:w="0" w:type="auto"/>
            <w:vMerge/>
            <w:tcBorders>
              <w:top w:val="nil"/>
              <w:left w:val="single" w:sz="8" w:space="0" w:color="auto"/>
              <w:bottom w:val="single" w:sz="8" w:space="0" w:color="auto"/>
              <w:right w:val="single" w:sz="8" w:space="0" w:color="auto"/>
            </w:tcBorders>
            <w:vAlign w:val="center"/>
            <w:hideMark/>
          </w:tcPr>
          <w:p w:rsidR="0094270F" w:rsidRDefault="00A35BCE">
            <w:pPr>
              <w:spacing w:line="256" w:lineRule="auto"/>
              <w:rPr>
                <w:rFonts w:cs="Arial"/>
                <w:sz w:val="18"/>
                <w:szCs w:val="18"/>
                <w:highlight w:val="green"/>
              </w:rPr>
            </w:pPr>
          </w:p>
        </w:tc>
        <w:tc>
          <w:tcPr>
            <w:tcW w:w="6251" w:type="dxa"/>
            <w:gridSpan w:val="2"/>
            <w:tcBorders>
              <w:top w:val="nil"/>
              <w:left w:val="nil"/>
              <w:bottom w:val="single" w:sz="8" w:space="0" w:color="auto"/>
              <w:right w:val="double" w:sz="4" w:space="0" w:color="auto"/>
            </w:tcBorders>
            <w:vAlign w:val="center"/>
            <w:hideMark/>
          </w:tcPr>
          <w:p w:rsidR="0094270F" w:rsidRDefault="00A35BCE">
            <w:pPr>
              <w:spacing w:line="252" w:lineRule="auto"/>
              <w:jc w:val="center"/>
              <w:rPr>
                <w:rFonts w:cs="Arial"/>
                <w:sz w:val="18"/>
                <w:szCs w:val="18"/>
                <w:highlight w:val="green"/>
              </w:rPr>
            </w:pPr>
            <w:r>
              <w:rPr>
                <w:rFonts w:cs="Arial"/>
                <w:sz w:val="18"/>
                <w:szCs w:val="18"/>
                <w:highlight w:val="green"/>
              </w:rPr>
              <w:t>All Other Cases</w:t>
            </w:r>
          </w:p>
        </w:tc>
        <w:tc>
          <w:tcPr>
            <w:tcW w:w="2126" w:type="dxa"/>
            <w:tcBorders>
              <w:top w:val="single" w:sz="4" w:space="0" w:color="auto"/>
              <w:left w:val="double" w:sz="4" w:space="0" w:color="auto"/>
              <w:bottom w:val="single" w:sz="8" w:space="0" w:color="auto"/>
              <w:right w:val="single" w:sz="8" w:space="0" w:color="auto"/>
            </w:tcBorders>
            <w:vAlign w:val="center"/>
            <w:hideMark/>
          </w:tcPr>
          <w:p w:rsidR="0094270F" w:rsidRDefault="00A35BCE">
            <w:pPr>
              <w:spacing w:line="252" w:lineRule="auto"/>
              <w:jc w:val="center"/>
              <w:rPr>
                <w:rFonts w:cs="Arial"/>
                <w:b/>
                <w:bCs/>
                <w:sz w:val="18"/>
                <w:szCs w:val="18"/>
                <w:highlight w:val="green"/>
              </w:rPr>
            </w:pPr>
            <w:r>
              <w:rPr>
                <w:rFonts w:cs="Arial"/>
                <w:bCs/>
                <w:sz w:val="18"/>
                <w:szCs w:val="18"/>
                <w:highlight w:val="green"/>
              </w:rPr>
              <w:t>0x0 (Low)</w:t>
            </w:r>
          </w:p>
        </w:tc>
      </w:tr>
    </w:tbl>
    <w:p w:rsidR="00500605" w:rsidRDefault="00A35BCE" w:rsidP="00500605"/>
    <w:p w:rsidR="00406F39" w:rsidRDefault="00A35BCE" w:rsidP="00B9479B">
      <w:pPr>
        <w:pStyle w:val="Heading4"/>
      </w:pPr>
      <w:r>
        <w:t>Operation Description (supports algorithm flowchart /state diagram)</w:t>
      </w:r>
    </w:p>
    <w:p w:rsidR="00406F39" w:rsidRDefault="00A35BCE" w:rsidP="00B9479B">
      <w:pPr>
        <w:pStyle w:val="Heading5"/>
      </w:pPr>
      <w:r w:rsidRPr="00B9479B">
        <w:t>F-RE</w:t>
      </w:r>
      <w:r w:rsidRPr="00B9479B">
        <w:t>Q-301625/A-DTE Reset Condition</w:t>
      </w:r>
    </w:p>
    <w:p w:rsidR="00674623" w:rsidRPr="00725999" w:rsidRDefault="00A35BCE" w:rsidP="00D9298C">
      <w:pPr>
        <w:ind w:left="720"/>
        <w:rPr>
          <w:rFonts w:cs="Arial"/>
        </w:rPr>
      </w:pPr>
      <w:r>
        <w:rPr>
          <w:rFonts w:cs="Arial"/>
        </w:rPr>
        <w:t>When configured for descending only (DTE_ROC_Cfg = 0), the DTE display shall only decrem</w:t>
      </w:r>
      <w:r>
        <w:rPr>
          <w:rFonts w:cs="Arial"/>
        </w:rPr>
        <w:t xml:space="preserve">ent as shown in the Calculate DTE flowchart unless the delta between displayed DTE and calculated DTE is outside the values shown which will result in a DTE Reset as per flowchart.  </w:t>
      </w:r>
      <w:r w:rsidRPr="00C95BEE">
        <w:rPr>
          <w:color w:val="0070C0"/>
        </w:rPr>
        <w:t>(IPC Algorithm Only)</w:t>
      </w:r>
    </w:p>
    <w:p w:rsidR="00406F39" w:rsidRDefault="00A35BCE" w:rsidP="00B9479B">
      <w:pPr>
        <w:pStyle w:val="Heading5"/>
      </w:pPr>
      <w:r>
        <w:t>Capacity   (IPC Algorithm Only)</w:t>
      </w:r>
    </w:p>
    <w:p w:rsidR="00406F39" w:rsidRDefault="00A35BCE" w:rsidP="00B9479B">
      <w:pPr>
        <w:pStyle w:val="Heading6"/>
      </w:pPr>
      <w:r w:rsidRPr="00B9479B">
        <w:t>F-REQ-301601/A-Single Tank Vehicle Capacity</w:t>
      </w:r>
    </w:p>
    <w:p w:rsidR="00674623" w:rsidRPr="00B941FC" w:rsidRDefault="00A35BCE" w:rsidP="0007420C">
      <w:pPr>
        <w:ind w:left="720"/>
      </w:pPr>
      <w:r w:rsidRPr="00B941FC">
        <w:t>For a single tank vehicle, this variable (Capacity) defines the ad</w:t>
      </w:r>
      <w:r w:rsidRPr="00B941FC">
        <w:t xml:space="preserve">vertised capacity of the tank in U.S. Liters.  This variable will be set via the DID DE00 variable Tank Size A which will be set using a diagnostic routine at the VO EOL.   See Sect 1.5.3 Part 2 Performance.  Tank Size B is not required to be specified in </w:t>
      </w:r>
      <w:r w:rsidRPr="00B941FC">
        <w:t>DID DE00.   Capacity = Capacity_A = Tank Size A.</w:t>
      </w:r>
    </w:p>
    <w:p w:rsidR="00406F39" w:rsidRDefault="00A35BCE" w:rsidP="00B9479B">
      <w:pPr>
        <w:pStyle w:val="Heading6"/>
      </w:pPr>
      <w:r w:rsidRPr="00B9479B">
        <w:t>F-REQ-301602/A-Dual Tank Vehicle Capacity</w:t>
      </w:r>
    </w:p>
    <w:p w:rsidR="00674623" w:rsidRDefault="00A35BCE" w:rsidP="002A6933">
      <w:pPr>
        <w:ind w:left="720"/>
      </w:pPr>
      <w:r w:rsidRPr="00B941FC">
        <w:t>For a dual tank vehicle</w:t>
      </w:r>
      <w:r>
        <w:t xml:space="preserve"> (P473 – F Series SuperDuty only)</w:t>
      </w:r>
      <w:r w:rsidRPr="00B941FC">
        <w:t xml:space="preserve">, this variable (Capacity) defines the advertised capacity of the currently selected tank in U.S. Liters.  Two </w:t>
      </w:r>
      <w:r w:rsidRPr="00B941FC">
        <w:t xml:space="preserve">variables will be set via the DID DE00 using a diagnostic routine at the VO EOL.  The variables are </w:t>
      </w:r>
      <w:bookmarkStart w:id="3" w:name="OLE_LINK6"/>
      <w:bookmarkStart w:id="4" w:name="OLE_LINK7"/>
      <w:r w:rsidRPr="00B941FC">
        <w:t xml:space="preserve">Tank Size A </w:t>
      </w:r>
      <w:bookmarkEnd w:id="3"/>
      <w:bookmarkEnd w:id="4"/>
      <w:r w:rsidRPr="00B941FC">
        <w:t>and Tank Size B.   See Sect 1.5.3 Part 2 Performance.  Capacity_A = Tank Size A and Capacity_B = Tank Size B.  At battery connect, Capacity = Ca</w:t>
      </w:r>
      <w:r w:rsidRPr="00B941FC">
        <w:t>pacity_A.  Capacity will be switched between Capacity_A and Capacity_B via the Fuel Tank Select Switch.  See that section for details.</w:t>
      </w:r>
    </w:p>
    <w:p w:rsidR="00406F39" w:rsidRDefault="00A35BCE" w:rsidP="00B9479B">
      <w:pPr>
        <w:pStyle w:val="Heading6"/>
      </w:pPr>
      <w:r w:rsidRPr="00B9479B">
        <w:t>F-REQ-30160</w:t>
      </w:r>
      <w:r w:rsidRPr="00B9479B">
        <w:t>3/A-Capacity Selection with Fuel Tank Select Switch Inputs</w:t>
      </w:r>
    </w:p>
    <w:p w:rsidR="00674623" w:rsidRPr="008E2504" w:rsidRDefault="00A35BCE" w:rsidP="008E2504">
      <w:pPr>
        <w:ind w:left="720"/>
      </w:pPr>
      <w:r w:rsidRPr="00B941FC">
        <w:t>Whenever, a DID DE00 is r</w:t>
      </w:r>
      <w:r w:rsidRPr="00B941FC">
        <w:t>eceived, Capacity will be set equal to Capacity_A = Tank_Size_A.  If there are two tanks and the Fuel Tank Select Switch is set to B, the Capacity will be set equal to  Capacity_B = Tank_Size_B.</w:t>
      </w:r>
    </w:p>
    <w:p w:rsidR="00406F39" w:rsidRDefault="00A35BCE" w:rsidP="00B9479B">
      <w:pPr>
        <w:pStyle w:val="Heading5"/>
      </w:pPr>
      <w:r>
        <w:t xml:space="preserve">RAFE   (IPC Algorithm </w:t>
      </w:r>
      <w:r>
        <w:t>Only)</w:t>
      </w:r>
    </w:p>
    <w:p w:rsidR="00406F39" w:rsidRDefault="00A35BCE" w:rsidP="00B9479B">
      <w:pPr>
        <w:pStyle w:val="Heading6"/>
      </w:pPr>
      <w:r w:rsidRPr="00B9479B">
        <w:t>F-REQ-301604/A-RAFE Value</w:t>
      </w:r>
    </w:p>
    <w:p w:rsidR="00674623" w:rsidRPr="00B941FC" w:rsidRDefault="00A35BCE" w:rsidP="00ED56F8">
      <w:pPr>
        <w:ind w:left="720"/>
        <w:rPr>
          <w:snapToGrid w:val="0"/>
        </w:rPr>
      </w:pPr>
      <w:r w:rsidRPr="00B941FC">
        <w:rPr>
          <w:snapToGrid w:val="0"/>
        </w:rPr>
        <w:t xml:space="preserve">RAFE is the result of dividing the sum of the DTE fuel accumulators (240 liters max) by the sum of the DTE distance accumulators (800 km max) with a 12.5 mulitplier to result in units of </w:t>
      </w:r>
      <w:r w:rsidRPr="00B941FC">
        <w:rPr>
          <w:snapToGrid w:val="0"/>
        </w:rPr>
        <w:t>L/100km.</w:t>
      </w:r>
    </w:p>
    <w:p w:rsidR="00406F39" w:rsidRDefault="00A35BCE" w:rsidP="00B9479B">
      <w:pPr>
        <w:pStyle w:val="Heading6"/>
      </w:pPr>
      <w:r w:rsidRPr="00B9479B">
        <w:t>F-REQ-301605/A-RAFE Reset Condition</w:t>
      </w:r>
    </w:p>
    <w:p w:rsidR="00674623" w:rsidRPr="00B941FC" w:rsidRDefault="00A35BCE" w:rsidP="00004D34">
      <w:pPr>
        <w:ind w:left="720"/>
        <w:rPr>
          <w:snapToGrid w:val="0"/>
        </w:rPr>
      </w:pPr>
      <w:r w:rsidRPr="00B941FC">
        <w:rPr>
          <w:snapToGrid w:val="0"/>
        </w:rPr>
        <w:t>RAFE shall not be reset except in the case of battery disconnect or error condition.</w:t>
      </w:r>
    </w:p>
    <w:p w:rsidR="00406F39" w:rsidRDefault="00A35BCE" w:rsidP="00B9479B">
      <w:pPr>
        <w:pStyle w:val="Heading6"/>
      </w:pPr>
      <w:r w:rsidRPr="00B9479B">
        <w:t xml:space="preserve">F-REQ-301606/A-RAFE </w:t>
      </w:r>
      <w:r w:rsidRPr="00B9479B">
        <w:t>Initial Value</w:t>
      </w:r>
    </w:p>
    <w:p w:rsidR="00674623" w:rsidRPr="00B941FC" w:rsidRDefault="00A35BCE" w:rsidP="005C30D4">
      <w:pPr>
        <w:ind w:left="720"/>
        <w:rPr>
          <w:snapToGrid w:val="0"/>
        </w:rPr>
      </w:pPr>
      <w:r w:rsidRPr="00B941FC">
        <w:rPr>
          <w:snapToGrid w:val="0"/>
        </w:rPr>
        <w:t>Initialization values for RAFE shall be higher than the City rating and lower than the Highway rating such</w:t>
      </w:r>
      <w:r w:rsidRPr="00B941FC">
        <w:rPr>
          <w:snapToGrid w:val="0"/>
        </w:rPr>
        <w:t xml:space="preserve"> that RAFE = (HWY + City)/2 ±10%. If US City/Highway ratings are not available, alternatives may be used in the above calculation, if appropriate (for example Urban, Extra Urban, Combined, used in European markets)</w:t>
      </w:r>
    </w:p>
    <w:p w:rsidR="00406F39" w:rsidRDefault="00A35BCE" w:rsidP="00B9479B">
      <w:pPr>
        <w:pStyle w:val="Heading6"/>
      </w:pPr>
      <w:r w:rsidRPr="00B9479B">
        <w:t>F-REQ-301607/A-RAFE Calculation Intervals</w:t>
      </w:r>
    </w:p>
    <w:p w:rsidR="00674623" w:rsidRDefault="00A35BCE" w:rsidP="007B188F">
      <w:pPr>
        <w:ind w:left="720"/>
        <w:rPr>
          <w:snapToGrid w:val="0"/>
        </w:rPr>
      </w:pPr>
      <w:r w:rsidRPr="00B941FC">
        <w:rPr>
          <w:snapToGrid w:val="0"/>
        </w:rPr>
        <w:t>T</w:t>
      </w:r>
      <w:r w:rsidRPr="00B941FC">
        <w:rPr>
          <w:snapToGrid w:val="0"/>
        </w:rPr>
        <w:t xml:space="preserve">he calculation interval shall be </w:t>
      </w:r>
      <w:r>
        <w:rPr>
          <w:snapToGrid w:val="0"/>
        </w:rPr>
        <w:t xml:space="preserve">at least </w:t>
      </w:r>
      <w:r w:rsidRPr="00B941FC">
        <w:rPr>
          <w:snapToGrid w:val="0"/>
        </w:rPr>
        <w:t>every 3000 fuel counts (0.075 liters) or 5000 distance counts (1 km).</w:t>
      </w:r>
    </w:p>
    <w:p w:rsidR="00406F39" w:rsidRDefault="00A35BCE" w:rsidP="00B9479B">
      <w:pPr>
        <w:pStyle w:val="Heading6"/>
      </w:pPr>
      <w:r w:rsidRPr="00B9479B">
        <w:t>F-REQ-301608/A-Setting RAFE Initia</w:t>
      </w:r>
      <w:r w:rsidRPr="00B9479B">
        <w:t>l Value</w:t>
      </w:r>
    </w:p>
    <w:p w:rsidR="00674623" w:rsidRPr="000E402A" w:rsidRDefault="00A35BCE" w:rsidP="00243B7A">
      <w:pPr>
        <w:ind w:left="720"/>
        <w:rPr>
          <w:snapToGrid w:val="0"/>
        </w:rPr>
      </w:pPr>
      <w:r>
        <w:rPr>
          <w:snapToGrid w:val="0"/>
        </w:rPr>
        <w:t>The Initial value for RAFE is set via EOL DEXX RAFE_Init.</w:t>
      </w:r>
    </w:p>
    <w:p w:rsidR="00406F39" w:rsidRDefault="00A35BCE" w:rsidP="00B9479B">
      <w:pPr>
        <w:pStyle w:val="Heading5"/>
      </w:pPr>
      <w:r>
        <w:t>DTE_Fue</w:t>
      </w:r>
      <w:r>
        <w:t>l_Efficiency   (IPC Algorithm Only)</w:t>
      </w:r>
    </w:p>
    <w:p w:rsidR="00406F39" w:rsidRDefault="00A35BCE" w:rsidP="00B9479B">
      <w:pPr>
        <w:pStyle w:val="Heading6"/>
      </w:pPr>
      <w:r w:rsidRPr="00B9479B">
        <w:t>F-REQ-301609/A-DTE_Fuel_Eficiency lookup</w:t>
      </w:r>
    </w:p>
    <w:p w:rsidR="00AE06BC" w:rsidRPr="00AE06BC" w:rsidRDefault="00A35BCE" w:rsidP="00AE06BC"/>
    <w:tbl>
      <w:tblPr>
        <w:tblW w:w="4500" w:type="pct"/>
        <w:jc w:val="center"/>
        <w:tblBorders>
          <w:top w:val="single" w:sz="12" w:space="0" w:color="auto"/>
          <w:left w:val="single" w:sz="12" w:space="0" w:color="auto"/>
          <w:bottom w:val="single" w:sz="12" w:space="0" w:color="auto"/>
          <w:right w:val="single" w:sz="12" w:space="0" w:color="auto"/>
          <w:insideH w:val="single" w:sz="6" w:space="0" w:color="auto"/>
          <w:insideV w:val="double" w:sz="4" w:space="0" w:color="auto"/>
        </w:tblBorders>
        <w:tblLook w:val="00A0" w:firstRow="1" w:lastRow="0" w:firstColumn="1" w:lastColumn="0" w:noHBand="0" w:noVBand="0"/>
      </w:tblPr>
      <w:tblGrid>
        <w:gridCol w:w="5254"/>
        <w:gridCol w:w="4724"/>
      </w:tblGrid>
      <w:tr w:rsidR="003A545F" w:rsidTr="00956AA3">
        <w:trPr>
          <w:jc w:val="center"/>
        </w:trPr>
        <w:tc>
          <w:tcPr>
            <w:tcW w:w="2633" w:type="pct"/>
            <w:tcBorders>
              <w:top w:val="single" w:sz="12" w:space="0" w:color="auto"/>
              <w:bottom w:val="single" w:sz="12" w:space="0" w:color="auto"/>
            </w:tcBorders>
          </w:tcPr>
          <w:p w:rsidR="00674623" w:rsidRPr="0043165A" w:rsidRDefault="00A35BCE" w:rsidP="00674623">
            <w:pPr>
              <w:jc w:val="center"/>
              <w:rPr>
                <w:b/>
                <w:snapToGrid w:val="0"/>
              </w:rPr>
            </w:pPr>
            <w:r w:rsidRPr="0043165A">
              <w:rPr>
                <w:b/>
                <w:snapToGrid w:val="0"/>
              </w:rPr>
              <w:t>FUEL_ALCOHOL_PERCNT</w:t>
            </w:r>
          </w:p>
        </w:tc>
        <w:tc>
          <w:tcPr>
            <w:tcW w:w="2367" w:type="pct"/>
            <w:tcBorders>
              <w:top w:val="single" w:sz="12" w:space="0" w:color="auto"/>
              <w:bottom w:val="single" w:sz="12" w:space="0" w:color="auto"/>
            </w:tcBorders>
          </w:tcPr>
          <w:p w:rsidR="00674623" w:rsidRPr="0043165A" w:rsidRDefault="00A35BCE" w:rsidP="00674623">
            <w:pPr>
              <w:jc w:val="center"/>
              <w:rPr>
                <w:b/>
                <w:snapToGrid w:val="0"/>
              </w:rPr>
            </w:pPr>
            <w:r w:rsidRPr="0043165A">
              <w:rPr>
                <w:b/>
                <w:snapToGrid w:val="0"/>
              </w:rPr>
              <w:t>DTE_Fuel_Efficiency</w:t>
            </w:r>
          </w:p>
        </w:tc>
      </w:tr>
      <w:tr w:rsidR="003A545F" w:rsidTr="00956AA3">
        <w:trPr>
          <w:jc w:val="center"/>
        </w:trPr>
        <w:tc>
          <w:tcPr>
            <w:tcW w:w="2633" w:type="pct"/>
            <w:tcBorders>
              <w:top w:val="single" w:sz="12" w:space="0" w:color="auto"/>
            </w:tcBorders>
          </w:tcPr>
          <w:p w:rsidR="00674623" w:rsidRPr="0043165A" w:rsidRDefault="00A35BCE" w:rsidP="00674623">
            <w:pPr>
              <w:jc w:val="center"/>
              <w:rPr>
                <w:snapToGrid w:val="0"/>
              </w:rPr>
            </w:pPr>
            <w:r w:rsidRPr="0043165A">
              <w:rPr>
                <w:snapToGrid w:val="0"/>
              </w:rPr>
              <w:t>0</w:t>
            </w:r>
            <w:r>
              <w:rPr>
                <w:snapToGrid w:val="0"/>
              </w:rPr>
              <w:t>% (0x0)</w:t>
            </w:r>
          </w:p>
        </w:tc>
        <w:tc>
          <w:tcPr>
            <w:tcW w:w="2367" w:type="pct"/>
            <w:tcBorders>
              <w:top w:val="single" w:sz="12" w:space="0" w:color="auto"/>
            </w:tcBorders>
          </w:tcPr>
          <w:p w:rsidR="00674623" w:rsidRPr="0043165A" w:rsidRDefault="00A35BCE" w:rsidP="00674623">
            <w:pPr>
              <w:jc w:val="center"/>
              <w:rPr>
                <w:snapToGrid w:val="0"/>
              </w:rPr>
            </w:pPr>
            <w:r w:rsidRPr="0043165A">
              <w:rPr>
                <w:snapToGrid w:val="0"/>
              </w:rPr>
              <w:t>100</w:t>
            </w:r>
          </w:p>
        </w:tc>
      </w:tr>
      <w:tr w:rsidR="003A545F" w:rsidTr="00956AA3">
        <w:trPr>
          <w:jc w:val="center"/>
        </w:trPr>
        <w:tc>
          <w:tcPr>
            <w:tcW w:w="2633" w:type="pct"/>
          </w:tcPr>
          <w:p w:rsidR="00674623" w:rsidRPr="0043165A" w:rsidRDefault="00A35BCE" w:rsidP="00674623">
            <w:pPr>
              <w:jc w:val="center"/>
              <w:rPr>
                <w:snapToGrid w:val="0"/>
              </w:rPr>
            </w:pPr>
            <w:r w:rsidRPr="0043165A">
              <w:rPr>
                <w:snapToGrid w:val="0"/>
              </w:rPr>
              <w:t>15</w:t>
            </w:r>
            <w:r>
              <w:rPr>
                <w:snapToGrid w:val="0"/>
              </w:rPr>
              <w:t>% (0x26)</w:t>
            </w:r>
          </w:p>
        </w:tc>
        <w:tc>
          <w:tcPr>
            <w:tcW w:w="2367" w:type="pct"/>
          </w:tcPr>
          <w:p w:rsidR="00674623" w:rsidRPr="0043165A" w:rsidRDefault="00A35BCE" w:rsidP="00674623">
            <w:pPr>
              <w:jc w:val="center"/>
              <w:rPr>
                <w:snapToGrid w:val="0"/>
              </w:rPr>
            </w:pPr>
            <w:r w:rsidRPr="0043165A">
              <w:rPr>
                <w:snapToGrid w:val="0"/>
              </w:rPr>
              <w:t>94</w:t>
            </w:r>
          </w:p>
        </w:tc>
      </w:tr>
      <w:tr w:rsidR="003A545F" w:rsidTr="00956AA3">
        <w:trPr>
          <w:jc w:val="center"/>
        </w:trPr>
        <w:tc>
          <w:tcPr>
            <w:tcW w:w="2633" w:type="pct"/>
          </w:tcPr>
          <w:p w:rsidR="00674623" w:rsidRPr="0043165A" w:rsidRDefault="00A35BCE" w:rsidP="00674623">
            <w:pPr>
              <w:jc w:val="center"/>
              <w:rPr>
                <w:snapToGrid w:val="0"/>
              </w:rPr>
            </w:pPr>
            <w:r w:rsidRPr="0043165A">
              <w:rPr>
                <w:snapToGrid w:val="0"/>
              </w:rPr>
              <w:t>30</w:t>
            </w:r>
            <w:r>
              <w:rPr>
                <w:snapToGrid w:val="0"/>
              </w:rPr>
              <w:t>% (0x4C)</w:t>
            </w:r>
          </w:p>
        </w:tc>
        <w:tc>
          <w:tcPr>
            <w:tcW w:w="2367" w:type="pct"/>
          </w:tcPr>
          <w:p w:rsidR="00674623" w:rsidRPr="0043165A" w:rsidRDefault="00A35BCE" w:rsidP="00674623">
            <w:pPr>
              <w:jc w:val="center"/>
              <w:rPr>
                <w:snapToGrid w:val="0"/>
              </w:rPr>
            </w:pPr>
            <w:r w:rsidRPr="0043165A">
              <w:rPr>
                <w:snapToGrid w:val="0"/>
              </w:rPr>
              <w:t>88</w:t>
            </w:r>
          </w:p>
        </w:tc>
      </w:tr>
      <w:tr w:rsidR="003A545F" w:rsidTr="00956AA3">
        <w:trPr>
          <w:jc w:val="center"/>
        </w:trPr>
        <w:tc>
          <w:tcPr>
            <w:tcW w:w="2633" w:type="pct"/>
          </w:tcPr>
          <w:p w:rsidR="00674623" w:rsidRPr="0043165A" w:rsidRDefault="00A35BCE" w:rsidP="00674623">
            <w:pPr>
              <w:jc w:val="center"/>
              <w:rPr>
                <w:snapToGrid w:val="0"/>
              </w:rPr>
            </w:pPr>
            <w:r w:rsidRPr="0043165A">
              <w:rPr>
                <w:snapToGrid w:val="0"/>
              </w:rPr>
              <w:t>45</w:t>
            </w:r>
            <w:r>
              <w:rPr>
                <w:snapToGrid w:val="0"/>
              </w:rPr>
              <w:t>% (0x72)</w:t>
            </w:r>
          </w:p>
        </w:tc>
        <w:tc>
          <w:tcPr>
            <w:tcW w:w="2367" w:type="pct"/>
          </w:tcPr>
          <w:p w:rsidR="00674623" w:rsidRPr="0043165A" w:rsidRDefault="00A35BCE" w:rsidP="00674623">
            <w:pPr>
              <w:jc w:val="center"/>
              <w:rPr>
                <w:snapToGrid w:val="0"/>
              </w:rPr>
            </w:pPr>
            <w:r w:rsidRPr="0043165A">
              <w:rPr>
                <w:snapToGrid w:val="0"/>
              </w:rPr>
              <w:t>82</w:t>
            </w:r>
          </w:p>
        </w:tc>
      </w:tr>
      <w:tr w:rsidR="003A545F" w:rsidTr="00956AA3">
        <w:trPr>
          <w:jc w:val="center"/>
        </w:trPr>
        <w:tc>
          <w:tcPr>
            <w:tcW w:w="2633" w:type="pct"/>
          </w:tcPr>
          <w:p w:rsidR="00674623" w:rsidRPr="0043165A" w:rsidRDefault="00A35BCE" w:rsidP="00674623">
            <w:pPr>
              <w:jc w:val="center"/>
              <w:rPr>
                <w:snapToGrid w:val="0"/>
              </w:rPr>
            </w:pPr>
            <w:r w:rsidRPr="0043165A">
              <w:rPr>
                <w:snapToGrid w:val="0"/>
              </w:rPr>
              <w:t>60</w:t>
            </w:r>
            <w:r>
              <w:rPr>
                <w:snapToGrid w:val="0"/>
              </w:rPr>
              <w:t xml:space="preserve">% </w:t>
            </w:r>
            <w:r>
              <w:rPr>
                <w:snapToGrid w:val="0"/>
              </w:rPr>
              <w:t>(0x98)</w:t>
            </w:r>
          </w:p>
        </w:tc>
        <w:tc>
          <w:tcPr>
            <w:tcW w:w="2367" w:type="pct"/>
          </w:tcPr>
          <w:p w:rsidR="00674623" w:rsidRPr="0043165A" w:rsidRDefault="00A35BCE" w:rsidP="00674623">
            <w:pPr>
              <w:jc w:val="center"/>
              <w:rPr>
                <w:snapToGrid w:val="0"/>
              </w:rPr>
            </w:pPr>
            <w:r w:rsidRPr="0043165A">
              <w:rPr>
                <w:snapToGrid w:val="0"/>
              </w:rPr>
              <w:t>76</w:t>
            </w:r>
          </w:p>
        </w:tc>
      </w:tr>
      <w:tr w:rsidR="003A545F" w:rsidTr="00956AA3">
        <w:trPr>
          <w:jc w:val="center"/>
        </w:trPr>
        <w:tc>
          <w:tcPr>
            <w:tcW w:w="2633" w:type="pct"/>
          </w:tcPr>
          <w:p w:rsidR="00674623" w:rsidRPr="0043165A" w:rsidRDefault="00A35BCE" w:rsidP="00674623">
            <w:pPr>
              <w:jc w:val="center"/>
              <w:rPr>
                <w:snapToGrid w:val="0"/>
              </w:rPr>
            </w:pPr>
            <w:r w:rsidRPr="0043165A">
              <w:rPr>
                <w:snapToGrid w:val="0"/>
              </w:rPr>
              <w:t>75</w:t>
            </w:r>
            <w:r>
              <w:rPr>
                <w:snapToGrid w:val="0"/>
              </w:rPr>
              <w:t>% (0xBE)</w:t>
            </w:r>
          </w:p>
        </w:tc>
        <w:tc>
          <w:tcPr>
            <w:tcW w:w="2367" w:type="pct"/>
          </w:tcPr>
          <w:p w:rsidR="00674623" w:rsidRPr="0043165A" w:rsidRDefault="00A35BCE" w:rsidP="00674623">
            <w:pPr>
              <w:jc w:val="center"/>
              <w:rPr>
                <w:snapToGrid w:val="0"/>
              </w:rPr>
            </w:pPr>
            <w:r w:rsidRPr="0043165A">
              <w:rPr>
                <w:snapToGrid w:val="0"/>
              </w:rPr>
              <w:t>70</w:t>
            </w:r>
          </w:p>
        </w:tc>
      </w:tr>
      <w:tr w:rsidR="003A545F" w:rsidTr="00956AA3">
        <w:trPr>
          <w:jc w:val="center"/>
        </w:trPr>
        <w:tc>
          <w:tcPr>
            <w:tcW w:w="2633" w:type="pct"/>
          </w:tcPr>
          <w:p w:rsidR="00674623" w:rsidRPr="0043165A" w:rsidRDefault="00A35BCE" w:rsidP="00674623">
            <w:pPr>
              <w:jc w:val="center"/>
              <w:rPr>
                <w:snapToGrid w:val="0"/>
              </w:rPr>
            </w:pPr>
            <w:r w:rsidRPr="0043165A">
              <w:rPr>
                <w:snapToGrid w:val="0"/>
              </w:rPr>
              <w:t>90</w:t>
            </w:r>
            <w:r>
              <w:rPr>
                <w:snapToGrid w:val="0"/>
              </w:rPr>
              <w:t>% (0xE4)</w:t>
            </w:r>
          </w:p>
        </w:tc>
        <w:tc>
          <w:tcPr>
            <w:tcW w:w="2367" w:type="pct"/>
          </w:tcPr>
          <w:p w:rsidR="00674623" w:rsidRPr="0043165A" w:rsidRDefault="00A35BCE" w:rsidP="00674623">
            <w:pPr>
              <w:jc w:val="center"/>
              <w:rPr>
                <w:snapToGrid w:val="0"/>
              </w:rPr>
            </w:pPr>
            <w:r w:rsidRPr="0043165A">
              <w:rPr>
                <w:snapToGrid w:val="0"/>
              </w:rPr>
              <w:t>70</w:t>
            </w:r>
          </w:p>
        </w:tc>
      </w:tr>
      <w:tr w:rsidR="003A545F" w:rsidTr="00956AA3">
        <w:trPr>
          <w:jc w:val="center"/>
        </w:trPr>
        <w:tc>
          <w:tcPr>
            <w:tcW w:w="2633" w:type="pct"/>
          </w:tcPr>
          <w:p w:rsidR="00674623" w:rsidRPr="0043165A" w:rsidRDefault="00A35BCE" w:rsidP="00674623">
            <w:pPr>
              <w:jc w:val="center"/>
              <w:rPr>
                <w:snapToGrid w:val="0"/>
              </w:rPr>
            </w:pPr>
            <w:r w:rsidRPr="0043165A">
              <w:rPr>
                <w:snapToGrid w:val="0"/>
              </w:rPr>
              <w:t>100</w:t>
            </w:r>
            <w:r>
              <w:rPr>
                <w:snapToGrid w:val="0"/>
              </w:rPr>
              <w:t>% (0xFE)</w:t>
            </w:r>
          </w:p>
        </w:tc>
        <w:tc>
          <w:tcPr>
            <w:tcW w:w="2367" w:type="pct"/>
          </w:tcPr>
          <w:p w:rsidR="00674623" w:rsidRPr="0043165A" w:rsidRDefault="00A35BCE" w:rsidP="00674623">
            <w:pPr>
              <w:jc w:val="center"/>
              <w:rPr>
                <w:snapToGrid w:val="0"/>
              </w:rPr>
            </w:pPr>
            <w:r w:rsidRPr="0043165A">
              <w:rPr>
                <w:snapToGrid w:val="0"/>
              </w:rPr>
              <w:t>70</w:t>
            </w:r>
          </w:p>
        </w:tc>
      </w:tr>
    </w:tbl>
    <w:p w:rsidR="00674623" w:rsidRDefault="00A35BCE">
      <w:pPr>
        <w:rPr>
          <w:rFonts w:cs="Arial"/>
          <w:snapToGrid w:val="0"/>
        </w:rPr>
      </w:pPr>
    </w:p>
    <w:p w:rsidR="00406F39" w:rsidRDefault="00A35BCE" w:rsidP="00B9479B">
      <w:pPr>
        <w:pStyle w:val="Heading6"/>
      </w:pPr>
      <w:r w:rsidRPr="00B9479B">
        <w:t>F-REQ-301611/A-Minimum Values for Lookup FUEL_ALCOHOL_PERCNT Table</w:t>
      </w:r>
    </w:p>
    <w:p w:rsidR="00674623" w:rsidRPr="0060710D" w:rsidRDefault="00A35BCE" w:rsidP="00C259AD">
      <w:pPr>
        <w:ind w:left="720"/>
        <w:rPr>
          <w:snapToGrid w:val="0"/>
        </w:rPr>
      </w:pPr>
      <w:r w:rsidRPr="0060710D">
        <w:rPr>
          <w:snapToGrid w:val="0"/>
        </w:rPr>
        <w:t>The FUEL_ALCOHOL_PERCNT, FUEL_EFFICIENCY lookup table shall support at least 8 entries</w:t>
      </w:r>
      <w:r w:rsidRPr="0060710D">
        <w:rPr>
          <w:snapToGrid w:val="0"/>
        </w:rPr>
        <w:t xml:space="preserve"> for the levels of FUEL_ALCOHOL_PERCNT as shown in order to support future changes to the DTE_Fuel_Efficiency values.</w:t>
      </w:r>
    </w:p>
    <w:p w:rsidR="00406F39" w:rsidRDefault="00A35BCE" w:rsidP="00B9479B">
      <w:pPr>
        <w:pStyle w:val="Heading6"/>
      </w:pPr>
      <w:r>
        <w:t>DTE_Fuel_Efficiency Values</w:t>
      </w:r>
    </w:p>
    <w:p w:rsidR="00674623" w:rsidRPr="0060710D" w:rsidRDefault="00A35BCE" w:rsidP="009574B1">
      <w:pPr>
        <w:ind w:left="720"/>
        <w:rPr>
          <w:snapToGrid w:val="0"/>
        </w:rPr>
      </w:pPr>
      <w:r w:rsidRPr="0060710D">
        <w:rPr>
          <w:snapToGrid w:val="0"/>
        </w:rPr>
        <w:t xml:space="preserve">The </w:t>
      </w:r>
      <w:r w:rsidRPr="0060710D">
        <w:t>DTE_Fuel_Efficiency shall b</w:t>
      </w:r>
      <w:r w:rsidRPr="0060710D">
        <w:t>e linearly interpolated between the points defined in the table</w:t>
      </w:r>
      <w:r w:rsidRPr="0060710D">
        <w:rPr>
          <w:snapToGrid w:val="0"/>
        </w:rPr>
        <w:t>.</w:t>
      </w:r>
    </w:p>
    <w:p w:rsidR="00406F39" w:rsidRDefault="00A35BCE" w:rsidP="00B9479B">
      <w:pPr>
        <w:pStyle w:val="Heading6"/>
      </w:pPr>
      <w:r w:rsidRPr="00B9479B">
        <w:t>F-REQ-301613/A-DTE_Fuel_Efficiency Value on FUEL_ALCOHOL_PERCNT Signal Missing</w:t>
      </w:r>
    </w:p>
    <w:p w:rsidR="00674623" w:rsidRDefault="00A35BCE" w:rsidP="00C71163">
      <w:pPr>
        <w:ind w:left="720"/>
      </w:pPr>
      <w:r w:rsidRPr="0060710D">
        <w:rPr>
          <w:snapToGrid w:val="0"/>
        </w:rPr>
        <w:t xml:space="preserve">When FUEL_ALCOHOL_PERCNT signal is missing, the </w:t>
      </w:r>
      <w:r w:rsidRPr="0060710D">
        <w:t xml:space="preserve">DTE_Fuel_Efficiency shall be </w:t>
      </w:r>
      <w:r w:rsidRPr="0060710D">
        <w:t>based upon the last received value for FUEL_ALCOHOL_PERCNT</w:t>
      </w:r>
      <w:r w:rsidRPr="0060710D">
        <w:rPr>
          <w:snapToGrid w:val="0"/>
        </w:rPr>
        <w:t>.</w:t>
      </w:r>
    </w:p>
    <w:p w:rsidR="00406F39" w:rsidRDefault="00A35BCE" w:rsidP="00B9479B">
      <w:pPr>
        <w:pStyle w:val="Heading5"/>
      </w:pPr>
      <w:r>
        <w:t>Fuel_Vol   (IPC Algorithm Only)</w:t>
      </w:r>
    </w:p>
    <w:p w:rsidR="00406F39" w:rsidRDefault="00A35BCE" w:rsidP="00B9479B">
      <w:pPr>
        <w:pStyle w:val="Heading6"/>
      </w:pPr>
      <w:r w:rsidRPr="00B9479B">
        <w:t>F-REQ-301615/B-Fuel_Vol lookup Table</w:t>
      </w:r>
    </w:p>
    <w:p w:rsidR="00AE06BC" w:rsidRPr="00AE06BC" w:rsidRDefault="00A35BCE" w:rsidP="00AE06BC"/>
    <w:tbl>
      <w:tblPr>
        <w:tblW w:w="4500" w:type="pct"/>
        <w:jc w:val="center"/>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0A0" w:firstRow="1" w:lastRow="0" w:firstColumn="1" w:lastColumn="0" w:noHBand="0" w:noVBand="0"/>
      </w:tblPr>
      <w:tblGrid>
        <w:gridCol w:w="2001"/>
        <w:gridCol w:w="2808"/>
        <w:gridCol w:w="5169"/>
      </w:tblGrid>
      <w:tr w:rsidR="003A545F" w:rsidTr="00813479">
        <w:trPr>
          <w:jc w:val="center"/>
        </w:trPr>
        <w:tc>
          <w:tcPr>
            <w:tcW w:w="1003" w:type="pct"/>
            <w:tcBorders>
              <w:top w:val="single" w:sz="12" w:space="0" w:color="auto"/>
              <w:bottom w:val="single" w:sz="12" w:space="0" w:color="auto"/>
            </w:tcBorders>
            <w:vAlign w:val="center"/>
          </w:tcPr>
          <w:p w:rsidR="00674623" w:rsidRPr="0043165A" w:rsidRDefault="00A35BCE" w:rsidP="00674623">
            <w:pPr>
              <w:jc w:val="center"/>
              <w:rPr>
                <w:snapToGrid w:val="0"/>
              </w:rPr>
            </w:pPr>
            <w:r w:rsidRPr="0043165A">
              <w:rPr>
                <w:snapToGrid w:val="0"/>
              </w:rPr>
              <w:t>Fuel Level</w:t>
            </w:r>
          </w:p>
          <w:p w:rsidR="00674623" w:rsidRPr="0043165A" w:rsidRDefault="00A35BCE" w:rsidP="00674623">
            <w:pPr>
              <w:jc w:val="center"/>
              <w:rPr>
                <w:snapToGrid w:val="0"/>
              </w:rPr>
            </w:pPr>
            <w:r w:rsidRPr="0043165A">
              <w:rPr>
                <w:snapToGrid w:val="0"/>
              </w:rPr>
              <w:t>(Reference)</w:t>
            </w:r>
          </w:p>
        </w:tc>
        <w:tc>
          <w:tcPr>
            <w:tcW w:w="1407" w:type="pct"/>
            <w:tcBorders>
              <w:top w:val="single" w:sz="12" w:space="0" w:color="auto"/>
              <w:bottom w:val="single" w:sz="12" w:space="0" w:color="auto"/>
              <w:right w:val="double" w:sz="4" w:space="0" w:color="auto"/>
            </w:tcBorders>
            <w:vAlign w:val="center"/>
          </w:tcPr>
          <w:p w:rsidR="00674623" w:rsidRPr="0043165A" w:rsidRDefault="00A35BCE" w:rsidP="00674623">
            <w:pPr>
              <w:jc w:val="center"/>
              <w:rPr>
                <w:snapToGrid w:val="0"/>
              </w:rPr>
            </w:pPr>
            <w:r w:rsidRPr="0043165A">
              <w:rPr>
                <w:snapToGrid w:val="0"/>
              </w:rPr>
              <w:t xml:space="preserve">Filtered </w:t>
            </w:r>
            <w:r w:rsidRPr="0043165A">
              <w:rPr>
                <w:snapToGrid w:val="0"/>
              </w:rPr>
              <w:t>FUEL_LVL_PER_MEAN</w:t>
            </w:r>
          </w:p>
        </w:tc>
        <w:tc>
          <w:tcPr>
            <w:tcW w:w="2591" w:type="pct"/>
            <w:tcBorders>
              <w:top w:val="single" w:sz="12" w:space="0" w:color="auto"/>
              <w:left w:val="double" w:sz="4" w:space="0" w:color="auto"/>
              <w:bottom w:val="single" w:sz="12" w:space="0" w:color="auto"/>
            </w:tcBorders>
            <w:vAlign w:val="center"/>
          </w:tcPr>
          <w:p w:rsidR="00674623" w:rsidRPr="0043165A" w:rsidRDefault="00A35BCE" w:rsidP="00674623">
            <w:pPr>
              <w:jc w:val="center"/>
              <w:rPr>
                <w:snapToGrid w:val="0"/>
              </w:rPr>
            </w:pPr>
            <w:r w:rsidRPr="0043165A">
              <w:rPr>
                <w:snapToGrid w:val="0"/>
              </w:rPr>
              <w:t>Fuel_Vol</w:t>
            </w:r>
          </w:p>
          <w:p w:rsidR="00674623" w:rsidRPr="0043165A" w:rsidRDefault="00A35BCE" w:rsidP="00674623">
            <w:pPr>
              <w:jc w:val="center"/>
              <w:rPr>
                <w:snapToGrid w:val="0"/>
              </w:rPr>
            </w:pPr>
            <w:r w:rsidRPr="0043165A">
              <w:rPr>
                <w:snapToGrid w:val="0"/>
              </w:rPr>
              <w:t>(</w:t>
            </w:r>
            <w:r>
              <w:rPr>
                <w:snapToGrid w:val="0"/>
              </w:rPr>
              <w:t>Liters</w:t>
            </w:r>
            <w:r w:rsidRPr="0043165A">
              <w:rPr>
                <w:snapToGrid w:val="0"/>
              </w:rPr>
              <w:t>)</w:t>
            </w:r>
          </w:p>
        </w:tc>
      </w:tr>
      <w:tr w:rsidR="003A545F" w:rsidTr="00813479">
        <w:trPr>
          <w:jc w:val="center"/>
        </w:trPr>
        <w:tc>
          <w:tcPr>
            <w:tcW w:w="1003" w:type="pct"/>
            <w:tcBorders>
              <w:top w:val="single" w:sz="12" w:space="0" w:color="auto"/>
            </w:tcBorders>
            <w:vAlign w:val="center"/>
          </w:tcPr>
          <w:p w:rsidR="00674623" w:rsidRPr="0043165A" w:rsidRDefault="00A35BCE" w:rsidP="00674623">
            <w:pPr>
              <w:jc w:val="center"/>
              <w:rPr>
                <w:snapToGrid w:val="0"/>
              </w:rPr>
            </w:pPr>
            <w:r w:rsidRPr="0043165A">
              <w:rPr>
                <w:snapToGrid w:val="0"/>
              </w:rPr>
              <w:t>Empty Stop</w:t>
            </w:r>
          </w:p>
        </w:tc>
        <w:tc>
          <w:tcPr>
            <w:tcW w:w="1407" w:type="pct"/>
            <w:tcBorders>
              <w:top w:val="single" w:sz="12" w:space="0" w:color="auto"/>
              <w:right w:val="double" w:sz="4" w:space="0" w:color="auto"/>
            </w:tcBorders>
            <w:vAlign w:val="center"/>
          </w:tcPr>
          <w:p w:rsidR="00674623" w:rsidRPr="0043165A" w:rsidRDefault="00A35BCE" w:rsidP="00674623">
            <w:pPr>
              <w:jc w:val="center"/>
              <w:rPr>
                <w:snapToGrid w:val="0"/>
              </w:rPr>
            </w:pPr>
            <w:r w:rsidRPr="0051495A">
              <w:rPr>
                <w:snapToGrid w:val="0"/>
              </w:rPr>
              <w:t>12</w:t>
            </w:r>
          </w:p>
        </w:tc>
        <w:tc>
          <w:tcPr>
            <w:tcW w:w="2591" w:type="pct"/>
            <w:tcBorders>
              <w:top w:val="single" w:sz="12" w:space="0" w:color="auto"/>
              <w:left w:val="double" w:sz="4" w:space="0" w:color="auto"/>
            </w:tcBorders>
            <w:vAlign w:val="center"/>
          </w:tcPr>
          <w:p w:rsidR="00674623" w:rsidRPr="0051495A" w:rsidRDefault="00A35BCE" w:rsidP="00674623">
            <w:pPr>
              <w:jc w:val="center"/>
              <w:rPr>
                <w:snapToGrid w:val="0"/>
              </w:rPr>
            </w:pPr>
            <w:r w:rsidRPr="0051495A">
              <w:rPr>
                <w:snapToGrid w:val="0"/>
              </w:rPr>
              <w:t>0</w:t>
            </w:r>
          </w:p>
        </w:tc>
      </w:tr>
      <w:tr w:rsidR="003A545F" w:rsidTr="00813479">
        <w:trPr>
          <w:jc w:val="center"/>
        </w:trPr>
        <w:tc>
          <w:tcPr>
            <w:tcW w:w="1003" w:type="pct"/>
            <w:vAlign w:val="center"/>
          </w:tcPr>
          <w:p w:rsidR="00674623" w:rsidRPr="0043165A" w:rsidRDefault="00A35BCE" w:rsidP="00674623">
            <w:pPr>
              <w:jc w:val="center"/>
              <w:rPr>
                <w:snapToGrid w:val="0"/>
              </w:rPr>
            </w:pPr>
            <w:r w:rsidRPr="0043165A">
              <w:rPr>
                <w:snapToGrid w:val="0"/>
              </w:rPr>
              <w:t>Empty</w:t>
            </w:r>
          </w:p>
        </w:tc>
        <w:tc>
          <w:tcPr>
            <w:tcW w:w="1407" w:type="pct"/>
            <w:tcBorders>
              <w:right w:val="double" w:sz="4" w:space="0" w:color="auto"/>
            </w:tcBorders>
            <w:vAlign w:val="center"/>
          </w:tcPr>
          <w:p w:rsidR="00674623" w:rsidRPr="0043165A" w:rsidRDefault="00A35BCE" w:rsidP="00674623">
            <w:pPr>
              <w:jc w:val="center"/>
              <w:rPr>
                <w:snapToGrid w:val="0"/>
              </w:rPr>
            </w:pPr>
            <w:r>
              <w:rPr>
                <w:snapToGrid w:val="0"/>
              </w:rPr>
              <w:t>48</w:t>
            </w:r>
          </w:p>
        </w:tc>
        <w:tc>
          <w:tcPr>
            <w:tcW w:w="2591" w:type="pct"/>
            <w:tcBorders>
              <w:left w:val="double" w:sz="4" w:space="0" w:color="auto"/>
            </w:tcBorders>
            <w:vAlign w:val="center"/>
          </w:tcPr>
          <w:p w:rsidR="00674623" w:rsidRPr="0051495A" w:rsidRDefault="00A35BCE" w:rsidP="00674623">
            <w:pPr>
              <w:jc w:val="center"/>
              <w:rPr>
                <w:snapToGrid w:val="0"/>
              </w:rPr>
            </w:pPr>
            <w:r w:rsidRPr="0051495A">
              <w:rPr>
                <w:snapToGrid w:val="0"/>
              </w:rPr>
              <w:t xml:space="preserve">(DTE_Evalue_Cfg*0.25)+0.5 </w:t>
            </w:r>
          </w:p>
        </w:tc>
      </w:tr>
      <w:tr w:rsidR="003A545F" w:rsidTr="00813479">
        <w:trPr>
          <w:jc w:val="center"/>
        </w:trPr>
        <w:tc>
          <w:tcPr>
            <w:tcW w:w="1003" w:type="pct"/>
            <w:vAlign w:val="center"/>
          </w:tcPr>
          <w:p w:rsidR="00674623" w:rsidRPr="0043165A" w:rsidRDefault="00A35BCE" w:rsidP="00674623">
            <w:pPr>
              <w:jc w:val="center"/>
              <w:rPr>
                <w:snapToGrid w:val="0"/>
              </w:rPr>
            </w:pPr>
            <w:r w:rsidRPr="0043165A">
              <w:rPr>
                <w:snapToGrid w:val="0"/>
              </w:rPr>
              <w:t>¼ Indication</w:t>
            </w:r>
          </w:p>
        </w:tc>
        <w:tc>
          <w:tcPr>
            <w:tcW w:w="1407" w:type="pct"/>
            <w:tcBorders>
              <w:right w:val="double" w:sz="4" w:space="0" w:color="auto"/>
            </w:tcBorders>
            <w:vAlign w:val="center"/>
          </w:tcPr>
          <w:p w:rsidR="00674623" w:rsidRPr="0043165A" w:rsidRDefault="00A35BCE" w:rsidP="00674623">
            <w:pPr>
              <w:jc w:val="center"/>
              <w:rPr>
                <w:snapToGrid w:val="0"/>
              </w:rPr>
            </w:pPr>
            <w:r>
              <w:rPr>
                <w:snapToGrid w:val="0"/>
              </w:rPr>
              <w:t>278</w:t>
            </w:r>
          </w:p>
        </w:tc>
        <w:tc>
          <w:tcPr>
            <w:tcW w:w="2591" w:type="pct"/>
            <w:tcBorders>
              <w:left w:val="double" w:sz="4" w:space="0" w:color="auto"/>
            </w:tcBorders>
            <w:vAlign w:val="center"/>
          </w:tcPr>
          <w:p w:rsidR="00674623" w:rsidRPr="0051495A" w:rsidRDefault="00A35BCE" w:rsidP="00674623">
            <w:pPr>
              <w:jc w:val="center"/>
              <w:rPr>
                <w:snapToGrid w:val="0"/>
              </w:rPr>
            </w:pPr>
            <w:r w:rsidRPr="0051495A">
              <w:rPr>
                <w:snapToGrid w:val="0"/>
              </w:rPr>
              <w:t>(0.25 * Capacity) – (0.25 * ((DTE_Evalue_Cfg*0.25)+0.5))</w:t>
            </w:r>
          </w:p>
        </w:tc>
      </w:tr>
      <w:tr w:rsidR="003A545F" w:rsidTr="00813479">
        <w:trPr>
          <w:jc w:val="center"/>
        </w:trPr>
        <w:tc>
          <w:tcPr>
            <w:tcW w:w="1003" w:type="pct"/>
            <w:vAlign w:val="center"/>
          </w:tcPr>
          <w:p w:rsidR="00674623" w:rsidRPr="0043165A" w:rsidRDefault="00A35BCE" w:rsidP="00674623">
            <w:pPr>
              <w:jc w:val="center"/>
              <w:rPr>
                <w:snapToGrid w:val="0"/>
              </w:rPr>
            </w:pPr>
            <w:r w:rsidRPr="0043165A">
              <w:rPr>
                <w:snapToGrid w:val="0"/>
              </w:rPr>
              <w:t>½ Indication</w:t>
            </w:r>
          </w:p>
        </w:tc>
        <w:tc>
          <w:tcPr>
            <w:tcW w:w="1407" w:type="pct"/>
            <w:tcBorders>
              <w:right w:val="double" w:sz="4" w:space="0" w:color="auto"/>
            </w:tcBorders>
            <w:vAlign w:val="center"/>
          </w:tcPr>
          <w:p w:rsidR="00674623" w:rsidRPr="0043165A" w:rsidRDefault="00A35BCE" w:rsidP="00674623">
            <w:pPr>
              <w:jc w:val="center"/>
              <w:rPr>
                <w:snapToGrid w:val="0"/>
              </w:rPr>
            </w:pPr>
            <w:r>
              <w:rPr>
                <w:snapToGrid w:val="0"/>
              </w:rPr>
              <w:t>508</w:t>
            </w:r>
          </w:p>
        </w:tc>
        <w:tc>
          <w:tcPr>
            <w:tcW w:w="2591" w:type="pct"/>
            <w:tcBorders>
              <w:left w:val="double" w:sz="4" w:space="0" w:color="auto"/>
            </w:tcBorders>
            <w:vAlign w:val="center"/>
          </w:tcPr>
          <w:p w:rsidR="00674623" w:rsidRPr="0051495A" w:rsidRDefault="00A35BCE" w:rsidP="00674623">
            <w:pPr>
              <w:jc w:val="center"/>
              <w:rPr>
                <w:snapToGrid w:val="0"/>
              </w:rPr>
            </w:pPr>
            <w:r w:rsidRPr="0051495A">
              <w:rPr>
                <w:snapToGrid w:val="0"/>
              </w:rPr>
              <w:t>(0.5 * Capacity) – (0.5 * ((</w:t>
            </w:r>
            <w:r w:rsidRPr="0051495A">
              <w:rPr>
                <w:snapToGrid w:val="0"/>
              </w:rPr>
              <w:t>DTE_Evalue_Cfg*0.25)+0.5))</w:t>
            </w:r>
          </w:p>
        </w:tc>
      </w:tr>
      <w:tr w:rsidR="003A545F" w:rsidTr="00813479">
        <w:trPr>
          <w:jc w:val="center"/>
        </w:trPr>
        <w:tc>
          <w:tcPr>
            <w:tcW w:w="1003" w:type="pct"/>
            <w:vAlign w:val="center"/>
          </w:tcPr>
          <w:p w:rsidR="00674623" w:rsidRPr="0043165A" w:rsidRDefault="00A35BCE" w:rsidP="00674623">
            <w:pPr>
              <w:jc w:val="center"/>
              <w:rPr>
                <w:snapToGrid w:val="0"/>
              </w:rPr>
            </w:pPr>
            <w:r w:rsidRPr="0043165A">
              <w:rPr>
                <w:snapToGrid w:val="0"/>
              </w:rPr>
              <w:t xml:space="preserve">¾ Indication </w:t>
            </w:r>
          </w:p>
        </w:tc>
        <w:tc>
          <w:tcPr>
            <w:tcW w:w="1407" w:type="pct"/>
            <w:tcBorders>
              <w:right w:val="double" w:sz="4" w:space="0" w:color="auto"/>
            </w:tcBorders>
            <w:vAlign w:val="center"/>
          </w:tcPr>
          <w:p w:rsidR="00674623" w:rsidRPr="0043165A" w:rsidRDefault="00A35BCE" w:rsidP="00674623">
            <w:pPr>
              <w:jc w:val="center"/>
              <w:rPr>
                <w:snapToGrid w:val="0"/>
              </w:rPr>
            </w:pPr>
            <w:r>
              <w:rPr>
                <w:snapToGrid w:val="0"/>
              </w:rPr>
              <w:t>738</w:t>
            </w:r>
          </w:p>
        </w:tc>
        <w:tc>
          <w:tcPr>
            <w:tcW w:w="2591" w:type="pct"/>
            <w:tcBorders>
              <w:left w:val="double" w:sz="4" w:space="0" w:color="auto"/>
            </w:tcBorders>
            <w:vAlign w:val="center"/>
          </w:tcPr>
          <w:p w:rsidR="00674623" w:rsidRPr="0051495A" w:rsidRDefault="00A35BCE" w:rsidP="00674623">
            <w:pPr>
              <w:jc w:val="center"/>
              <w:rPr>
                <w:snapToGrid w:val="0"/>
              </w:rPr>
            </w:pPr>
            <w:r w:rsidRPr="0051495A">
              <w:rPr>
                <w:snapToGrid w:val="0"/>
              </w:rPr>
              <w:t>(0.75 * Capacity) – (0.75 * ((DTE_Evalue_Cfg*0.25)+0.5))</w:t>
            </w:r>
          </w:p>
        </w:tc>
      </w:tr>
      <w:tr w:rsidR="003A545F" w:rsidTr="00813479">
        <w:trPr>
          <w:jc w:val="center"/>
        </w:trPr>
        <w:tc>
          <w:tcPr>
            <w:tcW w:w="1003" w:type="pct"/>
            <w:vAlign w:val="center"/>
          </w:tcPr>
          <w:p w:rsidR="00674623" w:rsidRPr="0043165A" w:rsidRDefault="00A35BCE" w:rsidP="00674623">
            <w:pPr>
              <w:jc w:val="center"/>
              <w:rPr>
                <w:snapToGrid w:val="0"/>
              </w:rPr>
            </w:pPr>
            <w:r w:rsidRPr="0043165A">
              <w:rPr>
                <w:snapToGrid w:val="0"/>
              </w:rPr>
              <w:t>Full Indication</w:t>
            </w:r>
          </w:p>
        </w:tc>
        <w:tc>
          <w:tcPr>
            <w:tcW w:w="1407" w:type="pct"/>
            <w:tcBorders>
              <w:right w:val="double" w:sz="4" w:space="0" w:color="auto"/>
            </w:tcBorders>
            <w:vAlign w:val="center"/>
          </w:tcPr>
          <w:p w:rsidR="00674623" w:rsidRPr="0043165A" w:rsidRDefault="00A35BCE" w:rsidP="00674623">
            <w:pPr>
              <w:jc w:val="center"/>
              <w:rPr>
                <w:snapToGrid w:val="0"/>
              </w:rPr>
            </w:pPr>
            <w:r>
              <w:rPr>
                <w:snapToGrid w:val="0"/>
              </w:rPr>
              <w:t>968</w:t>
            </w:r>
          </w:p>
        </w:tc>
        <w:tc>
          <w:tcPr>
            <w:tcW w:w="2591" w:type="pct"/>
            <w:tcBorders>
              <w:left w:val="double" w:sz="4" w:space="0" w:color="auto"/>
            </w:tcBorders>
            <w:vAlign w:val="center"/>
          </w:tcPr>
          <w:p w:rsidR="00674623" w:rsidRPr="0051495A" w:rsidRDefault="00A35BCE" w:rsidP="00674623">
            <w:pPr>
              <w:jc w:val="center"/>
              <w:rPr>
                <w:snapToGrid w:val="0"/>
              </w:rPr>
            </w:pPr>
            <w:r w:rsidRPr="0051495A">
              <w:rPr>
                <w:snapToGrid w:val="0"/>
              </w:rPr>
              <w:t>0.92 * Capacity</w:t>
            </w:r>
          </w:p>
        </w:tc>
      </w:tr>
      <w:tr w:rsidR="003A545F" w:rsidTr="00813479">
        <w:trPr>
          <w:jc w:val="center"/>
        </w:trPr>
        <w:tc>
          <w:tcPr>
            <w:tcW w:w="1003" w:type="pct"/>
            <w:vAlign w:val="center"/>
          </w:tcPr>
          <w:p w:rsidR="00674623" w:rsidRPr="0043165A" w:rsidRDefault="00A35BCE" w:rsidP="00674623">
            <w:pPr>
              <w:jc w:val="center"/>
              <w:rPr>
                <w:snapToGrid w:val="0"/>
              </w:rPr>
            </w:pPr>
            <w:r w:rsidRPr="0043165A">
              <w:rPr>
                <w:snapToGrid w:val="0"/>
              </w:rPr>
              <w:t>Advertised capacity</w:t>
            </w:r>
          </w:p>
        </w:tc>
        <w:tc>
          <w:tcPr>
            <w:tcW w:w="1407" w:type="pct"/>
            <w:tcBorders>
              <w:bottom w:val="single" w:sz="12" w:space="0" w:color="auto"/>
              <w:right w:val="double" w:sz="4" w:space="0" w:color="auto"/>
            </w:tcBorders>
            <w:vAlign w:val="center"/>
          </w:tcPr>
          <w:p w:rsidR="00674623" w:rsidRPr="0043165A" w:rsidRDefault="00A35BCE" w:rsidP="00674623">
            <w:pPr>
              <w:jc w:val="center"/>
              <w:rPr>
                <w:snapToGrid w:val="0"/>
              </w:rPr>
            </w:pPr>
            <w:r>
              <w:rPr>
                <w:snapToGrid w:val="0"/>
              </w:rPr>
              <w:t>1004</w:t>
            </w:r>
          </w:p>
        </w:tc>
        <w:tc>
          <w:tcPr>
            <w:tcW w:w="2591" w:type="pct"/>
            <w:tcBorders>
              <w:left w:val="double" w:sz="4" w:space="0" w:color="auto"/>
              <w:bottom w:val="single" w:sz="12" w:space="0" w:color="auto"/>
            </w:tcBorders>
            <w:vAlign w:val="center"/>
          </w:tcPr>
          <w:p w:rsidR="00674623" w:rsidRPr="0051495A" w:rsidRDefault="00A35BCE" w:rsidP="00674623">
            <w:pPr>
              <w:jc w:val="center"/>
              <w:rPr>
                <w:snapToGrid w:val="0"/>
              </w:rPr>
            </w:pPr>
            <w:r w:rsidRPr="0051495A">
              <w:rPr>
                <w:snapToGrid w:val="0"/>
              </w:rPr>
              <w:t>0.96 *Capacity</w:t>
            </w:r>
          </w:p>
        </w:tc>
      </w:tr>
    </w:tbl>
    <w:p w:rsidR="00674623" w:rsidRPr="00EE0253" w:rsidRDefault="00A35BCE" w:rsidP="00674623"/>
    <w:p w:rsidR="00406F39" w:rsidRDefault="00A35BCE" w:rsidP="00B9479B">
      <w:pPr>
        <w:pStyle w:val="Heading6"/>
      </w:pPr>
      <w:r w:rsidRPr="00B9479B">
        <w:t>F-REQ-301618/A-Minimum Values for Fuel_Vol Lookup Table</w:t>
      </w:r>
    </w:p>
    <w:p w:rsidR="00674623" w:rsidRPr="00630AEC" w:rsidRDefault="00A35BCE" w:rsidP="001F3B40">
      <w:pPr>
        <w:ind w:left="720"/>
        <w:rPr>
          <w:b/>
        </w:rPr>
      </w:pPr>
      <w:r w:rsidRPr="00630AEC">
        <w:t>The Fuel_Vol lookup table shall support at least 7 entries for FUEL_LVL_PER_MEAN values as shown in order to accommodate any adjustments that may be needed.</w:t>
      </w:r>
    </w:p>
    <w:p w:rsidR="00406F39" w:rsidRDefault="00A35BCE" w:rsidP="00B9479B">
      <w:pPr>
        <w:pStyle w:val="Heading6"/>
      </w:pPr>
      <w:r>
        <w:t>Fuel_Vol Values</w:t>
      </w:r>
    </w:p>
    <w:p w:rsidR="00674623" w:rsidRDefault="00A35BCE" w:rsidP="00356AEA">
      <w:pPr>
        <w:ind w:left="720"/>
        <w:rPr>
          <w:b/>
        </w:rPr>
      </w:pPr>
      <w:r w:rsidRPr="00630AEC">
        <w:t>The Fuel_Vol shall be linearly interpolated between the points defined in the table</w:t>
      </w:r>
      <w:r>
        <w:t>.</w:t>
      </w:r>
    </w:p>
    <w:p w:rsidR="00406F39" w:rsidRDefault="00A35BCE" w:rsidP="00B9479B">
      <w:pPr>
        <w:pStyle w:val="Heading6"/>
      </w:pPr>
      <w:r w:rsidRPr="00B9479B">
        <w:t>F-REQ-301619/A-Fuel_Vol Value Limitation at Empty</w:t>
      </w:r>
    </w:p>
    <w:p w:rsidR="00674623" w:rsidRDefault="00A35BCE" w:rsidP="009C66DD">
      <w:pPr>
        <w:ind w:left="720"/>
        <w:rPr>
          <w:b/>
        </w:rPr>
      </w:pPr>
      <w:r w:rsidRPr="005619AB">
        <w:t xml:space="preserve">The Fuel_Vol value at Empty shall never be less than </w:t>
      </w:r>
      <w:r>
        <w:t>0</w:t>
      </w:r>
      <w:r>
        <w:t xml:space="preserve">.5 </w:t>
      </w:r>
      <w:r w:rsidRPr="005619AB">
        <w:t>L to allow for pointer variances</w:t>
      </w:r>
      <w:r>
        <w:t>.</w:t>
      </w:r>
    </w:p>
    <w:p w:rsidR="00406F39" w:rsidRDefault="00A35BCE" w:rsidP="00B9479B">
      <w:pPr>
        <w:pStyle w:val="Heading6"/>
      </w:pPr>
      <w:r w:rsidRPr="00B9479B">
        <w:t>F-REQ-301621/A-Determining Fuel_Vol value at Empty</w:t>
      </w:r>
    </w:p>
    <w:p w:rsidR="00674623" w:rsidRDefault="00A35BCE" w:rsidP="00716592">
      <w:pPr>
        <w:ind w:left="720"/>
        <w:rPr>
          <w:b/>
        </w:rPr>
      </w:pPr>
      <w:r w:rsidRPr="005619AB">
        <w:t>DEXX DTE_Evalue shall be used to determine the Fuel_Vol value at Empty.</w:t>
      </w:r>
    </w:p>
    <w:p w:rsidR="00406F39" w:rsidRDefault="00A35BCE" w:rsidP="00B9479B">
      <w:pPr>
        <w:pStyle w:val="Heading6"/>
      </w:pPr>
      <w:r w:rsidRPr="00B9479B">
        <w:t>F-REQ-301623/A-DTE versus Actual Distance Driven</w:t>
      </w:r>
    </w:p>
    <w:p w:rsidR="00674623" w:rsidRDefault="00A35BCE" w:rsidP="00EC556F">
      <w:pPr>
        <w:ind w:left="720"/>
        <w:rPr>
          <w:b/>
        </w:rPr>
      </w:pPr>
      <w:r>
        <w:t>Below is an excel file that helps a</w:t>
      </w:r>
      <w:r>
        <w:t>nalyze the DTE versus actual distance driven</w:t>
      </w:r>
      <w:r w:rsidRPr="005619AB">
        <w:t>.</w:t>
      </w:r>
    </w:p>
    <w:p w:rsidR="00674623" w:rsidRPr="007F7131" w:rsidRDefault="00785CF7" w:rsidP="00785CF7">
      <w:pPr>
        <w:jc w:val="center"/>
      </w:pPr>
      <w:r>
        <w:object w:dxaOrig="10120" w:dyaOrig="5757">
          <v:shape id="603d5bae00004720303ede62" o:spid="_x0000_i1038" type="#_x0000_t75" style="width:466.5pt;height:4in" o:ole="">
            <v:imagedata r:id="rId35" o:title=""/>
          </v:shape>
          <o:OLEObject Type="Embed" ProgID="Excel.Sheet.12" ShapeID="603d5bae00004720303ede62" DrawAspect="Content" ObjectID="_1676121242" r:id="rId36"/>
        </w:object>
      </w:r>
    </w:p>
    <w:p w:rsidR="00674623" w:rsidRDefault="00A35BCE" w:rsidP="00674623"/>
    <w:p w:rsidR="00406F39" w:rsidRDefault="00A35BCE" w:rsidP="00B9479B">
      <w:pPr>
        <w:pStyle w:val="Heading5"/>
      </w:pPr>
      <w:r w:rsidRPr="00B9479B">
        <w:t>F-REQ-301627/B-DTE Value Display Range</w:t>
      </w:r>
    </w:p>
    <w:p w:rsidR="00674623" w:rsidRPr="00F977D4" w:rsidRDefault="00A35BCE" w:rsidP="00375DD2">
      <w:pPr>
        <w:ind w:left="720"/>
        <w:rPr>
          <w:b/>
          <w:snapToGrid w:val="0"/>
        </w:rPr>
      </w:pPr>
      <w:r w:rsidRPr="007E35F7">
        <w:t>DTE display shall have a range of 0-999 miles and 0-1999 km displayed in whole units while suppressing the</w:t>
      </w:r>
      <w:r w:rsidRPr="007E35F7">
        <w:rPr>
          <w:snapToGrid w:val="0"/>
        </w:rPr>
        <w:t xml:space="preserve"> leading</w:t>
      </w:r>
      <w:r w:rsidRPr="007E35F7">
        <w:rPr>
          <w:snapToGrid w:val="0"/>
        </w:rPr>
        <w:t xml:space="preserve"> zero.  </w:t>
      </w:r>
      <w:bookmarkStart w:id="5" w:name="OLE_LINK1"/>
      <w:bookmarkStart w:id="6" w:name="OLE_LINK2"/>
      <w:r w:rsidRPr="007E35F7">
        <w:t>HMI shall always allow room for 4 digits.</w:t>
      </w:r>
      <w:r w:rsidRPr="007E35F7">
        <w:rPr>
          <w:snapToGrid w:val="0"/>
        </w:rPr>
        <w:t>.</w:t>
      </w:r>
      <w:bookmarkEnd w:id="5"/>
      <w:bookmarkEnd w:id="6"/>
      <w:r w:rsidRPr="007E35F7">
        <w:rPr>
          <w:snapToGrid w:val="0"/>
        </w:rPr>
        <w:t xml:space="preserve">  The km value to be displayed to the customer shall be DTE_MC_Value truncated to whole units.  When the display is to be in English units, DTE_MC_Value shall be divided by 1.609344 to convert it from km to</w:t>
      </w:r>
      <w:r w:rsidRPr="007E35F7">
        <w:rPr>
          <w:snapToGrid w:val="0"/>
        </w:rPr>
        <w:t xml:space="preserve"> mi prior to its truncation.  (For example, when DTE_MC_Value is 0.9 km and the display is in km, the driver sees “0 km”. Similarly, when DTE_MC_Value is 1.6 km and the display is in miles, the driver sees “0 miles”. )</w:t>
      </w:r>
    </w:p>
    <w:p w:rsidR="00406F39" w:rsidRDefault="00A35BCE" w:rsidP="00B9479B">
      <w:pPr>
        <w:pStyle w:val="Heading5"/>
      </w:pPr>
      <w:r w:rsidRPr="00B9479B">
        <w:t>F-REQ-301628/A-DTE Value at Battery Connnect</w:t>
      </w:r>
    </w:p>
    <w:p w:rsidR="00674623" w:rsidRDefault="00A35BCE" w:rsidP="00FF63D8">
      <w:pPr>
        <w:ind w:left="720"/>
        <w:rPr>
          <w:b/>
          <w:snapToGrid w:val="0"/>
        </w:rPr>
      </w:pPr>
      <w:r>
        <w:rPr>
          <w:snapToGrid w:val="0"/>
        </w:rPr>
        <w:t>DTE s</w:t>
      </w:r>
      <w:r w:rsidRPr="00F977D4">
        <w:rPr>
          <w:snapToGrid w:val="0"/>
        </w:rPr>
        <w:t>hall reset after battery connect when battery backed memory is lost, using running average fuel economy default and current filtered fuel level value.</w:t>
      </w:r>
      <w:r>
        <w:rPr>
          <w:snapToGrid w:val="0"/>
        </w:rPr>
        <w:t xml:space="preserve">  </w:t>
      </w:r>
      <w:r w:rsidRPr="00C95BEE">
        <w:rPr>
          <w:color w:val="0070C0"/>
        </w:rPr>
        <w:t>(IPC Algorithm Only)</w:t>
      </w:r>
    </w:p>
    <w:p w:rsidR="00406F39" w:rsidRDefault="00A35BCE" w:rsidP="00B9479B">
      <w:pPr>
        <w:pStyle w:val="Heading5"/>
      </w:pPr>
      <w:r w:rsidRPr="00B9479B">
        <w:t>F-REQ-301629/A-DID $4197</w:t>
      </w:r>
    </w:p>
    <w:p w:rsidR="002F5245" w:rsidRDefault="00A35BCE" w:rsidP="002F5245">
      <w:pPr>
        <w:ind w:left="720"/>
        <w:rPr>
          <w:snapToGrid w:val="0"/>
        </w:rPr>
      </w:pPr>
      <w:r>
        <w:rPr>
          <w:snapToGrid w:val="0"/>
        </w:rPr>
        <w:t>DID $4197 is to be both Readabl</w:t>
      </w:r>
      <w:r>
        <w:rPr>
          <w:snapToGrid w:val="0"/>
        </w:rPr>
        <w:t>e and Writeable (Support Service ID $22 and $2E).  When the DID is received as a Write, the value of DTE_Fuel_Default is to be updated using the following equation:</w:t>
      </w:r>
    </w:p>
    <w:p w:rsidR="00674623" w:rsidRDefault="00A35BCE" w:rsidP="002F5245">
      <w:pPr>
        <w:ind w:left="720"/>
        <w:rPr>
          <w:rFonts w:cs="Arial"/>
        </w:rPr>
      </w:pPr>
      <w:r w:rsidRPr="00757929">
        <w:rPr>
          <w:snapToGrid w:val="0"/>
          <w:sz w:val="18"/>
          <w:szCs w:val="18"/>
        </w:rPr>
        <w:t>DTE_Fuel_Default</w:t>
      </w:r>
      <w:r w:rsidRPr="00757929">
        <w:rPr>
          <w:lang w:eastAsia="ja-JP"/>
        </w:rPr>
        <w:t xml:space="preserve"> to</w:t>
      </w:r>
      <w:r>
        <w:rPr>
          <w:lang w:eastAsia="ja-JP"/>
        </w:rPr>
        <w:t xml:space="preserve"> = “$4197 value”/10 *500,000/12.5</w:t>
      </w:r>
      <w:r>
        <w:rPr>
          <w:snapToGrid w:val="0"/>
        </w:rPr>
        <w:t xml:space="preserve">, where “$4197 value” is the raw value received in the DID $4297 Write request.  Also, the values of the </w:t>
      </w:r>
      <w:r w:rsidRPr="00F13219">
        <w:rPr>
          <w:bCs/>
          <w:snapToGrid w:val="0"/>
        </w:rPr>
        <w:t>DTE_FF_0</w:t>
      </w:r>
      <w:r>
        <w:rPr>
          <w:bCs/>
          <w:snapToGrid w:val="0"/>
        </w:rPr>
        <w:t xml:space="preserve"> thru DTE_FF_7 and </w:t>
      </w:r>
      <w:r w:rsidRPr="00F13219">
        <w:rPr>
          <w:bCs/>
          <w:snapToGrid w:val="0"/>
        </w:rPr>
        <w:t>DTE_</w:t>
      </w:r>
      <w:r>
        <w:rPr>
          <w:bCs/>
          <w:snapToGrid w:val="0"/>
        </w:rPr>
        <w:t>Distance</w:t>
      </w:r>
      <w:r w:rsidRPr="00F13219">
        <w:rPr>
          <w:bCs/>
          <w:snapToGrid w:val="0"/>
        </w:rPr>
        <w:t>_0</w:t>
      </w:r>
      <w:r>
        <w:rPr>
          <w:bCs/>
          <w:snapToGrid w:val="0"/>
        </w:rPr>
        <w:t xml:space="preserve"> thru DTE_Distance_7 shall be updated using the Battery Connect equation for each of them.  </w:t>
      </w:r>
      <w:r w:rsidRPr="00C95BEE">
        <w:rPr>
          <w:color w:val="0070C0"/>
        </w:rPr>
        <w:t>(IPC Algorithm Onl</w:t>
      </w:r>
      <w:r w:rsidRPr="00C95BEE">
        <w:rPr>
          <w:color w:val="0070C0"/>
        </w:rPr>
        <w:t>y)</w:t>
      </w:r>
    </w:p>
    <w:p w:rsidR="00406F39" w:rsidRDefault="00A35BCE" w:rsidP="00B9479B">
      <w:pPr>
        <w:pStyle w:val="Heading4"/>
      </w:pPr>
      <w:r w:rsidRPr="00B9479B">
        <w:t>FS-REQ-301691/A-Function Safety Classification (EMC)</w:t>
      </w:r>
    </w:p>
    <w:p w:rsidR="00EB6A85" w:rsidRDefault="00A35BCE" w:rsidP="00B50A77">
      <w:pPr>
        <w:ind w:left="720"/>
      </w:pPr>
      <w:r>
        <w:t>B</w:t>
      </w:r>
    </w:p>
    <w:p w:rsidR="00674623" w:rsidRDefault="00A35BCE" w:rsidP="00EB6A85">
      <w:r>
        <w:br w:type="page"/>
      </w:r>
    </w:p>
    <w:p w:rsidR="00406F39" w:rsidRDefault="00A35BCE" w:rsidP="00B9479B">
      <w:pPr>
        <w:pStyle w:val="Heading4"/>
      </w:pPr>
      <w:r w:rsidRPr="00B9479B">
        <w:t>NVM-REQ-301693/E-Memory Storage</w:t>
      </w:r>
    </w:p>
    <w:p w:rsidR="00AE06BC" w:rsidRPr="00AE06BC" w:rsidRDefault="00A35BCE" w:rsidP="00AE06BC"/>
    <w:tbl>
      <w:tblPr>
        <w:tblW w:w="5000" w:type="pct"/>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ook w:val="0020" w:firstRow="1" w:lastRow="0" w:firstColumn="0" w:lastColumn="0" w:noHBand="0" w:noVBand="0"/>
      </w:tblPr>
      <w:tblGrid>
        <w:gridCol w:w="2916"/>
        <w:gridCol w:w="4020"/>
        <w:gridCol w:w="2328"/>
        <w:gridCol w:w="1823"/>
      </w:tblGrid>
      <w:tr w:rsidR="009A330D" w:rsidTr="009A330D">
        <w:trPr>
          <w:cantSplit/>
          <w:trHeight w:val="728"/>
          <w:tblHeader/>
          <w:jc w:val="center"/>
        </w:trPr>
        <w:tc>
          <w:tcPr>
            <w:tcW w:w="1315" w:type="pct"/>
            <w:tcBorders>
              <w:top w:val="single" w:sz="12" w:space="0" w:color="000000"/>
              <w:left w:val="single" w:sz="12" w:space="0" w:color="000000"/>
              <w:bottom w:val="single" w:sz="12" w:space="0" w:color="000000"/>
              <w:right w:val="single" w:sz="6" w:space="0" w:color="000000"/>
            </w:tcBorders>
            <w:hideMark/>
          </w:tcPr>
          <w:p w:rsidR="009A330D" w:rsidRDefault="00A35BCE">
            <w:pPr>
              <w:spacing w:line="256" w:lineRule="auto"/>
              <w:jc w:val="center"/>
              <w:rPr>
                <w:rFonts w:cs="Arial"/>
                <w:b/>
                <w:bCs/>
                <w:color w:val="000000"/>
                <w:sz w:val="18"/>
                <w:szCs w:val="18"/>
              </w:rPr>
            </w:pPr>
            <w:r>
              <w:rPr>
                <w:rFonts w:cs="Arial"/>
                <w:b/>
                <w:bCs/>
                <w:color w:val="000000"/>
                <w:sz w:val="18"/>
                <w:szCs w:val="18"/>
              </w:rPr>
              <w:t>Parameter Name</w:t>
            </w:r>
          </w:p>
        </w:tc>
        <w:tc>
          <w:tcPr>
            <w:tcW w:w="1813" w:type="pct"/>
            <w:tcBorders>
              <w:top w:val="single" w:sz="12" w:space="0" w:color="000000"/>
              <w:left w:val="single" w:sz="6" w:space="0" w:color="000000"/>
              <w:bottom w:val="single" w:sz="12" w:space="0" w:color="000000"/>
              <w:right w:val="single" w:sz="6" w:space="0" w:color="000000"/>
            </w:tcBorders>
            <w:hideMark/>
          </w:tcPr>
          <w:p w:rsidR="009A330D" w:rsidRDefault="00A35BCE">
            <w:pPr>
              <w:spacing w:line="256" w:lineRule="auto"/>
              <w:jc w:val="center"/>
              <w:rPr>
                <w:rFonts w:cs="Arial"/>
                <w:b/>
                <w:bCs/>
                <w:color w:val="000000"/>
                <w:sz w:val="18"/>
                <w:szCs w:val="18"/>
              </w:rPr>
            </w:pPr>
            <w:r>
              <w:rPr>
                <w:rFonts w:cs="Arial"/>
                <w:b/>
                <w:bCs/>
                <w:color w:val="000000"/>
                <w:sz w:val="18"/>
                <w:szCs w:val="18"/>
              </w:rPr>
              <w:t>Description</w:t>
            </w:r>
          </w:p>
        </w:tc>
        <w:tc>
          <w:tcPr>
            <w:tcW w:w="1050" w:type="pct"/>
            <w:tcBorders>
              <w:top w:val="single" w:sz="12" w:space="0" w:color="000000"/>
              <w:left w:val="single" w:sz="6" w:space="0" w:color="000000"/>
              <w:bottom w:val="single" w:sz="12" w:space="0" w:color="000000"/>
              <w:right w:val="single" w:sz="6" w:space="0" w:color="000000"/>
            </w:tcBorders>
            <w:hideMark/>
          </w:tcPr>
          <w:p w:rsidR="009A330D" w:rsidRDefault="00A35BCE">
            <w:pPr>
              <w:spacing w:line="256" w:lineRule="auto"/>
              <w:jc w:val="center"/>
              <w:rPr>
                <w:rFonts w:cs="Arial"/>
                <w:b/>
                <w:bCs/>
                <w:color w:val="000000"/>
                <w:sz w:val="18"/>
                <w:szCs w:val="18"/>
              </w:rPr>
            </w:pPr>
            <w:r>
              <w:rPr>
                <w:rFonts w:cs="Arial"/>
                <w:b/>
                <w:bCs/>
                <w:color w:val="000000"/>
                <w:sz w:val="18"/>
                <w:szCs w:val="18"/>
              </w:rPr>
              <w:t>Value at Battery connect</w:t>
            </w:r>
          </w:p>
        </w:tc>
        <w:tc>
          <w:tcPr>
            <w:tcW w:w="822" w:type="pct"/>
            <w:tcBorders>
              <w:top w:val="single" w:sz="12" w:space="0" w:color="000000"/>
              <w:left w:val="single" w:sz="6" w:space="0" w:color="000000"/>
              <w:bottom w:val="single" w:sz="12" w:space="0" w:color="000000"/>
              <w:right w:val="single" w:sz="12" w:space="0" w:color="000000"/>
            </w:tcBorders>
            <w:hideMark/>
          </w:tcPr>
          <w:p w:rsidR="009A330D" w:rsidRDefault="00A35BCE">
            <w:pPr>
              <w:spacing w:line="256" w:lineRule="auto"/>
              <w:jc w:val="center"/>
              <w:rPr>
                <w:rFonts w:cs="Arial"/>
                <w:b/>
                <w:bCs/>
                <w:color w:val="000000"/>
                <w:sz w:val="18"/>
                <w:szCs w:val="18"/>
              </w:rPr>
            </w:pPr>
            <w:r>
              <w:rPr>
                <w:rFonts w:cs="Arial"/>
                <w:b/>
                <w:bCs/>
                <w:color w:val="000000"/>
                <w:sz w:val="18"/>
                <w:szCs w:val="18"/>
              </w:rPr>
              <w:t xml:space="preserve">Value at </w:t>
            </w:r>
          </w:p>
          <w:p w:rsidR="009A330D" w:rsidRDefault="00A35BCE">
            <w:pPr>
              <w:spacing w:line="256" w:lineRule="auto"/>
              <w:jc w:val="center"/>
              <w:rPr>
                <w:rFonts w:cs="Arial"/>
                <w:b/>
                <w:bCs/>
                <w:color w:val="000000"/>
                <w:sz w:val="18"/>
                <w:szCs w:val="18"/>
              </w:rPr>
            </w:pPr>
            <w:r>
              <w:rPr>
                <w:rFonts w:cs="Arial"/>
                <w:b/>
                <w:bCs/>
                <w:color w:val="000000"/>
                <w:sz w:val="18"/>
                <w:szCs w:val="18"/>
              </w:rPr>
              <w:t>Module Wake-up</w:t>
            </w:r>
          </w:p>
        </w:tc>
      </w:tr>
      <w:tr w:rsidR="009A330D" w:rsidTr="009A330D">
        <w:trPr>
          <w:cantSplit/>
          <w:trHeight w:val="501"/>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4" w:lineRule="auto"/>
              <w:rPr>
                <w:rFonts w:cs="Arial"/>
                <w:sz w:val="18"/>
                <w:szCs w:val="18"/>
                <w:highlight w:val="yellow"/>
              </w:rPr>
            </w:pPr>
            <w:r>
              <w:rPr>
                <w:rFonts w:cs="Arial"/>
                <w:sz w:val="18"/>
                <w:szCs w:val="18"/>
                <w:highlight w:val="yellow"/>
              </w:rPr>
              <w:t>AltFuel_Active_flag</w:t>
            </w:r>
          </w:p>
        </w:tc>
        <w:tc>
          <w:tcPr>
            <w:tcW w:w="1813" w:type="pct"/>
            <w:tcBorders>
              <w:top w:val="single" w:sz="6" w:space="0" w:color="000000"/>
              <w:left w:val="single" w:sz="6" w:space="0" w:color="000000"/>
              <w:bottom w:val="single" w:sz="6" w:space="0" w:color="000000"/>
              <w:right w:val="single" w:sz="6" w:space="0" w:color="000000"/>
            </w:tcBorders>
          </w:tcPr>
          <w:p w:rsidR="009A330D" w:rsidRDefault="00A35BCE">
            <w:pPr>
              <w:tabs>
                <w:tab w:val="left" w:pos="720"/>
              </w:tabs>
              <w:spacing w:line="254" w:lineRule="auto"/>
              <w:rPr>
                <w:rFonts w:cs="Arial"/>
                <w:sz w:val="18"/>
                <w:szCs w:val="18"/>
                <w:highlight w:val="yellow"/>
              </w:rPr>
            </w:pPr>
            <w:r>
              <w:rPr>
                <w:rFonts w:cs="Arial"/>
                <w:sz w:val="18"/>
                <w:szCs w:val="18"/>
                <w:highlight w:val="yellow"/>
              </w:rPr>
              <w:t xml:space="preserve">States the type of fuel (Gasoline/Petrol or LPG) that is active.  It takes its value from </w:t>
            </w:r>
            <w:r>
              <w:rPr>
                <w:rFonts w:cs="Arial"/>
                <w:sz w:val="18"/>
                <w:szCs w:val="18"/>
                <w:highlight w:val="yellow"/>
                <w:lang w:val="fr-FR"/>
              </w:rPr>
              <w:t>FuelMdeStat_D_Actl</w:t>
            </w:r>
            <w:r>
              <w:rPr>
                <w:rFonts w:cs="Arial"/>
                <w:sz w:val="18"/>
                <w:szCs w:val="18"/>
                <w:highlight w:val="yellow"/>
              </w:rPr>
              <w:t xml:space="preserve"> signal.</w:t>
            </w:r>
          </w:p>
          <w:p w:rsidR="009A330D" w:rsidRDefault="00A35BCE">
            <w:pPr>
              <w:tabs>
                <w:tab w:val="left" w:pos="720"/>
              </w:tabs>
              <w:spacing w:line="254" w:lineRule="auto"/>
              <w:rPr>
                <w:rFonts w:cs="Arial"/>
                <w:sz w:val="18"/>
                <w:szCs w:val="18"/>
                <w:highlight w:val="yellow"/>
              </w:rPr>
            </w:pPr>
            <w:r>
              <w:rPr>
                <w:rFonts w:cs="Arial"/>
                <w:sz w:val="18"/>
                <w:szCs w:val="18"/>
                <w:highlight w:val="yellow"/>
              </w:rPr>
              <w:t xml:space="preserve">If </w:t>
            </w:r>
            <w:r>
              <w:rPr>
                <w:rFonts w:cs="Arial"/>
                <w:sz w:val="18"/>
                <w:szCs w:val="18"/>
                <w:highlight w:val="yellow"/>
                <w:lang w:val="fr-FR"/>
              </w:rPr>
              <w:t>FuelMdeStat_D_Actl</w:t>
            </w:r>
            <w:r>
              <w:rPr>
                <w:rFonts w:cs="Arial"/>
                <w:sz w:val="18"/>
                <w:szCs w:val="18"/>
                <w:highlight w:val="yellow"/>
              </w:rPr>
              <w:t xml:space="preserve"> =0x0 or 0x1 or 0x2 or 0x5 or 0x6 or 0x7  then AltFuel_Active_flag=0 (GAS/Petrol)</w:t>
            </w:r>
          </w:p>
          <w:p w:rsidR="009A330D" w:rsidRDefault="00A35BCE">
            <w:pPr>
              <w:tabs>
                <w:tab w:val="left" w:pos="720"/>
              </w:tabs>
              <w:spacing w:line="254" w:lineRule="auto"/>
              <w:rPr>
                <w:rFonts w:cs="Arial"/>
                <w:sz w:val="18"/>
                <w:szCs w:val="18"/>
                <w:highlight w:val="yellow"/>
              </w:rPr>
            </w:pPr>
            <w:r>
              <w:rPr>
                <w:rFonts w:cs="Arial"/>
                <w:sz w:val="18"/>
                <w:szCs w:val="18"/>
                <w:highlight w:val="yellow"/>
              </w:rPr>
              <w:t xml:space="preserve">If </w:t>
            </w:r>
            <w:r>
              <w:rPr>
                <w:rFonts w:cs="Arial"/>
                <w:sz w:val="18"/>
                <w:szCs w:val="18"/>
                <w:highlight w:val="yellow"/>
                <w:lang w:val="fr-FR"/>
              </w:rPr>
              <w:t>FuelMdeStat_D_Actl</w:t>
            </w:r>
            <w:r>
              <w:rPr>
                <w:rFonts w:cs="Arial"/>
                <w:sz w:val="18"/>
                <w:szCs w:val="18"/>
                <w:highlight w:val="yellow"/>
              </w:rPr>
              <w:t xml:space="preserve"> =0x3  or 0x4 t</w:t>
            </w:r>
            <w:r>
              <w:rPr>
                <w:rFonts w:cs="Arial"/>
                <w:sz w:val="18"/>
                <w:szCs w:val="18"/>
                <w:highlight w:val="yellow"/>
              </w:rPr>
              <w:t>hen</w:t>
            </w:r>
          </w:p>
          <w:p w:rsidR="009A330D" w:rsidRDefault="00A35BCE">
            <w:pPr>
              <w:tabs>
                <w:tab w:val="left" w:pos="720"/>
              </w:tabs>
              <w:spacing w:line="254" w:lineRule="auto"/>
              <w:rPr>
                <w:rFonts w:cs="Arial"/>
                <w:sz w:val="18"/>
                <w:szCs w:val="18"/>
                <w:highlight w:val="yellow"/>
              </w:rPr>
            </w:pPr>
            <w:r>
              <w:rPr>
                <w:rFonts w:cs="Arial"/>
                <w:sz w:val="18"/>
                <w:szCs w:val="18"/>
                <w:highlight w:val="yellow"/>
              </w:rPr>
              <w:t>AltFuel_Active_flag=1 (LPG)</w:t>
            </w:r>
          </w:p>
          <w:p w:rsidR="009A330D" w:rsidRDefault="00A35BCE">
            <w:pPr>
              <w:tabs>
                <w:tab w:val="left" w:pos="720"/>
              </w:tabs>
              <w:spacing w:line="254" w:lineRule="auto"/>
              <w:rPr>
                <w:rFonts w:cs="Arial"/>
                <w:sz w:val="18"/>
                <w:szCs w:val="18"/>
                <w:highlight w:val="yellow"/>
              </w:rPr>
            </w:pPr>
          </w:p>
          <w:p w:rsidR="009A330D" w:rsidRDefault="00A35BCE">
            <w:pPr>
              <w:tabs>
                <w:tab w:val="left" w:pos="720"/>
              </w:tabs>
              <w:spacing w:line="254" w:lineRule="auto"/>
              <w:rPr>
                <w:rFonts w:cs="Arial"/>
                <w:sz w:val="18"/>
                <w:szCs w:val="18"/>
                <w:highlight w:val="yellow"/>
              </w:rPr>
            </w:pPr>
            <w:r>
              <w:rPr>
                <w:rFonts w:cs="Arial"/>
                <w:sz w:val="18"/>
                <w:szCs w:val="18"/>
                <w:highlight w:val="yellow"/>
              </w:rPr>
              <w:t>Formal logic is:</w:t>
            </w:r>
          </w:p>
          <w:p w:rsidR="009A330D" w:rsidRDefault="00A35BCE">
            <w:pPr>
              <w:tabs>
                <w:tab w:val="left" w:pos="720"/>
              </w:tabs>
              <w:spacing w:line="254" w:lineRule="auto"/>
              <w:rPr>
                <w:rFonts w:cs="Arial"/>
                <w:sz w:val="18"/>
                <w:szCs w:val="18"/>
                <w:highlight w:val="yellow"/>
              </w:rPr>
            </w:pPr>
            <w:r>
              <w:rPr>
                <w:rFonts w:cs="Arial"/>
                <w:sz w:val="18"/>
                <w:szCs w:val="18"/>
                <w:highlight w:val="yellow"/>
              </w:rPr>
              <w:t>IF (AltFuel_LPG_Cfg = LPG) AND (</w:t>
            </w:r>
            <w:r>
              <w:rPr>
                <w:rFonts w:cs="Arial"/>
                <w:sz w:val="18"/>
                <w:szCs w:val="18"/>
                <w:highlight w:val="yellow"/>
                <w:lang w:val="fr-FR"/>
              </w:rPr>
              <w:t>FuelMdeStat_D_Actl</w:t>
            </w:r>
            <w:r>
              <w:rPr>
                <w:rFonts w:cs="Arial"/>
                <w:sz w:val="18"/>
                <w:szCs w:val="18"/>
                <w:highlight w:val="yellow"/>
              </w:rPr>
              <w:t xml:space="preserve"> =0x3  or 0x4) THEN</w:t>
            </w:r>
          </w:p>
          <w:p w:rsidR="009A330D" w:rsidRDefault="00A35BCE">
            <w:pPr>
              <w:tabs>
                <w:tab w:val="left" w:pos="720"/>
              </w:tabs>
              <w:spacing w:line="254" w:lineRule="auto"/>
              <w:rPr>
                <w:rFonts w:cs="Arial"/>
                <w:sz w:val="18"/>
                <w:szCs w:val="18"/>
                <w:highlight w:val="yellow"/>
              </w:rPr>
            </w:pPr>
            <w:r>
              <w:rPr>
                <w:rFonts w:cs="Arial"/>
                <w:sz w:val="18"/>
                <w:szCs w:val="18"/>
                <w:highlight w:val="yellow"/>
              </w:rPr>
              <w:t>AltFuel_Active_flag=1 (LPG)</w:t>
            </w:r>
          </w:p>
          <w:p w:rsidR="009A330D" w:rsidRDefault="00A35BCE">
            <w:pPr>
              <w:tabs>
                <w:tab w:val="left" w:pos="720"/>
              </w:tabs>
              <w:spacing w:line="254" w:lineRule="auto"/>
              <w:rPr>
                <w:rFonts w:cs="Arial"/>
                <w:sz w:val="18"/>
                <w:szCs w:val="18"/>
                <w:highlight w:val="yellow"/>
              </w:rPr>
            </w:pPr>
            <w:r>
              <w:rPr>
                <w:rFonts w:cs="Arial"/>
                <w:sz w:val="18"/>
                <w:szCs w:val="18"/>
                <w:highlight w:val="yellow"/>
              </w:rPr>
              <w:t>ELSE</w:t>
            </w:r>
          </w:p>
          <w:p w:rsidR="009A330D" w:rsidRDefault="00A35BCE">
            <w:pPr>
              <w:tabs>
                <w:tab w:val="left" w:pos="720"/>
              </w:tabs>
              <w:spacing w:line="254" w:lineRule="auto"/>
              <w:rPr>
                <w:rFonts w:cs="Arial"/>
                <w:sz w:val="18"/>
                <w:szCs w:val="18"/>
                <w:highlight w:val="yellow"/>
              </w:rPr>
            </w:pPr>
            <w:r>
              <w:rPr>
                <w:rFonts w:cs="Arial"/>
                <w:sz w:val="18"/>
                <w:szCs w:val="18"/>
                <w:highlight w:val="yellow"/>
              </w:rPr>
              <w:t>AltFuel_Active_flag=0 (GAS/Petrol)</w:t>
            </w:r>
          </w:p>
          <w:p w:rsidR="009A330D" w:rsidRDefault="00A35BCE">
            <w:pPr>
              <w:tabs>
                <w:tab w:val="left" w:pos="720"/>
              </w:tabs>
              <w:spacing w:line="254" w:lineRule="auto"/>
              <w:rPr>
                <w:rFonts w:cs="Arial"/>
                <w:sz w:val="18"/>
                <w:szCs w:val="18"/>
                <w:highlight w:val="yellow"/>
              </w:rPr>
            </w:pPr>
          </w:p>
          <w:p w:rsidR="009A330D" w:rsidRDefault="00A35BCE">
            <w:pPr>
              <w:tabs>
                <w:tab w:val="left" w:pos="720"/>
              </w:tabs>
              <w:spacing w:line="254" w:lineRule="auto"/>
              <w:rPr>
                <w:rFonts w:cs="Arial"/>
                <w:b/>
                <w:sz w:val="18"/>
                <w:szCs w:val="18"/>
                <w:highlight w:val="yellow"/>
              </w:rPr>
            </w:pPr>
            <w:r>
              <w:rPr>
                <w:rFonts w:cs="Arial"/>
                <w:sz w:val="18"/>
                <w:szCs w:val="18"/>
                <w:highlight w:val="yellow"/>
              </w:rPr>
              <w:t xml:space="preserve">Note: This logic is identical to when the LPG RTT is active.  </w:t>
            </w:r>
            <w:r>
              <w:rPr>
                <w:rFonts w:cs="Arial"/>
                <w:sz w:val="18"/>
                <w:szCs w:val="18"/>
                <w:highlight w:val="yellow"/>
              </w:rPr>
              <w:t>See Alternative Fuel Mode Fixed_Dedicated RTT - LPG - CGEA1.3 STSS.</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tabs>
                <w:tab w:val="left" w:pos="720"/>
              </w:tabs>
              <w:spacing w:line="254" w:lineRule="auto"/>
              <w:jc w:val="center"/>
              <w:rPr>
                <w:rFonts w:cs="Arial"/>
                <w:sz w:val="18"/>
                <w:szCs w:val="18"/>
                <w:highlight w:val="yellow"/>
              </w:rPr>
            </w:pPr>
            <w:r>
              <w:rPr>
                <w:rFonts w:cs="Arial"/>
                <w:sz w:val="18"/>
                <w:szCs w:val="18"/>
                <w:highlight w:val="yellow"/>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tabs>
                <w:tab w:val="left" w:pos="720"/>
              </w:tabs>
              <w:spacing w:line="254" w:lineRule="auto"/>
              <w:jc w:val="center"/>
              <w:rPr>
                <w:rFonts w:cs="Arial"/>
                <w:sz w:val="18"/>
                <w:szCs w:val="18"/>
                <w:highlight w:val="yellow"/>
              </w:rPr>
            </w:pPr>
            <w:r>
              <w:rPr>
                <w:rFonts w:cs="Arial"/>
                <w:sz w:val="18"/>
                <w:szCs w:val="18"/>
                <w:highlight w:val="yellow"/>
              </w:rPr>
              <w:t>0</w:t>
            </w:r>
          </w:p>
        </w:tc>
      </w:tr>
      <w:tr w:rsidR="009A330D" w:rsidTr="009A330D">
        <w:trPr>
          <w:cantSplit/>
          <w:trHeight w:val="501"/>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4" w:lineRule="auto"/>
              <w:rPr>
                <w:rFonts w:cs="Arial"/>
                <w:sz w:val="18"/>
                <w:szCs w:val="18"/>
                <w:highlight w:val="yellow"/>
              </w:rPr>
            </w:pPr>
            <w:r>
              <w:rPr>
                <w:rFonts w:cs="Arial"/>
                <w:sz w:val="18"/>
                <w:szCs w:val="18"/>
                <w:highlight w:val="yellow"/>
              </w:rPr>
              <w:t>AltFuel_LPG_Cfg</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4" w:lineRule="auto"/>
              <w:jc w:val="center"/>
              <w:rPr>
                <w:rFonts w:cs="Arial"/>
                <w:sz w:val="18"/>
                <w:szCs w:val="18"/>
                <w:highlight w:val="yellow"/>
              </w:rPr>
            </w:pPr>
            <w:r>
              <w:rPr>
                <w:rFonts w:cs="Arial"/>
                <w:sz w:val="18"/>
                <w:szCs w:val="18"/>
                <w:highlight w:val="yellow"/>
              </w:rPr>
              <w:t>DE0B parameter cluster configuration for whether cluster end item is for a</w:t>
            </w:r>
            <w:r>
              <w:rPr>
                <w:rFonts w:cs="Arial"/>
                <w:sz w:val="18"/>
                <w:szCs w:val="18"/>
                <w:highlight w:val="yellow"/>
              </w:rPr>
              <w:t xml:space="preserve"> LPG equipped vehicle and has an LPG fuel level gauge (1 = True = LPG, or 0 = False = Non-LPG).  </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4" w:lineRule="auto"/>
              <w:jc w:val="center"/>
              <w:rPr>
                <w:rFonts w:cs="Arial"/>
                <w:sz w:val="18"/>
                <w:szCs w:val="18"/>
                <w:highlight w:val="yellow"/>
              </w:rPr>
            </w:pPr>
            <w:r>
              <w:rPr>
                <w:rFonts w:cs="Arial"/>
                <w:sz w:val="18"/>
                <w:szCs w:val="18"/>
                <w:highlight w:val="yellow"/>
              </w:rPr>
              <w:t>Use Stored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4" w:lineRule="auto"/>
              <w:jc w:val="center"/>
              <w:rPr>
                <w:rFonts w:cs="Arial"/>
                <w:sz w:val="18"/>
                <w:szCs w:val="18"/>
                <w:highlight w:val="yellow"/>
              </w:rPr>
            </w:pPr>
            <w:r>
              <w:rPr>
                <w:rFonts w:cs="Arial"/>
                <w:sz w:val="18"/>
                <w:szCs w:val="18"/>
                <w:highlight w:val="yellow"/>
              </w:rPr>
              <w:t>Use Stored Value</w:t>
            </w:r>
          </w:p>
        </w:tc>
      </w:tr>
      <w:tr w:rsidR="00370648" w:rsidTr="009A330D">
        <w:trPr>
          <w:cantSplit/>
          <w:trHeight w:val="501"/>
          <w:jc w:val="center"/>
        </w:trPr>
        <w:tc>
          <w:tcPr>
            <w:tcW w:w="1315" w:type="pct"/>
            <w:tcBorders>
              <w:top w:val="single" w:sz="6" w:space="0" w:color="000000"/>
              <w:left w:val="single" w:sz="12" w:space="0" w:color="000000"/>
              <w:bottom w:val="single" w:sz="6" w:space="0" w:color="000000"/>
              <w:right w:val="single" w:sz="6" w:space="0" w:color="000000"/>
            </w:tcBorders>
          </w:tcPr>
          <w:p w:rsidR="00370648" w:rsidRDefault="00A35BCE" w:rsidP="00370648">
            <w:pPr>
              <w:spacing w:line="254" w:lineRule="auto"/>
              <w:rPr>
                <w:rFonts w:cs="Arial"/>
                <w:bCs/>
                <w:snapToGrid w:val="0"/>
                <w:color w:val="000000"/>
                <w:sz w:val="18"/>
                <w:szCs w:val="18"/>
                <w:highlight w:val="green"/>
              </w:rPr>
            </w:pPr>
            <w:r>
              <w:rPr>
                <w:rFonts w:cs="Arial"/>
                <w:bCs/>
                <w:snapToGrid w:val="0"/>
                <w:color w:val="000000"/>
                <w:sz w:val="18"/>
                <w:szCs w:val="18"/>
                <w:highlight w:val="green"/>
              </w:rPr>
              <w:t>IpcLvl_B_Type</w:t>
            </w:r>
          </w:p>
        </w:tc>
        <w:tc>
          <w:tcPr>
            <w:tcW w:w="1813" w:type="pct"/>
            <w:tcBorders>
              <w:top w:val="single" w:sz="6" w:space="0" w:color="000000"/>
              <w:left w:val="single" w:sz="6" w:space="0" w:color="000000"/>
              <w:bottom w:val="single" w:sz="6" w:space="0" w:color="000000"/>
              <w:right w:val="single" w:sz="6" w:space="0" w:color="000000"/>
            </w:tcBorders>
          </w:tcPr>
          <w:p w:rsidR="00370648" w:rsidRDefault="00A35BCE" w:rsidP="00370648">
            <w:pPr>
              <w:spacing w:line="254" w:lineRule="auto"/>
              <w:rPr>
                <w:rFonts w:cs="Arial"/>
                <w:bCs/>
                <w:color w:val="000000"/>
                <w:sz w:val="18"/>
                <w:szCs w:val="18"/>
                <w:highlight w:val="green"/>
              </w:rPr>
            </w:pPr>
            <w:r>
              <w:rPr>
                <w:rFonts w:cs="Arial"/>
                <w:bCs/>
                <w:color w:val="000000"/>
                <w:sz w:val="18"/>
                <w:szCs w:val="18"/>
                <w:highlight w:val="green"/>
              </w:rPr>
              <w:t>CAN signal sent to PCM to indicate that this level of cluster supports the Trailer DTE Indicator.</w:t>
            </w:r>
          </w:p>
          <w:p w:rsidR="00370648" w:rsidRDefault="00A35BCE" w:rsidP="00370648">
            <w:pPr>
              <w:spacing w:line="254" w:lineRule="auto"/>
              <w:rPr>
                <w:rFonts w:cs="Arial"/>
                <w:bCs/>
                <w:color w:val="000000"/>
                <w:sz w:val="18"/>
                <w:szCs w:val="18"/>
                <w:highlight w:val="green"/>
              </w:rPr>
            </w:pPr>
            <w:r>
              <w:rPr>
                <w:rFonts w:cs="Arial"/>
                <w:bCs/>
                <w:color w:val="000000"/>
                <w:sz w:val="18"/>
                <w:szCs w:val="18"/>
                <w:highlight w:val="green"/>
              </w:rPr>
              <w:t xml:space="preserve">0x1 </w:t>
            </w:r>
            <w:r>
              <w:rPr>
                <w:rFonts w:cs="Arial"/>
                <w:bCs/>
                <w:color w:val="000000"/>
                <w:sz w:val="18"/>
                <w:szCs w:val="18"/>
                <w:highlight w:val="green"/>
              </w:rPr>
              <w:t>(High) = supports</w:t>
            </w:r>
          </w:p>
          <w:p w:rsidR="00370648" w:rsidRDefault="00A35BCE" w:rsidP="00370648">
            <w:pPr>
              <w:spacing w:line="254" w:lineRule="auto"/>
              <w:rPr>
                <w:rFonts w:cs="Arial"/>
                <w:bCs/>
                <w:color w:val="000000"/>
                <w:sz w:val="18"/>
                <w:szCs w:val="18"/>
                <w:highlight w:val="green"/>
              </w:rPr>
            </w:pPr>
            <w:r>
              <w:rPr>
                <w:rFonts w:cs="Arial"/>
                <w:bCs/>
                <w:color w:val="000000"/>
                <w:sz w:val="18"/>
                <w:szCs w:val="18"/>
                <w:highlight w:val="green"/>
              </w:rPr>
              <w:t>0x0 (Low) = Does NOT support</w:t>
            </w:r>
          </w:p>
          <w:p w:rsidR="00370648" w:rsidRDefault="00A35BCE" w:rsidP="00370648">
            <w:pPr>
              <w:spacing w:line="254" w:lineRule="auto"/>
              <w:rPr>
                <w:rFonts w:cs="Arial"/>
                <w:bCs/>
                <w:color w:val="000000"/>
                <w:sz w:val="18"/>
                <w:szCs w:val="18"/>
                <w:highlight w:val="green"/>
              </w:rPr>
            </w:pPr>
            <w:r>
              <w:rPr>
                <w:rFonts w:cs="Arial"/>
                <w:bCs/>
                <w:color w:val="000000"/>
                <w:sz w:val="18"/>
                <w:szCs w:val="18"/>
                <w:highlight w:val="green"/>
              </w:rPr>
              <w:t>This is controlled per internal part number config.</w:t>
            </w:r>
          </w:p>
          <w:p w:rsidR="00370648" w:rsidRDefault="00A35BCE" w:rsidP="00370648">
            <w:pPr>
              <w:spacing w:line="254" w:lineRule="auto"/>
              <w:rPr>
                <w:rFonts w:cs="Arial"/>
                <w:bCs/>
                <w:color w:val="000000"/>
                <w:sz w:val="18"/>
                <w:szCs w:val="18"/>
                <w:highlight w:val="green"/>
              </w:rPr>
            </w:pPr>
          </w:p>
          <w:p w:rsidR="00370648" w:rsidRDefault="00A35BCE" w:rsidP="00370648">
            <w:pPr>
              <w:spacing w:line="254" w:lineRule="auto"/>
              <w:rPr>
                <w:rFonts w:cs="Arial"/>
                <w:bCs/>
                <w:color w:val="000000"/>
                <w:sz w:val="18"/>
                <w:szCs w:val="18"/>
                <w:highlight w:val="green"/>
              </w:rPr>
            </w:pPr>
            <w:r>
              <w:rPr>
                <w:rFonts w:cs="Arial"/>
                <w:bCs/>
                <w:color w:val="000000"/>
                <w:sz w:val="18"/>
                <w:szCs w:val="18"/>
                <w:highlight w:val="green"/>
              </w:rPr>
              <w:t xml:space="preserve">For P708 lead program, LX will support.  L1 may not.  Thus, this signal was created.  </w:t>
            </w:r>
          </w:p>
          <w:p w:rsidR="00370648" w:rsidRDefault="00A35BCE" w:rsidP="00370648">
            <w:pPr>
              <w:spacing w:line="254" w:lineRule="auto"/>
              <w:rPr>
                <w:rFonts w:cs="Arial"/>
                <w:b/>
                <w:bCs/>
                <w:color w:val="000000"/>
                <w:sz w:val="18"/>
                <w:szCs w:val="18"/>
                <w:highlight w:val="green"/>
              </w:rPr>
            </w:pPr>
            <w:r>
              <w:rPr>
                <w:rFonts w:cs="Arial"/>
                <w:b/>
                <w:bCs/>
                <w:color w:val="000000"/>
                <w:sz w:val="18"/>
                <w:szCs w:val="18"/>
                <w:highlight w:val="green"/>
              </w:rPr>
              <w:t>Note this signal is not necessary on programs that do not support unique Trailer DTE.</w:t>
            </w:r>
          </w:p>
        </w:tc>
        <w:tc>
          <w:tcPr>
            <w:tcW w:w="1050" w:type="pct"/>
            <w:tcBorders>
              <w:top w:val="single" w:sz="6" w:space="0" w:color="000000"/>
              <w:left w:val="single" w:sz="6" w:space="0" w:color="000000"/>
              <w:bottom w:val="single" w:sz="6" w:space="0" w:color="000000"/>
              <w:right w:val="single" w:sz="6" w:space="0" w:color="000000"/>
            </w:tcBorders>
          </w:tcPr>
          <w:p w:rsidR="00370648" w:rsidRDefault="00A35BCE" w:rsidP="00370648">
            <w:pPr>
              <w:spacing w:line="252" w:lineRule="auto"/>
              <w:jc w:val="center"/>
              <w:rPr>
                <w:rFonts w:cs="Arial"/>
                <w:sz w:val="18"/>
                <w:szCs w:val="18"/>
                <w:highlight w:val="green"/>
              </w:rPr>
            </w:pPr>
            <w:r>
              <w:rPr>
                <w:rFonts w:cs="Arial"/>
                <w:sz w:val="18"/>
                <w:szCs w:val="18"/>
                <w:highlight w:val="green"/>
              </w:rPr>
              <w:t>Use Stored Value</w:t>
            </w:r>
          </w:p>
        </w:tc>
        <w:tc>
          <w:tcPr>
            <w:tcW w:w="822" w:type="pct"/>
            <w:tcBorders>
              <w:top w:val="single" w:sz="6" w:space="0" w:color="000000"/>
              <w:left w:val="single" w:sz="6" w:space="0" w:color="000000"/>
              <w:bottom w:val="single" w:sz="6" w:space="0" w:color="000000"/>
              <w:right w:val="single" w:sz="12" w:space="0" w:color="000000"/>
            </w:tcBorders>
          </w:tcPr>
          <w:p w:rsidR="00370648" w:rsidRDefault="00A35BCE" w:rsidP="00370648">
            <w:pPr>
              <w:spacing w:line="252" w:lineRule="auto"/>
              <w:jc w:val="center"/>
              <w:rPr>
                <w:rFonts w:cs="Arial"/>
                <w:sz w:val="18"/>
                <w:szCs w:val="18"/>
                <w:highlight w:val="green"/>
              </w:rPr>
            </w:pPr>
            <w:r>
              <w:rPr>
                <w:rFonts w:cs="Arial"/>
                <w:sz w:val="18"/>
                <w:szCs w:val="18"/>
                <w:highlight w:val="green"/>
              </w:rPr>
              <w:t>Use Stored Value</w:t>
            </w:r>
          </w:p>
        </w:tc>
      </w:tr>
      <w:tr w:rsidR="00370648" w:rsidTr="009A330D">
        <w:trPr>
          <w:cantSplit/>
          <w:trHeight w:val="501"/>
          <w:jc w:val="center"/>
        </w:trPr>
        <w:tc>
          <w:tcPr>
            <w:tcW w:w="1315" w:type="pct"/>
            <w:tcBorders>
              <w:top w:val="single" w:sz="6" w:space="0" w:color="000000"/>
              <w:left w:val="single" w:sz="12" w:space="0" w:color="000000"/>
              <w:bottom w:val="single" w:sz="6" w:space="0" w:color="000000"/>
              <w:right w:val="single" w:sz="6" w:space="0" w:color="000000"/>
            </w:tcBorders>
          </w:tcPr>
          <w:p w:rsidR="00370648" w:rsidRDefault="00A35BCE" w:rsidP="00370648">
            <w:pPr>
              <w:spacing w:line="254" w:lineRule="auto"/>
              <w:rPr>
                <w:rFonts w:cs="Arial"/>
                <w:bCs/>
                <w:snapToGrid w:val="0"/>
                <w:color w:val="000000"/>
                <w:sz w:val="18"/>
                <w:szCs w:val="18"/>
                <w:highlight w:val="green"/>
              </w:rPr>
            </w:pPr>
            <w:r>
              <w:rPr>
                <w:rFonts w:cs="Arial"/>
                <w:bCs/>
                <w:snapToGrid w:val="0"/>
                <w:color w:val="000000"/>
                <w:sz w:val="18"/>
                <w:szCs w:val="18"/>
                <w:highlight w:val="green"/>
              </w:rPr>
              <w:t>TrlrRngeDsply_B_Stat</w:t>
            </w:r>
          </w:p>
        </w:tc>
        <w:tc>
          <w:tcPr>
            <w:tcW w:w="1813" w:type="pct"/>
            <w:tcBorders>
              <w:top w:val="single" w:sz="6" w:space="0" w:color="000000"/>
              <w:left w:val="single" w:sz="6" w:space="0" w:color="000000"/>
              <w:bottom w:val="single" w:sz="6" w:space="0" w:color="000000"/>
              <w:right w:val="single" w:sz="6" w:space="0" w:color="000000"/>
            </w:tcBorders>
          </w:tcPr>
          <w:p w:rsidR="00370648" w:rsidRDefault="00A35BCE" w:rsidP="00370648">
            <w:pPr>
              <w:spacing w:line="254" w:lineRule="auto"/>
              <w:rPr>
                <w:rFonts w:cs="Arial"/>
                <w:bCs/>
                <w:color w:val="000000"/>
                <w:sz w:val="18"/>
                <w:szCs w:val="18"/>
                <w:highlight w:val="green"/>
              </w:rPr>
            </w:pPr>
            <w:r>
              <w:rPr>
                <w:rFonts w:cs="Arial"/>
                <w:bCs/>
                <w:color w:val="000000"/>
                <w:sz w:val="18"/>
                <w:szCs w:val="18"/>
                <w:highlight w:val="green"/>
              </w:rPr>
              <w:t xml:space="preserve">CAN signal from PCM to </w:t>
            </w:r>
            <w:r>
              <w:rPr>
                <w:rFonts w:cs="Arial"/>
                <w:bCs/>
                <w:color w:val="000000"/>
                <w:sz w:val="18"/>
                <w:szCs w:val="18"/>
                <w:highlight w:val="green"/>
              </w:rPr>
              <w:t>indicate that DTE is being tracked unique to each trailer, and to illuminate the Trailer DTE Indicator.</w:t>
            </w:r>
          </w:p>
          <w:p w:rsidR="00370648" w:rsidRDefault="00A35BCE" w:rsidP="00370648">
            <w:pPr>
              <w:spacing w:line="254" w:lineRule="auto"/>
              <w:rPr>
                <w:rFonts w:cs="Arial"/>
                <w:b/>
                <w:bCs/>
                <w:color w:val="000000"/>
                <w:sz w:val="18"/>
                <w:szCs w:val="18"/>
                <w:highlight w:val="green"/>
              </w:rPr>
            </w:pPr>
            <w:r>
              <w:rPr>
                <w:rFonts w:cs="Arial"/>
                <w:b/>
                <w:bCs/>
                <w:color w:val="000000"/>
                <w:sz w:val="18"/>
                <w:szCs w:val="18"/>
                <w:highlight w:val="green"/>
              </w:rPr>
              <w:t>Note this signal is not necessary on programs that do not support unique Trailer DTE.</w:t>
            </w:r>
          </w:p>
        </w:tc>
        <w:tc>
          <w:tcPr>
            <w:tcW w:w="1050" w:type="pct"/>
            <w:tcBorders>
              <w:top w:val="single" w:sz="6" w:space="0" w:color="000000"/>
              <w:left w:val="single" w:sz="6" w:space="0" w:color="000000"/>
              <w:bottom w:val="single" w:sz="6" w:space="0" w:color="000000"/>
              <w:right w:val="single" w:sz="6" w:space="0" w:color="000000"/>
            </w:tcBorders>
          </w:tcPr>
          <w:p w:rsidR="00370648" w:rsidRDefault="00A35BCE" w:rsidP="00370648">
            <w:pPr>
              <w:spacing w:line="254" w:lineRule="auto"/>
              <w:jc w:val="center"/>
              <w:rPr>
                <w:rFonts w:cs="Arial"/>
                <w:bCs/>
                <w:color w:val="000000"/>
                <w:sz w:val="18"/>
                <w:szCs w:val="18"/>
                <w:highlight w:val="green"/>
              </w:rPr>
            </w:pPr>
            <w:r>
              <w:rPr>
                <w:rFonts w:cs="Arial"/>
                <w:bCs/>
                <w:color w:val="000000"/>
                <w:sz w:val="18"/>
                <w:szCs w:val="18"/>
                <w:highlight w:val="green"/>
              </w:rPr>
              <w:t>0x0</w:t>
            </w:r>
          </w:p>
        </w:tc>
        <w:tc>
          <w:tcPr>
            <w:tcW w:w="822" w:type="pct"/>
            <w:tcBorders>
              <w:top w:val="single" w:sz="6" w:space="0" w:color="000000"/>
              <w:left w:val="single" w:sz="6" w:space="0" w:color="000000"/>
              <w:bottom w:val="single" w:sz="6" w:space="0" w:color="000000"/>
              <w:right w:val="single" w:sz="12" w:space="0" w:color="000000"/>
            </w:tcBorders>
          </w:tcPr>
          <w:p w:rsidR="00370648" w:rsidRDefault="00A35BCE" w:rsidP="00370648">
            <w:pPr>
              <w:spacing w:line="254" w:lineRule="auto"/>
              <w:jc w:val="center"/>
              <w:rPr>
                <w:rFonts w:cs="Arial"/>
                <w:bCs/>
                <w:color w:val="000000"/>
                <w:sz w:val="18"/>
                <w:szCs w:val="18"/>
                <w:highlight w:val="green"/>
              </w:rPr>
            </w:pPr>
            <w:r>
              <w:rPr>
                <w:rFonts w:cs="Arial"/>
                <w:bCs/>
                <w:color w:val="000000"/>
                <w:sz w:val="18"/>
                <w:szCs w:val="18"/>
                <w:highlight w:val="green"/>
              </w:rPr>
              <w:t>0x0</w:t>
            </w:r>
          </w:p>
        </w:tc>
      </w:tr>
      <w:tr w:rsidR="00370648" w:rsidTr="009A330D">
        <w:trPr>
          <w:cantSplit/>
          <w:trHeight w:val="501"/>
          <w:jc w:val="center"/>
        </w:trPr>
        <w:tc>
          <w:tcPr>
            <w:tcW w:w="1315" w:type="pct"/>
            <w:tcBorders>
              <w:top w:val="single" w:sz="6" w:space="0" w:color="000000"/>
              <w:left w:val="single" w:sz="12" w:space="0" w:color="000000"/>
              <w:bottom w:val="single" w:sz="6" w:space="0" w:color="000000"/>
              <w:right w:val="single" w:sz="6" w:space="0" w:color="000000"/>
            </w:tcBorders>
          </w:tcPr>
          <w:p w:rsidR="00370648" w:rsidRDefault="00A35BCE" w:rsidP="00370648">
            <w:pPr>
              <w:spacing w:line="254" w:lineRule="auto"/>
              <w:rPr>
                <w:rFonts w:cs="Arial"/>
                <w:bCs/>
                <w:snapToGrid w:val="0"/>
                <w:color w:val="000000"/>
                <w:sz w:val="18"/>
                <w:szCs w:val="18"/>
                <w:highlight w:val="green"/>
              </w:rPr>
            </w:pPr>
            <w:r>
              <w:rPr>
                <w:rFonts w:cs="Arial"/>
                <w:bCs/>
                <w:snapToGrid w:val="0"/>
                <w:color w:val="000000"/>
                <w:sz w:val="18"/>
                <w:szCs w:val="18"/>
                <w:highlight w:val="green"/>
              </w:rPr>
              <w:t>Trailer_DTE_Indicator</w:t>
            </w:r>
          </w:p>
        </w:tc>
        <w:tc>
          <w:tcPr>
            <w:tcW w:w="1813" w:type="pct"/>
            <w:tcBorders>
              <w:top w:val="single" w:sz="6" w:space="0" w:color="000000"/>
              <w:left w:val="single" w:sz="6" w:space="0" w:color="000000"/>
              <w:bottom w:val="single" w:sz="6" w:space="0" w:color="000000"/>
              <w:right w:val="single" w:sz="6" w:space="0" w:color="000000"/>
            </w:tcBorders>
          </w:tcPr>
          <w:p w:rsidR="00370648" w:rsidRDefault="00A35BCE" w:rsidP="00370648">
            <w:pPr>
              <w:spacing w:line="254" w:lineRule="auto"/>
              <w:rPr>
                <w:rFonts w:cs="Arial"/>
                <w:bCs/>
                <w:color w:val="000000"/>
                <w:sz w:val="18"/>
                <w:szCs w:val="18"/>
                <w:highlight w:val="green"/>
              </w:rPr>
            </w:pPr>
            <w:r>
              <w:rPr>
                <w:rFonts w:cs="Arial"/>
                <w:bCs/>
                <w:color w:val="000000"/>
                <w:sz w:val="18"/>
                <w:szCs w:val="18"/>
                <w:highlight w:val="green"/>
              </w:rPr>
              <w:t>Internal flag in IPC to control Tra</w:t>
            </w:r>
            <w:r>
              <w:rPr>
                <w:rFonts w:cs="Arial"/>
                <w:bCs/>
                <w:color w:val="000000"/>
                <w:sz w:val="18"/>
                <w:szCs w:val="18"/>
                <w:highlight w:val="green"/>
              </w:rPr>
              <w:t xml:space="preserve">iler DTE Indicator.  States are Inactive (0x0) and Active (0x1).  </w:t>
            </w:r>
          </w:p>
        </w:tc>
        <w:tc>
          <w:tcPr>
            <w:tcW w:w="1050" w:type="pct"/>
            <w:tcBorders>
              <w:top w:val="single" w:sz="6" w:space="0" w:color="000000"/>
              <w:left w:val="single" w:sz="6" w:space="0" w:color="000000"/>
              <w:bottom w:val="single" w:sz="6" w:space="0" w:color="000000"/>
              <w:right w:val="single" w:sz="6" w:space="0" w:color="000000"/>
            </w:tcBorders>
          </w:tcPr>
          <w:p w:rsidR="00370648" w:rsidRDefault="00A35BCE" w:rsidP="00370648">
            <w:pPr>
              <w:spacing w:line="254" w:lineRule="auto"/>
              <w:jc w:val="center"/>
              <w:rPr>
                <w:rFonts w:cs="Arial"/>
                <w:bCs/>
                <w:color w:val="000000"/>
                <w:sz w:val="18"/>
                <w:szCs w:val="18"/>
                <w:highlight w:val="green"/>
              </w:rPr>
            </w:pPr>
            <w:r>
              <w:rPr>
                <w:rFonts w:cs="Arial"/>
                <w:bCs/>
                <w:color w:val="000000"/>
                <w:sz w:val="18"/>
                <w:szCs w:val="18"/>
                <w:highlight w:val="green"/>
              </w:rPr>
              <w:t>0x0</w:t>
            </w:r>
          </w:p>
        </w:tc>
        <w:tc>
          <w:tcPr>
            <w:tcW w:w="822" w:type="pct"/>
            <w:tcBorders>
              <w:top w:val="single" w:sz="6" w:space="0" w:color="000000"/>
              <w:left w:val="single" w:sz="6" w:space="0" w:color="000000"/>
              <w:bottom w:val="single" w:sz="6" w:space="0" w:color="000000"/>
              <w:right w:val="single" w:sz="12" w:space="0" w:color="000000"/>
            </w:tcBorders>
          </w:tcPr>
          <w:p w:rsidR="00370648" w:rsidRDefault="00A35BCE" w:rsidP="00370648">
            <w:pPr>
              <w:spacing w:line="254" w:lineRule="auto"/>
              <w:jc w:val="center"/>
              <w:rPr>
                <w:rFonts w:cs="Arial"/>
                <w:bCs/>
                <w:color w:val="000000"/>
                <w:sz w:val="18"/>
                <w:szCs w:val="18"/>
                <w:highlight w:val="green"/>
              </w:rPr>
            </w:pPr>
            <w:r>
              <w:rPr>
                <w:rFonts w:cs="Arial"/>
                <w:bCs/>
                <w:color w:val="000000"/>
                <w:sz w:val="18"/>
                <w:szCs w:val="18"/>
                <w:highlight w:val="green"/>
              </w:rPr>
              <w:t>0x0</w:t>
            </w:r>
          </w:p>
        </w:tc>
      </w:tr>
      <w:tr w:rsidR="009A330D" w:rsidTr="009A330D">
        <w:trPr>
          <w:cantSplit/>
          <w:trHeight w:val="501"/>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DTE_Flag</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State indication for valid DTE calculation:</w:t>
            </w:r>
          </w:p>
          <w:p w:rsidR="009A330D" w:rsidRDefault="00A35BCE">
            <w:pPr>
              <w:spacing w:line="256" w:lineRule="auto"/>
              <w:rPr>
                <w:rFonts w:cs="Arial"/>
                <w:bCs/>
                <w:color w:val="000000"/>
                <w:sz w:val="18"/>
                <w:szCs w:val="18"/>
              </w:rPr>
            </w:pPr>
            <w:r>
              <w:rPr>
                <w:rFonts w:cs="Arial"/>
                <w:bCs/>
                <w:color w:val="000000"/>
                <w:sz w:val="18"/>
                <w:szCs w:val="18"/>
              </w:rPr>
              <w:t xml:space="preserve">          0 = Not Valid ;   1 = Valid</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1</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1</w:t>
            </w:r>
          </w:p>
        </w:tc>
      </w:tr>
      <w:tr w:rsidR="009A330D" w:rsidTr="009A330D">
        <w:trPr>
          <w:cantSplit/>
          <w:trHeight w:val="227"/>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rPr>
            </w:pPr>
            <w:r>
              <w:rPr>
                <w:rFonts w:cs="Arial"/>
              </w:rPr>
              <w:t>Manage_EV_Dsply_MC</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rPr>
            </w:pPr>
            <w:r>
              <w:rPr>
                <w:rFonts w:cs="Arial"/>
              </w:rPr>
              <w:t xml:space="preserve">Internal to IPC to control which display to use based upon the </w:t>
            </w:r>
            <w:r>
              <w:rPr>
                <w:rFonts w:cs="Arial"/>
              </w:rPr>
              <w:t>EV Mode state. Valid states are:</w:t>
            </w:r>
          </w:p>
          <w:p w:rsidR="009A330D" w:rsidRDefault="00A35BCE" w:rsidP="00A35BCE">
            <w:pPr>
              <w:numPr>
                <w:ilvl w:val="0"/>
                <w:numId w:val="16"/>
              </w:numPr>
              <w:spacing w:line="256" w:lineRule="auto"/>
              <w:rPr>
                <w:rFonts w:cs="Arial"/>
                <w:sz w:val="16"/>
                <w:szCs w:val="16"/>
              </w:rPr>
            </w:pPr>
            <w:r>
              <w:rPr>
                <w:rFonts w:cs="Arial"/>
              </w:rPr>
              <w:t xml:space="preserve">Not_In_Display_Sequence </w:t>
            </w:r>
            <w:r>
              <w:rPr>
                <w:rFonts w:cs="Arial"/>
                <w:sz w:val="16"/>
                <w:szCs w:val="16"/>
              </w:rPr>
              <w:t>(Skip)</w:t>
            </w:r>
          </w:p>
          <w:p w:rsidR="009A330D" w:rsidRDefault="00A35BCE" w:rsidP="00A35BCE">
            <w:pPr>
              <w:numPr>
                <w:ilvl w:val="0"/>
                <w:numId w:val="16"/>
              </w:numPr>
              <w:spacing w:line="256" w:lineRule="auto"/>
              <w:rPr>
                <w:rFonts w:cs="Arial"/>
              </w:rPr>
            </w:pPr>
            <w:r>
              <w:rPr>
                <w:rFonts w:cs="Arial"/>
              </w:rPr>
              <w:t>Auto_Deplete</w:t>
            </w:r>
          </w:p>
          <w:p w:rsidR="009A330D" w:rsidRDefault="00A35BCE" w:rsidP="00A35BCE">
            <w:pPr>
              <w:numPr>
                <w:ilvl w:val="0"/>
                <w:numId w:val="16"/>
              </w:numPr>
              <w:spacing w:line="256" w:lineRule="auto"/>
              <w:rPr>
                <w:rFonts w:cs="Arial"/>
              </w:rPr>
            </w:pPr>
            <w:r>
              <w:rPr>
                <w:rFonts w:cs="Arial"/>
              </w:rPr>
              <w:t>Auto_Sustain</w:t>
            </w:r>
          </w:p>
          <w:p w:rsidR="009A330D" w:rsidRDefault="00A35BCE" w:rsidP="00A35BCE">
            <w:pPr>
              <w:numPr>
                <w:ilvl w:val="0"/>
                <w:numId w:val="16"/>
              </w:numPr>
              <w:spacing w:line="256" w:lineRule="auto"/>
              <w:rPr>
                <w:rFonts w:cs="Arial"/>
              </w:rPr>
            </w:pPr>
            <w:r>
              <w:rPr>
                <w:rFonts w:cs="Arial"/>
              </w:rPr>
              <w:t>Save</w:t>
            </w:r>
          </w:p>
          <w:p w:rsidR="009A330D" w:rsidRDefault="00A35BCE" w:rsidP="00A35BCE">
            <w:pPr>
              <w:numPr>
                <w:ilvl w:val="0"/>
                <w:numId w:val="16"/>
              </w:numPr>
              <w:spacing w:line="256" w:lineRule="auto"/>
              <w:rPr>
                <w:rFonts w:cs="Arial"/>
              </w:rPr>
            </w:pPr>
            <w:r>
              <w:rPr>
                <w:rFonts w:cs="Arial"/>
              </w:rPr>
              <w:t>Now</w:t>
            </w:r>
          </w:p>
          <w:p w:rsidR="009A330D" w:rsidRDefault="00A35BCE" w:rsidP="00A35BCE">
            <w:pPr>
              <w:numPr>
                <w:ilvl w:val="0"/>
                <w:numId w:val="16"/>
              </w:numPr>
              <w:spacing w:line="256" w:lineRule="auto"/>
              <w:rPr>
                <w:rFonts w:cs="Arial"/>
              </w:rPr>
            </w:pPr>
            <w:r>
              <w:rPr>
                <w:rFonts w:cs="Arial"/>
              </w:rPr>
              <w:t>Override</w:t>
            </w:r>
          </w:p>
          <w:p w:rsidR="009A330D" w:rsidRDefault="00A35BCE" w:rsidP="00A35BCE">
            <w:pPr>
              <w:numPr>
                <w:ilvl w:val="0"/>
                <w:numId w:val="16"/>
              </w:numPr>
              <w:spacing w:line="256" w:lineRule="auto"/>
              <w:rPr>
                <w:rFonts w:cs="Arial"/>
              </w:rPr>
            </w:pPr>
            <w:r>
              <w:rPr>
                <w:rFonts w:cs="Arial"/>
              </w:rPr>
              <w:t>Charge</w:t>
            </w:r>
          </w:p>
          <w:p w:rsidR="009A330D" w:rsidRDefault="00A35BCE">
            <w:pPr>
              <w:spacing w:line="256" w:lineRule="auto"/>
              <w:rPr>
                <w:rFonts w:cs="Arial"/>
              </w:rPr>
            </w:pPr>
            <w:r>
              <w:rPr>
                <w:rFonts w:cs="Arial"/>
              </w:rPr>
              <w:t xml:space="preserve">Note: </w:t>
            </w:r>
            <w:r>
              <w:rPr>
                <w:rFonts w:cs="Arial"/>
                <w:highlight w:val="yellow"/>
              </w:rPr>
              <w:t>PT_Hyb_Cfg2</w:t>
            </w:r>
            <w:r>
              <w:rPr>
                <w:rFonts w:cs="Arial"/>
              </w:rPr>
              <w:t xml:space="preserve"> = 3 for a PHEV.</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color w:val="000000"/>
              </w:rPr>
            </w:pPr>
            <w:r>
              <w:rPr>
                <w:rFonts w:cs="Arial"/>
                <w:color w:val="000000"/>
              </w:rPr>
              <w:t xml:space="preserve">IF </w:t>
            </w:r>
            <w:r>
              <w:rPr>
                <w:rFonts w:cs="Arial"/>
                <w:color w:val="000000"/>
                <w:highlight w:val="yellow"/>
              </w:rPr>
              <w:t>PT_Hyb_Cfg2</w:t>
            </w:r>
            <w:r>
              <w:rPr>
                <w:rFonts w:cs="Arial"/>
                <w:color w:val="000000"/>
              </w:rPr>
              <w:t xml:space="preserve"> = 3, set to Auto_Deplete</w:t>
            </w:r>
          </w:p>
          <w:p w:rsidR="009A330D" w:rsidRDefault="00A35BCE">
            <w:pPr>
              <w:spacing w:line="256" w:lineRule="auto"/>
              <w:jc w:val="center"/>
              <w:rPr>
                <w:rFonts w:cs="Arial"/>
                <w:color w:val="000000"/>
              </w:rPr>
            </w:pPr>
            <w:r>
              <w:rPr>
                <w:rFonts w:cs="Arial"/>
                <w:color w:val="000000"/>
              </w:rPr>
              <w:t xml:space="preserve">ELSE </w:t>
            </w:r>
          </w:p>
          <w:p w:rsidR="009A330D" w:rsidRDefault="00A35BCE">
            <w:pPr>
              <w:spacing w:line="256" w:lineRule="auto"/>
              <w:jc w:val="center"/>
              <w:rPr>
                <w:rFonts w:cs="Arial"/>
                <w:color w:val="000000"/>
              </w:rPr>
            </w:pPr>
            <w:r>
              <w:rPr>
                <w:rFonts w:cs="Arial"/>
                <w:color w:val="000000"/>
              </w:rPr>
              <w:t xml:space="preserve">Set to </w:t>
            </w:r>
            <w:r>
              <w:rPr>
                <w:rFonts w:cs="Arial"/>
                <w:color w:val="000000"/>
                <w:sz w:val="15"/>
                <w:szCs w:val="15"/>
              </w:rPr>
              <w:t>Not_In_Display_Sequence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sz w:val="18"/>
                <w:szCs w:val="18"/>
              </w:rPr>
            </w:pPr>
            <w:r>
              <w:rPr>
                <w:rFonts w:cs="Arial"/>
                <w:sz w:val="18"/>
                <w:szCs w:val="18"/>
              </w:rPr>
              <w:t>Do Not Init</w:t>
            </w:r>
          </w:p>
        </w:tc>
      </w:tr>
      <w:tr w:rsidR="009A330D" w:rsidTr="009A330D">
        <w:trPr>
          <w:cantSplit/>
          <w:trHeight w:val="227"/>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eastAsia="Arial Unicode MS"/>
                <w:bCs/>
                <w:color w:val="000000"/>
                <w:sz w:val="18"/>
                <w:szCs w:val="18"/>
              </w:rPr>
            </w:pPr>
            <w:r>
              <w:rPr>
                <w:bCs/>
                <w:color w:val="000000"/>
                <w:sz w:val="18"/>
                <w:szCs w:val="18"/>
              </w:rPr>
              <w:t>EngActv_B_Dsply</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CAN signal used to transmit state of Gasoline Engine</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227"/>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eastAsia="Arial Unicode MS"/>
                <w:bCs/>
                <w:color w:val="000000"/>
                <w:sz w:val="18"/>
                <w:szCs w:val="18"/>
              </w:rPr>
            </w:pPr>
            <w:r>
              <w:rPr>
                <w:bCs/>
                <w:color w:val="000000"/>
                <w:sz w:val="18"/>
                <w:szCs w:val="18"/>
              </w:rPr>
              <w:t>OdoCount</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CAN signal used to transmit km traveled to the cluster (Units = 0.2 meter = 0.0002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r>
      <w:tr w:rsidR="009A330D" w:rsidTr="009A330D">
        <w:trPr>
          <w:cantSplit/>
          <w:trHeight w:val="377"/>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lang w:val="sv-SE"/>
              </w:rPr>
            </w:pPr>
            <w:r>
              <w:rPr>
                <w:rFonts w:cs="Arial"/>
                <w:bCs/>
                <w:snapToGrid w:val="0"/>
                <w:color w:val="000000"/>
                <w:sz w:val="18"/>
                <w:szCs w:val="18"/>
                <w:lang w:val="sv-SE"/>
              </w:rPr>
              <w:t>DTE_Odo_Rolling_Cnt_Delta</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Change in travel from previous stored value since last RAFE update  (Units = 0.2 meter = 0.0002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350"/>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DTE_Previous_ODO</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Last previously stored HEV_ODO_COUNT value</w:t>
            </w:r>
          </w:p>
          <w:p w:rsidR="009A330D" w:rsidRDefault="00A35BCE">
            <w:pPr>
              <w:spacing w:line="256" w:lineRule="auto"/>
              <w:rPr>
                <w:rFonts w:cs="Arial"/>
                <w:bCs/>
                <w:color w:val="000000"/>
                <w:sz w:val="18"/>
                <w:szCs w:val="18"/>
              </w:rPr>
            </w:pPr>
            <w:r>
              <w:rPr>
                <w:rFonts w:cs="Arial"/>
                <w:bCs/>
                <w:color w:val="000000"/>
                <w:sz w:val="18"/>
                <w:szCs w:val="18"/>
              </w:rPr>
              <w:t>(Units = 0.2 meter = 0.0002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r>
      <w:tr w:rsidR="009A330D" w:rsidTr="009A330D">
        <w:trPr>
          <w:cantSplit/>
          <w:trHeight w:val="227"/>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eastAsia="Arial Unicode MS"/>
                <w:bCs/>
                <w:color w:val="000000"/>
                <w:sz w:val="18"/>
                <w:szCs w:val="18"/>
              </w:rPr>
            </w:pPr>
            <w:r>
              <w:rPr>
                <w:rFonts w:cs="Arial"/>
                <w:bCs/>
                <w:snapToGrid w:val="0"/>
                <w:color w:val="000000"/>
                <w:sz w:val="18"/>
                <w:szCs w:val="18"/>
              </w:rPr>
              <w:t>FuelFlow_VI_Dsply</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 xml:space="preserve">CAN signal used to </w:t>
            </w:r>
            <w:r>
              <w:rPr>
                <w:rFonts w:cs="Arial"/>
                <w:bCs/>
                <w:color w:val="000000"/>
                <w:sz w:val="18"/>
                <w:szCs w:val="18"/>
              </w:rPr>
              <w:t>transmit liters used to the cluster</w:t>
            </w:r>
          </w:p>
          <w:p w:rsidR="009A330D" w:rsidRDefault="00A35BCE">
            <w:pPr>
              <w:spacing w:line="256" w:lineRule="auto"/>
              <w:rPr>
                <w:rFonts w:cs="Arial"/>
                <w:bCs/>
                <w:color w:val="000000"/>
                <w:sz w:val="18"/>
                <w:szCs w:val="18"/>
              </w:rPr>
            </w:pPr>
            <w:r>
              <w:rPr>
                <w:rFonts w:cs="Arial"/>
                <w:bCs/>
                <w:color w:val="000000"/>
                <w:sz w:val="18"/>
                <w:szCs w:val="18"/>
              </w:rPr>
              <w:t>(Units = 25 microL = 0.000025 liters)</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r>
      <w:tr w:rsidR="009A330D" w:rsidTr="009A330D">
        <w:trPr>
          <w:cantSplit/>
          <w:trHeight w:val="227"/>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sz w:val="18"/>
                <w:szCs w:val="18"/>
              </w:rPr>
            </w:pPr>
            <w:r>
              <w:rPr>
                <w:rFonts w:cs="Arial"/>
                <w:sz w:val="18"/>
                <w:szCs w:val="18"/>
              </w:rPr>
              <w:t>FuelFlw_Vl_ActlFoh (CAN)</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sz w:val="18"/>
                <w:szCs w:val="18"/>
              </w:rPr>
            </w:pPr>
            <w:r>
              <w:rPr>
                <w:rFonts w:cs="Arial"/>
                <w:color w:val="000000"/>
                <w:sz w:val="18"/>
                <w:szCs w:val="18"/>
              </w:rPr>
              <w:t>CAN signal from FOH used to transmit fuel used to the cluster.  The FOH only sets this value to 0 when the PCM/ECM loses KAM.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color w:val="000000"/>
                <w:sz w:val="18"/>
                <w:szCs w:val="18"/>
              </w:rPr>
            </w:pPr>
            <w:r>
              <w:rPr>
                <w:rFonts w:cs="Arial"/>
                <w:color w:val="000000"/>
                <w:sz w:val="18"/>
                <w:szCs w:val="18"/>
              </w:rPr>
              <w:t>0 until first received signal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color w:val="000000"/>
                <w:sz w:val="18"/>
                <w:szCs w:val="18"/>
              </w:rPr>
            </w:pPr>
            <w:r>
              <w:rPr>
                <w:sz w:val="18"/>
                <w:szCs w:val="18"/>
              </w:rPr>
              <w:t>Do Not Init</w:t>
            </w:r>
          </w:p>
        </w:tc>
      </w:tr>
      <w:tr w:rsidR="009A330D" w:rsidTr="009A330D">
        <w:trPr>
          <w:cantSplit/>
          <w:trHeight w:val="227"/>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strike/>
                <w:sz w:val="18"/>
                <w:szCs w:val="18"/>
                <w:highlight w:val="yellow"/>
              </w:rPr>
            </w:pPr>
            <w:r>
              <w:rPr>
                <w:rFonts w:cs="Arial"/>
                <w:strike/>
                <w:sz w:val="18"/>
                <w:szCs w:val="18"/>
                <w:highlight w:val="yellow"/>
              </w:rPr>
              <w:t>EconometerFFH (CAN)</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strike/>
                <w:sz w:val="18"/>
                <w:szCs w:val="18"/>
                <w:highlight w:val="yellow"/>
              </w:rPr>
            </w:pPr>
            <w:r>
              <w:rPr>
                <w:rFonts w:cs="Arial"/>
                <w:strike/>
                <w:color w:val="000000"/>
                <w:sz w:val="18"/>
                <w:szCs w:val="18"/>
                <w:highlight w:val="yellow"/>
              </w:rPr>
              <w:t>C1MCA signal for C34x PHEV/FHEV only.  CAN signal from fuel f</w:t>
            </w:r>
            <w:r>
              <w:rPr>
                <w:rFonts w:cs="Arial"/>
                <w:strike/>
                <w:color w:val="000000"/>
                <w:sz w:val="18"/>
                <w:szCs w:val="18"/>
                <w:highlight w:val="yellow"/>
              </w:rPr>
              <w:t>ired heater (FFH, also called fuel operated heater or FOH) used to transmit fuel used to the cluster.  The FFH only sets this value to 0 when the PCM/ECM loses KAM.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strike/>
                <w:color w:val="000000"/>
                <w:sz w:val="18"/>
                <w:szCs w:val="18"/>
                <w:highlight w:val="yellow"/>
              </w:rPr>
            </w:pPr>
            <w:r>
              <w:rPr>
                <w:rFonts w:cs="Arial"/>
                <w:strike/>
                <w:color w:val="000000"/>
                <w:sz w:val="18"/>
                <w:szCs w:val="18"/>
                <w:highlight w:val="yellow"/>
              </w:rPr>
              <w:t>0 until first received signal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strike/>
                <w:color w:val="000000"/>
                <w:sz w:val="18"/>
                <w:szCs w:val="18"/>
                <w:highlight w:val="yellow"/>
              </w:rPr>
            </w:pPr>
            <w:r>
              <w:rPr>
                <w:strike/>
                <w:sz w:val="18"/>
                <w:szCs w:val="18"/>
                <w:highlight w:val="yellow"/>
              </w:rPr>
              <w:t>Do Not Init</w:t>
            </w:r>
          </w:p>
        </w:tc>
      </w:tr>
      <w:tr w:rsidR="009A330D" w:rsidTr="009A330D">
        <w:trPr>
          <w:cantSplit/>
          <w:trHeight w:val="440"/>
          <w:jc w:val="center"/>
        </w:trPr>
        <w:tc>
          <w:tcPr>
            <w:tcW w:w="1315" w:type="pct"/>
            <w:tcBorders>
              <w:top w:val="single" w:sz="6" w:space="0" w:color="000000"/>
              <w:left w:val="single" w:sz="12" w:space="0" w:color="000000"/>
              <w:bottom w:val="single" w:sz="6" w:space="0" w:color="000000"/>
              <w:right w:val="single" w:sz="6" w:space="0" w:color="000000"/>
            </w:tcBorders>
            <w:vAlign w:val="center"/>
            <w:hideMark/>
          </w:tcPr>
          <w:p w:rsidR="009A330D" w:rsidRDefault="00A35BCE">
            <w:pPr>
              <w:spacing w:line="256" w:lineRule="auto"/>
              <w:rPr>
                <w:rFonts w:cs="Arial"/>
                <w:snapToGrid w:val="0"/>
              </w:rPr>
            </w:pPr>
            <w:r>
              <w:rPr>
                <w:rFonts w:cs="Arial"/>
                <w:snapToGrid w:val="0"/>
              </w:rPr>
              <w:t>LifeCycMde_D_Actl Signal</w:t>
            </w:r>
          </w:p>
        </w:tc>
        <w:tc>
          <w:tcPr>
            <w:tcW w:w="1813" w:type="pct"/>
            <w:tcBorders>
              <w:top w:val="single" w:sz="6" w:space="0" w:color="000000"/>
              <w:left w:val="single" w:sz="6" w:space="0" w:color="000000"/>
              <w:bottom w:val="single" w:sz="6" w:space="0" w:color="000000"/>
              <w:right w:val="single" w:sz="6" w:space="0" w:color="000000"/>
            </w:tcBorders>
            <w:vAlign w:val="center"/>
            <w:hideMark/>
          </w:tcPr>
          <w:p w:rsidR="009A330D" w:rsidRDefault="00A35BCE">
            <w:pPr>
              <w:spacing w:line="256" w:lineRule="auto"/>
              <w:rPr>
                <w:rFonts w:cs="Arial"/>
              </w:rPr>
            </w:pPr>
            <w:r>
              <w:rPr>
                <w:rFonts w:cs="Arial"/>
                <w:lang w:eastAsia="ja-JP"/>
              </w:rPr>
              <w:t>CAN input signal used to provide information about which Carmode the vehicle is in i.e. Normal, factory etc.</w:t>
            </w:r>
          </w:p>
        </w:tc>
        <w:tc>
          <w:tcPr>
            <w:tcW w:w="1050" w:type="pct"/>
            <w:tcBorders>
              <w:top w:val="single" w:sz="6" w:space="0" w:color="000000"/>
              <w:left w:val="single" w:sz="6" w:space="0" w:color="000000"/>
              <w:bottom w:val="single" w:sz="6" w:space="0" w:color="000000"/>
              <w:right w:val="single" w:sz="6" w:space="0" w:color="000000"/>
            </w:tcBorders>
            <w:vAlign w:val="center"/>
            <w:hideMark/>
          </w:tcPr>
          <w:p w:rsidR="009A330D" w:rsidRDefault="00A35BCE">
            <w:pPr>
              <w:spacing w:line="256" w:lineRule="auto"/>
              <w:jc w:val="center"/>
              <w:rPr>
                <w:rFonts w:cs="Arial"/>
              </w:rPr>
            </w:pPr>
            <w:r>
              <w:rPr>
                <w:rFonts w:cs="Arial"/>
              </w:rPr>
              <w:t>0x0</w:t>
            </w:r>
          </w:p>
        </w:tc>
        <w:tc>
          <w:tcPr>
            <w:tcW w:w="822" w:type="pct"/>
            <w:tcBorders>
              <w:top w:val="single" w:sz="6" w:space="0" w:color="000000"/>
              <w:left w:val="single" w:sz="6" w:space="0" w:color="000000"/>
              <w:bottom w:val="single" w:sz="6" w:space="0" w:color="000000"/>
              <w:right w:val="single" w:sz="12" w:space="0" w:color="000000"/>
            </w:tcBorders>
            <w:vAlign w:val="center"/>
            <w:hideMark/>
          </w:tcPr>
          <w:p w:rsidR="009A330D" w:rsidRDefault="00A35BCE">
            <w:pPr>
              <w:spacing w:line="256" w:lineRule="auto"/>
              <w:jc w:val="center"/>
              <w:rPr>
                <w:rFonts w:cs="Arial"/>
              </w:rPr>
            </w:pPr>
            <w:r>
              <w:rPr>
                <w:rFonts w:cs="Arial"/>
              </w:rPr>
              <w:t>0x0</w:t>
            </w:r>
          </w:p>
        </w:tc>
      </w:tr>
      <w:tr w:rsidR="009A330D" w:rsidTr="009A330D">
        <w:trPr>
          <w:cantSplit/>
          <w:trHeight w:val="440"/>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sz w:val="18"/>
                <w:szCs w:val="18"/>
              </w:rPr>
            </w:pPr>
            <w:r>
              <w:rPr>
                <w:rFonts w:cs="Arial"/>
                <w:bCs/>
                <w:snapToGrid w:val="0"/>
                <w:sz w:val="18"/>
                <w:szCs w:val="18"/>
              </w:rPr>
              <w:t>FuelRange_L_DsplyEng</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sz w:val="18"/>
                <w:szCs w:val="18"/>
              </w:rPr>
            </w:pPr>
            <w:r>
              <w:rPr>
                <w:rFonts w:cs="Arial"/>
                <w:bCs/>
                <w:sz w:val="18"/>
                <w:szCs w:val="18"/>
              </w:rPr>
              <w:t>CAN input signal used in PCM Algorithm strategy.</w:t>
            </w:r>
          </w:p>
          <w:p w:rsidR="009A330D" w:rsidRDefault="00A35BCE">
            <w:pPr>
              <w:spacing w:line="256" w:lineRule="auto"/>
              <w:rPr>
                <w:rFonts w:cs="Arial"/>
                <w:bCs/>
                <w:sz w:val="18"/>
                <w:szCs w:val="18"/>
              </w:rPr>
            </w:pPr>
            <w:r>
              <w:rPr>
                <w:rFonts w:cs="Arial"/>
                <w:bCs/>
                <w:sz w:val="18"/>
                <w:szCs w:val="18"/>
              </w:rPr>
              <w:t>(Units = 0.1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sz w:val="18"/>
                <w:szCs w:val="18"/>
              </w:rPr>
            </w:pPr>
            <w:r>
              <w:rPr>
                <w:rFonts w:cs="Arial"/>
                <w:bCs/>
                <w:sz w:val="18"/>
                <w:szCs w:val="18"/>
              </w:rPr>
              <w:t>0x0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sz w:val="18"/>
                <w:szCs w:val="18"/>
              </w:rPr>
            </w:pPr>
            <w:r>
              <w:rPr>
                <w:rFonts w:cs="Arial"/>
                <w:bCs/>
                <w:sz w:val="18"/>
                <w:szCs w:val="18"/>
              </w:rPr>
              <w:t>Do Not Init</w:t>
            </w:r>
          </w:p>
        </w:tc>
      </w:tr>
      <w:tr w:rsidR="009A330D" w:rsidTr="009A330D">
        <w:trPr>
          <w:cantSplit/>
          <w:trHeight w:val="440"/>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4" w:lineRule="auto"/>
              <w:rPr>
                <w:rFonts w:cs="Arial"/>
                <w:bCs/>
                <w:snapToGrid w:val="0"/>
                <w:sz w:val="18"/>
                <w:szCs w:val="18"/>
              </w:rPr>
            </w:pPr>
            <w:r>
              <w:rPr>
                <w:rFonts w:cs="Arial"/>
                <w:bCs/>
                <w:snapToGrid w:val="0"/>
                <w:sz w:val="18"/>
                <w:szCs w:val="18"/>
              </w:rPr>
              <w:t>FuelRange_L2_DsplyEng</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4" w:lineRule="auto"/>
              <w:rPr>
                <w:rFonts w:cs="Arial"/>
                <w:bCs/>
                <w:sz w:val="18"/>
                <w:szCs w:val="18"/>
              </w:rPr>
            </w:pPr>
            <w:r>
              <w:rPr>
                <w:rFonts w:cs="Arial"/>
                <w:bCs/>
                <w:sz w:val="18"/>
                <w:szCs w:val="18"/>
              </w:rPr>
              <w:t xml:space="preserve">CAN input signal used in PCM Algorithm strategy.  This signal has double the range of </w:t>
            </w:r>
            <w:r>
              <w:rPr>
                <w:rFonts w:cs="Arial"/>
                <w:bCs/>
                <w:snapToGrid w:val="0"/>
                <w:sz w:val="18"/>
                <w:szCs w:val="18"/>
              </w:rPr>
              <w:t>FuelRange_L_DsplyEng.</w:t>
            </w:r>
          </w:p>
          <w:p w:rsidR="009A330D" w:rsidRDefault="00A35BCE">
            <w:pPr>
              <w:spacing w:line="254" w:lineRule="auto"/>
              <w:rPr>
                <w:rFonts w:cs="Arial"/>
                <w:bCs/>
                <w:sz w:val="18"/>
                <w:szCs w:val="18"/>
              </w:rPr>
            </w:pPr>
            <w:r>
              <w:rPr>
                <w:rFonts w:cs="Arial"/>
                <w:bCs/>
                <w:sz w:val="18"/>
                <w:szCs w:val="18"/>
              </w:rPr>
              <w:t>(Units = 0.1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4" w:lineRule="auto"/>
              <w:jc w:val="center"/>
              <w:rPr>
                <w:rFonts w:cs="Arial"/>
                <w:bCs/>
                <w:sz w:val="18"/>
                <w:szCs w:val="18"/>
              </w:rPr>
            </w:pPr>
            <w:r>
              <w:rPr>
                <w:rFonts w:cs="Arial"/>
                <w:bCs/>
                <w:sz w:val="18"/>
                <w:szCs w:val="18"/>
              </w:rPr>
              <w:t>0x0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4" w:lineRule="auto"/>
              <w:jc w:val="center"/>
              <w:rPr>
                <w:rFonts w:cs="Arial"/>
                <w:bCs/>
                <w:sz w:val="18"/>
                <w:szCs w:val="18"/>
              </w:rPr>
            </w:pPr>
            <w:r>
              <w:rPr>
                <w:rFonts w:cs="Arial"/>
                <w:bCs/>
                <w:sz w:val="18"/>
                <w:szCs w:val="18"/>
              </w:rPr>
              <w:t>Do Not Init</w:t>
            </w:r>
          </w:p>
        </w:tc>
      </w:tr>
      <w:tr w:rsidR="009A330D" w:rsidTr="009A330D">
        <w:trPr>
          <w:cantSplit/>
          <w:trHeight w:val="440"/>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sz w:val="18"/>
                <w:szCs w:val="18"/>
                <w:highlight w:val="yellow"/>
              </w:rPr>
            </w:pPr>
            <w:r>
              <w:rPr>
                <w:rFonts w:cs="Arial"/>
                <w:bCs/>
                <w:snapToGrid w:val="0"/>
                <w:sz w:val="18"/>
                <w:szCs w:val="18"/>
                <w:highlight w:val="yellow"/>
              </w:rPr>
              <w:t>AltFuelRnge_L_DsplyEng</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sz w:val="18"/>
                <w:szCs w:val="18"/>
                <w:highlight w:val="yellow"/>
              </w:rPr>
            </w:pPr>
            <w:r>
              <w:rPr>
                <w:rFonts w:cs="Arial"/>
                <w:bCs/>
                <w:sz w:val="18"/>
                <w:szCs w:val="18"/>
                <w:highlight w:val="yellow"/>
              </w:rPr>
              <w:t>CAN input signal from AFCM indicating LPG DTE.</w:t>
            </w:r>
          </w:p>
          <w:p w:rsidR="009A330D" w:rsidRDefault="00A35BCE">
            <w:pPr>
              <w:spacing w:line="256" w:lineRule="auto"/>
              <w:rPr>
                <w:rFonts w:cs="Arial"/>
                <w:bCs/>
                <w:sz w:val="18"/>
                <w:szCs w:val="18"/>
                <w:highlight w:val="yellow"/>
              </w:rPr>
            </w:pPr>
            <w:r>
              <w:rPr>
                <w:rFonts w:cs="Arial"/>
                <w:bCs/>
                <w:sz w:val="18"/>
                <w:szCs w:val="18"/>
                <w:highlight w:val="yellow"/>
              </w:rPr>
              <w:t>(Units = 0.1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sz w:val="18"/>
                <w:szCs w:val="18"/>
                <w:highlight w:val="yellow"/>
              </w:rPr>
            </w:pPr>
            <w:r>
              <w:rPr>
                <w:rFonts w:cs="Arial"/>
                <w:bCs/>
                <w:sz w:val="18"/>
                <w:szCs w:val="18"/>
                <w:highlight w:val="yellow"/>
              </w:rPr>
              <w:t>0x0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sz w:val="18"/>
                <w:szCs w:val="18"/>
                <w:highlight w:val="yellow"/>
              </w:rPr>
            </w:pPr>
            <w:r>
              <w:rPr>
                <w:rFonts w:cs="Arial"/>
                <w:bCs/>
                <w:sz w:val="18"/>
                <w:szCs w:val="18"/>
                <w:highlight w:val="yellow"/>
              </w:rPr>
              <w:t>Do Not Init</w:t>
            </w:r>
          </w:p>
        </w:tc>
      </w:tr>
      <w:tr w:rsidR="009A330D" w:rsidTr="009A330D">
        <w:trPr>
          <w:cantSplit/>
          <w:trHeight w:val="440"/>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DTE_Fuel_Flow_Delta</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Change in fuel used from previous stored value since last RAFE update</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bookmarkStart w:id="7" w:name="OLE_LINK3"/>
            <w:r>
              <w:rPr>
                <w:rFonts w:cs="Arial"/>
                <w:bCs/>
                <w:color w:val="000000"/>
                <w:sz w:val="18"/>
                <w:szCs w:val="18"/>
              </w:rPr>
              <w:t>Do Not Init</w:t>
            </w:r>
            <w:bookmarkEnd w:id="7"/>
          </w:p>
        </w:tc>
      </w:tr>
      <w:tr w:rsidR="009A330D" w:rsidTr="009A330D">
        <w:trPr>
          <w:cantSplit/>
          <w:trHeight w:val="377"/>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DTE_Previous_FF</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 xml:space="preserve">Last previously stored </w:t>
            </w:r>
            <w:r>
              <w:rPr>
                <w:rFonts w:cs="Arial"/>
                <w:bCs/>
                <w:snapToGrid w:val="0"/>
                <w:color w:val="000000"/>
                <w:sz w:val="18"/>
                <w:szCs w:val="18"/>
              </w:rPr>
              <w:t>FuelFlow_VI_Dsply</w:t>
            </w:r>
            <w:r>
              <w:rPr>
                <w:rFonts w:cs="Arial"/>
                <w:bCs/>
                <w:color w:val="000000"/>
                <w:sz w:val="18"/>
                <w:szCs w:val="18"/>
              </w:rPr>
              <w:t xml:space="preserve"> value</w:t>
            </w:r>
          </w:p>
        </w:tc>
        <w:tc>
          <w:tcPr>
            <w:tcW w:w="1050" w:type="pct"/>
            <w:tcBorders>
              <w:top w:val="single" w:sz="6" w:space="0" w:color="000000"/>
              <w:left w:val="single" w:sz="6" w:space="0" w:color="000000"/>
              <w:bottom w:val="single" w:sz="6" w:space="0" w:color="000000"/>
              <w:right w:val="single" w:sz="6" w:space="0" w:color="000000"/>
            </w:tcBorders>
            <w:vAlign w:val="center"/>
            <w:hideMark/>
          </w:tcPr>
          <w:p w:rsidR="009A330D" w:rsidRDefault="00A35BCE">
            <w:pPr>
              <w:spacing w:line="256" w:lineRule="auto"/>
              <w:jc w:val="center"/>
              <w:rPr>
                <w:rFonts w:cs="Arial"/>
              </w:rPr>
            </w:pPr>
            <w:r>
              <w:rPr>
                <w:rFonts w:cs="Arial"/>
              </w:rPr>
              <w:t>0 then Init to first received FuelFlw_Vl_Dsply</w:t>
            </w:r>
          </w:p>
        </w:tc>
        <w:tc>
          <w:tcPr>
            <w:tcW w:w="822" w:type="pct"/>
            <w:tcBorders>
              <w:top w:val="single" w:sz="6" w:space="0" w:color="000000"/>
              <w:left w:val="single" w:sz="6" w:space="0" w:color="000000"/>
              <w:bottom w:val="single" w:sz="6" w:space="0" w:color="000000"/>
              <w:right w:val="single" w:sz="12" w:space="0" w:color="000000"/>
            </w:tcBorders>
            <w:vAlign w:val="center"/>
            <w:hideMark/>
          </w:tcPr>
          <w:p w:rsidR="009A330D" w:rsidRDefault="00A35BCE">
            <w:pPr>
              <w:spacing w:line="256" w:lineRule="auto"/>
              <w:jc w:val="center"/>
              <w:rPr>
                <w:rFonts w:cs="Arial"/>
              </w:rPr>
            </w:pPr>
            <w:r>
              <w:rPr>
                <w:rFonts w:cs="Arial"/>
              </w:rPr>
              <w:t xml:space="preserve">Init to first received </w:t>
            </w:r>
            <w:r>
              <w:rPr>
                <w:rFonts w:cs="Arial"/>
                <w:sz w:val="18"/>
                <w:szCs w:val="18"/>
              </w:rPr>
              <w:t>FuelFlw_Vl_Dsply</w:t>
            </w:r>
          </w:p>
        </w:tc>
      </w:tr>
      <w:tr w:rsidR="009A330D" w:rsidTr="009A330D">
        <w:trPr>
          <w:cantSplit/>
          <w:trHeight w:val="377"/>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DTE_Previous_FF_FOH</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 xml:space="preserve">Last previously stored </w:t>
            </w:r>
            <w:r>
              <w:rPr>
                <w:rFonts w:cs="Arial"/>
                <w:bCs/>
                <w:snapToGrid w:val="0"/>
                <w:color w:val="000000"/>
                <w:sz w:val="18"/>
                <w:szCs w:val="18"/>
              </w:rPr>
              <w:t>FuelFlow_VI_ActlFoh</w:t>
            </w:r>
            <w:r>
              <w:rPr>
                <w:rFonts w:cs="Arial"/>
                <w:bCs/>
                <w:color w:val="000000"/>
                <w:sz w:val="18"/>
                <w:szCs w:val="18"/>
              </w:rPr>
              <w:t xml:space="preserve"> value</w:t>
            </w:r>
            <w:r>
              <w:rPr>
                <w:rFonts w:cs="Arial"/>
                <w:color w:val="000000"/>
              </w:rPr>
              <w:t xml:space="preserve"> </w:t>
            </w:r>
            <w:r>
              <w:rPr>
                <w:rFonts w:cs="Arial"/>
                <w:strike/>
                <w:color w:val="000000"/>
                <w:highlight w:val="yellow"/>
              </w:rPr>
              <w:t>or EconometerFFH value (if C1MCA architecture vehicle)</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sz w:val="18"/>
                <w:szCs w:val="18"/>
              </w:rPr>
            </w:pPr>
            <w:r>
              <w:rPr>
                <w:rFonts w:cs="Arial"/>
              </w:rPr>
              <w:t xml:space="preserve">0 then Init to first received </w:t>
            </w:r>
            <w:r>
              <w:rPr>
                <w:rFonts w:cs="Arial"/>
                <w:sz w:val="18"/>
                <w:szCs w:val="18"/>
              </w:rPr>
              <w:t>FuelFlw_VI_ActlFoh</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sz w:val="18"/>
                <w:szCs w:val="18"/>
              </w:rPr>
            </w:pPr>
            <w:r>
              <w:rPr>
                <w:rFonts w:cs="Arial"/>
                <w:bCs/>
                <w:sz w:val="18"/>
                <w:szCs w:val="18"/>
              </w:rPr>
              <w:t>Do Not Init</w:t>
            </w:r>
          </w:p>
        </w:tc>
      </w:tr>
      <w:tr w:rsidR="009A330D" w:rsidTr="009A330D">
        <w:trPr>
          <w:cantSplit/>
          <w:trHeight w:val="227"/>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eastAsia="Arial Unicode MS"/>
                <w:bCs/>
                <w:color w:val="000000"/>
                <w:sz w:val="18"/>
                <w:szCs w:val="18"/>
              </w:rPr>
            </w:pPr>
            <w:r>
              <w:rPr>
                <w:bCs/>
                <w:color w:val="000000"/>
                <w:sz w:val="18"/>
                <w:szCs w:val="18"/>
              </w:rPr>
              <w:t>FUEL_ALCOHOL_PERCNT</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HS_CAN signal used to transmit fuel ethanol content to the cluster</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255</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377"/>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DTE_Fuel_Efficiency</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Scaling factor based on FUEL_ALCOHOL_PERCNT lookup table</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2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bCs/>
                <w:sz w:val="18"/>
                <w:szCs w:val="18"/>
              </w:rPr>
              <w:t>FUEL_LVL_PER_MEAN</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Filtered fuel level from 0-1023 from the fuel gauge algorithm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1</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2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DTE_Display_</w:t>
            </w:r>
          </w:p>
          <w:p w:rsidR="009A330D" w:rsidRDefault="00A35BCE">
            <w:pPr>
              <w:spacing w:line="256" w:lineRule="auto"/>
              <w:rPr>
                <w:rFonts w:eastAsia="Arial Unicode MS"/>
                <w:bCs/>
                <w:color w:val="000000"/>
                <w:sz w:val="18"/>
                <w:szCs w:val="18"/>
              </w:rPr>
            </w:pPr>
            <w:r>
              <w:rPr>
                <w:rFonts w:cs="Arial"/>
                <w:bCs/>
                <w:snapToGrid w:val="0"/>
                <w:color w:val="000000"/>
                <w:sz w:val="18"/>
                <w:szCs w:val="18"/>
              </w:rPr>
              <w:t>Distance_Traveled</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Distance traveled since last display update</w:t>
            </w:r>
          </w:p>
          <w:p w:rsidR="009A330D" w:rsidRDefault="00A35BCE">
            <w:pPr>
              <w:spacing w:line="256" w:lineRule="auto"/>
              <w:rPr>
                <w:rFonts w:cs="Arial"/>
                <w:bCs/>
                <w:color w:val="000000"/>
                <w:sz w:val="18"/>
                <w:szCs w:val="18"/>
              </w:rPr>
            </w:pPr>
            <w:r>
              <w:rPr>
                <w:rFonts w:cs="Arial"/>
                <w:bCs/>
                <w:color w:val="000000"/>
                <w:sz w:val="18"/>
                <w:szCs w:val="18"/>
              </w:rPr>
              <w:t>(Units = 0.2 meter = 0.0002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431"/>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DTE_Display_Fuel_Consumed</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 xml:space="preserve">Fuel used since last </w:t>
            </w:r>
            <w:r>
              <w:rPr>
                <w:rFonts w:cs="Arial"/>
                <w:bCs/>
                <w:color w:val="000000"/>
                <w:sz w:val="18"/>
                <w:szCs w:val="18"/>
              </w:rPr>
              <w:t>display update</w:t>
            </w:r>
          </w:p>
          <w:p w:rsidR="009A330D" w:rsidRDefault="00A35BCE">
            <w:pPr>
              <w:spacing w:line="256" w:lineRule="auto"/>
              <w:rPr>
                <w:rFonts w:cs="Arial"/>
                <w:bCs/>
                <w:color w:val="000000"/>
                <w:sz w:val="18"/>
                <w:szCs w:val="18"/>
              </w:rPr>
            </w:pPr>
            <w:r>
              <w:rPr>
                <w:rFonts w:cs="Arial"/>
                <w:bCs/>
                <w:color w:val="000000"/>
                <w:sz w:val="18"/>
                <w:szCs w:val="18"/>
              </w:rPr>
              <w:t>(Units = 25 microL = 0.000025 liters)</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2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eastAsia="Arial Unicode MS"/>
                <w:bCs/>
                <w:color w:val="000000"/>
                <w:sz w:val="18"/>
                <w:szCs w:val="18"/>
              </w:rPr>
            </w:pPr>
            <w:r>
              <w:rPr>
                <w:rFonts w:cs="Arial"/>
                <w:bCs/>
                <w:snapToGrid w:val="0"/>
                <w:color w:val="000000"/>
                <w:sz w:val="18"/>
                <w:szCs w:val="18"/>
              </w:rPr>
              <w:t>DTE_Adjusted_Fuel_Used</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Scaled Fuel_Flow_Delta (based on DTE_Fuel_Efficiency) used to update the DTE__FF_0 accumulator</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323"/>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DTE_FF_0</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fuel accumulator 0  is</w:t>
            </w:r>
            <w:r>
              <w:rPr>
                <w:rFonts w:cs="Arial"/>
                <w:bCs/>
                <w:color w:val="000000"/>
                <w:sz w:val="18"/>
                <w:szCs w:val="18"/>
              </w:rPr>
              <w:t xml:space="preserve"> a 32 bit integer variable.</w:t>
            </w:r>
          </w:p>
          <w:p w:rsidR="009A330D" w:rsidRDefault="00A35BCE">
            <w:pPr>
              <w:spacing w:line="256" w:lineRule="auto"/>
              <w:rPr>
                <w:rFonts w:cs="Arial"/>
                <w:bCs/>
                <w:color w:val="000000"/>
                <w:sz w:val="18"/>
                <w:szCs w:val="18"/>
              </w:rPr>
            </w:pPr>
            <w:r>
              <w:rPr>
                <w:rFonts w:cs="Arial"/>
                <w:bCs/>
                <w:color w:val="000000"/>
                <w:sz w:val="18"/>
                <w:szCs w:val="18"/>
              </w:rPr>
              <w:t xml:space="preserve">(Units = 25 microL = 0.000025 liters)  </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DTE_Fuel_Default</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DTE_FF_1</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fuel accumulator 1  is a 32 bit integer variable.</w:t>
            </w:r>
          </w:p>
          <w:p w:rsidR="009A330D" w:rsidRDefault="00A35BCE">
            <w:pPr>
              <w:spacing w:line="256" w:lineRule="auto"/>
              <w:rPr>
                <w:rFonts w:cs="Arial"/>
                <w:bCs/>
                <w:color w:val="000000"/>
                <w:sz w:val="18"/>
                <w:szCs w:val="18"/>
              </w:rPr>
            </w:pPr>
            <w:r>
              <w:rPr>
                <w:rFonts w:cs="Arial"/>
                <w:bCs/>
                <w:color w:val="000000"/>
                <w:sz w:val="18"/>
                <w:szCs w:val="18"/>
              </w:rPr>
              <w:t>(Units = 25 microL = 0.000025 liters)</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DTE_Fuel_Default</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DTE_FF_2</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fuel accumulator 2  is a 32 bit integer variable.</w:t>
            </w:r>
          </w:p>
          <w:p w:rsidR="009A330D" w:rsidRDefault="00A35BCE">
            <w:pPr>
              <w:spacing w:line="256" w:lineRule="auto"/>
              <w:rPr>
                <w:rFonts w:cs="Arial"/>
                <w:bCs/>
                <w:color w:val="000000"/>
                <w:sz w:val="18"/>
                <w:szCs w:val="18"/>
              </w:rPr>
            </w:pPr>
            <w:r>
              <w:rPr>
                <w:rFonts w:cs="Arial"/>
                <w:bCs/>
                <w:color w:val="000000"/>
                <w:sz w:val="18"/>
                <w:szCs w:val="18"/>
              </w:rPr>
              <w:t>(Units = 25 microL = 0.000025 liters)</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 xml:space="preserve">DTE_Fuel_Default </w:t>
            </w:r>
          </w:p>
          <w:p w:rsidR="009A330D" w:rsidRDefault="00A35BCE">
            <w:pPr>
              <w:spacing w:line="256" w:lineRule="auto"/>
              <w:jc w:val="center"/>
              <w:rPr>
                <w:rFonts w:cs="Arial"/>
                <w:bCs/>
                <w:color w:val="000000"/>
                <w:sz w:val="18"/>
                <w:szCs w:val="18"/>
              </w:rPr>
            </w:pPr>
            <w:r>
              <w:rPr>
                <w:rFonts w:cs="Arial"/>
                <w:bCs/>
                <w:color w:val="000000"/>
                <w:sz w:val="18"/>
                <w:szCs w:val="18"/>
              </w:rPr>
              <w:t>* DTE_RF</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DTE_FF_3</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fuel accumulator 3  is a 32 bit integer variable.</w:t>
            </w:r>
          </w:p>
          <w:p w:rsidR="009A330D" w:rsidRDefault="00A35BCE">
            <w:pPr>
              <w:spacing w:line="256" w:lineRule="auto"/>
              <w:rPr>
                <w:rFonts w:cs="Arial"/>
                <w:bCs/>
                <w:color w:val="000000"/>
                <w:sz w:val="18"/>
                <w:szCs w:val="18"/>
              </w:rPr>
            </w:pPr>
            <w:r>
              <w:rPr>
                <w:rFonts w:cs="Arial"/>
                <w:bCs/>
                <w:color w:val="000000"/>
                <w:sz w:val="18"/>
                <w:szCs w:val="18"/>
              </w:rPr>
              <w:t>(Units = 25 microL = 0.000025 liters)</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 xml:space="preserve">DTE_Fuel_Default </w:t>
            </w:r>
            <w:bookmarkStart w:id="8" w:name="OLE_LINK4"/>
            <w:bookmarkStart w:id="9" w:name="OLE_LINK5"/>
          </w:p>
          <w:p w:rsidR="009A330D" w:rsidRDefault="00A35BCE">
            <w:pPr>
              <w:spacing w:line="256" w:lineRule="auto"/>
              <w:jc w:val="center"/>
              <w:rPr>
                <w:rFonts w:cs="Arial"/>
                <w:bCs/>
                <w:color w:val="000000"/>
                <w:sz w:val="18"/>
                <w:szCs w:val="18"/>
              </w:rPr>
            </w:pPr>
            <w:r>
              <w:rPr>
                <w:rFonts w:cs="Arial"/>
                <w:bCs/>
                <w:color w:val="000000"/>
                <w:sz w:val="18"/>
                <w:szCs w:val="18"/>
              </w:rPr>
              <w:t>* DTE_RF**2</w:t>
            </w:r>
            <w:bookmarkEnd w:id="8"/>
            <w:bookmarkEnd w:id="9"/>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DTE_FF_4</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fuel accumulator 4  is a 32 bit integer variable.</w:t>
            </w:r>
          </w:p>
          <w:p w:rsidR="009A330D" w:rsidRDefault="00A35BCE">
            <w:pPr>
              <w:spacing w:line="256" w:lineRule="auto"/>
              <w:rPr>
                <w:rFonts w:cs="Arial"/>
                <w:bCs/>
                <w:color w:val="000000"/>
                <w:sz w:val="18"/>
                <w:szCs w:val="18"/>
              </w:rPr>
            </w:pPr>
            <w:r>
              <w:rPr>
                <w:rFonts w:cs="Arial"/>
                <w:bCs/>
                <w:color w:val="000000"/>
                <w:sz w:val="18"/>
                <w:szCs w:val="18"/>
              </w:rPr>
              <w:t>(Units = 25 microL = 0.000025 liters)</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DTE_Fuel_Default</w:t>
            </w:r>
          </w:p>
          <w:p w:rsidR="009A330D" w:rsidRDefault="00A35BCE">
            <w:pPr>
              <w:spacing w:line="256" w:lineRule="auto"/>
              <w:jc w:val="center"/>
              <w:rPr>
                <w:rFonts w:cs="Arial"/>
                <w:bCs/>
                <w:color w:val="000000"/>
                <w:sz w:val="18"/>
                <w:szCs w:val="18"/>
              </w:rPr>
            </w:pPr>
            <w:r>
              <w:rPr>
                <w:rFonts w:cs="Arial"/>
                <w:bCs/>
                <w:color w:val="000000"/>
                <w:sz w:val="18"/>
                <w:szCs w:val="18"/>
              </w:rPr>
              <w:t>* DTE_RF**3</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DTE_FF_5</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fuel accumulator 5  is</w:t>
            </w:r>
            <w:r>
              <w:rPr>
                <w:rFonts w:cs="Arial"/>
                <w:bCs/>
                <w:color w:val="000000"/>
                <w:sz w:val="18"/>
                <w:szCs w:val="18"/>
              </w:rPr>
              <w:t xml:space="preserve"> a 32 bit integer variable.</w:t>
            </w:r>
          </w:p>
          <w:p w:rsidR="009A330D" w:rsidRDefault="00A35BCE">
            <w:pPr>
              <w:spacing w:line="256" w:lineRule="auto"/>
              <w:rPr>
                <w:rFonts w:cs="Arial"/>
                <w:bCs/>
                <w:color w:val="000000"/>
                <w:sz w:val="18"/>
                <w:szCs w:val="18"/>
              </w:rPr>
            </w:pPr>
            <w:r>
              <w:rPr>
                <w:rFonts w:cs="Arial"/>
                <w:bCs/>
                <w:color w:val="000000"/>
                <w:sz w:val="18"/>
                <w:szCs w:val="18"/>
              </w:rPr>
              <w:t>(Units = 25 microL = 0.000025 liters)</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DTE_Fuel_Default</w:t>
            </w:r>
          </w:p>
          <w:p w:rsidR="009A330D" w:rsidRDefault="00A35BCE">
            <w:pPr>
              <w:spacing w:line="256" w:lineRule="auto"/>
              <w:jc w:val="center"/>
              <w:rPr>
                <w:rFonts w:cs="Arial"/>
                <w:bCs/>
                <w:color w:val="000000"/>
                <w:sz w:val="18"/>
                <w:szCs w:val="18"/>
              </w:rPr>
            </w:pPr>
            <w:r>
              <w:rPr>
                <w:rFonts w:cs="Arial"/>
                <w:bCs/>
                <w:color w:val="000000"/>
                <w:sz w:val="18"/>
                <w:szCs w:val="18"/>
              </w:rPr>
              <w:t>* DTE_RF**4</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DTE_FF_6</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fuel accumulator 6  is a 32 bit integer variable.</w:t>
            </w:r>
          </w:p>
          <w:p w:rsidR="009A330D" w:rsidRDefault="00A35BCE">
            <w:pPr>
              <w:spacing w:line="256" w:lineRule="auto"/>
              <w:rPr>
                <w:rFonts w:cs="Arial"/>
                <w:bCs/>
                <w:color w:val="000000"/>
                <w:sz w:val="18"/>
                <w:szCs w:val="18"/>
              </w:rPr>
            </w:pPr>
            <w:r>
              <w:rPr>
                <w:rFonts w:cs="Arial"/>
                <w:bCs/>
                <w:color w:val="000000"/>
                <w:sz w:val="18"/>
                <w:szCs w:val="18"/>
              </w:rPr>
              <w:t>(Units = 25 microL = 0.000025 liters)</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DTE_Fuel_Default</w:t>
            </w:r>
          </w:p>
          <w:p w:rsidR="009A330D" w:rsidRDefault="00A35BCE">
            <w:pPr>
              <w:spacing w:line="256" w:lineRule="auto"/>
              <w:jc w:val="center"/>
              <w:rPr>
                <w:rFonts w:cs="Arial"/>
                <w:bCs/>
                <w:color w:val="000000"/>
                <w:sz w:val="18"/>
                <w:szCs w:val="18"/>
              </w:rPr>
            </w:pPr>
            <w:r>
              <w:rPr>
                <w:rFonts w:cs="Arial"/>
                <w:bCs/>
                <w:color w:val="000000"/>
                <w:sz w:val="18"/>
                <w:szCs w:val="18"/>
              </w:rPr>
              <w:t>* DTE_RF**5</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DTE_FF_7</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fuel accumulator 7  is a 32 bit integer variable.</w:t>
            </w:r>
          </w:p>
          <w:p w:rsidR="009A330D" w:rsidRDefault="00A35BCE">
            <w:pPr>
              <w:spacing w:line="256" w:lineRule="auto"/>
              <w:rPr>
                <w:rFonts w:cs="Arial"/>
                <w:bCs/>
                <w:color w:val="000000"/>
                <w:sz w:val="18"/>
                <w:szCs w:val="18"/>
              </w:rPr>
            </w:pPr>
            <w:r>
              <w:rPr>
                <w:rFonts w:cs="Arial"/>
                <w:bCs/>
                <w:color w:val="000000"/>
                <w:sz w:val="18"/>
                <w:szCs w:val="18"/>
              </w:rPr>
              <w:t>(Units = 25 microL = 0.000025 liters)</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DTE_Fuel_Default</w:t>
            </w:r>
          </w:p>
          <w:p w:rsidR="009A330D" w:rsidRDefault="00A35BCE">
            <w:pPr>
              <w:spacing w:line="256" w:lineRule="auto"/>
              <w:jc w:val="center"/>
              <w:rPr>
                <w:rFonts w:cs="Arial"/>
                <w:bCs/>
                <w:color w:val="000000"/>
                <w:sz w:val="18"/>
                <w:szCs w:val="18"/>
              </w:rPr>
            </w:pPr>
            <w:r>
              <w:rPr>
                <w:rFonts w:cs="Arial"/>
                <w:bCs/>
                <w:color w:val="000000"/>
                <w:sz w:val="18"/>
                <w:szCs w:val="18"/>
              </w:rPr>
              <w:t>* DTE_RF**6</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DTE_Fuel_Default</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fuel accumulator default used at battery connect; stored in flash ROM or EEPROM  is a 32 bit</w:t>
            </w:r>
            <w:r>
              <w:rPr>
                <w:rFonts w:cs="Arial"/>
                <w:bCs/>
                <w:color w:val="000000"/>
                <w:sz w:val="18"/>
                <w:szCs w:val="18"/>
              </w:rPr>
              <w:t xml:space="preserve"> integer variable. (Units = 25 microL = 0.000025 liters)</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sz w:val="18"/>
                <w:szCs w:val="18"/>
              </w:rPr>
            </w:pPr>
            <w:r>
              <w:rPr>
                <w:rFonts w:cs="Arial"/>
                <w:bCs/>
                <w:sz w:val="18"/>
                <w:szCs w:val="18"/>
              </w:rPr>
              <w:t>Use Stored Value ***</w:t>
            </w:r>
          </w:p>
          <w:p w:rsidR="009A330D" w:rsidRDefault="00A35BCE">
            <w:pPr>
              <w:spacing w:line="256" w:lineRule="auto"/>
              <w:jc w:val="center"/>
              <w:rPr>
                <w:rFonts w:cs="Arial"/>
                <w:bCs/>
                <w:sz w:val="18"/>
                <w:szCs w:val="18"/>
              </w:rPr>
            </w:pPr>
            <w:r>
              <w:rPr>
                <w:rFonts w:cs="Arial"/>
                <w:bCs/>
                <w:sz w:val="18"/>
                <w:szCs w:val="18"/>
              </w:rPr>
              <w:t xml:space="preserve">(Program Dependent) </w:t>
            </w:r>
          </w:p>
          <w:p w:rsidR="009A330D" w:rsidRDefault="00A35BCE">
            <w:pPr>
              <w:spacing w:line="256" w:lineRule="auto"/>
              <w:jc w:val="center"/>
              <w:rPr>
                <w:rFonts w:cs="Arial"/>
                <w:bCs/>
                <w:color w:val="000000"/>
                <w:sz w:val="18"/>
                <w:szCs w:val="18"/>
              </w:rPr>
            </w:pPr>
            <w:r>
              <w:rPr>
                <w:rFonts w:cs="Arial"/>
                <w:bCs/>
                <w:sz w:val="18"/>
                <w:szCs w:val="18"/>
              </w:rPr>
              <w:t>(RAFE_Init_Cfg/10 *500,000/12.5)</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Use Stored Value</w:t>
            </w:r>
          </w:p>
        </w:tc>
      </w:tr>
      <w:tr w:rsidR="009A330D" w:rsidTr="009A330D">
        <w:trPr>
          <w:cantSplit/>
          <w:trHeight w:val="341"/>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DTE_Distance_0</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distance accumulator 0 is a 32 bit integer variable.</w:t>
            </w:r>
          </w:p>
          <w:p w:rsidR="009A330D" w:rsidRDefault="00A35BCE">
            <w:pPr>
              <w:spacing w:line="256" w:lineRule="auto"/>
              <w:rPr>
                <w:rFonts w:cs="Arial"/>
                <w:bCs/>
                <w:color w:val="000000"/>
                <w:sz w:val="18"/>
                <w:szCs w:val="18"/>
              </w:rPr>
            </w:pPr>
            <w:r>
              <w:rPr>
                <w:rFonts w:cs="Arial"/>
                <w:bCs/>
                <w:color w:val="000000"/>
                <w:sz w:val="18"/>
                <w:szCs w:val="18"/>
              </w:rPr>
              <w:t>(Units = 0.2 meter = 0.0002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DTE_Distance_Default</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DTE_Distance_1</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distance accumulator 1 is a 32 bit integer variable.</w:t>
            </w:r>
          </w:p>
          <w:p w:rsidR="009A330D" w:rsidRDefault="00A35BCE">
            <w:pPr>
              <w:spacing w:line="256" w:lineRule="auto"/>
              <w:rPr>
                <w:rFonts w:cs="Arial"/>
                <w:bCs/>
                <w:color w:val="000000"/>
                <w:sz w:val="18"/>
                <w:szCs w:val="18"/>
              </w:rPr>
            </w:pPr>
            <w:r>
              <w:rPr>
                <w:rFonts w:cs="Arial"/>
                <w:bCs/>
                <w:color w:val="000000"/>
                <w:sz w:val="18"/>
                <w:szCs w:val="18"/>
              </w:rPr>
              <w:t>(Units = 0.2 meter = 0.0002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DTE_Distance_Default</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DTE_Distance_2</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distance accumulator 2 is a 32 bit</w:t>
            </w:r>
            <w:r>
              <w:rPr>
                <w:rFonts w:cs="Arial"/>
                <w:bCs/>
                <w:color w:val="000000"/>
                <w:sz w:val="18"/>
                <w:szCs w:val="18"/>
              </w:rPr>
              <w:t xml:space="preserve"> integer variable.  </w:t>
            </w:r>
          </w:p>
          <w:p w:rsidR="009A330D" w:rsidRDefault="00A35BCE">
            <w:pPr>
              <w:spacing w:line="256" w:lineRule="auto"/>
              <w:rPr>
                <w:rFonts w:cs="Arial"/>
                <w:bCs/>
                <w:color w:val="000000"/>
                <w:sz w:val="18"/>
                <w:szCs w:val="18"/>
              </w:rPr>
            </w:pPr>
            <w:r>
              <w:rPr>
                <w:rFonts w:cs="Arial"/>
                <w:bCs/>
                <w:color w:val="000000"/>
                <w:sz w:val="18"/>
                <w:szCs w:val="18"/>
              </w:rPr>
              <w:t>(Units = 0.2 meter = 0.0002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DTE_Distance_Default * DTE_RF</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DTE_Distance_3</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distance accumulator 3 is a 32 bit integer variable.</w:t>
            </w:r>
          </w:p>
          <w:p w:rsidR="009A330D" w:rsidRDefault="00A35BCE">
            <w:pPr>
              <w:spacing w:line="256" w:lineRule="auto"/>
              <w:rPr>
                <w:rFonts w:cs="Arial"/>
                <w:bCs/>
                <w:color w:val="000000"/>
                <w:sz w:val="18"/>
                <w:szCs w:val="18"/>
              </w:rPr>
            </w:pPr>
            <w:r>
              <w:rPr>
                <w:rFonts w:cs="Arial"/>
                <w:bCs/>
                <w:color w:val="000000"/>
                <w:sz w:val="18"/>
                <w:szCs w:val="18"/>
              </w:rPr>
              <w:t>(Units = 0.2 meter = 0.0002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DTE_Distance_Default* DTE_RF**2</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DTE_Distance_4</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distance accumulator 4 is a 32 bit integer variable.</w:t>
            </w:r>
          </w:p>
          <w:p w:rsidR="009A330D" w:rsidRDefault="00A35BCE">
            <w:pPr>
              <w:spacing w:line="256" w:lineRule="auto"/>
              <w:rPr>
                <w:rFonts w:cs="Arial"/>
                <w:bCs/>
                <w:color w:val="000000"/>
                <w:sz w:val="18"/>
                <w:szCs w:val="18"/>
              </w:rPr>
            </w:pPr>
            <w:r>
              <w:rPr>
                <w:rFonts w:cs="Arial"/>
                <w:bCs/>
                <w:color w:val="000000"/>
                <w:sz w:val="18"/>
                <w:szCs w:val="18"/>
              </w:rPr>
              <w:t>(Units = 0.2 meter = 0.0002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DTE_Distance_Default* DTE_RF**3</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DTE_Distance_5</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 xml:space="preserve">DTE distance accumulator 5 is a 32 bit integer variable.  </w:t>
            </w:r>
          </w:p>
          <w:p w:rsidR="009A330D" w:rsidRDefault="00A35BCE">
            <w:pPr>
              <w:spacing w:line="256" w:lineRule="auto"/>
              <w:rPr>
                <w:rFonts w:cs="Arial"/>
                <w:bCs/>
                <w:color w:val="000000"/>
                <w:sz w:val="18"/>
                <w:szCs w:val="18"/>
              </w:rPr>
            </w:pPr>
            <w:r>
              <w:rPr>
                <w:rFonts w:cs="Arial"/>
                <w:bCs/>
                <w:color w:val="000000"/>
                <w:sz w:val="18"/>
                <w:szCs w:val="18"/>
              </w:rPr>
              <w:t>(Units = 0.2 meter = 0.0002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DTE_Distance_Default* DTE_RF**4</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DTE_Distance_6</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distance accumulator 6 is a 32 bit integer variable.</w:t>
            </w:r>
          </w:p>
          <w:p w:rsidR="009A330D" w:rsidRDefault="00A35BCE">
            <w:pPr>
              <w:spacing w:line="256" w:lineRule="auto"/>
              <w:rPr>
                <w:rFonts w:cs="Arial"/>
                <w:bCs/>
                <w:color w:val="000000"/>
                <w:sz w:val="18"/>
                <w:szCs w:val="18"/>
              </w:rPr>
            </w:pPr>
            <w:r>
              <w:rPr>
                <w:rFonts w:cs="Arial"/>
                <w:bCs/>
                <w:color w:val="000000"/>
                <w:sz w:val="18"/>
                <w:szCs w:val="18"/>
              </w:rPr>
              <w:t>(Units = 0.2 meter = 0.0002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DTE_Distance_Default* DTE_RF**5</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DTE_Distance_7</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 xml:space="preserve">DTE distance accumulator 7 is a 32 bit integer variable.  </w:t>
            </w:r>
          </w:p>
          <w:p w:rsidR="009A330D" w:rsidRDefault="00A35BCE">
            <w:pPr>
              <w:spacing w:line="256" w:lineRule="auto"/>
              <w:rPr>
                <w:rFonts w:cs="Arial"/>
                <w:bCs/>
                <w:color w:val="000000"/>
                <w:sz w:val="18"/>
                <w:szCs w:val="18"/>
              </w:rPr>
            </w:pPr>
            <w:r>
              <w:rPr>
                <w:rFonts w:cs="Arial"/>
                <w:bCs/>
                <w:color w:val="000000"/>
                <w:sz w:val="18"/>
                <w:szCs w:val="18"/>
              </w:rPr>
              <w:t>(Units = 0.2 meter = 0.0002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DTE_Distance_Default* DTE_RF**6</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DTE_Distance_Default</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distance accumulator default used at battery connect; stored in flash ROM or EEPROM  is a 32 bit integer variable.   (Units = 0.2 meter = 0.0002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Use Stored Value ***</w:t>
            </w:r>
          </w:p>
          <w:p w:rsidR="009A330D" w:rsidRDefault="00A35BCE">
            <w:pPr>
              <w:spacing w:line="256" w:lineRule="auto"/>
              <w:jc w:val="center"/>
              <w:rPr>
                <w:rFonts w:cs="Arial"/>
                <w:bCs/>
                <w:color w:val="000000"/>
                <w:sz w:val="18"/>
                <w:szCs w:val="18"/>
              </w:rPr>
            </w:pPr>
            <w:r>
              <w:rPr>
                <w:rFonts w:cs="Arial"/>
                <w:bCs/>
                <w:color w:val="000000"/>
                <w:sz w:val="18"/>
                <w:szCs w:val="18"/>
              </w:rPr>
              <w:t>(500,000)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Use Stored Value</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DTE_RF</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 xml:space="preserve">DTE Reduction Factor is used to “Front </w:t>
            </w:r>
            <w:r>
              <w:rPr>
                <w:rFonts w:cs="Arial"/>
                <w:bCs/>
                <w:color w:val="000000"/>
                <w:sz w:val="18"/>
                <w:szCs w:val="18"/>
              </w:rPr>
              <w:t>Load” the historical data, so that recent data has a greater impact on RAFE than older data</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 xml:space="preserve">Use Stored Value </w:t>
            </w:r>
          </w:p>
          <w:p w:rsidR="009A330D" w:rsidRDefault="00A35BCE">
            <w:pPr>
              <w:spacing w:line="256" w:lineRule="auto"/>
              <w:jc w:val="center"/>
              <w:rPr>
                <w:rFonts w:cs="Arial"/>
                <w:bCs/>
                <w:color w:val="000000"/>
                <w:sz w:val="18"/>
                <w:szCs w:val="18"/>
              </w:rPr>
            </w:pPr>
            <w:r>
              <w:rPr>
                <w:rFonts w:cs="Arial"/>
                <w:bCs/>
                <w:color w:val="000000"/>
                <w:sz w:val="18"/>
                <w:szCs w:val="18"/>
              </w:rPr>
              <w:t>(0.8)</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Se Stored Value</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RAFE</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Running Average Fuel Economy based upon DTE_Sensitivity level; can be displayed in engineering test mode.  (Units = L/100km)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512"/>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RAFE_01</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Running Average Fuel Economy using only accumulators 0 and 1.  (Units = L/100km)</w:t>
            </w:r>
          </w:p>
          <w:p w:rsidR="009A330D" w:rsidRDefault="00A35BCE">
            <w:pPr>
              <w:spacing w:line="256" w:lineRule="auto"/>
              <w:rPr>
                <w:rFonts w:cs="Arial"/>
                <w:bCs/>
                <w:color w:val="000000"/>
                <w:sz w:val="18"/>
                <w:szCs w:val="18"/>
              </w:rPr>
            </w:pPr>
            <w:r>
              <w:rPr>
                <w:rFonts w:cs="Arial"/>
                <w:bCs/>
                <w:color w:val="000000"/>
                <w:sz w:val="18"/>
                <w:szCs w:val="18"/>
              </w:rPr>
              <w:t xml:space="preserve">NOTE:  NOT USED </w:t>
            </w:r>
            <w:r>
              <w:rPr>
                <w:rFonts w:cs="Arial"/>
                <w:bCs/>
                <w:color w:val="000000"/>
                <w:sz w:val="18"/>
                <w:szCs w:val="18"/>
              </w:rPr>
              <w:t>EXCEPT FOR P473</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697"/>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Instant_DTE</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based on the immediate fuel level and last calculated RAFE based on DTE_Sensitivity; can be displayed in engineering test mode (Units =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480"/>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DTE_01</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DTE  based</w:t>
            </w:r>
            <w:r>
              <w:rPr>
                <w:rFonts w:cs="Arial"/>
                <w:bCs/>
                <w:color w:val="000000"/>
                <w:sz w:val="18"/>
                <w:szCs w:val="18"/>
              </w:rPr>
              <w:t xml:space="preserve"> on the immediate fuel level and last calculated RAFE_01;  (Units = km)</w:t>
            </w:r>
          </w:p>
          <w:p w:rsidR="009A330D" w:rsidRDefault="00A35BCE">
            <w:pPr>
              <w:spacing w:line="256" w:lineRule="auto"/>
              <w:rPr>
                <w:rFonts w:cs="Arial"/>
                <w:bCs/>
                <w:color w:val="000000"/>
                <w:sz w:val="18"/>
                <w:szCs w:val="18"/>
              </w:rPr>
            </w:pPr>
            <w:r>
              <w:rPr>
                <w:rFonts w:cs="Arial"/>
                <w:bCs/>
                <w:color w:val="000000"/>
                <w:sz w:val="18"/>
                <w:szCs w:val="18"/>
              </w:rPr>
              <w:t>NOTE:  NOT USED EXCEPT FOR P473</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386"/>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DTE_MC_Value</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Filtered output that is used to display distance to empty to the driver  (Units =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386"/>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highlight w:val="yellow"/>
              </w:rPr>
            </w:pPr>
            <w:r>
              <w:rPr>
                <w:rFonts w:cs="Arial"/>
                <w:bCs/>
                <w:snapToGrid w:val="0"/>
                <w:color w:val="000000"/>
                <w:sz w:val="18"/>
                <w:szCs w:val="18"/>
                <w:highlight w:val="yellow"/>
              </w:rPr>
              <w:t>DTE_LPG_MC_Value</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highlight w:val="yellow"/>
              </w:rPr>
            </w:pPr>
            <w:r>
              <w:rPr>
                <w:rFonts w:cs="Arial"/>
                <w:bCs/>
                <w:color w:val="000000"/>
                <w:sz w:val="18"/>
                <w:szCs w:val="18"/>
                <w:highlight w:val="yellow"/>
              </w:rPr>
              <w:t>Input from AFCM that is used to display LPG distance to empty to the driver  (Units = km)</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highlight w:val="yellow"/>
              </w:rPr>
            </w:pPr>
            <w:r>
              <w:rPr>
                <w:rFonts w:cs="Arial"/>
                <w:bCs/>
                <w:color w:val="000000"/>
                <w:sz w:val="18"/>
                <w:szCs w:val="18"/>
                <w:highlight w:val="yellow"/>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highlight w:val="yellow"/>
              </w:rPr>
            </w:pPr>
            <w:r>
              <w:rPr>
                <w:rFonts w:cs="Arial"/>
                <w:bCs/>
                <w:color w:val="000000"/>
                <w:sz w:val="18"/>
                <w:szCs w:val="18"/>
                <w:highlight w:val="yellow"/>
              </w:rPr>
              <w:t>Do Not Init</w:t>
            </w:r>
          </w:p>
        </w:tc>
      </w:tr>
      <w:tr w:rsidR="009A330D" w:rsidTr="009A330D">
        <w:trPr>
          <w:cantSplit/>
          <w:trHeight w:val="386"/>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FuelRange_L_Dsply</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CAN signal output based on DTE_MC_Value in units of km with a resolution of 0.1.</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386"/>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4" w:lineRule="auto"/>
              <w:rPr>
                <w:rFonts w:cs="Arial"/>
                <w:bCs/>
                <w:snapToGrid w:val="0"/>
                <w:color w:val="000000"/>
                <w:sz w:val="18"/>
                <w:szCs w:val="18"/>
              </w:rPr>
            </w:pPr>
            <w:r>
              <w:rPr>
                <w:rFonts w:cs="Arial"/>
                <w:bCs/>
                <w:snapToGrid w:val="0"/>
                <w:color w:val="000000"/>
                <w:sz w:val="18"/>
                <w:szCs w:val="18"/>
              </w:rPr>
              <w:t>FuelRange_L2_Dsply</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4" w:lineRule="auto"/>
              <w:rPr>
                <w:rFonts w:cs="Arial"/>
                <w:bCs/>
                <w:color w:val="000000"/>
                <w:sz w:val="18"/>
                <w:szCs w:val="18"/>
              </w:rPr>
            </w:pPr>
            <w:r>
              <w:rPr>
                <w:rFonts w:cs="Arial"/>
                <w:bCs/>
                <w:color w:val="000000"/>
                <w:sz w:val="18"/>
                <w:szCs w:val="18"/>
              </w:rPr>
              <w:t xml:space="preserve">CAN signal output based on DTE_MC_Value in units of km with a resolution of 0.1.  This signal has double the range of </w:t>
            </w:r>
            <w:r>
              <w:rPr>
                <w:rFonts w:cs="Arial"/>
                <w:bCs/>
                <w:snapToGrid w:val="0"/>
                <w:color w:val="000000"/>
                <w:sz w:val="18"/>
                <w:szCs w:val="18"/>
              </w:rPr>
              <w:t>FuelRange_L_Dsply.</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4" w:lineRule="auto"/>
              <w:jc w:val="center"/>
              <w:rPr>
                <w:rFonts w:cs="Arial"/>
                <w:bCs/>
                <w:color w:val="000000"/>
                <w:sz w:val="18"/>
                <w:szCs w:val="18"/>
              </w:rPr>
            </w:pPr>
            <w:r>
              <w:rPr>
                <w:rFonts w:cs="Arial"/>
                <w:bCs/>
                <w:color w:val="000000"/>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4"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386"/>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MC_Display_Status</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 xml:space="preserve">State indicator to identify which text is currently being displayed on the Message Center display. </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See MC Section</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See MC Section</w:t>
            </w:r>
          </w:p>
        </w:tc>
      </w:tr>
      <w:tr w:rsidR="009A330D" w:rsidTr="009A330D">
        <w:trPr>
          <w:cantSplit/>
          <w:trHeight w:val="386"/>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DTE_Sensitivity</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The current setting for the sensitivity of DTE to changes with 1 being the most responsive and 7 being the mo</w:t>
            </w:r>
            <w:r>
              <w:rPr>
                <w:rFonts w:cs="Arial"/>
                <w:bCs/>
                <w:color w:val="000000"/>
                <w:sz w:val="18"/>
                <w:szCs w:val="18"/>
              </w:rPr>
              <w:t xml:space="preserve">st steady.  Value is initialized at battery connect based on DTE_ROC_Cfg.  </w:t>
            </w:r>
          </w:p>
          <w:p w:rsidR="009A330D" w:rsidRDefault="00A35BCE">
            <w:pPr>
              <w:spacing w:line="256" w:lineRule="auto"/>
              <w:rPr>
                <w:rFonts w:cs="Arial"/>
                <w:bCs/>
                <w:snapToGrid w:val="0"/>
                <w:color w:val="000000"/>
                <w:sz w:val="18"/>
                <w:szCs w:val="18"/>
              </w:rPr>
            </w:pPr>
            <w:r>
              <w:rPr>
                <w:rFonts w:cs="Arial"/>
                <w:bCs/>
                <w:color w:val="000000"/>
                <w:sz w:val="18"/>
                <w:szCs w:val="18"/>
              </w:rPr>
              <w:t xml:space="preserve">If DTE_ROC_Cfg is 0, then </w:t>
            </w:r>
            <w:r>
              <w:rPr>
                <w:rFonts w:cs="Arial"/>
                <w:bCs/>
                <w:snapToGrid w:val="0"/>
                <w:color w:val="000000"/>
                <w:sz w:val="18"/>
                <w:szCs w:val="18"/>
              </w:rPr>
              <w:t>DTE_Sensitivity is 7</w:t>
            </w:r>
          </w:p>
          <w:p w:rsidR="009A330D" w:rsidRDefault="00A35BCE">
            <w:pPr>
              <w:spacing w:line="256" w:lineRule="auto"/>
              <w:rPr>
                <w:rFonts w:cs="Arial"/>
                <w:bCs/>
                <w:color w:val="000000"/>
                <w:sz w:val="18"/>
                <w:szCs w:val="18"/>
              </w:rPr>
            </w:pPr>
            <w:r>
              <w:rPr>
                <w:rFonts w:cs="Arial"/>
                <w:bCs/>
                <w:snapToGrid w:val="0"/>
                <w:color w:val="000000"/>
                <w:sz w:val="18"/>
                <w:szCs w:val="18"/>
              </w:rPr>
              <w:t>Else DTE_Sensitivity is 1</w:t>
            </w:r>
          </w:p>
        </w:tc>
        <w:tc>
          <w:tcPr>
            <w:tcW w:w="1050" w:type="pct"/>
            <w:tcBorders>
              <w:top w:val="single" w:sz="6" w:space="0" w:color="000000"/>
              <w:left w:val="single" w:sz="6" w:space="0" w:color="000000"/>
              <w:bottom w:val="single" w:sz="6" w:space="0" w:color="000000"/>
              <w:right w:val="single" w:sz="6" w:space="0" w:color="000000"/>
            </w:tcBorders>
          </w:tcPr>
          <w:p w:rsidR="009A330D" w:rsidRDefault="00A35BCE">
            <w:pPr>
              <w:spacing w:line="256" w:lineRule="auto"/>
              <w:jc w:val="center"/>
              <w:rPr>
                <w:rFonts w:cs="Arial"/>
                <w:bCs/>
                <w:color w:val="000000"/>
                <w:sz w:val="18"/>
                <w:szCs w:val="18"/>
              </w:rPr>
            </w:pPr>
            <w:r>
              <w:rPr>
                <w:rFonts w:cs="Arial"/>
                <w:bCs/>
                <w:color w:val="000000"/>
                <w:sz w:val="18"/>
                <w:szCs w:val="18"/>
              </w:rPr>
              <w:t>(if DTE_ROC_Cfg = 0)</w:t>
            </w:r>
          </w:p>
          <w:p w:rsidR="009A330D" w:rsidRDefault="00A35BCE">
            <w:pPr>
              <w:spacing w:line="256" w:lineRule="auto"/>
              <w:jc w:val="center"/>
              <w:rPr>
                <w:rFonts w:cs="Arial"/>
                <w:bCs/>
                <w:color w:val="000000"/>
                <w:sz w:val="18"/>
                <w:szCs w:val="18"/>
              </w:rPr>
            </w:pPr>
            <w:r>
              <w:rPr>
                <w:rFonts w:cs="Arial"/>
                <w:bCs/>
                <w:color w:val="000000"/>
                <w:sz w:val="18"/>
                <w:szCs w:val="18"/>
              </w:rPr>
              <w:t>7</w:t>
            </w:r>
          </w:p>
          <w:p w:rsidR="009A330D" w:rsidRDefault="00A35BCE">
            <w:pPr>
              <w:spacing w:line="256" w:lineRule="auto"/>
              <w:jc w:val="center"/>
              <w:rPr>
                <w:rFonts w:cs="Arial"/>
                <w:bCs/>
                <w:color w:val="000000"/>
                <w:sz w:val="18"/>
                <w:szCs w:val="18"/>
              </w:rPr>
            </w:pPr>
          </w:p>
          <w:p w:rsidR="009A330D" w:rsidRDefault="00A35BCE">
            <w:pPr>
              <w:spacing w:line="256" w:lineRule="auto"/>
              <w:jc w:val="center"/>
              <w:rPr>
                <w:rFonts w:cs="Arial"/>
                <w:bCs/>
                <w:color w:val="000000"/>
                <w:sz w:val="18"/>
                <w:szCs w:val="18"/>
              </w:rPr>
            </w:pPr>
            <w:r>
              <w:rPr>
                <w:rFonts w:cs="Arial"/>
                <w:bCs/>
                <w:color w:val="000000"/>
                <w:sz w:val="18"/>
                <w:szCs w:val="18"/>
              </w:rPr>
              <w:t>(if DTE_ROC_Cfg = 1)</w:t>
            </w:r>
          </w:p>
          <w:p w:rsidR="009A330D" w:rsidRDefault="00A35BCE">
            <w:pPr>
              <w:spacing w:line="256" w:lineRule="auto"/>
              <w:jc w:val="center"/>
              <w:rPr>
                <w:rFonts w:cs="Arial"/>
                <w:bCs/>
                <w:color w:val="000000"/>
                <w:sz w:val="18"/>
                <w:szCs w:val="18"/>
              </w:rPr>
            </w:pPr>
            <w:r>
              <w:rPr>
                <w:rFonts w:cs="Arial"/>
                <w:bCs/>
                <w:color w:val="000000"/>
                <w:sz w:val="18"/>
                <w:szCs w:val="18"/>
              </w:rPr>
              <w:t>1</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259"/>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Refuel_Event</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State indicator for a refueling event (YES / NO)</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See Fuel Level Gauge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Do Not Init</w:t>
            </w:r>
          </w:p>
        </w:tc>
      </w:tr>
      <w:tr w:rsidR="009A330D" w:rsidTr="009A330D">
        <w:trPr>
          <w:cantSplit/>
          <w:trHeight w:val="386"/>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sz w:val="18"/>
                <w:szCs w:val="18"/>
              </w:rPr>
            </w:pPr>
            <w:r>
              <w:rPr>
                <w:rFonts w:cs="Arial"/>
                <w:bCs/>
                <w:snapToGrid w:val="0"/>
                <w:sz w:val="18"/>
                <w:szCs w:val="18"/>
              </w:rPr>
              <w:t>DTE_Reset</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sz w:val="18"/>
                <w:szCs w:val="18"/>
              </w:rPr>
            </w:pPr>
            <w:r>
              <w:rPr>
                <w:rFonts w:cs="Arial"/>
                <w:bCs/>
                <w:sz w:val="18"/>
                <w:szCs w:val="18"/>
              </w:rPr>
              <w:t>State indicator for a DTE Reset due to DTE Sensitivity Adjustment (YES / NO)</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sz w:val="18"/>
                <w:szCs w:val="18"/>
              </w:rPr>
            </w:pPr>
            <w:r>
              <w:rPr>
                <w:rFonts w:cs="Arial"/>
                <w:bCs/>
                <w:sz w:val="18"/>
                <w:szCs w:val="18"/>
              </w:rPr>
              <w:t>YES</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sz w:val="18"/>
                <w:szCs w:val="18"/>
              </w:rPr>
            </w:pPr>
            <w:r>
              <w:rPr>
                <w:rFonts w:cs="Arial"/>
                <w:bCs/>
                <w:sz w:val="18"/>
                <w:szCs w:val="18"/>
              </w:rPr>
              <w:t>Do Not Init</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sz w:val="18"/>
                <w:szCs w:val="18"/>
              </w:rPr>
            </w:pPr>
            <w:r>
              <w:rPr>
                <w:rFonts w:cs="Arial"/>
                <w:bCs/>
                <w:snapToGrid w:val="0"/>
                <w:sz w:val="18"/>
                <w:szCs w:val="18"/>
              </w:rPr>
              <w:t>Capacity</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sz w:val="18"/>
                <w:szCs w:val="18"/>
              </w:rPr>
            </w:pPr>
            <w:r>
              <w:rPr>
                <w:rFonts w:cs="Arial"/>
                <w:bCs/>
                <w:sz w:val="18"/>
                <w:szCs w:val="18"/>
              </w:rPr>
              <w:t xml:space="preserve">Tank capacity used to calculate Fuel_Vol </w:t>
            </w:r>
          </w:p>
          <w:p w:rsidR="009A330D" w:rsidRDefault="00A35BCE">
            <w:pPr>
              <w:spacing w:line="256" w:lineRule="auto"/>
              <w:rPr>
                <w:rFonts w:cs="Arial"/>
                <w:bCs/>
                <w:sz w:val="18"/>
                <w:szCs w:val="18"/>
              </w:rPr>
            </w:pPr>
            <w:r>
              <w:rPr>
                <w:rFonts w:cs="Arial"/>
                <w:bCs/>
                <w:sz w:val="18"/>
                <w:szCs w:val="18"/>
              </w:rPr>
              <w:t>Liters with resolution of 0.1</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sz w:val="18"/>
                <w:szCs w:val="18"/>
              </w:rPr>
            </w:pPr>
            <w:r>
              <w:rPr>
                <w:rFonts w:cs="Arial"/>
                <w:bCs/>
                <w:sz w:val="18"/>
                <w:szCs w:val="18"/>
              </w:rPr>
              <w:t>Capacity_A</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sz w:val="18"/>
                <w:szCs w:val="18"/>
              </w:rPr>
            </w:pPr>
            <w:r>
              <w:rPr>
                <w:rFonts w:cs="Arial"/>
                <w:bCs/>
                <w:sz w:val="18"/>
                <w:szCs w:val="18"/>
              </w:rPr>
              <w:t>Do Not Init</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sz w:val="18"/>
                <w:szCs w:val="18"/>
              </w:rPr>
            </w:pPr>
            <w:r>
              <w:rPr>
                <w:rFonts w:cs="Arial"/>
                <w:bCs/>
                <w:snapToGrid w:val="0"/>
                <w:sz w:val="18"/>
                <w:szCs w:val="18"/>
              </w:rPr>
              <w:t>Capacity_A</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sz w:val="18"/>
                <w:szCs w:val="18"/>
              </w:rPr>
            </w:pPr>
            <w:r>
              <w:rPr>
                <w:rFonts w:cs="Arial"/>
                <w:bCs/>
                <w:sz w:val="18"/>
                <w:szCs w:val="18"/>
              </w:rPr>
              <w:t>Tank capacity A used to calculate Capacity</w:t>
            </w:r>
          </w:p>
          <w:p w:rsidR="009A330D" w:rsidRDefault="00A35BCE">
            <w:pPr>
              <w:spacing w:line="256" w:lineRule="auto"/>
              <w:rPr>
                <w:rFonts w:cs="Arial"/>
                <w:bCs/>
                <w:sz w:val="18"/>
                <w:szCs w:val="18"/>
              </w:rPr>
            </w:pPr>
            <w:r>
              <w:rPr>
                <w:rFonts w:cs="Arial"/>
                <w:bCs/>
                <w:sz w:val="18"/>
                <w:szCs w:val="18"/>
              </w:rPr>
              <w:t>Liters with resolution of 0.1</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sz w:val="18"/>
                <w:szCs w:val="18"/>
              </w:rPr>
            </w:pPr>
            <w:r>
              <w:rPr>
                <w:rFonts w:cs="Arial"/>
                <w:bCs/>
                <w:sz w:val="18"/>
                <w:szCs w:val="18"/>
              </w:rPr>
              <w:t>Use Stored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sz w:val="18"/>
                <w:szCs w:val="18"/>
              </w:rPr>
            </w:pPr>
            <w:r>
              <w:rPr>
                <w:rFonts w:cs="Arial"/>
                <w:bCs/>
                <w:sz w:val="18"/>
                <w:szCs w:val="18"/>
              </w:rPr>
              <w:t>Do Not Init</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sz w:val="18"/>
                <w:szCs w:val="18"/>
              </w:rPr>
            </w:pPr>
            <w:r>
              <w:rPr>
                <w:rFonts w:cs="Arial"/>
                <w:bCs/>
                <w:snapToGrid w:val="0"/>
                <w:sz w:val="18"/>
                <w:szCs w:val="18"/>
              </w:rPr>
              <w:t>Capacity_B</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sz w:val="18"/>
                <w:szCs w:val="18"/>
              </w:rPr>
            </w:pPr>
            <w:r>
              <w:rPr>
                <w:rFonts w:cs="Arial"/>
                <w:bCs/>
                <w:sz w:val="18"/>
                <w:szCs w:val="18"/>
              </w:rPr>
              <w:t xml:space="preserve">Tank capacity B used to </w:t>
            </w:r>
            <w:r>
              <w:rPr>
                <w:rFonts w:cs="Arial"/>
                <w:bCs/>
                <w:sz w:val="18"/>
                <w:szCs w:val="18"/>
              </w:rPr>
              <w:t>calculate Capacity</w:t>
            </w:r>
          </w:p>
          <w:p w:rsidR="009A330D" w:rsidRDefault="00A35BCE">
            <w:pPr>
              <w:spacing w:line="256" w:lineRule="auto"/>
              <w:rPr>
                <w:rFonts w:cs="Arial"/>
                <w:bCs/>
                <w:sz w:val="18"/>
                <w:szCs w:val="18"/>
              </w:rPr>
            </w:pPr>
            <w:r>
              <w:rPr>
                <w:rFonts w:cs="Arial"/>
                <w:bCs/>
                <w:sz w:val="18"/>
                <w:szCs w:val="18"/>
              </w:rPr>
              <w:t>Liters with resolution of 0.1</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sz w:val="18"/>
                <w:szCs w:val="18"/>
              </w:rPr>
            </w:pPr>
            <w:r>
              <w:rPr>
                <w:rFonts w:cs="Arial"/>
                <w:bCs/>
                <w:sz w:val="18"/>
                <w:szCs w:val="18"/>
              </w:rPr>
              <w:t>Use Stored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sz w:val="18"/>
                <w:szCs w:val="18"/>
              </w:rPr>
            </w:pPr>
            <w:r>
              <w:rPr>
                <w:rFonts w:cs="Arial"/>
                <w:bCs/>
                <w:sz w:val="18"/>
                <w:szCs w:val="18"/>
              </w:rPr>
              <w:t>Do Not Init</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sz w:val="18"/>
                <w:szCs w:val="18"/>
              </w:rPr>
            </w:pPr>
            <w:r>
              <w:rPr>
                <w:rFonts w:cs="Arial"/>
                <w:bCs/>
                <w:snapToGrid w:val="0"/>
                <w:sz w:val="18"/>
                <w:szCs w:val="18"/>
              </w:rPr>
              <w:t>Fuel_Vol</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sz w:val="18"/>
                <w:szCs w:val="18"/>
              </w:rPr>
            </w:pPr>
            <w:r>
              <w:rPr>
                <w:rFonts w:cs="Arial"/>
                <w:bCs/>
                <w:sz w:val="18"/>
                <w:szCs w:val="18"/>
              </w:rPr>
              <w:t>The amount in the tank in units of Liters with resolution of 0.1</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sz w:val="18"/>
                <w:szCs w:val="18"/>
              </w:rPr>
            </w:pPr>
            <w:r>
              <w:rPr>
                <w:rFonts w:cs="Arial"/>
                <w:bCs/>
                <w:sz w:val="18"/>
                <w:szCs w:val="18"/>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sz w:val="18"/>
                <w:szCs w:val="18"/>
              </w:rPr>
            </w:pPr>
            <w:r>
              <w:rPr>
                <w:rFonts w:cs="Arial"/>
                <w:bCs/>
                <w:sz w:val="18"/>
                <w:szCs w:val="18"/>
              </w:rPr>
              <w:t>Do Not Init</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sz w:val="18"/>
                <w:szCs w:val="18"/>
              </w:rPr>
            </w:pPr>
            <w:r>
              <w:rPr>
                <w:rFonts w:cs="Arial"/>
                <w:bCs/>
                <w:snapToGrid w:val="0"/>
                <w:sz w:val="18"/>
                <w:szCs w:val="18"/>
              </w:rPr>
              <w:t>FFV_Cfg</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sz w:val="18"/>
                <w:szCs w:val="18"/>
              </w:rPr>
            </w:pPr>
            <w:r>
              <w:rPr>
                <w:rFonts w:cs="Arial"/>
                <w:bCs/>
                <w:sz w:val="18"/>
                <w:szCs w:val="18"/>
              </w:rPr>
              <w:t xml:space="preserve">Configures cluster to identify a Flex-Fuel Vehicle via EOL   </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sz w:val="18"/>
                <w:szCs w:val="18"/>
              </w:rPr>
            </w:pPr>
            <w:r>
              <w:rPr>
                <w:rFonts w:cs="Arial"/>
                <w:bCs/>
                <w:sz w:val="18"/>
                <w:szCs w:val="18"/>
              </w:rPr>
              <w:t>Use Stored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sz w:val="18"/>
                <w:szCs w:val="18"/>
              </w:rPr>
            </w:pPr>
            <w:r>
              <w:rPr>
                <w:rFonts w:cs="Arial"/>
                <w:bCs/>
                <w:sz w:val="18"/>
                <w:szCs w:val="18"/>
              </w:rPr>
              <w:t>Use Stored value</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sz w:val="18"/>
                <w:szCs w:val="18"/>
              </w:rPr>
            </w:pPr>
            <w:r>
              <w:rPr>
                <w:rFonts w:cs="Arial"/>
                <w:bCs/>
                <w:snapToGrid w:val="0"/>
                <w:sz w:val="18"/>
                <w:szCs w:val="18"/>
              </w:rPr>
              <w:t>RAFE_Init_Cfg</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sz w:val="18"/>
                <w:szCs w:val="18"/>
              </w:rPr>
            </w:pPr>
            <w:r>
              <w:rPr>
                <w:rFonts w:cs="Arial"/>
                <w:bCs/>
                <w:sz w:val="18"/>
                <w:szCs w:val="18"/>
              </w:rPr>
              <w:t>Used to configure Initial RAFE acculumator value.</w:t>
            </w:r>
          </w:p>
          <w:p w:rsidR="009A330D" w:rsidRDefault="00A35BCE">
            <w:pPr>
              <w:spacing w:line="256" w:lineRule="auto"/>
              <w:rPr>
                <w:rFonts w:cs="Arial"/>
                <w:bCs/>
                <w:sz w:val="18"/>
                <w:szCs w:val="18"/>
              </w:rPr>
            </w:pPr>
            <w:r>
              <w:rPr>
                <w:rFonts w:cs="Arial"/>
                <w:bCs/>
                <w:sz w:val="18"/>
                <w:szCs w:val="18"/>
              </w:rPr>
              <w:t>Units of L/100km with 0.1 resolution.</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sz w:val="18"/>
                <w:szCs w:val="18"/>
              </w:rPr>
            </w:pPr>
            <w:r>
              <w:rPr>
                <w:rFonts w:cs="Arial"/>
                <w:bCs/>
                <w:sz w:val="18"/>
                <w:szCs w:val="18"/>
              </w:rPr>
              <w:t>Use Stored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sz w:val="18"/>
                <w:szCs w:val="18"/>
              </w:rPr>
            </w:pPr>
            <w:r>
              <w:rPr>
                <w:rFonts w:cs="Arial"/>
                <w:bCs/>
                <w:sz w:val="18"/>
                <w:szCs w:val="18"/>
              </w:rPr>
              <w:t>Use Stored value</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sz w:val="18"/>
                <w:szCs w:val="18"/>
              </w:rPr>
            </w:pPr>
            <w:r>
              <w:rPr>
                <w:rFonts w:cs="Arial"/>
                <w:bCs/>
                <w:snapToGrid w:val="0"/>
                <w:sz w:val="18"/>
                <w:szCs w:val="18"/>
              </w:rPr>
              <w:t>DTE_Evalue_Cfg</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sz w:val="18"/>
                <w:szCs w:val="18"/>
              </w:rPr>
            </w:pPr>
            <w:r>
              <w:rPr>
                <w:rFonts w:cs="Arial"/>
                <w:bCs/>
                <w:sz w:val="18"/>
                <w:szCs w:val="18"/>
              </w:rPr>
              <w:t>Used to configure Fuel_Vol at Empty.</w:t>
            </w:r>
          </w:p>
          <w:p w:rsidR="009A330D" w:rsidRDefault="00A35BCE">
            <w:pPr>
              <w:spacing w:line="256" w:lineRule="auto"/>
              <w:rPr>
                <w:rFonts w:cs="Arial"/>
                <w:bCs/>
                <w:sz w:val="18"/>
                <w:szCs w:val="18"/>
              </w:rPr>
            </w:pPr>
            <w:r>
              <w:rPr>
                <w:rFonts w:cs="Arial"/>
                <w:bCs/>
                <w:sz w:val="18"/>
                <w:szCs w:val="18"/>
              </w:rPr>
              <w:t>Units of L with 0.25 resolution and 0.5 offset.</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sz w:val="18"/>
                <w:szCs w:val="18"/>
              </w:rPr>
            </w:pPr>
            <w:r>
              <w:rPr>
                <w:rFonts w:cs="Arial"/>
                <w:bCs/>
                <w:sz w:val="18"/>
                <w:szCs w:val="18"/>
              </w:rPr>
              <w:t>Use Stored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sz w:val="18"/>
                <w:szCs w:val="18"/>
              </w:rPr>
            </w:pPr>
            <w:r>
              <w:rPr>
                <w:rFonts w:cs="Arial"/>
                <w:bCs/>
                <w:sz w:val="18"/>
                <w:szCs w:val="18"/>
              </w:rPr>
              <w:t>Use Stored value</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DTE_ROC_Cfg</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Configures cluster to allow DTE to either descend only, or</w:t>
            </w:r>
            <w:r>
              <w:rPr>
                <w:rFonts w:cs="Arial"/>
                <w:bCs/>
                <w:color w:val="000000"/>
                <w:sz w:val="18"/>
                <w:szCs w:val="18"/>
              </w:rPr>
              <w:t xml:space="preserve"> allow DTE to ascend and descend.</w:t>
            </w:r>
          </w:p>
          <w:p w:rsidR="009A330D" w:rsidRDefault="00A35BCE">
            <w:pPr>
              <w:spacing w:line="256" w:lineRule="auto"/>
              <w:rPr>
                <w:rFonts w:cs="Arial"/>
                <w:bCs/>
                <w:color w:val="000000"/>
                <w:sz w:val="18"/>
                <w:szCs w:val="18"/>
              </w:rPr>
            </w:pPr>
            <w:r>
              <w:rPr>
                <w:rFonts w:cs="Arial"/>
                <w:bCs/>
                <w:color w:val="000000"/>
                <w:sz w:val="18"/>
                <w:szCs w:val="18"/>
              </w:rPr>
              <w:t>Default to be 0x0 (Descending Only) from Cluster plant.</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Use Stored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Use Stored value</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DTE_Sens_Menu_Cfg</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 xml:space="preserve">EOL configures cluster for the content of the Settings </w:t>
            </w:r>
            <w:r>
              <w:rPr>
                <w:rFonts w:cs="Arial"/>
                <w:bCs/>
                <w:color w:val="000000"/>
                <w:sz w:val="18"/>
                <w:szCs w:val="18"/>
              </w:rPr>
              <w:t xml:space="preserve">Menu for DTE Sensitivity. This is expected to be enabled on some vehicle platforms with class 2 towing capacity and all platforms with class 3 towing capacity (i.e. F-150 and F-350). </w:t>
            </w:r>
            <w:r>
              <w:rPr>
                <w:rFonts w:cs="Arial"/>
                <w:bCs/>
                <w:color w:val="000000"/>
                <w:sz w:val="18"/>
                <w:szCs w:val="18"/>
              </w:rPr>
              <w:br/>
              <w:t>Default to be 0x1 (Enabled) from Cluster plant.</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Use Stored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Use Sto</w:t>
            </w:r>
            <w:r>
              <w:rPr>
                <w:rFonts w:cs="Arial"/>
                <w:bCs/>
                <w:color w:val="000000"/>
                <w:sz w:val="18"/>
                <w:szCs w:val="18"/>
              </w:rPr>
              <w:t>red value</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snapToGrid w:val="0"/>
                <w:color w:val="000000"/>
              </w:rPr>
            </w:pPr>
            <w:r>
              <w:rPr>
                <w:rFonts w:cs="Arial"/>
                <w:snapToGrid w:val="0"/>
                <w:color w:val="000000"/>
                <w:highlight w:val="yellow"/>
              </w:rPr>
              <w:t>PT_Hyb_Cfg2</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color w:val="000000"/>
                <w:sz w:val="18"/>
                <w:szCs w:val="18"/>
              </w:rPr>
            </w:pPr>
            <w:r>
              <w:rPr>
                <w:rFonts w:cs="Arial"/>
                <w:color w:val="000000"/>
                <w:sz w:val="18"/>
                <w:szCs w:val="18"/>
              </w:rPr>
              <w:t xml:space="preserve">EOL configures cluster for the type of Powertrain in the vehicle.  This NVM parameter shall be set equal to 0x0 for Non-Hybrid 0x1 for Bev, 0x2 for FHEV, 0x3 for PHEV and </w:t>
            </w:r>
            <w:r>
              <w:rPr>
                <w:rFonts w:cs="Arial"/>
                <w:color w:val="000000"/>
                <w:sz w:val="18"/>
                <w:szCs w:val="18"/>
                <w:highlight w:val="yellow"/>
              </w:rPr>
              <w:t>0x4 for MHEV</w:t>
            </w:r>
            <w:r>
              <w:rPr>
                <w:rFonts w:cs="Arial"/>
                <w:color w:val="000000"/>
                <w:sz w:val="18"/>
                <w:szCs w:val="18"/>
              </w:rPr>
              <w:t>.</w:t>
            </w:r>
          </w:p>
          <w:p w:rsidR="009A330D" w:rsidRDefault="00A35BCE">
            <w:pPr>
              <w:spacing w:line="256" w:lineRule="auto"/>
              <w:rPr>
                <w:rFonts w:cs="Arial"/>
                <w:color w:val="000000"/>
                <w:sz w:val="18"/>
                <w:szCs w:val="18"/>
              </w:rPr>
            </w:pPr>
            <w:r>
              <w:rPr>
                <w:rFonts w:cs="Arial"/>
                <w:color w:val="000000"/>
                <w:sz w:val="18"/>
                <w:szCs w:val="18"/>
              </w:rPr>
              <w:t>Default to be 0x0 from Cluster plant if cluster program includes Non-Hy</w:t>
            </w:r>
            <w:r>
              <w:rPr>
                <w:rFonts w:cs="Arial"/>
                <w:color w:val="000000"/>
                <w:sz w:val="18"/>
                <w:szCs w:val="18"/>
              </w:rPr>
              <w:t xml:space="preserve">brid, </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color w:val="000000"/>
              </w:rPr>
            </w:pPr>
            <w:r>
              <w:rPr>
                <w:rFonts w:cs="Arial"/>
                <w:color w:val="000000"/>
              </w:rPr>
              <w:t>Use Stored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color w:val="000000"/>
              </w:rPr>
            </w:pPr>
            <w:r>
              <w:rPr>
                <w:rFonts w:cs="Arial"/>
                <w:color w:val="000000"/>
              </w:rPr>
              <w:t>Use Stored Value</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sz w:val="18"/>
                <w:szCs w:val="18"/>
              </w:rPr>
            </w:pPr>
            <w:r>
              <w:rPr>
                <w:sz w:val="18"/>
                <w:szCs w:val="18"/>
              </w:rPr>
              <w:t>FuelLvl_PCM_Cfg</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pPr>
            <w:r>
              <w:rPr>
                <w:sz w:val="18"/>
                <w:szCs w:val="18"/>
              </w:rPr>
              <w:t>Encoded indicator of PCM s/w containing the Fuel Level Algorithm controlled via CAN at EOL at VO Plant.  Initial value=0.</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sz w:val="18"/>
                <w:szCs w:val="18"/>
              </w:rPr>
            </w:pPr>
            <w:r>
              <w:rPr>
                <w:sz w:val="18"/>
                <w:szCs w:val="18"/>
              </w:rPr>
              <w:t>Use Stored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rPr>
                <w:sz w:val="18"/>
                <w:szCs w:val="18"/>
              </w:rPr>
            </w:pPr>
            <w:r>
              <w:rPr>
                <w:sz w:val="18"/>
                <w:szCs w:val="18"/>
              </w:rPr>
              <w:t>Use Stored Value</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tabs>
                <w:tab w:val="left" w:pos="720"/>
              </w:tabs>
              <w:spacing w:line="256" w:lineRule="auto"/>
              <w:rPr>
                <w:sz w:val="18"/>
                <w:szCs w:val="18"/>
                <w:highlight w:val="yellow"/>
              </w:rPr>
            </w:pPr>
            <w:r>
              <w:rPr>
                <w:sz w:val="18"/>
                <w:szCs w:val="18"/>
                <w:highlight w:val="yellow"/>
              </w:rPr>
              <w:t>AltFuelEngInjectorType_Cfg</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sz w:val="18"/>
                <w:szCs w:val="18"/>
                <w:highlight w:val="yellow"/>
              </w:rPr>
            </w:pPr>
            <w:r>
              <w:rPr>
                <w:sz w:val="18"/>
                <w:szCs w:val="18"/>
                <w:highlight w:val="yellow"/>
              </w:rPr>
              <w:t>Alternative Fuel Engine Injector Type.  Parameter is applicable only to LPG/CNG vehicles and used to freeze petrol DTE calculation when vehicle is in Alternative Fuel Mode.  Currently the PFI engines do not consume any petrol whe</w:t>
            </w:r>
            <w:r>
              <w:rPr>
                <w:sz w:val="18"/>
                <w:szCs w:val="18"/>
                <w:highlight w:val="yellow"/>
              </w:rPr>
              <w:t>n in LPG mode.</w:t>
            </w:r>
          </w:p>
          <w:p w:rsidR="009A330D" w:rsidRDefault="00A35BCE">
            <w:pPr>
              <w:spacing w:line="256" w:lineRule="auto"/>
              <w:rPr>
                <w:sz w:val="18"/>
                <w:szCs w:val="18"/>
                <w:highlight w:val="yellow"/>
              </w:rPr>
            </w:pPr>
            <w:r>
              <w:rPr>
                <w:sz w:val="18"/>
                <w:szCs w:val="18"/>
                <w:highlight w:val="yellow"/>
              </w:rPr>
              <w:t>However, the GTDI engines consume up to 10% petrol when in LPG mode.</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tabs>
                <w:tab w:val="left" w:pos="720"/>
              </w:tabs>
              <w:spacing w:line="256" w:lineRule="auto"/>
              <w:jc w:val="center"/>
              <w:rPr>
                <w:rFonts w:cs="Arial"/>
                <w:color w:val="000000"/>
                <w:highlight w:val="yellow"/>
              </w:rPr>
            </w:pPr>
            <w:r>
              <w:rPr>
                <w:rFonts w:cs="Arial"/>
                <w:color w:val="000000"/>
                <w:highlight w:val="yellow"/>
              </w:rPr>
              <w:t>Use Stored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tabs>
                <w:tab w:val="left" w:pos="720"/>
              </w:tabs>
              <w:spacing w:line="256" w:lineRule="auto"/>
              <w:jc w:val="center"/>
              <w:rPr>
                <w:rFonts w:cs="Arial"/>
                <w:color w:val="000000"/>
                <w:highlight w:val="yellow"/>
              </w:rPr>
            </w:pPr>
            <w:r>
              <w:rPr>
                <w:rFonts w:cs="Arial"/>
                <w:color w:val="000000"/>
                <w:highlight w:val="yellow"/>
              </w:rPr>
              <w:t>Use Stored Value</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sz w:val="18"/>
                <w:szCs w:val="18"/>
              </w:rPr>
            </w:pPr>
            <w:r>
              <w:rPr>
                <w:sz w:val="18"/>
                <w:szCs w:val="18"/>
              </w:rPr>
              <w:t>Low_Fuel_Reminder_RTT</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sz w:val="18"/>
                <w:szCs w:val="18"/>
              </w:rPr>
            </w:pPr>
            <w:r>
              <w:rPr>
                <w:rFonts w:cs="Arial"/>
                <w:sz w:val="18"/>
                <w:szCs w:val="18"/>
              </w:rPr>
              <w:t>Used to control the state of the RTT.  Refer to Low Fuel Reminder STSS for full description.</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sz w:val="18"/>
                <w:szCs w:val="18"/>
              </w:rPr>
            </w:pPr>
            <w:r>
              <w:rPr>
                <w:sz w:val="18"/>
                <w:szCs w:val="18"/>
              </w:rPr>
              <w:t>Not Active (0x0)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sz w:val="18"/>
                <w:szCs w:val="18"/>
              </w:rPr>
            </w:pPr>
            <w:r>
              <w:rPr>
                <w:sz w:val="18"/>
                <w:szCs w:val="18"/>
              </w:rPr>
              <w:t>Not Active (0x0)</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rPr>
            </w:pPr>
            <w:r>
              <w:rPr>
                <w:rFonts w:cs="Arial"/>
              </w:rPr>
              <w:t>AFE_Bias_Factor</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rPr>
            </w:pPr>
            <w:r>
              <w:rPr>
                <w:rFonts w:cs="Arial"/>
              </w:rPr>
              <w:t xml:space="preserve">This is an ETM adjustable bias factor with a range of values from 800 to 1200 (resolution 1).  Default value is 1000, which corresponds to zero bias.  (i.e. the customer is shown the internal calculation).  Parameter is stored in EEPROM.  See Fuel Economy </w:t>
            </w:r>
            <w:r>
              <w:rPr>
                <w:rFonts w:cs="Arial"/>
              </w:rPr>
              <w:t>STSS for full definition.</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rPr>
            </w:pPr>
            <w:r>
              <w:rPr>
                <w:rFonts w:cs="Arial"/>
              </w:rPr>
              <w:t>Use Stored Value</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rPr>
            </w:pPr>
            <w:r>
              <w:rPr>
                <w:rFonts w:cs="Arial"/>
              </w:rPr>
              <w:t>Use Stored Value</w:t>
            </w:r>
          </w:p>
        </w:tc>
      </w:tr>
      <w:tr w:rsidR="009A330D" w:rsidTr="009A330D">
        <w:trPr>
          <w:cantSplit/>
          <w:trHeight w:val="314"/>
          <w:jc w:val="center"/>
        </w:trPr>
        <w:tc>
          <w:tcPr>
            <w:tcW w:w="1315" w:type="pct"/>
            <w:tcBorders>
              <w:top w:val="single" w:sz="6" w:space="0" w:color="000000"/>
              <w:left w:val="single" w:sz="12" w:space="0" w:color="000000"/>
              <w:bottom w:val="single" w:sz="6" w:space="0" w:color="000000"/>
              <w:right w:val="single" w:sz="6" w:space="0" w:color="000000"/>
            </w:tcBorders>
            <w:hideMark/>
          </w:tcPr>
          <w:p w:rsidR="009A330D" w:rsidRDefault="00A35BCE">
            <w:pPr>
              <w:spacing w:line="256" w:lineRule="auto"/>
              <w:rPr>
                <w:rFonts w:cs="Arial"/>
              </w:rPr>
            </w:pPr>
            <w:r>
              <w:rPr>
                <w:rFonts w:cs="Arial"/>
              </w:rPr>
              <w:t>LCMde_NN</w:t>
            </w:r>
          </w:p>
        </w:tc>
        <w:tc>
          <w:tcPr>
            <w:tcW w:w="1813"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rPr>
                <w:rFonts w:cs="Arial"/>
              </w:rPr>
            </w:pPr>
            <w:r>
              <w:rPr>
                <w:rFonts w:cs="Arial"/>
              </w:rPr>
              <w:t>Internal Flag in battery-backed RAM for previous LifeCycMde_D_Actl  where 0 is = “Normal” mode and 1 is = “not Normal” mode</w:t>
            </w:r>
          </w:p>
        </w:tc>
        <w:tc>
          <w:tcPr>
            <w:tcW w:w="1050" w:type="pct"/>
            <w:tcBorders>
              <w:top w:val="single" w:sz="6" w:space="0" w:color="000000"/>
              <w:left w:val="single" w:sz="6" w:space="0" w:color="000000"/>
              <w:bottom w:val="single" w:sz="6" w:space="0" w:color="000000"/>
              <w:right w:val="single" w:sz="6" w:space="0" w:color="000000"/>
            </w:tcBorders>
            <w:hideMark/>
          </w:tcPr>
          <w:p w:rsidR="009A330D" w:rsidRDefault="00A35BCE">
            <w:pPr>
              <w:spacing w:line="256" w:lineRule="auto"/>
              <w:jc w:val="center"/>
              <w:rPr>
                <w:rFonts w:cs="Arial"/>
              </w:rPr>
            </w:pPr>
            <w:r>
              <w:rPr>
                <w:rFonts w:cs="Arial"/>
              </w:rPr>
              <w:t>0</w:t>
            </w:r>
          </w:p>
        </w:tc>
        <w:tc>
          <w:tcPr>
            <w:tcW w:w="822" w:type="pct"/>
            <w:tcBorders>
              <w:top w:val="single" w:sz="6" w:space="0" w:color="000000"/>
              <w:left w:val="single" w:sz="6" w:space="0" w:color="000000"/>
              <w:bottom w:val="single" w:sz="6" w:space="0" w:color="000000"/>
              <w:right w:val="single" w:sz="12" w:space="0" w:color="000000"/>
            </w:tcBorders>
            <w:hideMark/>
          </w:tcPr>
          <w:p w:rsidR="009A330D" w:rsidRDefault="00A35BCE">
            <w:pPr>
              <w:spacing w:line="256" w:lineRule="auto"/>
              <w:jc w:val="center"/>
              <w:rPr>
                <w:rFonts w:cs="Arial"/>
              </w:rPr>
            </w:pPr>
            <w:r>
              <w:rPr>
                <w:rFonts w:cs="Arial"/>
              </w:rPr>
              <w:t>Do Not Init</w:t>
            </w:r>
          </w:p>
        </w:tc>
      </w:tr>
      <w:tr w:rsidR="009A330D" w:rsidTr="009A330D">
        <w:trPr>
          <w:cantSplit/>
          <w:trHeight w:val="697"/>
          <w:jc w:val="center"/>
        </w:trPr>
        <w:tc>
          <w:tcPr>
            <w:tcW w:w="1315" w:type="pct"/>
            <w:tcBorders>
              <w:top w:val="single" w:sz="6" w:space="0" w:color="000000"/>
              <w:left w:val="single" w:sz="12" w:space="0" w:color="000000"/>
              <w:bottom w:val="single" w:sz="12" w:space="0" w:color="000000"/>
              <w:right w:val="single" w:sz="6" w:space="0" w:color="000000"/>
            </w:tcBorders>
            <w:hideMark/>
          </w:tcPr>
          <w:p w:rsidR="009A330D" w:rsidRDefault="00A35BCE">
            <w:pPr>
              <w:spacing w:line="256" w:lineRule="auto"/>
              <w:rPr>
                <w:rFonts w:cs="Arial"/>
                <w:bCs/>
                <w:snapToGrid w:val="0"/>
                <w:color w:val="000000"/>
                <w:sz w:val="18"/>
                <w:szCs w:val="18"/>
              </w:rPr>
            </w:pPr>
            <w:r>
              <w:rPr>
                <w:rFonts w:cs="Arial"/>
                <w:bCs/>
                <w:snapToGrid w:val="0"/>
                <w:color w:val="000000"/>
                <w:sz w:val="18"/>
                <w:szCs w:val="18"/>
              </w:rPr>
              <w:t>Operational_Mode</w:t>
            </w:r>
          </w:p>
        </w:tc>
        <w:tc>
          <w:tcPr>
            <w:tcW w:w="1813" w:type="pct"/>
            <w:tcBorders>
              <w:top w:val="single" w:sz="6" w:space="0" w:color="000000"/>
              <w:left w:val="single" w:sz="6" w:space="0" w:color="000000"/>
              <w:bottom w:val="single" w:sz="12" w:space="0" w:color="000000"/>
              <w:right w:val="single" w:sz="6" w:space="0" w:color="000000"/>
            </w:tcBorders>
            <w:hideMark/>
          </w:tcPr>
          <w:p w:rsidR="009A330D" w:rsidRDefault="00A35BCE">
            <w:pPr>
              <w:spacing w:line="256" w:lineRule="auto"/>
              <w:rPr>
                <w:rFonts w:cs="Arial"/>
                <w:bCs/>
                <w:color w:val="000000"/>
                <w:sz w:val="18"/>
                <w:szCs w:val="18"/>
              </w:rPr>
            </w:pPr>
            <w:r>
              <w:rPr>
                <w:rFonts w:cs="Arial"/>
                <w:bCs/>
                <w:color w:val="000000"/>
                <w:sz w:val="18"/>
                <w:szCs w:val="18"/>
              </w:rPr>
              <w:t>4 State indicator</w:t>
            </w:r>
            <w:r>
              <w:rPr>
                <w:rFonts w:cs="Arial"/>
                <w:bCs/>
                <w:color w:val="000000"/>
                <w:sz w:val="18"/>
                <w:szCs w:val="18"/>
              </w:rPr>
              <w:t xml:space="preserve"> for cluster operational mode</w:t>
            </w:r>
          </w:p>
        </w:tc>
        <w:tc>
          <w:tcPr>
            <w:tcW w:w="1050" w:type="pct"/>
            <w:tcBorders>
              <w:top w:val="single" w:sz="6" w:space="0" w:color="000000"/>
              <w:left w:val="single" w:sz="6" w:space="0" w:color="000000"/>
              <w:bottom w:val="single" w:sz="12" w:space="0" w:color="000000"/>
              <w:right w:val="single" w:sz="6"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Limited</w:t>
            </w:r>
          </w:p>
        </w:tc>
        <w:tc>
          <w:tcPr>
            <w:tcW w:w="822" w:type="pct"/>
            <w:tcBorders>
              <w:top w:val="single" w:sz="6" w:space="0" w:color="000000"/>
              <w:left w:val="single" w:sz="6" w:space="0" w:color="000000"/>
              <w:bottom w:val="single" w:sz="12" w:space="0" w:color="000000"/>
              <w:right w:val="single" w:sz="12" w:space="0" w:color="000000"/>
            </w:tcBorders>
            <w:hideMark/>
          </w:tcPr>
          <w:p w:rsidR="009A330D" w:rsidRDefault="00A35BCE">
            <w:pPr>
              <w:spacing w:line="256" w:lineRule="auto"/>
              <w:jc w:val="center"/>
              <w:rPr>
                <w:rFonts w:cs="Arial"/>
                <w:bCs/>
                <w:color w:val="000000"/>
                <w:sz w:val="18"/>
                <w:szCs w:val="18"/>
              </w:rPr>
            </w:pPr>
            <w:r>
              <w:rPr>
                <w:rFonts w:cs="Arial"/>
                <w:bCs/>
                <w:color w:val="000000"/>
                <w:sz w:val="18"/>
                <w:szCs w:val="18"/>
              </w:rPr>
              <w:t>Limited or Normal or Crank</w:t>
            </w:r>
          </w:p>
        </w:tc>
      </w:tr>
    </w:tbl>
    <w:p w:rsidR="009A330D" w:rsidRDefault="00A35BCE" w:rsidP="009A330D">
      <w:pPr>
        <w:ind w:left="720"/>
        <w:rPr>
          <w:rFonts w:cs="Arial"/>
          <w:lang w:eastAsia="ja-JP"/>
        </w:rPr>
      </w:pPr>
    </w:p>
    <w:p w:rsidR="009A330D" w:rsidRDefault="00A35BCE" w:rsidP="009A330D">
      <w:pPr>
        <w:ind w:left="720"/>
        <w:rPr>
          <w:rFonts w:cs="Arial"/>
          <w:lang w:eastAsia="ja-JP"/>
        </w:rPr>
      </w:pPr>
      <w:r>
        <w:rPr>
          <w:rFonts w:cs="Arial"/>
          <w:lang w:eastAsia="ja-JP"/>
        </w:rPr>
        <w:t xml:space="preserve">*** Set value of </w:t>
      </w:r>
      <w:r>
        <w:rPr>
          <w:rFonts w:cs="Arial"/>
          <w:snapToGrid w:val="0"/>
          <w:sz w:val="18"/>
          <w:szCs w:val="18"/>
        </w:rPr>
        <w:t>DTE_Distance_Default to 500,000 and set value of DTE_Fuel_Default</w:t>
      </w:r>
      <w:r>
        <w:rPr>
          <w:rFonts w:cs="Arial"/>
          <w:lang w:eastAsia="ja-JP"/>
        </w:rPr>
        <w:t xml:space="preserve"> to = RAFE_Init_Cfg/10 *500,000/12.5 where “RAFE_Init_Cfg” is based upon program powertrains. Examples are in following table:</w:t>
      </w:r>
    </w:p>
    <w:p w:rsidR="00674623" w:rsidRPr="009A330D" w:rsidRDefault="00A35BCE" w:rsidP="009A330D"/>
    <w:p w:rsidR="00406F39" w:rsidRDefault="00A35BCE" w:rsidP="00B9479B">
      <w:pPr>
        <w:pStyle w:val="Heading5"/>
      </w:pPr>
      <w:r>
        <w:t>DTE_Fuel_Default Values Reference Table</w:t>
      </w:r>
    </w:p>
    <w:p w:rsidR="000F2513" w:rsidRDefault="00785CF7" w:rsidP="00785CF7">
      <w:pPr>
        <w:ind w:left="720"/>
        <w:jc w:val="center"/>
        <w:rPr>
          <w:rFonts w:cs="Arial"/>
          <w:lang w:eastAsia="ja-JP"/>
        </w:rPr>
      </w:pPr>
      <w:r>
        <w:rPr>
          <w:rFonts w:cs="Arial"/>
          <w:lang w:eastAsia="ja-JP"/>
        </w:rPr>
        <w:object w:dxaOrig="4794" w:dyaOrig="3602">
          <v:shape id="603d5bae000047204a3c6065" o:spid="_x0000_i1039" type="#_x0000_t75" style="width:240pt;height:180pt" o:ole="">
            <v:imagedata r:id="rId37" o:title=""/>
          </v:shape>
          <o:OLEObject Type="Embed" ProgID="Excel.Sheet.8" ShapeID="603d5bae000047204a3c6065" DrawAspect="Content" ObjectID="_1676121243" r:id="rId38"/>
        </w:object>
      </w:r>
    </w:p>
    <w:p w:rsidR="00406F39" w:rsidRDefault="00A35BCE" w:rsidP="00B9479B">
      <w:pPr>
        <w:pStyle w:val="Heading4"/>
      </w:pPr>
      <w:r>
        <w:t>Prove Out</w:t>
      </w:r>
    </w:p>
    <w:p w:rsidR="00674623" w:rsidRPr="00265ECB" w:rsidRDefault="00A35BCE" w:rsidP="00265ECB">
      <w:pPr>
        <w:ind w:left="720"/>
        <w:rPr>
          <w:rFonts w:cs="Arial"/>
        </w:rPr>
      </w:pPr>
      <w:r>
        <w:rPr>
          <w:rFonts w:cs="Arial"/>
        </w:rPr>
        <w:t>No</w:t>
      </w:r>
    </w:p>
    <w:p w:rsidR="00406F39" w:rsidRDefault="00A35BCE" w:rsidP="00B9479B">
      <w:pPr>
        <w:pStyle w:val="Heading4"/>
      </w:pPr>
      <w:r>
        <w:t>Reconfigurable Telltale</w:t>
      </w:r>
    </w:p>
    <w:p w:rsidR="00674623" w:rsidRDefault="00A35BCE" w:rsidP="00781725">
      <w:pPr>
        <w:ind w:left="720"/>
        <w:rPr>
          <w:rFonts w:cs="Arial"/>
          <w:lang w:eastAsia="ja-JP"/>
        </w:rPr>
      </w:pPr>
      <w:r>
        <w:rPr>
          <w:rFonts w:cs="Arial"/>
        </w:rPr>
        <w:t>No</w:t>
      </w:r>
    </w:p>
    <w:p w:rsidR="00406F39" w:rsidRDefault="00A35BCE" w:rsidP="00B9479B">
      <w:pPr>
        <w:pStyle w:val="Heading4"/>
      </w:pPr>
      <w:r>
        <w:t>Message Center Msg</w:t>
      </w:r>
    </w:p>
    <w:p w:rsidR="00674623" w:rsidRDefault="00A35BCE" w:rsidP="00746740">
      <w:pPr>
        <w:ind w:left="720"/>
        <w:rPr>
          <w:lang w:eastAsia="ja-JP"/>
        </w:rPr>
      </w:pPr>
      <w:r>
        <w:rPr>
          <w:rFonts w:hint="eastAsia"/>
          <w:lang w:eastAsia="ja-JP"/>
        </w:rPr>
        <w:t>Refer</w:t>
      </w:r>
      <w:r>
        <w:rPr>
          <w:lang w:eastAsia="ja-JP"/>
        </w:rPr>
        <w:t xml:space="preserve"> to Message Center Function description in the appropriate Text Message List for the DTE function.</w:t>
      </w:r>
    </w:p>
    <w:p w:rsidR="00406F39" w:rsidRDefault="00A35BCE" w:rsidP="00B9479B">
      <w:pPr>
        <w:pStyle w:val="Heading2"/>
      </w:pPr>
      <w:r>
        <w:t>Error Handling</w:t>
      </w:r>
    </w:p>
    <w:p w:rsidR="00406F39" w:rsidRDefault="00A35BCE" w:rsidP="00B9479B">
      <w:pPr>
        <w:pStyle w:val="Heading3"/>
      </w:pPr>
      <w:r>
        <w:t>Missing Message Strate</w:t>
      </w:r>
      <w:r>
        <w:t>gy</w:t>
      </w:r>
    </w:p>
    <w:p w:rsidR="00406F39" w:rsidRDefault="00A35BCE" w:rsidP="00B9479B">
      <w:pPr>
        <w:pStyle w:val="Heading4"/>
      </w:pPr>
      <w:r>
        <w:t>Signal Missing Reference</w:t>
      </w:r>
    </w:p>
    <w:p w:rsidR="00201846" w:rsidRDefault="00A35BCE" w:rsidP="00824ACF">
      <w:pPr>
        <w:ind w:left="720"/>
        <w:rPr>
          <w:rFonts w:cs="Arial"/>
        </w:rPr>
      </w:pPr>
      <w:r>
        <w:rPr>
          <w:rFonts w:cs="Arial"/>
        </w:rPr>
        <w:t>The signals will be declared missing as per the Diagnostics Section of this SPSS.</w:t>
      </w:r>
    </w:p>
    <w:p w:rsidR="00406F39" w:rsidRDefault="00A35BCE" w:rsidP="00B9479B">
      <w:pPr>
        <w:pStyle w:val="Heading4"/>
      </w:pPr>
      <w:r w:rsidRPr="00B9479B">
        <w:t>SIG-REQ-301695/B-Missing Signal Strategy</w:t>
      </w:r>
    </w:p>
    <w:p w:rsidR="00497C92" w:rsidRDefault="00A35BCE" w:rsidP="00497C92">
      <w:pPr>
        <w:ind w:left="720" w:right="306"/>
        <w:rPr>
          <w:rFonts w:cs="Arial"/>
        </w:rPr>
      </w:pPr>
      <w:r>
        <w:rPr>
          <w:rFonts w:cs="Arial"/>
        </w:rPr>
        <w:t xml:space="preserve">If any of the input signals are determined to be MISSING, this function shall follow the flowchart </w:t>
      </w:r>
      <w:r>
        <w:rPr>
          <w:snapToGrid w:val="0"/>
        </w:rPr>
        <w:t>and</w:t>
      </w:r>
      <w:r>
        <w:t xml:space="preserve">  FUEL_ALCOHOL_PERCNT, </w:t>
      </w:r>
      <w:r>
        <w:rPr>
          <w:rFonts w:cs="Arial"/>
          <w:snapToGrid w:val="0"/>
          <w:color w:val="000000"/>
        </w:rPr>
        <w:t xml:space="preserve">FuelFlw_Vl_ActlFoh </w:t>
      </w:r>
      <w:r>
        <w:rPr>
          <w:rFonts w:cs="Arial"/>
          <w:strike/>
          <w:snapToGrid w:val="0"/>
          <w:color w:val="000000"/>
          <w:highlight w:val="yellow"/>
        </w:rPr>
        <w:t>and EconometerFFH</w:t>
      </w:r>
      <w:r>
        <w:t xml:space="preserve"> remain equal to its last received value or de</w:t>
      </w:r>
      <w:r>
        <w:t>fault value if it was never received</w:t>
      </w:r>
      <w:r>
        <w:rPr>
          <w:rFonts w:cs="Arial"/>
        </w:rPr>
        <w:t xml:space="preserve">.    (Note: Missing signals for </w:t>
      </w:r>
      <w:r>
        <w:rPr>
          <w:rFonts w:cs="Arial"/>
          <w:snapToGrid w:val="0"/>
          <w:color w:val="000000"/>
        </w:rPr>
        <w:t xml:space="preserve">FuelFlw_Vl_ActlFoh </w:t>
      </w:r>
      <w:r>
        <w:rPr>
          <w:rFonts w:cs="Arial"/>
          <w:strike/>
          <w:snapToGrid w:val="0"/>
          <w:color w:val="000000"/>
          <w:highlight w:val="yellow"/>
        </w:rPr>
        <w:t>or EconometerFFH</w:t>
      </w:r>
      <w:r>
        <w:rPr>
          <w:rFonts w:cs="Arial"/>
          <w:snapToGrid w:val="0"/>
          <w:color w:val="000000"/>
        </w:rPr>
        <w:t xml:space="preserve"> do not cause display to show dashes).</w:t>
      </w:r>
    </w:p>
    <w:p w:rsidR="00497C92" w:rsidRDefault="00A35BCE" w:rsidP="00497C92">
      <w:pPr>
        <w:ind w:left="1530"/>
        <w:rPr>
          <w:rFonts w:cs="Arial"/>
        </w:rPr>
      </w:pPr>
    </w:p>
    <w:p w:rsidR="00497C92" w:rsidRDefault="00A35BCE" w:rsidP="00497C92">
      <w:pPr>
        <w:ind w:left="720"/>
        <w:rPr>
          <w:rFonts w:cs="Arial"/>
        </w:rPr>
      </w:pPr>
      <w:r>
        <w:rPr>
          <w:rFonts w:cs="Arial"/>
        </w:rPr>
        <w:t>This function shall indicate as per its state matrix within 100mS of receiving a valid message.</w:t>
      </w:r>
    </w:p>
    <w:p w:rsidR="00497C92" w:rsidRDefault="00A35BCE" w:rsidP="00497C92">
      <w:pPr>
        <w:ind w:left="720"/>
        <w:rPr>
          <w:rFonts w:cs="Arial"/>
        </w:rPr>
      </w:pPr>
    </w:p>
    <w:p w:rsidR="00497C92" w:rsidRDefault="00A35BCE" w:rsidP="00497C92">
      <w:pPr>
        <w:ind w:left="734" w:hanging="14"/>
        <w:rPr>
          <w:rFonts w:cs="Arial"/>
        </w:rPr>
      </w:pPr>
      <w:r>
        <w:rPr>
          <w:highlight w:val="yellow"/>
        </w:rPr>
        <w:t>DTC’s shall only</w:t>
      </w:r>
      <w:r>
        <w:rPr>
          <w:highlight w:val="yellow"/>
        </w:rPr>
        <w:t xml:space="preserve"> be allowed to be logged against the AFCM when AltFuel_LPG_Cfg is (0x1) True.</w:t>
      </w:r>
    </w:p>
    <w:p w:rsidR="00500605" w:rsidRPr="00497C92" w:rsidRDefault="00A35BCE" w:rsidP="00497C92"/>
    <w:p w:rsidR="00406F39" w:rsidRDefault="00A35BCE" w:rsidP="00B9479B">
      <w:pPr>
        <w:pStyle w:val="Heading3"/>
      </w:pPr>
      <w:r>
        <w:t>Hardware failure   (IPC Algorithm Only)</w:t>
      </w:r>
    </w:p>
    <w:p w:rsidR="00406F39" w:rsidRDefault="00A35BCE" w:rsidP="00B9479B">
      <w:pPr>
        <w:pStyle w:val="Heading4"/>
      </w:pPr>
      <w:r w:rsidRPr="00B9479B">
        <w:t>SIG-REQ-301698/A-Open/Short Condition</w:t>
      </w:r>
    </w:p>
    <w:p w:rsidR="00012378" w:rsidRDefault="00A35BCE" w:rsidP="00F229E9">
      <w:pPr>
        <w:pStyle w:val="CommentText"/>
        <w:ind w:left="720"/>
        <w:rPr>
          <w:rFonts w:cs="Arial"/>
        </w:rPr>
      </w:pPr>
      <w:r>
        <w:rPr>
          <w:lang w:eastAsia="ja-JP"/>
        </w:rPr>
        <w:t xml:space="preserve">If an open/short condition on the fuel sender input is declared as defined in the fuel gauge strategy, </w:t>
      </w:r>
      <w:r>
        <w:rPr>
          <w:rFonts w:cs="Arial"/>
        </w:rPr>
        <w:t>the DTE display shall indicate two dashes.</w:t>
      </w:r>
    </w:p>
    <w:p w:rsidR="00406F39" w:rsidRDefault="00A35BCE" w:rsidP="00B9479B">
      <w:pPr>
        <w:pStyle w:val="Heading4"/>
      </w:pPr>
      <w:r w:rsidRPr="00B9479B">
        <w:t>SIG-REQ-301699/A-Normal Fuel Sender Conditions</w:t>
      </w:r>
    </w:p>
    <w:p w:rsidR="00674623" w:rsidRDefault="00A35BCE" w:rsidP="00442BCA">
      <w:pPr>
        <w:pStyle w:val="CommentText"/>
        <w:ind w:left="720"/>
        <w:rPr>
          <w:color w:val="000000"/>
        </w:rPr>
      </w:pPr>
      <w:r>
        <w:rPr>
          <w:rFonts w:cs="Arial"/>
        </w:rPr>
        <w:t>When normal fuel sender conditions are declared, the</w:t>
      </w:r>
      <w:r>
        <w:rPr>
          <w:color w:val="000000"/>
        </w:rPr>
        <w:t xml:space="preserve"> DTE display shall indicate as per its flowchart within 100mS.</w:t>
      </w:r>
    </w:p>
    <w:p w:rsidR="00406F39" w:rsidRDefault="00A35BCE" w:rsidP="00B9479B">
      <w:pPr>
        <w:pStyle w:val="Heading3"/>
      </w:pPr>
      <w:r>
        <w:t>Invalid Message Strategy   (IPC Algorithm Only)</w:t>
      </w:r>
    </w:p>
    <w:p w:rsidR="00785CF7" w:rsidRPr="00785CF7" w:rsidRDefault="00785CF7" w:rsidP="00B9479B">
      <w:pPr>
        <w:pStyle w:val="Heading4"/>
        <w:rPr>
          <w:b w:val="0"/>
          <w:u w:val="single"/>
        </w:rPr>
      </w:pPr>
      <w:r w:rsidRPr="00785CF7">
        <w:rPr>
          <w:b w:val="0"/>
          <w:u w:val="single"/>
        </w:rPr>
        <w:t>SR-REQ-301701/A-OdoCount is Invalid(0xFF)</w:t>
      </w:r>
    </w:p>
    <w:p w:rsidR="00674623" w:rsidRDefault="00A35BCE" w:rsidP="005D5CCA">
      <w:pPr>
        <w:ind w:left="720"/>
        <w:rPr>
          <w:rFonts w:cs="Arial"/>
          <w:snapToGrid w:val="0"/>
        </w:rPr>
      </w:pPr>
      <w:r w:rsidRPr="003469B0">
        <w:rPr>
          <w:rFonts w:cs="Arial"/>
        </w:rPr>
        <w:t xml:space="preserve">When OdoCount is Invalid (0xFF) for greater than 5 seconds, the cluster shall log DTC C40100 and </w:t>
      </w:r>
      <w:r>
        <w:rPr>
          <w:rFonts w:cs="Arial"/>
        </w:rPr>
        <w:t>the DTE display shall indicate two dashes</w:t>
      </w:r>
      <w:r w:rsidRPr="003469B0">
        <w:rPr>
          <w:rFonts w:cs="Arial"/>
        </w:rPr>
        <w:t>. When OdoCount is Invalid (0xFF) for less than 5 seconds, this function shall follow the flowchart. This function shall indicate as per its state matrix within 100mS of receiving valid OdoCount data.</w:t>
      </w:r>
    </w:p>
    <w:p w:rsidR="00406F39" w:rsidRDefault="00A35BCE" w:rsidP="00B9479B">
      <w:pPr>
        <w:pStyle w:val="Heading4"/>
      </w:pPr>
      <w:r w:rsidRPr="00B9479B">
        <w:t>SIG-REQ-301702/A-FUEL_ALCOHOL_PERCNT is Invalid(0xFF)</w:t>
      </w:r>
    </w:p>
    <w:p w:rsidR="00674623" w:rsidRPr="00F13219" w:rsidRDefault="00A35BCE" w:rsidP="00674623">
      <w:pPr>
        <w:rPr>
          <w:lang w:eastAsia="ja-JP"/>
        </w:rPr>
      </w:pPr>
      <w:r>
        <w:rPr>
          <w:snapToGrid w:val="0"/>
        </w:rPr>
        <w:t xml:space="preserve">When the FUEL_ALCOHOL_PERCNT is Invalid (0xFF), </w:t>
      </w:r>
      <w:r>
        <w:t xml:space="preserve">the RAFE calculations shall use a value of 0 for FUEL_ALCOHOL_PERCNT and the DTE display shall continue to function as per its flowchart.  </w:t>
      </w:r>
      <w:r>
        <w:rPr>
          <w:color w:val="000000"/>
        </w:rPr>
        <w:t>The RAFE calculations shall proceed as nor</w:t>
      </w:r>
      <w:r>
        <w:rPr>
          <w:color w:val="000000"/>
        </w:rPr>
        <w:t>mal after receiving a valid signal.</w:t>
      </w:r>
    </w:p>
    <w:p w:rsidR="00785CF7" w:rsidRPr="00785CF7" w:rsidRDefault="00785CF7" w:rsidP="00B9479B">
      <w:pPr>
        <w:pStyle w:val="Heading4"/>
        <w:rPr>
          <w:b w:val="0"/>
          <w:u w:val="single"/>
        </w:rPr>
      </w:pPr>
      <w:r w:rsidRPr="00785CF7">
        <w:rPr>
          <w:b w:val="0"/>
          <w:u w:val="single"/>
        </w:rPr>
        <w:t>SR-REQ-386299/A-AFCM DTC logging</w:t>
      </w:r>
    </w:p>
    <w:p w:rsidR="00500605" w:rsidRDefault="00A35BCE" w:rsidP="00500605">
      <w:r>
        <w:rPr>
          <w:highlight w:val="yellow"/>
        </w:rPr>
        <w:t>DTC’s shall only be allowed to be logged against the AFCM when AltFuel_LPG_Cfg is (0x1) True.</w:t>
      </w:r>
    </w:p>
    <w:p w:rsidR="00406F39" w:rsidRDefault="00A35BCE" w:rsidP="00B9479B">
      <w:pPr>
        <w:pStyle w:val="Heading2"/>
      </w:pPr>
      <w:r>
        <w:t>Diagnostics</w:t>
      </w:r>
    </w:p>
    <w:p w:rsidR="00406F39" w:rsidRDefault="00A35BCE" w:rsidP="00B9479B">
      <w:pPr>
        <w:pStyle w:val="Heading3"/>
      </w:pPr>
      <w:r>
        <w:t>Self Test</w:t>
      </w:r>
    </w:p>
    <w:p w:rsidR="00674623" w:rsidRDefault="00A35BCE" w:rsidP="00187D55">
      <w:pPr>
        <w:ind w:left="720"/>
        <w:rPr>
          <w:rFonts w:cs="Arial"/>
          <w:snapToGrid w:val="0"/>
        </w:rPr>
      </w:pPr>
      <w:r>
        <w:rPr>
          <w:rFonts w:cs="Arial"/>
          <w:snapToGrid w:val="0"/>
        </w:rPr>
        <w:t>None</w:t>
      </w:r>
    </w:p>
    <w:p w:rsidR="00406F39" w:rsidRDefault="00A35BCE" w:rsidP="00B9479B">
      <w:pPr>
        <w:pStyle w:val="Heading3"/>
      </w:pPr>
      <w:r>
        <w:t>Engineering Test Mode</w:t>
      </w:r>
    </w:p>
    <w:p w:rsidR="00674623" w:rsidRDefault="00A35BCE" w:rsidP="00A55664">
      <w:pPr>
        <w:ind w:left="720"/>
      </w:pPr>
      <w:r>
        <w:rPr>
          <w:rFonts w:hint="eastAsia"/>
          <w:lang w:eastAsia="ja-JP"/>
        </w:rPr>
        <w:t>Refer</w:t>
      </w:r>
      <w:r>
        <w:rPr>
          <w:lang w:eastAsia="ja-JP"/>
        </w:rPr>
        <w:t xml:space="preserve"> to Message Center Function description in the appropriate Text Message List for the DTE function ETM displays of DTE, Instant_DTE and RAFE.</w:t>
      </w:r>
    </w:p>
    <w:p w:rsidR="00406F39" w:rsidRDefault="00A35BCE" w:rsidP="00B9479B">
      <w:pPr>
        <w:pStyle w:val="Heading3"/>
      </w:pPr>
      <w:r>
        <w:t>Part 2 Performance</w:t>
      </w:r>
    </w:p>
    <w:p w:rsidR="00406F39" w:rsidRDefault="00A35BCE" w:rsidP="00B9479B">
      <w:pPr>
        <w:pStyle w:val="Heading4"/>
      </w:pPr>
      <w:r w:rsidRPr="00B9479B">
        <w:t>DID-REQ-301703/A-Supported Diagnostic DIDs  (Service $22)  (IPC Algortihm Only)</w:t>
      </w:r>
    </w:p>
    <w:p w:rsidR="00AE06BC" w:rsidRPr="00AE06BC" w:rsidRDefault="00A35BCE"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135"/>
        <w:gridCol w:w="3215"/>
        <w:gridCol w:w="1123"/>
        <w:gridCol w:w="4518"/>
      </w:tblGrid>
      <w:tr w:rsidR="003A545F" w:rsidTr="00074B84">
        <w:trPr>
          <w:jc w:val="center"/>
        </w:trPr>
        <w:tc>
          <w:tcPr>
            <w:tcW w:w="568" w:type="pct"/>
          </w:tcPr>
          <w:p w:rsidR="00674623" w:rsidRDefault="00A35BCE" w:rsidP="00674623">
            <w:pPr>
              <w:rPr>
                <w:b/>
                <w:bCs/>
              </w:rPr>
            </w:pPr>
            <w:r>
              <w:rPr>
                <w:b/>
                <w:bCs/>
              </w:rPr>
              <w:t>Number</w:t>
            </w:r>
          </w:p>
        </w:tc>
        <w:tc>
          <w:tcPr>
            <w:tcW w:w="1609" w:type="pct"/>
          </w:tcPr>
          <w:p w:rsidR="00674623" w:rsidRDefault="00A35BCE" w:rsidP="00674623">
            <w:pPr>
              <w:rPr>
                <w:b/>
                <w:bCs/>
              </w:rPr>
            </w:pPr>
            <w:r>
              <w:rPr>
                <w:b/>
                <w:bCs/>
              </w:rPr>
              <w:t>DID / CommonID Name</w:t>
            </w:r>
          </w:p>
        </w:tc>
        <w:tc>
          <w:tcPr>
            <w:tcW w:w="562" w:type="pct"/>
          </w:tcPr>
          <w:p w:rsidR="00674623" w:rsidRDefault="00A35BCE" w:rsidP="00674623">
            <w:pPr>
              <w:ind w:left="422" w:hanging="422"/>
              <w:rPr>
                <w:b/>
                <w:bCs/>
              </w:rPr>
            </w:pPr>
            <w:r>
              <w:rPr>
                <w:b/>
                <w:bCs/>
              </w:rPr>
              <w:t>PID Type</w:t>
            </w:r>
          </w:p>
        </w:tc>
        <w:tc>
          <w:tcPr>
            <w:tcW w:w="2261" w:type="pct"/>
          </w:tcPr>
          <w:p w:rsidR="00674623" w:rsidRDefault="00A35BCE" w:rsidP="00674623">
            <w:pPr>
              <w:ind w:left="422" w:hanging="422"/>
              <w:rPr>
                <w:b/>
                <w:bCs/>
              </w:rPr>
            </w:pPr>
            <w:r>
              <w:rPr>
                <w:b/>
                <w:bCs/>
              </w:rPr>
              <w:t>Comments</w:t>
            </w:r>
          </w:p>
        </w:tc>
      </w:tr>
      <w:tr w:rsidR="003A545F" w:rsidTr="00074B84">
        <w:trPr>
          <w:jc w:val="center"/>
        </w:trPr>
        <w:tc>
          <w:tcPr>
            <w:tcW w:w="568" w:type="pct"/>
          </w:tcPr>
          <w:p w:rsidR="00674623" w:rsidRDefault="00A35BCE" w:rsidP="00674623">
            <w:r>
              <w:t>$4194</w:t>
            </w:r>
          </w:p>
        </w:tc>
        <w:tc>
          <w:tcPr>
            <w:tcW w:w="1609" w:type="pct"/>
          </w:tcPr>
          <w:p w:rsidR="00674623" w:rsidRDefault="00A35BCE" w:rsidP="00674623">
            <w:r>
              <w:t>Distance To Empty - Calculated</w:t>
            </w:r>
          </w:p>
        </w:tc>
        <w:tc>
          <w:tcPr>
            <w:tcW w:w="562" w:type="pct"/>
          </w:tcPr>
          <w:p w:rsidR="00674623" w:rsidRDefault="00A35BCE" w:rsidP="00674623">
            <w:r>
              <w:t>Numeric</w:t>
            </w:r>
          </w:p>
        </w:tc>
        <w:tc>
          <w:tcPr>
            <w:tcW w:w="2261" w:type="pct"/>
          </w:tcPr>
          <w:p w:rsidR="00674623" w:rsidRPr="0092788B" w:rsidRDefault="00A35BCE" w:rsidP="00674623">
            <w:r w:rsidRPr="0092788B">
              <w:t xml:space="preserve">This will report the </w:t>
            </w:r>
            <w:r w:rsidRPr="0092788B">
              <w:t>current c</w:t>
            </w:r>
            <w:r>
              <w:t>alculated Distance To Empty (Instant_DTE</w:t>
            </w:r>
            <w:r w:rsidRPr="0092788B">
              <w:t>) calculation</w:t>
            </w:r>
            <w:r>
              <w:t xml:space="preserve"> in km.</w:t>
            </w:r>
          </w:p>
        </w:tc>
      </w:tr>
      <w:tr w:rsidR="003A545F" w:rsidTr="00074B84">
        <w:trPr>
          <w:jc w:val="center"/>
        </w:trPr>
        <w:tc>
          <w:tcPr>
            <w:tcW w:w="568" w:type="pct"/>
          </w:tcPr>
          <w:p w:rsidR="00674623" w:rsidRDefault="00A35BCE" w:rsidP="00674623">
            <w:r>
              <w:t>$4195</w:t>
            </w:r>
          </w:p>
        </w:tc>
        <w:tc>
          <w:tcPr>
            <w:tcW w:w="1609" w:type="pct"/>
          </w:tcPr>
          <w:p w:rsidR="00674623" w:rsidRDefault="00A35BCE" w:rsidP="00674623">
            <w:r>
              <w:t>Distance To Empty - Displayed</w:t>
            </w:r>
          </w:p>
        </w:tc>
        <w:tc>
          <w:tcPr>
            <w:tcW w:w="562" w:type="pct"/>
          </w:tcPr>
          <w:p w:rsidR="00674623" w:rsidRDefault="00A35BCE" w:rsidP="00674623">
            <w:r>
              <w:t>Numeric</w:t>
            </w:r>
          </w:p>
        </w:tc>
        <w:tc>
          <w:tcPr>
            <w:tcW w:w="2261" w:type="pct"/>
          </w:tcPr>
          <w:p w:rsidR="00674623" w:rsidRPr="0092788B" w:rsidRDefault="00A35BCE" w:rsidP="00674623">
            <w:r w:rsidRPr="0092788B">
              <w:t>This wi</w:t>
            </w:r>
            <w:r>
              <w:t>ll report the current displayed Distance To Empty (</w:t>
            </w:r>
            <w:r w:rsidRPr="005E0226">
              <w:t>DTE_MC_Value</w:t>
            </w:r>
            <w:r w:rsidRPr="0092788B">
              <w:t>) calculation</w:t>
            </w:r>
            <w:r>
              <w:t xml:space="preserve"> in km.</w:t>
            </w:r>
          </w:p>
        </w:tc>
      </w:tr>
    </w:tbl>
    <w:p w:rsidR="00674623" w:rsidRDefault="00A35BCE" w:rsidP="007D678E"/>
    <w:p w:rsidR="00406F39" w:rsidRDefault="00A35BCE" w:rsidP="00B9479B">
      <w:pPr>
        <w:pStyle w:val="Heading4"/>
      </w:pPr>
      <w:r w:rsidRPr="00B9479B">
        <w:t>DID-REQ-301704/A-Supported Diagnostic DIDs  (Service $22 and $2E)  (IPC Algortihm Only)</w:t>
      </w:r>
    </w:p>
    <w:p w:rsidR="00AE06BC" w:rsidRPr="00AE06BC" w:rsidRDefault="00A35BCE"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135"/>
        <w:gridCol w:w="3219"/>
        <w:gridCol w:w="1123"/>
        <w:gridCol w:w="4514"/>
      </w:tblGrid>
      <w:tr w:rsidR="003A545F" w:rsidTr="001A3B8A">
        <w:trPr>
          <w:jc w:val="center"/>
        </w:trPr>
        <w:tc>
          <w:tcPr>
            <w:tcW w:w="568" w:type="pct"/>
          </w:tcPr>
          <w:p w:rsidR="00674623" w:rsidRDefault="00A35BCE" w:rsidP="00674623">
            <w:pPr>
              <w:rPr>
                <w:b/>
                <w:bCs/>
              </w:rPr>
            </w:pPr>
            <w:r>
              <w:rPr>
                <w:b/>
                <w:bCs/>
              </w:rPr>
              <w:t>Number</w:t>
            </w:r>
          </w:p>
        </w:tc>
        <w:tc>
          <w:tcPr>
            <w:tcW w:w="1611" w:type="pct"/>
          </w:tcPr>
          <w:p w:rsidR="00674623" w:rsidRDefault="00A35BCE" w:rsidP="00674623">
            <w:pPr>
              <w:rPr>
                <w:b/>
                <w:bCs/>
              </w:rPr>
            </w:pPr>
            <w:r>
              <w:rPr>
                <w:b/>
                <w:bCs/>
              </w:rPr>
              <w:t>DID / CommonID Name</w:t>
            </w:r>
          </w:p>
        </w:tc>
        <w:tc>
          <w:tcPr>
            <w:tcW w:w="562" w:type="pct"/>
          </w:tcPr>
          <w:p w:rsidR="00674623" w:rsidRDefault="00A35BCE" w:rsidP="00674623">
            <w:pPr>
              <w:ind w:left="422" w:hanging="422"/>
              <w:rPr>
                <w:b/>
                <w:bCs/>
              </w:rPr>
            </w:pPr>
            <w:r>
              <w:rPr>
                <w:b/>
                <w:bCs/>
              </w:rPr>
              <w:t>PID Type</w:t>
            </w:r>
          </w:p>
        </w:tc>
        <w:tc>
          <w:tcPr>
            <w:tcW w:w="2259" w:type="pct"/>
          </w:tcPr>
          <w:p w:rsidR="00674623" w:rsidRDefault="00A35BCE" w:rsidP="00674623">
            <w:pPr>
              <w:ind w:left="422" w:hanging="422"/>
              <w:rPr>
                <w:b/>
                <w:bCs/>
              </w:rPr>
            </w:pPr>
            <w:r>
              <w:rPr>
                <w:b/>
                <w:bCs/>
              </w:rPr>
              <w:t>Comments</w:t>
            </w:r>
          </w:p>
        </w:tc>
      </w:tr>
      <w:tr w:rsidR="003A545F" w:rsidTr="001A3B8A">
        <w:trPr>
          <w:jc w:val="center"/>
        </w:trPr>
        <w:tc>
          <w:tcPr>
            <w:tcW w:w="568" w:type="pct"/>
          </w:tcPr>
          <w:p w:rsidR="00674623" w:rsidRDefault="00A35BCE" w:rsidP="00674623">
            <w:r>
              <w:t>$41</w:t>
            </w:r>
            <w:r>
              <w:t>97</w:t>
            </w:r>
          </w:p>
        </w:tc>
        <w:tc>
          <w:tcPr>
            <w:tcW w:w="1611" w:type="pct"/>
          </w:tcPr>
          <w:p w:rsidR="00674623" w:rsidRDefault="00A35BCE" w:rsidP="00674623">
            <w:r>
              <w:t>Running Average Fuel Consumption Used In Distance To Empty Calculation</w:t>
            </w:r>
          </w:p>
        </w:tc>
        <w:tc>
          <w:tcPr>
            <w:tcW w:w="562" w:type="pct"/>
          </w:tcPr>
          <w:p w:rsidR="00674623" w:rsidRDefault="00A35BCE" w:rsidP="00674623">
            <w:r>
              <w:t>Numeric</w:t>
            </w:r>
          </w:p>
        </w:tc>
        <w:tc>
          <w:tcPr>
            <w:tcW w:w="2259" w:type="pct"/>
          </w:tcPr>
          <w:p w:rsidR="00674623" w:rsidRPr="0092788B" w:rsidRDefault="00A35BCE" w:rsidP="00674623">
            <w:r w:rsidRPr="0092788B">
              <w:t>This will report the current calculated running average fuel economy (RAFE) used in the Distance To Empty (DTE) calculation</w:t>
            </w:r>
            <w:r>
              <w:t xml:space="preserve"> in L/100km</w:t>
            </w:r>
            <w:r w:rsidRPr="0092788B">
              <w:t>.</w:t>
            </w:r>
          </w:p>
        </w:tc>
      </w:tr>
    </w:tbl>
    <w:p w:rsidR="00674623" w:rsidRDefault="00A35BCE" w:rsidP="006033D3"/>
    <w:p w:rsidR="00406F39" w:rsidRDefault="00A35BCE" w:rsidP="00B9479B">
      <w:pPr>
        <w:pStyle w:val="Heading4"/>
      </w:pPr>
      <w:r w:rsidRPr="00B9479B">
        <w:t>DTC-REQ-301705/C-Supported Diagnostic Trouble Codes (DTCs)</w:t>
      </w:r>
    </w:p>
    <w:p w:rsidR="00AE06BC" w:rsidRPr="00AE06BC" w:rsidRDefault="00A35BCE"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51"/>
        <w:gridCol w:w="4270"/>
        <w:gridCol w:w="4270"/>
      </w:tblGrid>
      <w:tr w:rsidR="00FC24E4" w:rsidTr="00FC24E4">
        <w:trPr>
          <w:trHeight w:val="318"/>
          <w:jc w:val="center"/>
        </w:trPr>
        <w:tc>
          <w:tcPr>
            <w:tcW w:w="726" w:type="pct"/>
            <w:tcBorders>
              <w:top w:val="single" w:sz="6" w:space="0" w:color="auto"/>
              <w:left w:val="single" w:sz="6" w:space="0" w:color="auto"/>
              <w:bottom w:val="single" w:sz="6" w:space="0" w:color="auto"/>
              <w:right w:val="single" w:sz="6" w:space="0" w:color="auto"/>
            </w:tcBorders>
            <w:vAlign w:val="center"/>
            <w:hideMark/>
          </w:tcPr>
          <w:p w:rsidR="00FC24E4" w:rsidRDefault="00A35BCE">
            <w:pPr>
              <w:spacing w:line="256" w:lineRule="auto"/>
              <w:rPr>
                <w:b/>
                <w:bCs/>
              </w:rPr>
            </w:pPr>
            <w:r>
              <w:rPr>
                <w:b/>
                <w:bCs/>
              </w:rPr>
              <w:t>DTC</w:t>
            </w:r>
          </w:p>
        </w:tc>
        <w:tc>
          <w:tcPr>
            <w:tcW w:w="2137" w:type="pct"/>
            <w:tcBorders>
              <w:top w:val="single" w:sz="6" w:space="0" w:color="auto"/>
              <w:left w:val="single" w:sz="6" w:space="0" w:color="auto"/>
              <w:bottom w:val="single" w:sz="6" w:space="0" w:color="auto"/>
              <w:right w:val="single" w:sz="6" w:space="0" w:color="auto"/>
            </w:tcBorders>
            <w:vAlign w:val="center"/>
            <w:hideMark/>
          </w:tcPr>
          <w:p w:rsidR="00FC24E4" w:rsidRDefault="00A35BCE">
            <w:pPr>
              <w:spacing w:line="256" w:lineRule="auto"/>
              <w:rPr>
                <w:b/>
                <w:bCs/>
              </w:rPr>
            </w:pPr>
            <w:r>
              <w:rPr>
                <w:b/>
                <w:bCs/>
              </w:rPr>
              <w:t>Description</w:t>
            </w:r>
          </w:p>
        </w:tc>
        <w:tc>
          <w:tcPr>
            <w:tcW w:w="2137" w:type="pct"/>
            <w:tcBorders>
              <w:top w:val="single" w:sz="6" w:space="0" w:color="auto"/>
              <w:left w:val="single" w:sz="6" w:space="0" w:color="auto"/>
              <w:bottom w:val="single" w:sz="6" w:space="0" w:color="auto"/>
              <w:right w:val="single" w:sz="6" w:space="0" w:color="auto"/>
            </w:tcBorders>
            <w:vAlign w:val="center"/>
            <w:hideMark/>
          </w:tcPr>
          <w:p w:rsidR="00FC24E4" w:rsidRDefault="00A35BCE">
            <w:pPr>
              <w:spacing w:line="256" w:lineRule="auto"/>
              <w:ind w:left="422" w:hanging="422"/>
              <w:rPr>
                <w:b/>
                <w:bCs/>
              </w:rPr>
            </w:pPr>
            <w:r>
              <w:rPr>
                <w:b/>
                <w:bCs/>
              </w:rPr>
              <w:t>When Logged</w:t>
            </w:r>
          </w:p>
        </w:tc>
      </w:tr>
      <w:tr w:rsidR="00FC24E4" w:rsidTr="00FC24E4">
        <w:trPr>
          <w:trHeight w:val="714"/>
          <w:jc w:val="center"/>
        </w:trPr>
        <w:tc>
          <w:tcPr>
            <w:tcW w:w="726" w:type="pct"/>
            <w:tcBorders>
              <w:top w:val="single" w:sz="6" w:space="0" w:color="auto"/>
              <w:left w:val="single" w:sz="6" w:space="0" w:color="auto"/>
              <w:bottom w:val="single" w:sz="6" w:space="0" w:color="auto"/>
              <w:right w:val="single" w:sz="6" w:space="0" w:color="auto"/>
            </w:tcBorders>
            <w:hideMark/>
          </w:tcPr>
          <w:p w:rsidR="00FC24E4" w:rsidRDefault="00A35BCE">
            <w:pPr>
              <w:spacing w:line="256" w:lineRule="auto"/>
              <w:rPr>
                <w:rFonts w:cs="Arial"/>
                <w:color w:val="000000"/>
              </w:rPr>
            </w:pPr>
            <w:r>
              <w:rPr>
                <w:rFonts w:cs="Arial"/>
                <w:color w:val="000000"/>
              </w:rPr>
              <w:t>C10000</w:t>
            </w:r>
          </w:p>
        </w:tc>
        <w:tc>
          <w:tcPr>
            <w:tcW w:w="2137" w:type="pct"/>
            <w:tcBorders>
              <w:top w:val="single" w:sz="6" w:space="0" w:color="auto"/>
              <w:left w:val="single" w:sz="6" w:space="0" w:color="auto"/>
              <w:bottom w:val="single" w:sz="6" w:space="0" w:color="auto"/>
              <w:right w:val="single" w:sz="6" w:space="0" w:color="auto"/>
            </w:tcBorders>
            <w:hideMark/>
          </w:tcPr>
          <w:p w:rsidR="00FC24E4" w:rsidRDefault="00A35BCE">
            <w:pPr>
              <w:spacing w:line="256" w:lineRule="auto"/>
              <w:rPr>
                <w:rFonts w:cs="Arial"/>
                <w:color w:val="000000"/>
              </w:rPr>
            </w:pPr>
            <w:r>
              <w:rPr>
                <w:rFonts w:cs="Arial"/>
                <w:color w:val="000000"/>
              </w:rPr>
              <w:t>Lost communication with ECM/PCM</w:t>
            </w:r>
          </w:p>
        </w:tc>
        <w:tc>
          <w:tcPr>
            <w:tcW w:w="2137" w:type="pct"/>
            <w:tcBorders>
              <w:top w:val="single" w:sz="6" w:space="0" w:color="auto"/>
              <w:left w:val="single" w:sz="6" w:space="0" w:color="auto"/>
              <w:bottom w:val="single" w:sz="6" w:space="0" w:color="auto"/>
              <w:right w:val="single" w:sz="6" w:space="0" w:color="auto"/>
            </w:tcBorders>
            <w:hideMark/>
          </w:tcPr>
          <w:p w:rsidR="00FC24E4" w:rsidRDefault="00A35BCE">
            <w:pPr>
              <w:spacing w:line="256" w:lineRule="auto"/>
              <w:rPr>
                <w:rFonts w:cs="Arial"/>
                <w:snapToGrid w:val="0"/>
              </w:rPr>
            </w:pPr>
            <w:r>
              <w:rPr>
                <w:rFonts w:cs="Arial"/>
                <w:snapToGrid w:val="0"/>
              </w:rPr>
              <w:t xml:space="preserve">OdoCount signal missing for at least 5 consecutive seconds.  </w:t>
            </w:r>
            <w:r>
              <w:rPr>
                <w:rFonts w:ascii="Times New Roman" w:hAnsi="Times New Roman"/>
              </w:rPr>
              <w:t xml:space="preserve">(IPC Algorithm Only).  </w:t>
            </w:r>
            <w:r>
              <w:rPr>
                <w:rFonts w:cs="Arial"/>
                <w:snapToGrid w:val="0"/>
              </w:rPr>
              <w:t xml:space="preserve">FuelRange_L_DsplyEng signal missing for at least 5 consecutive seconds. </w:t>
            </w:r>
          </w:p>
          <w:p w:rsidR="00FC24E4" w:rsidRDefault="00A35BCE">
            <w:pPr>
              <w:spacing w:line="256" w:lineRule="auto"/>
              <w:rPr>
                <w:rFonts w:cs="Arial"/>
              </w:rPr>
            </w:pPr>
            <w:r>
              <w:rPr>
                <w:rFonts w:cs="Arial"/>
                <w:snapToGrid w:val="0"/>
              </w:rPr>
              <w:t xml:space="preserve">If FuelRange_L2_DsplyEng defined, then both signals missing for at least 5 consecutive seconds.  </w:t>
            </w:r>
            <w:r>
              <w:rPr>
                <w:rFonts w:ascii="Times New Roman" w:hAnsi="Times New Roman"/>
              </w:rPr>
              <w:t>(PCM Algorithm Only).</w:t>
            </w:r>
          </w:p>
        </w:tc>
      </w:tr>
      <w:tr w:rsidR="00FC24E4" w:rsidTr="00FC24E4">
        <w:trPr>
          <w:trHeight w:val="576"/>
          <w:jc w:val="center"/>
        </w:trPr>
        <w:tc>
          <w:tcPr>
            <w:tcW w:w="726" w:type="pct"/>
            <w:tcBorders>
              <w:top w:val="single" w:sz="6" w:space="0" w:color="auto"/>
              <w:left w:val="single" w:sz="6" w:space="0" w:color="auto"/>
              <w:bottom w:val="single" w:sz="6" w:space="0" w:color="auto"/>
              <w:right w:val="single" w:sz="6" w:space="0" w:color="auto"/>
            </w:tcBorders>
            <w:hideMark/>
          </w:tcPr>
          <w:p w:rsidR="00FC24E4" w:rsidRDefault="00A35BCE">
            <w:pPr>
              <w:spacing w:line="256" w:lineRule="auto"/>
              <w:rPr>
                <w:rFonts w:cs="Arial"/>
                <w:color w:val="000000"/>
              </w:rPr>
            </w:pPr>
            <w:r>
              <w:rPr>
                <w:rFonts w:cs="Arial"/>
                <w:color w:val="000000"/>
              </w:rPr>
              <w:t>C40100</w:t>
            </w:r>
          </w:p>
        </w:tc>
        <w:tc>
          <w:tcPr>
            <w:tcW w:w="2137" w:type="pct"/>
            <w:tcBorders>
              <w:top w:val="single" w:sz="6" w:space="0" w:color="auto"/>
              <w:left w:val="single" w:sz="6" w:space="0" w:color="auto"/>
              <w:bottom w:val="single" w:sz="6" w:space="0" w:color="auto"/>
              <w:right w:val="single" w:sz="6" w:space="0" w:color="auto"/>
            </w:tcBorders>
            <w:hideMark/>
          </w:tcPr>
          <w:p w:rsidR="00FC24E4" w:rsidRDefault="00A35BCE">
            <w:pPr>
              <w:spacing w:line="256" w:lineRule="auto"/>
              <w:rPr>
                <w:rFonts w:cs="Arial"/>
                <w:color w:val="000000"/>
              </w:rPr>
            </w:pPr>
            <w:r>
              <w:rPr>
                <w:rFonts w:cs="Arial"/>
                <w:color w:val="000000"/>
              </w:rPr>
              <w:t>Invalid Data received from ECM/PCM</w:t>
            </w:r>
          </w:p>
        </w:tc>
        <w:tc>
          <w:tcPr>
            <w:tcW w:w="2137" w:type="pct"/>
            <w:tcBorders>
              <w:top w:val="single" w:sz="6" w:space="0" w:color="auto"/>
              <w:left w:val="single" w:sz="6" w:space="0" w:color="auto"/>
              <w:bottom w:val="single" w:sz="6" w:space="0" w:color="auto"/>
              <w:right w:val="single" w:sz="6" w:space="0" w:color="auto"/>
            </w:tcBorders>
            <w:hideMark/>
          </w:tcPr>
          <w:p w:rsidR="00FC24E4" w:rsidRDefault="00A35BCE">
            <w:pPr>
              <w:spacing w:line="256" w:lineRule="auto"/>
              <w:rPr>
                <w:rFonts w:cs="Arial"/>
                <w:snapToGrid w:val="0"/>
              </w:rPr>
            </w:pPr>
            <w:r>
              <w:rPr>
                <w:rFonts w:cs="Arial"/>
                <w:snapToGrid w:val="0"/>
              </w:rPr>
              <w:t xml:space="preserve">OdoCount signal invalid for at least 5 consecutive seconds.  </w:t>
            </w:r>
            <w:r>
              <w:rPr>
                <w:rFonts w:ascii="Times New Roman" w:hAnsi="Times New Roman"/>
              </w:rPr>
              <w:t>(IPC Algorithm Only)</w:t>
            </w:r>
          </w:p>
        </w:tc>
      </w:tr>
      <w:tr w:rsidR="00FC24E4" w:rsidTr="00FC24E4">
        <w:trPr>
          <w:trHeight w:val="576"/>
          <w:jc w:val="center"/>
        </w:trPr>
        <w:tc>
          <w:tcPr>
            <w:tcW w:w="726" w:type="pct"/>
            <w:tcBorders>
              <w:top w:val="single" w:sz="6" w:space="0" w:color="auto"/>
              <w:left w:val="single" w:sz="6" w:space="0" w:color="auto"/>
              <w:bottom w:val="single" w:sz="6" w:space="0" w:color="auto"/>
              <w:right w:val="single" w:sz="6" w:space="0" w:color="auto"/>
            </w:tcBorders>
            <w:hideMark/>
          </w:tcPr>
          <w:p w:rsidR="00FC24E4" w:rsidRDefault="00A35BCE">
            <w:pPr>
              <w:spacing w:line="256" w:lineRule="auto"/>
              <w:rPr>
                <w:highlight w:val="yellow"/>
              </w:rPr>
            </w:pPr>
            <w:r>
              <w:rPr>
                <w:highlight w:val="yellow"/>
              </w:rPr>
              <w:t>C10800*</w:t>
            </w:r>
          </w:p>
        </w:tc>
        <w:tc>
          <w:tcPr>
            <w:tcW w:w="2137" w:type="pct"/>
            <w:tcBorders>
              <w:top w:val="single" w:sz="6" w:space="0" w:color="auto"/>
              <w:left w:val="single" w:sz="6" w:space="0" w:color="auto"/>
              <w:bottom w:val="single" w:sz="6" w:space="0" w:color="auto"/>
              <w:right w:val="single" w:sz="6" w:space="0" w:color="auto"/>
            </w:tcBorders>
            <w:hideMark/>
          </w:tcPr>
          <w:p w:rsidR="00FC24E4" w:rsidRDefault="00A35BCE">
            <w:pPr>
              <w:spacing w:line="256" w:lineRule="auto"/>
              <w:rPr>
                <w:highlight w:val="yellow"/>
              </w:rPr>
            </w:pPr>
            <w:r>
              <w:rPr>
                <w:rFonts w:cs="Arial"/>
                <w:color w:val="000000"/>
                <w:highlight w:val="yellow"/>
              </w:rPr>
              <w:t>Lost Communication With Alternative Fuel Control Module</w:t>
            </w:r>
          </w:p>
        </w:tc>
        <w:tc>
          <w:tcPr>
            <w:tcW w:w="2137" w:type="pct"/>
            <w:tcBorders>
              <w:top w:val="single" w:sz="6" w:space="0" w:color="auto"/>
              <w:left w:val="single" w:sz="6" w:space="0" w:color="auto"/>
              <w:bottom w:val="single" w:sz="6" w:space="0" w:color="auto"/>
              <w:right w:val="single" w:sz="6" w:space="0" w:color="auto"/>
            </w:tcBorders>
            <w:hideMark/>
          </w:tcPr>
          <w:p w:rsidR="00FC24E4" w:rsidRDefault="00A35BCE">
            <w:pPr>
              <w:spacing w:line="256" w:lineRule="auto"/>
              <w:rPr>
                <w:rFonts w:cs="Arial"/>
                <w:snapToGrid w:val="0"/>
                <w:color w:val="000000"/>
                <w:highlight w:val="yellow"/>
              </w:rPr>
            </w:pPr>
            <w:r>
              <w:rPr>
                <w:rFonts w:cs="Arial"/>
                <w:snapToGrid w:val="0"/>
                <w:color w:val="000000"/>
                <w:highlight w:val="yellow"/>
              </w:rPr>
              <w:t>When</w:t>
            </w:r>
            <w:r>
              <w:rPr>
                <w:highlight w:val="yellow"/>
              </w:rPr>
              <w:t xml:space="preserve"> AltFuel_LPG_Cfg is (0x1) True</w:t>
            </w:r>
            <w:r>
              <w:rPr>
                <w:rFonts w:cs="Arial"/>
                <w:snapToGrid w:val="0"/>
                <w:color w:val="000000"/>
                <w:highlight w:val="yellow"/>
              </w:rPr>
              <w:t xml:space="preserve"> and any input signals from the AFCM</w:t>
            </w:r>
          </w:p>
          <w:p w:rsidR="00FC24E4" w:rsidRDefault="00A35BCE">
            <w:pPr>
              <w:spacing w:line="256" w:lineRule="auto"/>
              <w:rPr>
                <w:rFonts w:cs="Arial"/>
                <w:snapToGrid w:val="0"/>
                <w:color w:val="000000"/>
                <w:highlight w:val="yellow"/>
              </w:rPr>
            </w:pPr>
            <w:r>
              <w:rPr>
                <w:rFonts w:cs="Arial"/>
                <w:snapToGrid w:val="0"/>
                <w:color w:val="000000"/>
                <w:highlight w:val="yellow"/>
              </w:rPr>
              <w:t>(AltFuelRnge_L_DsplyEng) is missing fo</w:t>
            </w:r>
            <w:r>
              <w:rPr>
                <w:rFonts w:cs="Arial"/>
                <w:snapToGrid w:val="0"/>
                <w:color w:val="000000"/>
                <w:highlight w:val="yellow"/>
              </w:rPr>
              <w:t>r at least 5 consecutive seconds. (And signals are part of a frame gateway message)</w:t>
            </w:r>
          </w:p>
        </w:tc>
      </w:tr>
      <w:tr w:rsidR="00FC24E4" w:rsidTr="00FC24E4">
        <w:trPr>
          <w:trHeight w:val="576"/>
          <w:jc w:val="center"/>
        </w:trPr>
        <w:tc>
          <w:tcPr>
            <w:tcW w:w="726" w:type="pct"/>
            <w:tcBorders>
              <w:top w:val="single" w:sz="6" w:space="0" w:color="auto"/>
              <w:left w:val="single" w:sz="6" w:space="0" w:color="auto"/>
              <w:bottom w:val="single" w:sz="6" w:space="0" w:color="auto"/>
              <w:right w:val="single" w:sz="6" w:space="0" w:color="auto"/>
            </w:tcBorders>
            <w:vAlign w:val="center"/>
            <w:hideMark/>
          </w:tcPr>
          <w:p w:rsidR="00FC24E4" w:rsidRDefault="00A35BCE">
            <w:pPr>
              <w:spacing w:line="256" w:lineRule="auto"/>
              <w:rPr>
                <w:rFonts w:cs="Arial"/>
                <w:b/>
                <w:highlight w:val="yellow"/>
              </w:rPr>
            </w:pPr>
            <w:r>
              <w:rPr>
                <w:rFonts w:cs="Arial"/>
                <w:color w:val="000000"/>
                <w:highlight w:val="yellow"/>
              </w:rPr>
              <w:t>C40982*</w:t>
            </w:r>
          </w:p>
        </w:tc>
        <w:tc>
          <w:tcPr>
            <w:tcW w:w="2137" w:type="pct"/>
            <w:tcBorders>
              <w:top w:val="single" w:sz="6" w:space="0" w:color="auto"/>
              <w:left w:val="single" w:sz="6" w:space="0" w:color="auto"/>
              <w:bottom w:val="single" w:sz="6" w:space="0" w:color="auto"/>
              <w:right w:val="single" w:sz="6" w:space="0" w:color="auto"/>
            </w:tcBorders>
            <w:vAlign w:val="center"/>
            <w:hideMark/>
          </w:tcPr>
          <w:p w:rsidR="00FC24E4" w:rsidRDefault="00A35BCE">
            <w:pPr>
              <w:spacing w:line="256" w:lineRule="auto"/>
              <w:rPr>
                <w:rFonts w:cs="Arial"/>
                <w:highlight w:val="yellow"/>
              </w:rPr>
            </w:pPr>
            <w:r>
              <w:rPr>
                <w:rFonts w:cs="Arial"/>
                <w:color w:val="000000"/>
                <w:highlight w:val="yellow"/>
              </w:rPr>
              <w:t>Invalid Data Received From  Alternative Fuel Control Module – UB Not fresh</w:t>
            </w:r>
          </w:p>
        </w:tc>
        <w:tc>
          <w:tcPr>
            <w:tcW w:w="2137" w:type="pct"/>
            <w:tcBorders>
              <w:top w:val="single" w:sz="6" w:space="0" w:color="auto"/>
              <w:left w:val="single" w:sz="6" w:space="0" w:color="auto"/>
              <w:bottom w:val="single" w:sz="6" w:space="0" w:color="auto"/>
              <w:right w:val="single" w:sz="6" w:space="0" w:color="auto"/>
            </w:tcBorders>
            <w:hideMark/>
          </w:tcPr>
          <w:p w:rsidR="00FC24E4" w:rsidRDefault="00A35BCE">
            <w:pPr>
              <w:spacing w:line="256" w:lineRule="auto"/>
              <w:rPr>
                <w:rFonts w:cs="Arial"/>
                <w:snapToGrid w:val="0"/>
                <w:color w:val="000000"/>
                <w:highlight w:val="yellow"/>
              </w:rPr>
            </w:pPr>
            <w:r>
              <w:rPr>
                <w:rFonts w:cs="Arial"/>
                <w:snapToGrid w:val="0"/>
                <w:color w:val="000000"/>
                <w:highlight w:val="yellow"/>
              </w:rPr>
              <w:t>When</w:t>
            </w:r>
            <w:r>
              <w:rPr>
                <w:highlight w:val="yellow"/>
              </w:rPr>
              <w:t xml:space="preserve"> AltFuel_LPG_Cfg is (0x1) True</w:t>
            </w:r>
            <w:r>
              <w:rPr>
                <w:rFonts w:cs="Arial"/>
                <w:snapToGrid w:val="0"/>
                <w:color w:val="000000"/>
                <w:highlight w:val="yellow"/>
              </w:rPr>
              <w:t xml:space="preserve"> and any input signals from the AFCM</w:t>
            </w:r>
          </w:p>
          <w:p w:rsidR="00FC24E4" w:rsidRDefault="00A35BCE">
            <w:pPr>
              <w:spacing w:line="256" w:lineRule="auto"/>
              <w:rPr>
                <w:rFonts w:cs="Arial"/>
                <w:snapToGrid w:val="0"/>
                <w:color w:val="000000"/>
                <w:highlight w:val="yellow"/>
              </w:rPr>
            </w:pPr>
            <w:r>
              <w:rPr>
                <w:rFonts w:cs="Arial"/>
                <w:snapToGrid w:val="0"/>
                <w:color w:val="000000"/>
                <w:highlight w:val="yellow"/>
              </w:rPr>
              <w:t xml:space="preserve">(AltFuelRnge_L_DsplyEng) is missing for at least 5 consecutive seconds. (And signals are </w:t>
            </w:r>
            <w:r>
              <w:rPr>
                <w:rFonts w:cs="Arial"/>
                <w:highlight w:val="yellow"/>
              </w:rPr>
              <w:t>repackaged in the gateway with an Update Bit.)</w:t>
            </w:r>
          </w:p>
        </w:tc>
      </w:tr>
    </w:tbl>
    <w:p w:rsidR="00FC24E4" w:rsidRDefault="00A35BCE" w:rsidP="00FC24E4">
      <w:pPr>
        <w:ind w:left="720"/>
        <w:rPr>
          <w:b/>
          <w:bCs/>
        </w:rPr>
      </w:pPr>
    </w:p>
    <w:p w:rsidR="00FC24E4" w:rsidRDefault="00A35BCE" w:rsidP="00FC24E4">
      <w:pPr>
        <w:ind w:left="1276"/>
        <w:rPr>
          <w:rFonts w:cs="Arial"/>
        </w:rPr>
      </w:pPr>
      <w:r>
        <w:rPr>
          <w:rFonts w:cs="Arial"/>
          <w:highlight w:val="yellow"/>
        </w:rPr>
        <w:t>* Use whichever of these DTC’s is appropriate.  C10800 is used if signal is part of a frame gateway message.  C40982 is used if the signal is repackaged in the gateway with an Update Bit.</w:t>
      </w:r>
    </w:p>
    <w:p w:rsidR="00BE0B06" w:rsidRDefault="00A35BCE">
      <w:pPr>
        <w:spacing w:after="200" w:line="276" w:lineRule="auto"/>
        <w:rPr>
          <w:b/>
          <w:bCs/>
        </w:rPr>
      </w:pPr>
      <w:r>
        <w:rPr>
          <w:b/>
          <w:bCs/>
        </w:rPr>
        <w:br w:type="page"/>
      </w:r>
    </w:p>
    <w:p w:rsidR="00674623" w:rsidRDefault="00A35BCE" w:rsidP="00EF404D">
      <w:pPr>
        <w:ind w:left="720"/>
        <w:rPr>
          <w:b/>
          <w:bCs/>
        </w:rPr>
      </w:pPr>
    </w:p>
    <w:p w:rsidR="00406F39" w:rsidRDefault="00A35BCE" w:rsidP="00B9479B">
      <w:pPr>
        <w:pStyle w:val="Heading4"/>
      </w:pPr>
      <w:r w:rsidRPr="00B9479B">
        <w:t>DCR-REQ-301706/B-DID  -  DEXX</w:t>
      </w:r>
    </w:p>
    <w:p w:rsidR="00AE06BC" w:rsidRPr="00AE06BC" w:rsidRDefault="00A35BCE"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2"/>
        <w:gridCol w:w="3147"/>
        <w:gridCol w:w="1373"/>
        <w:gridCol w:w="4914"/>
      </w:tblGrid>
      <w:tr w:rsidR="00090806" w:rsidTr="003355FC">
        <w:trPr>
          <w:cantSplit/>
          <w:tblHeader/>
          <w:jc w:val="center"/>
        </w:trPr>
        <w:tc>
          <w:tcPr>
            <w:tcW w:w="281" w:type="pct"/>
            <w:tcBorders>
              <w:top w:val="single" w:sz="4" w:space="0" w:color="auto"/>
              <w:left w:val="single" w:sz="4" w:space="0" w:color="auto"/>
              <w:bottom w:val="single" w:sz="4" w:space="0" w:color="auto"/>
              <w:right w:val="single" w:sz="4" w:space="0" w:color="auto"/>
            </w:tcBorders>
            <w:vAlign w:val="bottom"/>
            <w:hideMark/>
          </w:tcPr>
          <w:p w:rsidR="00090806" w:rsidRDefault="00A35BCE">
            <w:pPr>
              <w:spacing w:line="256" w:lineRule="auto"/>
              <w:jc w:val="center"/>
              <w:rPr>
                <w:rFonts w:cs="Arial"/>
                <w:b/>
                <w:sz w:val="14"/>
                <w:szCs w:val="14"/>
              </w:rPr>
            </w:pPr>
            <w:r>
              <w:rPr>
                <w:rFonts w:cs="Arial"/>
                <w:b/>
                <w:sz w:val="14"/>
                <w:szCs w:val="14"/>
              </w:rPr>
              <w:t>Bits</w:t>
            </w:r>
          </w:p>
        </w:tc>
        <w:tc>
          <w:tcPr>
            <w:tcW w:w="1574" w:type="pct"/>
            <w:tcBorders>
              <w:top w:val="single" w:sz="4" w:space="0" w:color="auto"/>
              <w:left w:val="single" w:sz="4" w:space="0" w:color="auto"/>
              <w:bottom w:val="single" w:sz="4" w:space="0" w:color="auto"/>
              <w:right w:val="single" w:sz="4" w:space="0" w:color="auto"/>
            </w:tcBorders>
            <w:vAlign w:val="bottom"/>
            <w:hideMark/>
          </w:tcPr>
          <w:p w:rsidR="00090806" w:rsidRDefault="00A35BCE">
            <w:pPr>
              <w:spacing w:line="256" w:lineRule="auto"/>
              <w:jc w:val="center"/>
              <w:rPr>
                <w:rFonts w:cs="Arial"/>
                <w:b/>
                <w:sz w:val="14"/>
                <w:szCs w:val="14"/>
              </w:rPr>
            </w:pPr>
            <w:r>
              <w:rPr>
                <w:rFonts w:cs="Arial"/>
                <w:b/>
                <w:sz w:val="14"/>
                <w:szCs w:val="14"/>
              </w:rPr>
              <w:t>State: Description</w:t>
            </w:r>
          </w:p>
        </w:tc>
        <w:tc>
          <w:tcPr>
            <w:tcW w:w="687" w:type="pct"/>
            <w:tcBorders>
              <w:top w:val="single" w:sz="4" w:space="0" w:color="auto"/>
              <w:left w:val="single" w:sz="4" w:space="0" w:color="auto"/>
              <w:bottom w:val="single" w:sz="4" w:space="0" w:color="auto"/>
              <w:right w:val="single" w:sz="4" w:space="0" w:color="auto"/>
            </w:tcBorders>
            <w:vAlign w:val="bottom"/>
            <w:hideMark/>
          </w:tcPr>
          <w:p w:rsidR="00090806" w:rsidRDefault="00A35BCE">
            <w:pPr>
              <w:spacing w:line="256" w:lineRule="auto"/>
              <w:jc w:val="center"/>
              <w:rPr>
                <w:rFonts w:cs="Arial"/>
                <w:b/>
                <w:sz w:val="14"/>
                <w:szCs w:val="14"/>
              </w:rPr>
            </w:pPr>
            <w:r>
              <w:rPr>
                <w:rFonts w:cs="Arial"/>
                <w:b/>
                <w:sz w:val="14"/>
                <w:szCs w:val="14"/>
              </w:rPr>
              <w:t>Default</w:t>
            </w:r>
          </w:p>
        </w:tc>
        <w:tc>
          <w:tcPr>
            <w:tcW w:w="2458" w:type="pct"/>
            <w:tcBorders>
              <w:top w:val="single" w:sz="4" w:space="0" w:color="auto"/>
              <w:left w:val="single" w:sz="4" w:space="0" w:color="auto"/>
              <w:bottom w:val="single" w:sz="4" w:space="0" w:color="auto"/>
              <w:right w:val="single" w:sz="4" w:space="0" w:color="auto"/>
            </w:tcBorders>
            <w:vAlign w:val="bottom"/>
            <w:hideMark/>
          </w:tcPr>
          <w:p w:rsidR="00090806" w:rsidRDefault="00A35BCE">
            <w:pPr>
              <w:spacing w:line="256" w:lineRule="auto"/>
              <w:jc w:val="center"/>
              <w:rPr>
                <w:rFonts w:cs="Arial"/>
                <w:b/>
                <w:sz w:val="14"/>
                <w:szCs w:val="14"/>
              </w:rPr>
            </w:pPr>
            <w:r>
              <w:rPr>
                <w:rFonts w:cs="Arial"/>
                <w:b/>
                <w:sz w:val="14"/>
                <w:szCs w:val="14"/>
              </w:rPr>
              <w:t>Comments/</w:t>
            </w:r>
          </w:p>
          <w:p w:rsidR="00090806" w:rsidRDefault="00A35BCE">
            <w:pPr>
              <w:spacing w:line="256" w:lineRule="auto"/>
              <w:jc w:val="center"/>
              <w:rPr>
                <w:rFonts w:cs="Arial"/>
                <w:b/>
                <w:sz w:val="14"/>
                <w:szCs w:val="14"/>
              </w:rPr>
            </w:pPr>
            <w:r>
              <w:rPr>
                <w:rFonts w:cs="Arial"/>
                <w:b/>
                <w:sz w:val="14"/>
                <w:szCs w:val="14"/>
              </w:rPr>
              <w:t>Information</w:t>
            </w:r>
          </w:p>
        </w:tc>
      </w:tr>
      <w:tr w:rsidR="00090806" w:rsidTr="003355FC">
        <w:trPr>
          <w:cantSplit/>
          <w:jc w:val="center"/>
        </w:trPr>
        <w:tc>
          <w:tcPr>
            <w:tcW w:w="281"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1</w:t>
            </w:r>
          </w:p>
        </w:tc>
        <w:tc>
          <w:tcPr>
            <w:tcW w:w="1574"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 xml:space="preserve">FFV  </w:t>
            </w:r>
          </w:p>
        </w:tc>
        <w:tc>
          <w:tcPr>
            <w:tcW w:w="687"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jc w:val="center"/>
              <w:rPr>
                <w:rFonts w:cs="Arial"/>
                <w:sz w:val="16"/>
                <w:szCs w:val="16"/>
              </w:rPr>
            </w:pPr>
            <w:r>
              <w:rPr>
                <w:rFonts w:cs="Arial"/>
                <w:sz w:val="16"/>
                <w:szCs w:val="16"/>
              </w:rPr>
              <w:t>0</w:t>
            </w:r>
          </w:p>
        </w:tc>
        <w:tc>
          <w:tcPr>
            <w:tcW w:w="2458"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0 = No</w:t>
            </w:r>
          </w:p>
          <w:p w:rsidR="00090806" w:rsidRDefault="00A35BCE">
            <w:pPr>
              <w:spacing w:line="256" w:lineRule="auto"/>
              <w:rPr>
                <w:rFonts w:cs="Arial"/>
                <w:sz w:val="16"/>
                <w:szCs w:val="16"/>
              </w:rPr>
            </w:pPr>
            <w:r>
              <w:rPr>
                <w:rFonts w:cs="Arial"/>
                <w:sz w:val="16"/>
                <w:szCs w:val="16"/>
              </w:rPr>
              <w:t>1 = Yes</w:t>
            </w:r>
          </w:p>
        </w:tc>
      </w:tr>
      <w:tr w:rsidR="00090806" w:rsidTr="003355FC">
        <w:trPr>
          <w:cantSplit/>
          <w:jc w:val="center"/>
        </w:trPr>
        <w:tc>
          <w:tcPr>
            <w:tcW w:w="281"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1</w:t>
            </w:r>
          </w:p>
        </w:tc>
        <w:tc>
          <w:tcPr>
            <w:tcW w:w="1574"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DTE Rate of Change</w:t>
            </w:r>
          </w:p>
        </w:tc>
        <w:tc>
          <w:tcPr>
            <w:tcW w:w="687"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jc w:val="center"/>
              <w:rPr>
                <w:rFonts w:cs="Arial"/>
                <w:sz w:val="16"/>
                <w:szCs w:val="16"/>
              </w:rPr>
            </w:pPr>
            <w:r>
              <w:rPr>
                <w:rFonts w:cs="Arial"/>
                <w:sz w:val="16"/>
                <w:szCs w:val="16"/>
              </w:rPr>
              <w:t>0</w:t>
            </w:r>
          </w:p>
        </w:tc>
        <w:tc>
          <w:tcPr>
            <w:tcW w:w="2458"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0 = Descending only (for FNA)</w:t>
            </w:r>
          </w:p>
          <w:p w:rsidR="00090806" w:rsidRDefault="00A35BCE">
            <w:pPr>
              <w:spacing w:line="256" w:lineRule="auto"/>
              <w:rPr>
                <w:rFonts w:cs="Arial"/>
                <w:sz w:val="16"/>
                <w:szCs w:val="16"/>
              </w:rPr>
            </w:pPr>
            <w:r>
              <w:rPr>
                <w:rFonts w:cs="Arial"/>
                <w:sz w:val="16"/>
                <w:szCs w:val="16"/>
              </w:rPr>
              <w:t>1 = Ascending/Descending (for FoE)</w:t>
            </w:r>
          </w:p>
        </w:tc>
      </w:tr>
      <w:tr w:rsidR="00090806" w:rsidTr="003355FC">
        <w:trPr>
          <w:cantSplit/>
          <w:jc w:val="center"/>
        </w:trPr>
        <w:tc>
          <w:tcPr>
            <w:tcW w:w="281"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1</w:t>
            </w:r>
          </w:p>
        </w:tc>
        <w:tc>
          <w:tcPr>
            <w:tcW w:w="1574"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 xml:space="preserve">Fuel Operated </w:t>
            </w:r>
            <w:r>
              <w:rPr>
                <w:rFonts w:cs="Arial"/>
                <w:sz w:val="16"/>
                <w:szCs w:val="16"/>
              </w:rPr>
              <w:t>Heater (FOH)</w:t>
            </w:r>
          </w:p>
        </w:tc>
        <w:tc>
          <w:tcPr>
            <w:tcW w:w="687"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jc w:val="center"/>
              <w:rPr>
                <w:rFonts w:cs="Arial"/>
                <w:sz w:val="16"/>
                <w:szCs w:val="16"/>
              </w:rPr>
            </w:pPr>
            <w:r>
              <w:rPr>
                <w:rFonts w:cs="Arial"/>
                <w:sz w:val="16"/>
                <w:szCs w:val="16"/>
              </w:rPr>
              <w:t>Disabled</w:t>
            </w:r>
          </w:p>
        </w:tc>
        <w:tc>
          <w:tcPr>
            <w:tcW w:w="2458"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See Fuel Operated Heater Control Function for definition</w:t>
            </w:r>
          </w:p>
        </w:tc>
      </w:tr>
      <w:tr w:rsidR="00090806" w:rsidTr="003355FC">
        <w:trPr>
          <w:cantSplit/>
          <w:jc w:val="center"/>
        </w:trPr>
        <w:tc>
          <w:tcPr>
            <w:tcW w:w="281"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12</w:t>
            </w:r>
          </w:p>
        </w:tc>
        <w:tc>
          <w:tcPr>
            <w:tcW w:w="1574"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Tank Size A</w:t>
            </w:r>
          </w:p>
          <w:p w:rsidR="00090806" w:rsidRDefault="00A35BCE">
            <w:pPr>
              <w:spacing w:line="256" w:lineRule="auto"/>
              <w:rPr>
                <w:rFonts w:cs="Arial"/>
                <w:sz w:val="16"/>
                <w:szCs w:val="16"/>
              </w:rPr>
            </w:pPr>
            <w:r>
              <w:rPr>
                <w:rFonts w:cs="Arial"/>
                <w:sz w:val="16"/>
                <w:szCs w:val="16"/>
              </w:rPr>
              <w:t>Resolution = 0.1 liter</w:t>
            </w:r>
          </w:p>
          <w:p w:rsidR="00090806" w:rsidRDefault="00A35BCE">
            <w:pPr>
              <w:spacing w:line="256" w:lineRule="auto"/>
              <w:rPr>
                <w:rFonts w:cs="Arial"/>
                <w:sz w:val="16"/>
                <w:szCs w:val="16"/>
              </w:rPr>
            </w:pPr>
            <w:r>
              <w:rPr>
                <w:rFonts w:cs="Arial"/>
                <w:sz w:val="16"/>
                <w:szCs w:val="16"/>
              </w:rPr>
              <w:t>Min = 0.0 liter</w:t>
            </w:r>
          </w:p>
          <w:p w:rsidR="00090806" w:rsidRDefault="00A35BCE">
            <w:pPr>
              <w:spacing w:line="256" w:lineRule="auto"/>
              <w:rPr>
                <w:rFonts w:cs="Arial"/>
                <w:sz w:val="16"/>
                <w:szCs w:val="16"/>
              </w:rPr>
            </w:pPr>
            <w:r>
              <w:rPr>
                <w:rFonts w:cs="Arial"/>
                <w:sz w:val="16"/>
                <w:szCs w:val="16"/>
              </w:rPr>
              <w:t>Max = 409.5 liter</w:t>
            </w:r>
          </w:p>
        </w:tc>
        <w:tc>
          <w:tcPr>
            <w:tcW w:w="687"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jc w:val="center"/>
              <w:rPr>
                <w:rFonts w:cs="Arial"/>
                <w:sz w:val="16"/>
                <w:szCs w:val="16"/>
              </w:rPr>
            </w:pPr>
            <w:r>
              <w:rPr>
                <w:rFonts w:cs="Arial"/>
                <w:sz w:val="16"/>
                <w:szCs w:val="16"/>
              </w:rPr>
              <w:t>68.2 liters</w:t>
            </w:r>
          </w:p>
        </w:tc>
        <w:tc>
          <w:tcPr>
            <w:tcW w:w="2458" w:type="pct"/>
            <w:tcBorders>
              <w:top w:val="single" w:sz="4" w:space="0" w:color="auto"/>
              <w:left w:val="single" w:sz="4" w:space="0" w:color="auto"/>
              <w:bottom w:val="single" w:sz="4" w:space="0" w:color="auto"/>
              <w:right w:val="single" w:sz="4" w:space="0" w:color="auto"/>
            </w:tcBorders>
          </w:tcPr>
          <w:p w:rsidR="00090806" w:rsidRDefault="00A35BCE">
            <w:pPr>
              <w:spacing w:line="256" w:lineRule="auto"/>
              <w:rPr>
                <w:rFonts w:cs="Arial"/>
                <w:sz w:val="16"/>
                <w:szCs w:val="16"/>
              </w:rPr>
            </w:pPr>
          </w:p>
        </w:tc>
      </w:tr>
      <w:tr w:rsidR="00090806" w:rsidTr="003355FC">
        <w:trPr>
          <w:cantSplit/>
          <w:jc w:val="center"/>
        </w:trPr>
        <w:tc>
          <w:tcPr>
            <w:tcW w:w="281"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12</w:t>
            </w:r>
          </w:p>
        </w:tc>
        <w:tc>
          <w:tcPr>
            <w:tcW w:w="1574"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lang w:val="sv-SE"/>
              </w:rPr>
            </w:pPr>
            <w:r>
              <w:rPr>
                <w:rFonts w:cs="Arial"/>
                <w:sz w:val="16"/>
                <w:szCs w:val="16"/>
                <w:lang w:val="sv-SE"/>
              </w:rPr>
              <w:t>Tank Size B</w:t>
            </w:r>
          </w:p>
          <w:p w:rsidR="00090806" w:rsidRDefault="00A35BCE">
            <w:pPr>
              <w:spacing w:line="256" w:lineRule="auto"/>
              <w:rPr>
                <w:rFonts w:cs="Arial"/>
                <w:sz w:val="16"/>
                <w:szCs w:val="16"/>
                <w:lang w:val="sv-SE"/>
              </w:rPr>
            </w:pPr>
            <w:r>
              <w:rPr>
                <w:rFonts w:cs="Arial"/>
                <w:sz w:val="16"/>
                <w:szCs w:val="16"/>
                <w:lang w:val="sv-SE"/>
              </w:rPr>
              <w:t>Resolution = 0.1 liter</w:t>
            </w:r>
          </w:p>
          <w:p w:rsidR="00090806" w:rsidRDefault="00A35BCE">
            <w:pPr>
              <w:spacing w:line="256" w:lineRule="auto"/>
              <w:rPr>
                <w:rFonts w:cs="Arial"/>
                <w:sz w:val="16"/>
                <w:szCs w:val="16"/>
                <w:lang w:val="sv-SE"/>
              </w:rPr>
            </w:pPr>
            <w:r>
              <w:rPr>
                <w:rFonts w:cs="Arial"/>
                <w:sz w:val="16"/>
                <w:szCs w:val="16"/>
                <w:lang w:val="sv-SE"/>
              </w:rPr>
              <w:t>Min = 0.0 liter</w:t>
            </w:r>
          </w:p>
          <w:p w:rsidR="00090806" w:rsidRDefault="00A35BCE">
            <w:pPr>
              <w:spacing w:line="256" w:lineRule="auto"/>
              <w:rPr>
                <w:rFonts w:cs="Arial"/>
                <w:sz w:val="16"/>
                <w:szCs w:val="16"/>
              </w:rPr>
            </w:pPr>
            <w:r>
              <w:rPr>
                <w:rFonts w:cs="Arial"/>
                <w:sz w:val="16"/>
                <w:szCs w:val="16"/>
              </w:rPr>
              <w:t>Max = 409.5 liter</w:t>
            </w:r>
          </w:p>
        </w:tc>
        <w:tc>
          <w:tcPr>
            <w:tcW w:w="687"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jc w:val="center"/>
              <w:rPr>
                <w:rFonts w:cs="Arial"/>
                <w:sz w:val="16"/>
                <w:szCs w:val="16"/>
              </w:rPr>
            </w:pPr>
            <w:r>
              <w:rPr>
                <w:rFonts w:cs="Arial"/>
                <w:sz w:val="16"/>
                <w:szCs w:val="16"/>
              </w:rPr>
              <w:t>72.0 liters</w:t>
            </w:r>
          </w:p>
        </w:tc>
        <w:tc>
          <w:tcPr>
            <w:tcW w:w="2458"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Only used when there are two tanks on one vehicle (Currently only P473, F-Series SuperDuty Truck)</w:t>
            </w:r>
          </w:p>
        </w:tc>
      </w:tr>
      <w:tr w:rsidR="00090806" w:rsidTr="003355FC">
        <w:trPr>
          <w:cantSplit/>
          <w:jc w:val="center"/>
        </w:trPr>
        <w:tc>
          <w:tcPr>
            <w:tcW w:w="281"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1</w:t>
            </w:r>
          </w:p>
        </w:tc>
        <w:tc>
          <w:tcPr>
            <w:tcW w:w="1574"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lang w:val="sv-SE"/>
              </w:rPr>
            </w:pPr>
            <w:r>
              <w:rPr>
                <w:rFonts w:cs="Arial"/>
                <w:sz w:val="16"/>
                <w:szCs w:val="16"/>
                <w:lang w:val="sv-SE"/>
              </w:rPr>
              <w:t>DTE Sensitivity Menu</w:t>
            </w:r>
          </w:p>
        </w:tc>
        <w:tc>
          <w:tcPr>
            <w:tcW w:w="687"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jc w:val="center"/>
              <w:rPr>
                <w:rFonts w:cs="Arial"/>
                <w:sz w:val="16"/>
                <w:szCs w:val="16"/>
              </w:rPr>
            </w:pPr>
            <w:r>
              <w:rPr>
                <w:rFonts w:cs="Arial"/>
                <w:sz w:val="16"/>
                <w:szCs w:val="16"/>
              </w:rPr>
              <w:t>0</w:t>
            </w:r>
          </w:p>
        </w:tc>
        <w:tc>
          <w:tcPr>
            <w:tcW w:w="2458"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0 = Disabled</w:t>
            </w:r>
          </w:p>
          <w:p w:rsidR="00090806" w:rsidRDefault="00A35BCE">
            <w:pPr>
              <w:spacing w:line="256" w:lineRule="auto"/>
              <w:rPr>
                <w:rFonts w:cs="Arial"/>
                <w:sz w:val="16"/>
                <w:szCs w:val="16"/>
              </w:rPr>
            </w:pPr>
            <w:r>
              <w:rPr>
                <w:rFonts w:cs="Arial"/>
                <w:sz w:val="16"/>
                <w:szCs w:val="16"/>
              </w:rPr>
              <w:t>1 = Enabled</w:t>
            </w:r>
          </w:p>
          <w:p w:rsidR="00090806" w:rsidRDefault="00A35BCE">
            <w:pPr>
              <w:spacing w:line="256" w:lineRule="auto"/>
              <w:rPr>
                <w:rFonts w:cs="Arial"/>
                <w:sz w:val="16"/>
                <w:szCs w:val="16"/>
              </w:rPr>
            </w:pPr>
            <w:r>
              <w:rPr>
                <w:rFonts w:cs="Arial"/>
                <w:sz w:val="16"/>
                <w:szCs w:val="16"/>
              </w:rPr>
              <w:t xml:space="preserve">This is expected to be enabled on some vehicle platforms with class 2 towing capacity and all </w:t>
            </w:r>
            <w:r>
              <w:rPr>
                <w:rFonts w:cs="Arial"/>
                <w:sz w:val="16"/>
                <w:szCs w:val="16"/>
              </w:rPr>
              <w:t>platforms with class 3 towing capacity (i.e. F-150 and F-350).”</w:t>
            </w:r>
          </w:p>
        </w:tc>
      </w:tr>
      <w:tr w:rsidR="00090806" w:rsidTr="003355FC">
        <w:trPr>
          <w:cantSplit/>
          <w:jc w:val="center"/>
        </w:trPr>
        <w:tc>
          <w:tcPr>
            <w:tcW w:w="281"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2</w:t>
            </w:r>
          </w:p>
        </w:tc>
        <w:tc>
          <w:tcPr>
            <w:tcW w:w="1574"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lang w:val="sv-SE"/>
              </w:rPr>
            </w:pPr>
            <w:r>
              <w:rPr>
                <w:rFonts w:cs="Arial"/>
                <w:sz w:val="16"/>
                <w:szCs w:val="16"/>
                <w:highlight w:val="yellow"/>
                <w:lang w:val="sv-SE"/>
              </w:rPr>
              <w:t>PT Hybrid2 (PT_Hyb_Cfg2)</w:t>
            </w:r>
          </w:p>
          <w:p w:rsidR="00090806" w:rsidRDefault="00A35BCE">
            <w:pPr>
              <w:spacing w:line="256" w:lineRule="auto"/>
              <w:rPr>
                <w:rFonts w:cs="Arial"/>
                <w:sz w:val="16"/>
                <w:szCs w:val="16"/>
                <w:lang w:val="sv-SE"/>
              </w:rPr>
            </w:pPr>
            <w:r>
              <w:rPr>
                <w:rFonts w:cs="Arial"/>
                <w:sz w:val="16"/>
                <w:szCs w:val="16"/>
                <w:lang w:val="sv-SE"/>
              </w:rPr>
              <w:t xml:space="preserve">  0x0 = Non-Hybrid</w:t>
            </w:r>
          </w:p>
          <w:p w:rsidR="00090806" w:rsidRDefault="00A35BCE">
            <w:pPr>
              <w:spacing w:line="256" w:lineRule="auto"/>
              <w:rPr>
                <w:rFonts w:cs="Arial"/>
                <w:sz w:val="16"/>
                <w:szCs w:val="16"/>
                <w:lang w:val="sv-SE"/>
              </w:rPr>
            </w:pPr>
            <w:r>
              <w:rPr>
                <w:rFonts w:cs="Arial"/>
                <w:sz w:val="16"/>
                <w:szCs w:val="16"/>
                <w:lang w:val="sv-SE"/>
              </w:rPr>
              <w:t xml:space="preserve">  0x1 = BEV</w:t>
            </w:r>
          </w:p>
          <w:p w:rsidR="00090806" w:rsidRDefault="00A35BCE">
            <w:pPr>
              <w:spacing w:line="256" w:lineRule="auto"/>
              <w:rPr>
                <w:rFonts w:cs="Arial"/>
                <w:sz w:val="16"/>
                <w:szCs w:val="16"/>
                <w:lang w:val="sv-SE"/>
              </w:rPr>
            </w:pPr>
            <w:r>
              <w:rPr>
                <w:rFonts w:cs="Arial"/>
                <w:sz w:val="16"/>
                <w:szCs w:val="16"/>
                <w:lang w:val="sv-SE"/>
              </w:rPr>
              <w:t xml:space="preserve">  0x2 = FHEV</w:t>
            </w:r>
          </w:p>
          <w:p w:rsidR="00090806" w:rsidRDefault="00A35BCE">
            <w:pPr>
              <w:spacing w:line="256" w:lineRule="auto"/>
              <w:rPr>
                <w:rFonts w:cs="Arial"/>
                <w:sz w:val="16"/>
                <w:szCs w:val="16"/>
                <w:lang w:val="sv-SE"/>
              </w:rPr>
            </w:pPr>
            <w:r>
              <w:rPr>
                <w:rFonts w:cs="Arial"/>
                <w:sz w:val="16"/>
                <w:szCs w:val="16"/>
                <w:lang w:val="sv-SE"/>
              </w:rPr>
              <w:t xml:space="preserve">  0x3 = PHEV</w:t>
            </w:r>
          </w:p>
          <w:p w:rsidR="00090806" w:rsidRDefault="00A35BCE">
            <w:pPr>
              <w:spacing w:line="256" w:lineRule="auto"/>
              <w:rPr>
                <w:rFonts w:cs="Arial"/>
                <w:sz w:val="16"/>
                <w:szCs w:val="16"/>
                <w:lang w:val="sv-SE"/>
              </w:rPr>
            </w:pPr>
            <w:r>
              <w:rPr>
                <w:rFonts w:cs="Arial"/>
                <w:sz w:val="16"/>
                <w:szCs w:val="16"/>
                <w:lang w:val="sv-SE"/>
              </w:rPr>
              <w:t xml:space="preserve">  </w:t>
            </w:r>
            <w:r>
              <w:rPr>
                <w:rFonts w:cs="Arial"/>
                <w:sz w:val="16"/>
                <w:szCs w:val="16"/>
                <w:highlight w:val="yellow"/>
                <w:lang w:val="sv-SE"/>
              </w:rPr>
              <w:t>0x4 = MHEV</w:t>
            </w:r>
          </w:p>
        </w:tc>
        <w:tc>
          <w:tcPr>
            <w:tcW w:w="687"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jc w:val="center"/>
              <w:rPr>
                <w:rFonts w:cs="Arial"/>
                <w:sz w:val="16"/>
                <w:szCs w:val="16"/>
              </w:rPr>
            </w:pPr>
            <w:r>
              <w:rPr>
                <w:rFonts w:cs="Arial"/>
                <w:sz w:val="16"/>
                <w:szCs w:val="16"/>
              </w:rPr>
              <w:t>0x0</w:t>
            </w:r>
          </w:p>
        </w:tc>
        <w:tc>
          <w:tcPr>
            <w:tcW w:w="2458"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Default from cluster plant to be 0x0 if cluster can be used on a Non-Hybrid.</w:t>
            </w:r>
          </w:p>
          <w:p w:rsidR="00090806" w:rsidRDefault="00A35BCE">
            <w:pPr>
              <w:spacing w:line="256" w:lineRule="auto"/>
              <w:rPr>
                <w:rFonts w:cs="Arial"/>
                <w:sz w:val="16"/>
                <w:szCs w:val="16"/>
              </w:rPr>
            </w:pPr>
            <w:r>
              <w:rPr>
                <w:rFonts w:cs="Arial"/>
                <w:sz w:val="16"/>
                <w:szCs w:val="16"/>
              </w:rPr>
              <w:t xml:space="preserve">MHEV = </w:t>
            </w:r>
            <w:r>
              <w:rPr>
                <w:rFonts w:cs="Arial"/>
                <w:sz w:val="16"/>
                <w:szCs w:val="16"/>
              </w:rPr>
              <w:t>Mild HEV</w:t>
            </w:r>
          </w:p>
        </w:tc>
      </w:tr>
      <w:tr w:rsidR="00090806" w:rsidTr="003355FC">
        <w:trPr>
          <w:cantSplit/>
          <w:jc w:val="center"/>
        </w:trPr>
        <w:tc>
          <w:tcPr>
            <w:tcW w:w="281"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8</w:t>
            </w:r>
          </w:p>
        </w:tc>
        <w:tc>
          <w:tcPr>
            <w:tcW w:w="1574"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pPr>
            <w:r>
              <w:rPr>
                <w:rFonts w:cs="Arial"/>
                <w:sz w:val="16"/>
                <w:szCs w:val="16"/>
                <w:lang w:val="sv-SE"/>
              </w:rPr>
              <w:t>RAFE_Init</w:t>
            </w:r>
            <w:r>
              <w:rPr>
                <w:lang w:val="sv-SE"/>
              </w:rPr>
              <w:t xml:space="preserve"> </w:t>
            </w:r>
          </w:p>
          <w:p w:rsidR="00090806" w:rsidRDefault="00A35BCE">
            <w:pPr>
              <w:spacing w:line="256" w:lineRule="auto"/>
              <w:rPr>
                <w:rFonts w:cs="Arial"/>
                <w:sz w:val="16"/>
                <w:szCs w:val="16"/>
                <w:lang w:val="sv-SE"/>
              </w:rPr>
            </w:pPr>
            <w:r>
              <w:rPr>
                <w:rFonts w:cs="Arial"/>
                <w:sz w:val="16"/>
                <w:szCs w:val="16"/>
                <w:lang w:val="sv-SE"/>
              </w:rPr>
              <w:t>Resolution = 0.1 L/100km</w:t>
            </w:r>
          </w:p>
          <w:p w:rsidR="00090806" w:rsidRDefault="00A35BCE">
            <w:pPr>
              <w:spacing w:line="256" w:lineRule="auto"/>
              <w:rPr>
                <w:rFonts w:cs="Arial"/>
                <w:sz w:val="16"/>
                <w:szCs w:val="16"/>
                <w:lang w:val="sv-SE"/>
              </w:rPr>
            </w:pPr>
            <w:r>
              <w:rPr>
                <w:rFonts w:cs="Arial"/>
                <w:sz w:val="16"/>
                <w:szCs w:val="16"/>
                <w:lang w:val="sv-SE"/>
              </w:rPr>
              <w:t>Min = 0.0 L/100km</w:t>
            </w:r>
          </w:p>
          <w:p w:rsidR="00090806" w:rsidRDefault="00A35BCE">
            <w:pPr>
              <w:spacing w:line="256" w:lineRule="auto"/>
              <w:rPr>
                <w:rFonts w:cs="Arial"/>
                <w:sz w:val="16"/>
                <w:szCs w:val="16"/>
                <w:lang w:val="sv-SE"/>
              </w:rPr>
            </w:pPr>
            <w:r>
              <w:rPr>
                <w:rFonts w:cs="Arial"/>
                <w:sz w:val="16"/>
                <w:szCs w:val="16"/>
                <w:lang w:val="sv-SE"/>
              </w:rPr>
              <w:t>Max = 25.5 L/100km</w:t>
            </w:r>
          </w:p>
        </w:tc>
        <w:tc>
          <w:tcPr>
            <w:tcW w:w="687"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jc w:val="center"/>
              <w:rPr>
                <w:rFonts w:cs="Arial"/>
                <w:sz w:val="16"/>
                <w:szCs w:val="16"/>
              </w:rPr>
            </w:pPr>
            <w:r>
              <w:rPr>
                <w:rFonts w:cs="Arial"/>
                <w:sz w:val="16"/>
                <w:szCs w:val="16"/>
              </w:rPr>
              <w:t>0x64</w:t>
            </w:r>
          </w:p>
          <w:p w:rsidR="00090806" w:rsidRDefault="00A35BCE">
            <w:pPr>
              <w:spacing w:line="256" w:lineRule="auto"/>
              <w:jc w:val="center"/>
              <w:rPr>
                <w:rFonts w:cs="Arial"/>
                <w:sz w:val="16"/>
                <w:szCs w:val="16"/>
              </w:rPr>
            </w:pPr>
            <w:r>
              <w:rPr>
                <w:rFonts w:cs="Arial"/>
                <w:sz w:val="16"/>
                <w:szCs w:val="16"/>
              </w:rPr>
              <w:t>(10.0 L/100km)</w:t>
            </w:r>
          </w:p>
        </w:tc>
        <w:tc>
          <w:tcPr>
            <w:tcW w:w="2458"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This needs to be determined and set for each powertrain combination in a program.  Note that attempts to set higher than 25.5L/100km will result in a s</w:t>
            </w:r>
            <w:r>
              <w:rPr>
                <w:rFonts w:cs="Arial"/>
                <w:sz w:val="16"/>
                <w:szCs w:val="16"/>
              </w:rPr>
              <w:t>etting of 25.5L/100km.</w:t>
            </w:r>
          </w:p>
        </w:tc>
      </w:tr>
      <w:tr w:rsidR="00090806" w:rsidTr="003355FC">
        <w:trPr>
          <w:cantSplit/>
          <w:jc w:val="center"/>
        </w:trPr>
        <w:tc>
          <w:tcPr>
            <w:tcW w:w="281"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4</w:t>
            </w:r>
          </w:p>
        </w:tc>
        <w:tc>
          <w:tcPr>
            <w:tcW w:w="1574"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lang w:val="sv-SE"/>
              </w:rPr>
            </w:pPr>
            <w:r>
              <w:rPr>
                <w:rFonts w:cs="Arial"/>
                <w:sz w:val="16"/>
                <w:szCs w:val="16"/>
                <w:lang w:val="sv-SE"/>
              </w:rPr>
              <w:t>DTE_Evalue</w:t>
            </w:r>
          </w:p>
          <w:p w:rsidR="00090806" w:rsidRDefault="00A35BCE">
            <w:pPr>
              <w:spacing w:line="256" w:lineRule="auto"/>
              <w:rPr>
                <w:rFonts w:cs="Arial"/>
                <w:sz w:val="16"/>
                <w:szCs w:val="16"/>
                <w:lang w:val="sv-SE"/>
              </w:rPr>
            </w:pPr>
            <w:r>
              <w:rPr>
                <w:rFonts w:cs="Arial"/>
                <w:sz w:val="16"/>
                <w:szCs w:val="16"/>
                <w:lang w:val="sv-SE"/>
              </w:rPr>
              <w:t>Resolution = 0.25 L</w:t>
            </w:r>
          </w:p>
          <w:p w:rsidR="00090806" w:rsidRDefault="00A35BCE">
            <w:pPr>
              <w:spacing w:line="256" w:lineRule="auto"/>
              <w:rPr>
                <w:rFonts w:cs="Arial"/>
                <w:sz w:val="16"/>
                <w:szCs w:val="16"/>
                <w:lang w:val="sv-SE"/>
              </w:rPr>
            </w:pPr>
            <w:r>
              <w:rPr>
                <w:rFonts w:cs="Arial"/>
                <w:sz w:val="16"/>
                <w:szCs w:val="16"/>
                <w:lang w:val="sv-SE"/>
              </w:rPr>
              <w:t>Offset = 0.5 L</w:t>
            </w:r>
          </w:p>
          <w:p w:rsidR="00090806" w:rsidRDefault="00A35BCE">
            <w:pPr>
              <w:spacing w:line="256" w:lineRule="auto"/>
              <w:rPr>
                <w:rFonts w:cs="Arial"/>
                <w:sz w:val="16"/>
                <w:szCs w:val="16"/>
                <w:lang w:val="sv-SE"/>
              </w:rPr>
            </w:pPr>
            <w:r>
              <w:rPr>
                <w:rFonts w:cs="Arial"/>
                <w:sz w:val="16"/>
                <w:szCs w:val="16"/>
                <w:lang w:val="sv-SE"/>
              </w:rPr>
              <w:t>Min = 0.5 L (0x0)</w:t>
            </w:r>
          </w:p>
          <w:p w:rsidR="00090806" w:rsidRDefault="00A35BCE">
            <w:pPr>
              <w:spacing w:line="256" w:lineRule="auto"/>
              <w:rPr>
                <w:rFonts w:cs="Arial"/>
                <w:sz w:val="16"/>
                <w:szCs w:val="16"/>
                <w:lang w:val="sv-SE"/>
              </w:rPr>
            </w:pPr>
            <w:r>
              <w:rPr>
                <w:rFonts w:cs="Arial"/>
                <w:sz w:val="16"/>
                <w:szCs w:val="16"/>
                <w:lang w:val="sv-SE"/>
              </w:rPr>
              <w:t>Max = 4.25 L (0xF)</w:t>
            </w:r>
          </w:p>
        </w:tc>
        <w:tc>
          <w:tcPr>
            <w:tcW w:w="687"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jc w:val="center"/>
              <w:rPr>
                <w:rFonts w:cs="Arial"/>
                <w:sz w:val="16"/>
                <w:szCs w:val="16"/>
              </w:rPr>
            </w:pPr>
            <w:r>
              <w:rPr>
                <w:rFonts w:cs="Arial"/>
                <w:sz w:val="16"/>
                <w:szCs w:val="16"/>
              </w:rPr>
              <w:t>0x2 (1.0 L) for B and C platforms</w:t>
            </w:r>
          </w:p>
          <w:p w:rsidR="00090806" w:rsidRDefault="00A35BCE">
            <w:pPr>
              <w:spacing w:line="256" w:lineRule="auto"/>
              <w:jc w:val="center"/>
              <w:rPr>
                <w:rFonts w:cs="Arial"/>
                <w:sz w:val="16"/>
                <w:szCs w:val="16"/>
              </w:rPr>
            </w:pPr>
            <w:r>
              <w:rPr>
                <w:rFonts w:cs="Arial"/>
                <w:sz w:val="16"/>
                <w:szCs w:val="16"/>
              </w:rPr>
              <w:t>0x6 (2.0L) for all other platforms</w:t>
            </w:r>
          </w:p>
        </w:tc>
        <w:tc>
          <w:tcPr>
            <w:tcW w:w="2458"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 xml:space="preserve">The initial value should be 0x2 (1.0 L) for B and C platforms and 0x6 (2.0 </w:t>
            </w:r>
            <w:r>
              <w:rPr>
                <w:rFonts w:cs="Arial"/>
                <w:sz w:val="16"/>
                <w:szCs w:val="16"/>
              </w:rPr>
              <w:t>L) for all other platforms.  This can be adjusted after fuel system design verification and only with the approval of both the DI and Fuel Indication System engineers responsible for the program.</w:t>
            </w:r>
          </w:p>
        </w:tc>
      </w:tr>
      <w:tr w:rsidR="00090806" w:rsidTr="003355FC">
        <w:trPr>
          <w:cantSplit/>
          <w:jc w:val="center"/>
        </w:trPr>
        <w:tc>
          <w:tcPr>
            <w:tcW w:w="281"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1</w:t>
            </w:r>
          </w:p>
        </w:tc>
        <w:tc>
          <w:tcPr>
            <w:tcW w:w="1574"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rPr>
            </w:pPr>
            <w:r>
              <w:rPr>
                <w:rFonts w:cs="Arial"/>
              </w:rPr>
              <w:t>FuelLvl_PCM</w:t>
            </w:r>
          </w:p>
        </w:tc>
        <w:tc>
          <w:tcPr>
            <w:tcW w:w="687"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jc w:val="center"/>
              <w:rPr>
                <w:rFonts w:cs="Arial"/>
                <w:sz w:val="16"/>
                <w:szCs w:val="16"/>
              </w:rPr>
            </w:pPr>
            <w:r>
              <w:rPr>
                <w:rFonts w:cs="Arial"/>
                <w:sz w:val="16"/>
                <w:szCs w:val="16"/>
              </w:rPr>
              <w:t>0x0 (IPC)</w:t>
            </w:r>
          </w:p>
        </w:tc>
        <w:tc>
          <w:tcPr>
            <w:tcW w:w="2458"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rPr>
            </w:pPr>
            <w:r>
              <w:rPr>
                <w:rFonts w:cs="Arial"/>
                <w:sz w:val="16"/>
                <w:szCs w:val="16"/>
              </w:rPr>
              <w:t>Set to 0 for vehicles that have IPC</w:t>
            </w:r>
            <w:r>
              <w:rPr>
                <w:rFonts w:cs="Arial"/>
                <w:sz w:val="16"/>
                <w:szCs w:val="16"/>
              </w:rPr>
              <w:t xml:space="preserve"> doing the Fuel Level Algorithm.</w:t>
            </w:r>
          </w:p>
          <w:p w:rsidR="00090806" w:rsidRDefault="00A35BCE">
            <w:pPr>
              <w:spacing w:line="256" w:lineRule="auto"/>
              <w:rPr>
                <w:rFonts w:cs="Arial"/>
                <w:sz w:val="16"/>
                <w:szCs w:val="16"/>
              </w:rPr>
            </w:pPr>
            <w:r>
              <w:rPr>
                <w:rFonts w:cs="Arial"/>
                <w:sz w:val="16"/>
                <w:szCs w:val="16"/>
              </w:rPr>
              <w:t>Set to 1 for vehicles that have PCM doing the Fuel Level Algorithm.</w:t>
            </w:r>
          </w:p>
        </w:tc>
      </w:tr>
      <w:tr w:rsidR="00090806" w:rsidTr="003355FC">
        <w:trPr>
          <w:cantSplit/>
          <w:jc w:val="center"/>
        </w:trPr>
        <w:tc>
          <w:tcPr>
            <w:tcW w:w="281" w:type="pct"/>
            <w:tcBorders>
              <w:top w:val="single" w:sz="4" w:space="0" w:color="auto"/>
              <w:left w:val="single" w:sz="4" w:space="0" w:color="auto"/>
              <w:bottom w:val="single" w:sz="4" w:space="0" w:color="auto"/>
              <w:right w:val="single" w:sz="4" w:space="0" w:color="auto"/>
            </w:tcBorders>
            <w:hideMark/>
          </w:tcPr>
          <w:p w:rsidR="00090806" w:rsidRDefault="00A35BCE">
            <w:pPr>
              <w:spacing w:line="254" w:lineRule="auto"/>
              <w:rPr>
                <w:sz w:val="16"/>
                <w:szCs w:val="16"/>
                <w:highlight w:val="yellow"/>
              </w:rPr>
            </w:pPr>
            <w:r>
              <w:rPr>
                <w:sz w:val="16"/>
                <w:szCs w:val="16"/>
                <w:highlight w:val="yellow"/>
              </w:rPr>
              <w:t>1</w:t>
            </w:r>
          </w:p>
        </w:tc>
        <w:tc>
          <w:tcPr>
            <w:tcW w:w="1574" w:type="pct"/>
            <w:tcBorders>
              <w:top w:val="single" w:sz="4" w:space="0" w:color="auto"/>
              <w:left w:val="single" w:sz="4" w:space="0" w:color="auto"/>
              <w:bottom w:val="single" w:sz="4" w:space="0" w:color="auto"/>
              <w:right w:val="single" w:sz="4" w:space="0" w:color="auto"/>
            </w:tcBorders>
            <w:hideMark/>
          </w:tcPr>
          <w:p w:rsidR="00090806" w:rsidRDefault="00A35BCE">
            <w:pPr>
              <w:spacing w:line="254" w:lineRule="auto"/>
              <w:rPr>
                <w:sz w:val="16"/>
                <w:szCs w:val="16"/>
                <w:highlight w:val="yellow"/>
              </w:rPr>
            </w:pPr>
            <w:r>
              <w:rPr>
                <w:sz w:val="16"/>
                <w:szCs w:val="16"/>
                <w:highlight w:val="yellow"/>
              </w:rPr>
              <w:t>AltFuel_LPG</w:t>
            </w:r>
          </w:p>
          <w:p w:rsidR="00090806" w:rsidRDefault="00A35BCE">
            <w:pPr>
              <w:spacing w:line="254" w:lineRule="auto"/>
              <w:rPr>
                <w:sz w:val="16"/>
                <w:szCs w:val="16"/>
                <w:highlight w:val="yellow"/>
              </w:rPr>
            </w:pPr>
            <w:r>
              <w:rPr>
                <w:sz w:val="16"/>
                <w:szCs w:val="16"/>
                <w:highlight w:val="yellow"/>
              </w:rPr>
              <w:t>0x0 = Non-LPG</w:t>
            </w:r>
          </w:p>
          <w:p w:rsidR="00090806" w:rsidRDefault="00A35BCE">
            <w:pPr>
              <w:spacing w:line="254" w:lineRule="auto"/>
              <w:rPr>
                <w:sz w:val="16"/>
                <w:szCs w:val="16"/>
                <w:highlight w:val="yellow"/>
              </w:rPr>
            </w:pPr>
            <w:r>
              <w:rPr>
                <w:sz w:val="16"/>
                <w:szCs w:val="16"/>
                <w:highlight w:val="yellow"/>
              </w:rPr>
              <w:t>0x1 = LPG</w:t>
            </w:r>
          </w:p>
        </w:tc>
        <w:tc>
          <w:tcPr>
            <w:tcW w:w="687"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jc w:val="center"/>
              <w:rPr>
                <w:rFonts w:cs="Arial"/>
                <w:sz w:val="16"/>
                <w:szCs w:val="16"/>
                <w:highlight w:val="yellow"/>
              </w:rPr>
            </w:pPr>
            <w:r>
              <w:rPr>
                <w:rFonts w:cs="Arial"/>
                <w:sz w:val="16"/>
                <w:szCs w:val="16"/>
                <w:highlight w:val="yellow"/>
              </w:rPr>
              <w:t>0x0</w:t>
            </w:r>
          </w:p>
          <w:p w:rsidR="00090806" w:rsidRDefault="00A35BCE">
            <w:pPr>
              <w:spacing w:line="256" w:lineRule="auto"/>
              <w:jc w:val="center"/>
              <w:rPr>
                <w:rFonts w:cs="Arial"/>
                <w:sz w:val="16"/>
                <w:szCs w:val="16"/>
                <w:highlight w:val="yellow"/>
              </w:rPr>
            </w:pPr>
            <w:r>
              <w:rPr>
                <w:rFonts w:cs="Arial"/>
                <w:sz w:val="16"/>
                <w:szCs w:val="16"/>
                <w:highlight w:val="yellow"/>
              </w:rPr>
              <w:t>(Non-LPG)</w:t>
            </w:r>
          </w:p>
        </w:tc>
        <w:tc>
          <w:tcPr>
            <w:tcW w:w="2458" w:type="pct"/>
            <w:tcBorders>
              <w:top w:val="single" w:sz="4" w:space="0" w:color="auto"/>
              <w:left w:val="single" w:sz="4" w:space="0" w:color="auto"/>
              <w:bottom w:val="single" w:sz="4" w:space="0" w:color="auto"/>
              <w:right w:val="single" w:sz="4" w:space="0" w:color="auto"/>
            </w:tcBorders>
            <w:hideMark/>
          </w:tcPr>
          <w:p w:rsidR="00090806" w:rsidRDefault="00A35BCE">
            <w:pPr>
              <w:spacing w:line="254" w:lineRule="auto"/>
              <w:rPr>
                <w:sz w:val="16"/>
                <w:szCs w:val="16"/>
                <w:highlight w:val="yellow"/>
              </w:rPr>
            </w:pPr>
            <w:r>
              <w:rPr>
                <w:sz w:val="16"/>
                <w:szCs w:val="16"/>
                <w:highlight w:val="yellow"/>
              </w:rPr>
              <w:t xml:space="preserve">When set to LPG (Liquid Propane Gas), this enables the separate LPG Low Fuel Reminder telltale (or RTT) and warnings and separate LPG fuel gauge and separate LPG DTE display.  (LPG and CNG are termed “Alternative Fuels”)  </w:t>
            </w:r>
          </w:p>
          <w:p w:rsidR="00090806" w:rsidRDefault="00A35BCE">
            <w:pPr>
              <w:spacing w:line="256" w:lineRule="auto"/>
              <w:rPr>
                <w:rFonts w:cs="Arial"/>
                <w:sz w:val="16"/>
                <w:szCs w:val="16"/>
                <w:highlight w:val="yellow"/>
              </w:rPr>
            </w:pPr>
            <w:r>
              <w:rPr>
                <w:sz w:val="16"/>
                <w:szCs w:val="16"/>
                <w:highlight w:val="yellow"/>
              </w:rPr>
              <w:t>Else set to 0 (Non-LPG).</w:t>
            </w:r>
          </w:p>
        </w:tc>
      </w:tr>
      <w:tr w:rsidR="00090806" w:rsidTr="003355FC">
        <w:trPr>
          <w:cantSplit/>
          <w:jc w:val="center"/>
        </w:trPr>
        <w:tc>
          <w:tcPr>
            <w:tcW w:w="281"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sz w:val="16"/>
                <w:szCs w:val="16"/>
                <w:highlight w:val="yellow"/>
              </w:rPr>
            </w:pPr>
            <w:r>
              <w:rPr>
                <w:rFonts w:cs="Arial"/>
                <w:sz w:val="16"/>
                <w:szCs w:val="16"/>
                <w:highlight w:val="yellow"/>
              </w:rPr>
              <w:t>1</w:t>
            </w:r>
          </w:p>
        </w:tc>
        <w:tc>
          <w:tcPr>
            <w:tcW w:w="1574"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rPr>
                <w:rFonts w:cs="Arial"/>
                <w:highlight w:val="yellow"/>
              </w:rPr>
            </w:pPr>
            <w:r>
              <w:rPr>
                <w:rFonts w:cs="Arial"/>
                <w:highlight w:val="yellow"/>
              </w:rPr>
              <w:t>AltFu</w:t>
            </w:r>
            <w:r>
              <w:rPr>
                <w:rFonts w:cs="Arial"/>
                <w:highlight w:val="yellow"/>
              </w:rPr>
              <w:t>elEngInjectorType</w:t>
            </w:r>
          </w:p>
        </w:tc>
        <w:tc>
          <w:tcPr>
            <w:tcW w:w="687" w:type="pct"/>
            <w:tcBorders>
              <w:top w:val="single" w:sz="4" w:space="0" w:color="auto"/>
              <w:left w:val="single" w:sz="4" w:space="0" w:color="auto"/>
              <w:bottom w:val="single" w:sz="4" w:space="0" w:color="auto"/>
              <w:right w:val="single" w:sz="4" w:space="0" w:color="auto"/>
            </w:tcBorders>
            <w:hideMark/>
          </w:tcPr>
          <w:p w:rsidR="00090806" w:rsidRDefault="00A35BCE">
            <w:pPr>
              <w:spacing w:line="256" w:lineRule="auto"/>
              <w:jc w:val="center"/>
              <w:rPr>
                <w:rFonts w:cs="Arial"/>
                <w:sz w:val="16"/>
                <w:szCs w:val="16"/>
                <w:highlight w:val="yellow"/>
              </w:rPr>
            </w:pPr>
            <w:r>
              <w:rPr>
                <w:rFonts w:cs="Arial"/>
                <w:sz w:val="16"/>
                <w:szCs w:val="16"/>
                <w:highlight w:val="yellow"/>
              </w:rPr>
              <w:t>0x0 (No combustion of petrol/diesel during Alt Fuel mode)</w:t>
            </w:r>
          </w:p>
        </w:tc>
        <w:tc>
          <w:tcPr>
            <w:tcW w:w="2458" w:type="pct"/>
            <w:tcBorders>
              <w:top w:val="single" w:sz="4" w:space="0" w:color="auto"/>
              <w:left w:val="single" w:sz="4" w:space="0" w:color="auto"/>
              <w:bottom w:val="single" w:sz="4" w:space="0" w:color="auto"/>
              <w:right w:val="single" w:sz="4" w:space="0" w:color="auto"/>
            </w:tcBorders>
          </w:tcPr>
          <w:p w:rsidR="00090806" w:rsidRDefault="00A35BCE">
            <w:pPr>
              <w:spacing w:line="256" w:lineRule="auto"/>
              <w:rPr>
                <w:rFonts w:cs="Arial"/>
                <w:sz w:val="16"/>
                <w:szCs w:val="16"/>
                <w:highlight w:val="yellow"/>
              </w:rPr>
            </w:pPr>
            <w:r>
              <w:rPr>
                <w:rFonts w:cs="Arial"/>
                <w:sz w:val="16"/>
                <w:szCs w:val="16"/>
                <w:highlight w:val="yellow"/>
              </w:rPr>
              <w:t>Set to 0x0 for PFI (Port Fuel Injection) engine types.</w:t>
            </w:r>
          </w:p>
          <w:p w:rsidR="00090806" w:rsidRDefault="00A35BCE">
            <w:pPr>
              <w:spacing w:line="256" w:lineRule="auto"/>
              <w:rPr>
                <w:rFonts w:cs="Arial"/>
                <w:sz w:val="16"/>
                <w:szCs w:val="16"/>
                <w:highlight w:val="yellow"/>
              </w:rPr>
            </w:pPr>
            <w:r>
              <w:rPr>
                <w:rFonts w:cs="Arial"/>
                <w:sz w:val="16"/>
                <w:szCs w:val="16"/>
                <w:highlight w:val="yellow"/>
              </w:rPr>
              <w:t>Set to 0x1 for GTDI (Gasoline Turbocharged Direct Injection -- EcoBoost) engine types.</w:t>
            </w:r>
          </w:p>
          <w:p w:rsidR="00090806" w:rsidRDefault="00A35BCE">
            <w:pPr>
              <w:spacing w:line="256" w:lineRule="auto"/>
              <w:rPr>
                <w:rFonts w:cs="Arial"/>
                <w:sz w:val="16"/>
                <w:szCs w:val="16"/>
                <w:highlight w:val="yellow"/>
              </w:rPr>
            </w:pPr>
          </w:p>
          <w:p w:rsidR="00090806" w:rsidRDefault="00A35BCE">
            <w:pPr>
              <w:spacing w:line="256" w:lineRule="auto"/>
              <w:rPr>
                <w:rFonts w:cs="Arial"/>
                <w:sz w:val="16"/>
                <w:szCs w:val="16"/>
                <w:highlight w:val="yellow"/>
              </w:rPr>
            </w:pPr>
            <w:r>
              <w:rPr>
                <w:rFonts w:cs="Arial"/>
                <w:sz w:val="16"/>
                <w:szCs w:val="16"/>
                <w:highlight w:val="yellow"/>
              </w:rPr>
              <w:t xml:space="preserve">Parameter is applicable only to </w:t>
            </w:r>
            <w:r>
              <w:rPr>
                <w:rFonts w:cs="Arial"/>
                <w:sz w:val="16"/>
                <w:szCs w:val="16"/>
                <w:highlight w:val="yellow"/>
              </w:rPr>
              <w:t>LPG/CNG vehicles and used to freeze petrol DTE calculation when vehicle is in Alternative Fuel Mode.  Currently the PFI engines do not consume any petrol when in LPG mode.</w:t>
            </w:r>
          </w:p>
          <w:p w:rsidR="00090806" w:rsidRDefault="00A35BCE">
            <w:pPr>
              <w:spacing w:line="256" w:lineRule="auto"/>
              <w:rPr>
                <w:rFonts w:cs="Arial"/>
                <w:sz w:val="16"/>
                <w:szCs w:val="16"/>
                <w:highlight w:val="yellow"/>
              </w:rPr>
            </w:pPr>
            <w:r>
              <w:rPr>
                <w:rFonts w:cs="Arial"/>
                <w:sz w:val="16"/>
                <w:szCs w:val="16"/>
                <w:highlight w:val="yellow"/>
              </w:rPr>
              <w:t>However, the GTDI engines consume up to 10% petrol when in LPG mode.</w:t>
            </w:r>
          </w:p>
          <w:p w:rsidR="00090806" w:rsidRDefault="00A35BCE">
            <w:pPr>
              <w:spacing w:line="256" w:lineRule="auto"/>
              <w:rPr>
                <w:rFonts w:cs="Arial"/>
                <w:sz w:val="16"/>
                <w:szCs w:val="16"/>
                <w:highlight w:val="yellow"/>
              </w:rPr>
            </w:pPr>
          </w:p>
          <w:p w:rsidR="00090806" w:rsidRDefault="00A35BCE">
            <w:pPr>
              <w:spacing w:line="256" w:lineRule="auto"/>
              <w:rPr>
                <w:rFonts w:cs="Arial"/>
                <w:sz w:val="16"/>
                <w:szCs w:val="16"/>
                <w:highlight w:val="yellow"/>
              </w:rPr>
            </w:pPr>
            <w:r>
              <w:rPr>
                <w:rFonts w:cs="Arial"/>
                <w:sz w:val="16"/>
                <w:szCs w:val="16"/>
                <w:highlight w:val="yellow"/>
              </w:rPr>
              <w:t>0x0 – Engine d</w:t>
            </w:r>
            <w:r>
              <w:rPr>
                <w:rFonts w:cs="Arial"/>
                <w:sz w:val="16"/>
                <w:szCs w:val="16"/>
                <w:highlight w:val="yellow"/>
              </w:rPr>
              <w:t>oes NOT consume petrol/diesel during Alt Fuel mode.</w:t>
            </w:r>
          </w:p>
          <w:p w:rsidR="00090806" w:rsidRDefault="00A35BCE">
            <w:pPr>
              <w:spacing w:line="256" w:lineRule="auto"/>
              <w:rPr>
                <w:rFonts w:cs="Arial"/>
                <w:sz w:val="16"/>
                <w:szCs w:val="16"/>
                <w:highlight w:val="yellow"/>
              </w:rPr>
            </w:pPr>
            <w:r>
              <w:rPr>
                <w:rFonts w:cs="Arial"/>
                <w:sz w:val="16"/>
                <w:szCs w:val="16"/>
                <w:highlight w:val="yellow"/>
              </w:rPr>
              <w:t>0x1 – Engine consumes petrol/diesel during Alt Fuel Mode.</w:t>
            </w:r>
          </w:p>
          <w:p w:rsidR="00090806" w:rsidRDefault="00A35BCE">
            <w:pPr>
              <w:spacing w:line="256" w:lineRule="auto"/>
              <w:rPr>
                <w:rFonts w:cs="Arial"/>
                <w:sz w:val="16"/>
                <w:szCs w:val="16"/>
                <w:highlight w:val="yellow"/>
              </w:rPr>
            </w:pPr>
          </w:p>
          <w:p w:rsidR="00090806" w:rsidRDefault="00A35BCE">
            <w:pPr>
              <w:spacing w:line="256" w:lineRule="auto"/>
              <w:rPr>
                <w:rFonts w:cs="Arial"/>
                <w:sz w:val="16"/>
                <w:szCs w:val="16"/>
                <w:highlight w:val="yellow"/>
              </w:rPr>
            </w:pPr>
            <w:r>
              <w:rPr>
                <w:rFonts w:cs="Arial"/>
                <w:sz w:val="16"/>
                <w:szCs w:val="16"/>
                <w:highlight w:val="yellow"/>
              </w:rPr>
              <w:t>Non-Alt Fuel vehicles can just set to 0x0.  (Parameter is a “Don’t Care”).</w:t>
            </w:r>
          </w:p>
        </w:tc>
      </w:tr>
    </w:tbl>
    <w:p w:rsidR="00674623" w:rsidRDefault="00A35BCE" w:rsidP="009A6C5E"/>
    <w:p w:rsidR="00406F39" w:rsidRDefault="00A35BCE" w:rsidP="00B9479B">
      <w:pPr>
        <w:pStyle w:val="Heading2"/>
      </w:pPr>
      <w:r>
        <w:t xml:space="preserve">Reference </w:t>
      </w:r>
      <w:r>
        <w:t>Specification</w:t>
      </w:r>
    </w:p>
    <w:p w:rsidR="00674623" w:rsidRDefault="00A35BCE" w:rsidP="00A35BCE">
      <w:pPr>
        <w:numPr>
          <w:ilvl w:val="0"/>
          <w:numId w:val="17"/>
        </w:numPr>
        <w:tabs>
          <w:tab w:val="clear" w:pos="2880"/>
          <w:tab w:val="num" w:pos="900"/>
        </w:tabs>
        <w:ind w:left="900" w:firstLine="0"/>
        <w:rPr>
          <w:rFonts w:cs="Arial"/>
          <w:snapToGrid w:val="0"/>
        </w:rPr>
      </w:pPr>
      <w:r>
        <w:rPr>
          <w:rFonts w:cs="Arial"/>
          <w:snapToGrid w:val="0"/>
        </w:rPr>
        <w:t>DTE Reminders</w:t>
      </w:r>
      <w:r>
        <w:rPr>
          <w:rFonts w:cs="Arial"/>
          <w:snapToGrid w:val="0"/>
        </w:rPr>
        <w:tab/>
      </w:r>
      <w:r>
        <w:rPr>
          <w:rFonts w:cs="Arial"/>
          <w:snapToGrid w:val="0"/>
        </w:rPr>
        <w:tab/>
      </w:r>
      <w:r>
        <w:rPr>
          <w:rFonts w:cs="Arial"/>
          <w:snapToGrid w:val="0"/>
        </w:rPr>
        <w:tab/>
        <w:t>IS-0066</w:t>
      </w:r>
    </w:p>
    <w:p w:rsidR="00674623" w:rsidRDefault="00A35BCE" w:rsidP="00A35BCE">
      <w:pPr>
        <w:numPr>
          <w:ilvl w:val="0"/>
          <w:numId w:val="17"/>
        </w:numPr>
        <w:tabs>
          <w:tab w:val="clear" w:pos="2880"/>
          <w:tab w:val="num" w:pos="900"/>
        </w:tabs>
        <w:ind w:left="900" w:firstLine="0"/>
        <w:rPr>
          <w:rFonts w:cs="Arial"/>
          <w:snapToGrid w:val="0"/>
        </w:rPr>
      </w:pPr>
      <w:r>
        <w:rPr>
          <w:rFonts w:cs="Arial"/>
          <w:snapToGrid w:val="0"/>
        </w:rPr>
        <w:t>Low Fuel Remind Light</w:t>
      </w:r>
      <w:r>
        <w:rPr>
          <w:rFonts w:cs="Arial"/>
          <w:snapToGrid w:val="0"/>
        </w:rPr>
        <w:tab/>
      </w:r>
      <w:r>
        <w:rPr>
          <w:rFonts w:cs="Arial"/>
          <w:snapToGrid w:val="0"/>
        </w:rPr>
        <w:tab/>
        <w:t>IS-0238</w:t>
      </w:r>
    </w:p>
    <w:p w:rsidR="00674623" w:rsidRDefault="00A35BCE" w:rsidP="00A35BCE">
      <w:pPr>
        <w:numPr>
          <w:ilvl w:val="0"/>
          <w:numId w:val="17"/>
        </w:numPr>
        <w:tabs>
          <w:tab w:val="clear" w:pos="2880"/>
          <w:tab w:val="num" w:pos="900"/>
        </w:tabs>
        <w:ind w:left="900" w:firstLine="0"/>
        <w:rPr>
          <w:rFonts w:cs="Arial"/>
          <w:snapToGrid w:val="0"/>
        </w:rPr>
      </w:pPr>
      <w:r>
        <w:rPr>
          <w:rFonts w:cs="Arial"/>
          <w:snapToGrid w:val="0"/>
        </w:rPr>
        <w:t>DTE Filtering</w:t>
      </w:r>
      <w:r>
        <w:rPr>
          <w:rFonts w:cs="Arial"/>
          <w:snapToGrid w:val="0"/>
        </w:rPr>
        <w:tab/>
      </w:r>
      <w:r>
        <w:rPr>
          <w:rFonts w:cs="Arial"/>
          <w:snapToGrid w:val="0"/>
        </w:rPr>
        <w:tab/>
      </w:r>
      <w:r>
        <w:rPr>
          <w:rFonts w:cs="Arial"/>
          <w:snapToGrid w:val="0"/>
        </w:rPr>
        <w:tab/>
        <w:t>IS-0245</w:t>
      </w:r>
    </w:p>
    <w:p w:rsidR="00674623" w:rsidRDefault="00A35BCE" w:rsidP="00A35BCE">
      <w:pPr>
        <w:numPr>
          <w:ilvl w:val="0"/>
          <w:numId w:val="17"/>
        </w:numPr>
        <w:tabs>
          <w:tab w:val="clear" w:pos="2880"/>
          <w:tab w:val="num" w:pos="900"/>
        </w:tabs>
        <w:ind w:left="900" w:firstLine="0"/>
        <w:rPr>
          <w:rFonts w:cs="Arial"/>
          <w:snapToGrid w:val="0"/>
        </w:rPr>
      </w:pPr>
      <w:r>
        <w:rPr>
          <w:rFonts w:cs="Arial"/>
          <w:snapToGrid w:val="0"/>
        </w:rPr>
        <w:t>RAFE</w:t>
      </w:r>
      <w:r>
        <w:rPr>
          <w:rFonts w:cs="Arial"/>
          <w:snapToGrid w:val="0"/>
        </w:rPr>
        <w:tab/>
      </w:r>
      <w:r>
        <w:rPr>
          <w:rFonts w:cs="Arial"/>
          <w:snapToGrid w:val="0"/>
        </w:rPr>
        <w:tab/>
      </w:r>
      <w:r>
        <w:rPr>
          <w:rFonts w:cs="Arial"/>
          <w:snapToGrid w:val="0"/>
        </w:rPr>
        <w:tab/>
      </w:r>
      <w:r>
        <w:rPr>
          <w:rFonts w:cs="Arial"/>
          <w:snapToGrid w:val="0"/>
        </w:rPr>
        <w:tab/>
        <w:t>IS-0247</w:t>
      </w:r>
    </w:p>
    <w:p w:rsidR="00674623" w:rsidRDefault="00A35BCE" w:rsidP="00A35BCE">
      <w:pPr>
        <w:numPr>
          <w:ilvl w:val="0"/>
          <w:numId w:val="17"/>
        </w:numPr>
        <w:tabs>
          <w:tab w:val="clear" w:pos="2880"/>
          <w:tab w:val="num" w:pos="900"/>
        </w:tabs>
        <w:ind w:left="900" w:firstLine="0"/>
        <w:rPr>
          <w:rFonts w:cs="Arial"/>
          <w:snapToGrid w:val="0"/>
        </w:rPr>
      </w:pPr>
      <w:r>
        <w:rPr>
          <w:rFonts w:cs="Arial"/>
          <w:snapToGrid w:val="0"/>
        </w:rPr>
        <w:t>DTE Accy.</w:t>
      </w:r>
      <w:r>
        <w:rPr>
          <w:rFonts w:cs="Arial"/>
          <w:snapToGrid w:val="0"/>
        </w:rPr>
        <w:tab/>
      </w:r>
      <w:r>
        <w:rPr>
          <w:rFonts w:cs="Arial"/>
          <w:snapToGrid w:val="0"/>
        </w:rPr>
        <w:tab/>
      </w:r>
      <w:r>
        <w:rPr>
          <w:rFonts w:cs="Arial"/>
          <w:snapToGrid w:val="0"/>
        </w:rPr>
        <w:tab/>
        <w:t>IS-0248 v5</w:t>
      </w:r>
    </w:p>
    <w:p w:rsidR="00674623" w:rsidRDefault="00A35BCE" w:rsidP="00A35BCE">
      <w:pPr>
        <w:numPr>
          <w:ilvl w:val="0"/>
          <w:numId w:val="17"/>
        </w:numPr>
        <w:tabs>
          <w:tab w:val="clear" w:pos="2880"/>
          <w:tab w:val="num" w:pos="900"/>
        </w:tabs>
        <w:ind w:left="900" w:firstLine="0"/>
        <w:rPr>
          <w:rFonts w:cs="Arial"/>
          <w:snapToGrid w:val="0"/>
        </w:rPr>
      </w:pPr>
      <w:r>
        <w:rPr>
          <w:rFonts w:cs="Arial"/>
          <w:snapToGrid w:val="0"/>
        </w:rPr>
        <w:t>DTE Stabil.</w:t>
      </w:r>
      <w:r>
        <w:rPr>
          <w:rFonts w:cs="Arial"/>
          <w:snapToGrid w:val="0"/>
        </w:rPr>
        <w:tab/>
      </w:r>
      <w:r>
        <w:rPr>
          <w:rFonts w:cs="Arial"/>
          <w:snapToGrid w:val="0"/>
        </w:rPr>
        <w:tab/>
      </w:r>
      <w:r>
        <w:rPr>
          <w:rFonts w:cs="Arial"/>
          <w:snapToGrid w:val="0"/>
        </w:rPr>
        <w:tab/>
        <w:t>IS-0299</w:t>
      </w:r>
    </w:p>
    <w:p w:rsidR="00674623" w:rsidRDefault="00A35BCE" w:rsidP="00A35BCE">
      <w:pPr>
        <w:numPr>
          <w:ilvl w:val="0"/>
          <w:numId w:val="17"/>
        </w:numPr>
        <w:tabs>
          <w:tab w:val="clear" w:pos="2880"/>
          <w:tab w:val="num" w:pos="900"/>
        </w:tabs>
        <w:ind w:left="900" w:firstLine="0"/>
        <w:rPr>
          <w:rFonts w:cs="Arial"/>
          <w:snapToGrid w:val="0"/>
        </w:rPr>
      </w:pPr>
      <w:r>
        <w:rPr>
          <w:rFonts w:cs="Arial"/>
          <w:snapToGrid w:val="0"/>
        </w:rPr>
        <w:t>MC - Gen. Rqmts.</w:t>
      </w:r>
      <w:r>
        <w:rPr>
          <w:rFonts w:cs="Arial"/>
          <w:snapToGrid w:val="0"/>
        </w:rPr>
        <w:tab/>
      </w:r>
      <w:r>
        <w:rPr>
          <w:rFonts w:cs="Arial"/>
          <w:snapToGrid w:val="0"/>
        </w:rPr>
        <w:tab/>
        <w:t>IS-0344</w:t>
      </w:r>
    </w:p>
    <w:p w:rsidR="00674623" w:rsidRDefault="00A35BCE" w:rsidP="00A35BCE">
      <w:pPr>
        <w:numPr>
          <w:ilvl w:val="0"/>
          <w:numId w:val="17"/>
        </w:numPr>
        <w:tabs>
          <w:tab w:val="clear" w:pos="2880"/>
          <w:tab w:val="num" w:pos="900"/>
        </w:tabs>
        <w:ind w:left="900" w:firstLine="0"/>
        <w:rPr>
          <w:rFonts w:cs="Arial"/>
          <w:snapToGrid w:val="0"/>
        </w:rPr>
      </w:pPr>
      <w:r>
        <w:rPr>
          <w:rFonts w:cs="Arial"/>
          <w:snapToGrid w:val="0"/>
        </w:rPr>
        <w:t>Rqmt Dtl</w:t>
      </w:r>
      <w:r>
        <w:rPr>
          <w:rFonts w:cs="Arial"/>
          <w:snapToGrid w:val="0"/>
        </w:rPr>
        <w:tab/>
      </w:r>
      <w:r>
        <w:rPr>
          <w:rFonts w:cs="Arial"/>
          <w:snapToGrid w:val="0"/>
        </w:rPr>
        <w:tab/>
      </w:r>
      <w:r>
        <w:rPr>
          <w:rFonts w:cs="Arial"/>
          <w:snapToGrid w:val="0"/>
        </w:rPr>
        <w:tab/>
        <w:t>16754 = 16748</w:t>
      </w:r>
      <w:r>
        <w:rPr>
          <w:rFonts w:cs="Arial"/>
          <w:snapToGrid w:val="0"/>
        </w:rPr>
        <w:tab/>
        <w:t xml:space="preserve">16755 = </w:t>
      </w:r>
      <w:r>
        <w:rPr>
          <w:rFonts w:cs="Arial"/>
          <w:snapToGrid w:val="0"/>
        </w:rPr>
        <w:t>16749</w:t>
      </w:r>
    </w:p>
    <w:p w:rsidR="00674623" w:rsidRDefault="00A35BCE" w:rsidP="00A35BCE">
      <w:pPr>
        <w:numPr>
          <w:ilvl w:val="0"/>
          <w:numId w:val="17"/>
        </w:numPr>
        <w:tabs>
          <w:tab w:val="clear" w:pos="2880"/>
          <w:tab w:val="num" w:pos="900"/>
        </w:tabs>
        <w:ind w:left="900" w:firstLine="0"/>
        <w:rPr>
          <w:rFonts w:cs="Arial"/>
          <w:snapToGrid w:val="0"/>
        </w:rPr>
      </w:pPr>
      <w:r>
        <w:rPr>
          <w:rFonts w:cs="Arial"/>
          <w:snapToGrid w:val="0"/>
        </w:rPr>
        <w:t>DTE decrement rate.xls</w:t>
      </w:r>
    </w:p>
    <w:p w:rsidR="00674623" w:rsidRDefault="00A35BCE" w:rsidP="00A35BCE">
      <w:pPr>
        <w:numPr>
          <w:ilvl w:val="0"/>
          <w:numId w:val="17"/>
        </w:numPr>
        <w:tabs>
          <w:tab w:val="clear" w:pos="2880"/>
          <w:tab w:val="num" w:pos="900"/>
        </w:tabs>
        <w:ind w:left="900" w:firstLine="0"/>
        <w:rPr>
          <w:rFonts w:cs="Arial"/>
          <w:snapToGrid w:val="0"/>
        </w:rPr>
      </w:pPr>
      <w:r>
        <w:rPr>
          <w:rFonts w:cs="Arial"/>
          <w:snapToGrid w:val="0"/>
        </w:rPr>
        <w:t>Empty / Full Indic.</w:t>
      </w:r>
      <w:r>
        <w:rPr>
          <w:rFonts w:cs="Arial"/>
          <w:snapToGrid w:val="0"/>
        </w:rPr>
        <w:tab/>
      </w:r>
      <w:r>
        <w:rPr>
          <w:rFonts w:cs="Arial"/>
          <w:snapToGrid w:val="0"/>
        </w:rPr>
        <w:tab/>
        <w:t>IS-0062</w:t>
      </w:r>
    </w:p>
    <w:p w:rsidR="00674623" w:rsidRDefault="00A35BCE" w:rsidP="00A35BCE">
      <w:pPr>
        <w:numPr>
          <w:ilvl w:val="0"/>
          <w:numId w:val="17"/>
        </w:numPr>
        <w:tabs>
          <w:tab w:val="clear" w:pos="2880"/>
          <w:tab w:val="num" w:pos="900"/>
        </w:tabs>
        <w:ind w:left="900" w:firstLine="0"/>
        <w:rPr>
          <w:rFonts w:cs="Arial"/>
          <w:snapToGrid w:val="0"/>
        </w:rPr>
      </w:pPr>
      <w:r>
        <w:rPr>
          <w:rFonts w:cs="Arial"/>
          <w:snapToGrid w:val="0"/>
        </w:rPr>
        <w:t>Low Fuel Remind Light</w:t>
      </w:r>
      <w:r>
        <w:rPr>
          <w:rFonts w:cs="Arial"/>
          <w:snapToGrid w:val="0"/>
        </w:rPr>
        <w:tab/>
      </w:r>
      <w:r>
        <w:rPr>
          <w:rFonts w:cs="Arial"/>
          <w:snapToGrid w:val="0"/>
        </w:rPr>
        <w:tab/>
        <w:t>IS-0238</w:t>
      </w:r>
    </w:p>
    <w:p w:rsidR="00674623" w:rsidRDefault="00A35BCE" w:rsidP="00A35BCE">
      <w:pPr>
        <w:numPr>
          <w:ilvl w:val="0"/>
          <w:numId w:val="17"/>
        </w:numPr>
        <w:tabs>
          <w:tab w:val="clear" w:pos="2880"/>
          <w:tab w:val="num" w:pos="900"/>
        </w:tabs>
        <w:ind w:left="900" w:firstLine="0"/>
        <w:rPr>
          <w:rFonts w:cs="Arial"/>
          <w:snapToGrid w:val="0"/>
        </w:rPr>
      </w:pPr>
      <w:r>
        <w:rPr>
          <w:rFonts w:cs="Arial"/>
          <w:snapToGrid w:val="0"/>
        </w:rPr>
        <w:t>Low Fuel Remind Appear.</w:t>
      </w:r>
      <w:r>
        <w:rPr>
          <w:rFonts w:cs="Arial"/>
          <w:snapToGrid w:val="0"/>
        </w:rPr>
        <w:tab/>
        <w:t>IS-0242</w:t>
      </w:r>
    </w:p>
    <w:p w:rsidR="00674623" w:rsidRDefault="00A35BCE" w:rsidP="00A35BCE">
      <w:pPr>
        <w:numPr>
          <w:ilvl w:val="0"/>
          <w:numId w:val="17"/>
        </w:numPr>
        <w:tabs>
          <w:tab w:val="clear" w:pos="2880"/>
          <w:tab w:val="num" w:pos="900"/>
        </w:tabs>
        <w:ind w:left="900" w:firstLine="0"/>
        <w:rPr>
          <w:rFonts w:cs="Arial"/>
          <w:snapToGrid w:val="0"/>
        </w:rPr>
      </w:pPr>
      <w:r>
        <w:rPr>
          <w:rFonts w:cs="Arial"/>
          <w:snapToGrid w:val="0"/>
        </w:rPr>
        <w:t>Low Fuel Remind Stabil.</w:t>
      </w:r>
      <w:r>
        <w:rPr>
          <w:rFonts w:cs="Arial"/>
          <w:snapToGrid w:val="0"/>
        </w:rPr>
        <w:tab/>
      </w:r>
      <w:r>
        <w:rPr>
          <w:rFonts w:cs="Arial"/>
          <w:snapToGrid w:val="0"/>
        </w:rPr>
        <w:tab/>
        <w:t>IS-0251</w:t>
      </w:r>
    </w:p>
    <w:p w:rsidR="00674623" w:rsidRDefault="00A35BCE" w:rsidP="00A35BCE">
      <w:pPr>
        <w:numPr>
          <w:ilvl w:val="0"/>
          <w:numId w:val="17"/>
        </w:numPr>
        <w:tabs>
          <w:tab w:val="clear" w:pos="2880"/>
          <w:tab w:val="num" w:pos="900"/>
        </w:tabs>
        <w:ind w:left="900" w:firstLine="0"/>
      </w:pPr>
      <w:r>
        <w:rPr>
          <w:rFonts w:cs="Arial"/>
          <w:snapToGrid w:val="0"/>
        </w:rPr>
        <w:t>IS-0363, Detail 19305, 19313</w:t>
      </w:r>
    </w:p>
    <w:p w:rsidR="00674623" w:rsidRDefault="00A35BCE">
      <w:pPr>
        <w:ind w:left="144"/>
      </w:pPr>
      <w:r>
        <w:br w:type="page"/>
      </w:r>
    </w:p>
    <w:p w:rsidR="00406F39" w:rsidRDefault="00A35BCE" w:rsidP="00B9479B">
      <w:pPr>
        <w:pStyle w:val="Heading2"/>
      </w:pPr>
      <w:r>
        <w:t>Revision History</w:t>
      </w:r>
    </w:p>
    <w:p w:rsidR="00674623" w:rsidRDefault="00A35BCE" w:rsidP="00BF04E2">
      <w:pPr>
        <w:jc w:val="center"/>
        <w:rPr>
          <w:b/>
          <w:sz w:val="28"/>
        </w:rPr>
      </w:pPr>
      <w:r>
        <w:rPr>
          <w:b/>
          <w:sz w:val="28"/>
        </w:rPr>
        <w:t>SPSS Module Revision History</w:t>
      </w:r>
    </w:p>
    <w:p w:rsidR="00674623" w:rsidRDefault="00A35BCE"/>
    <w:tbl>
      <w:tblPr>
        <w:tblW w:w="480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318"/>
        <w:gridCol w:w="1418"/>
        <w:gridCol w:w="6343"/>
        <w:gridCol w:w="1567"/>
      </w:tblGrid>
      <w:tr w:rsidR="003A545F" w:rsidTr="001A576D">
        <w:trPr>
          <w:cantSplit/>
          <w:tblHeader/>
          <w:jc w:val="center"/>
        </w:trPr>
        <w:tc>
          <w:tcPr>
            <w:tcW w:w="619" w:type="pct"/>
            <w:tcBorders>
              <w:top w:val="single" w:sz="12" w:space="0" w:color="auto"/>
              <w:left w:val="single" w:sz="12" w:space="0" w:color="auto"/>
              <w:bottom w:val="single" w:sz="12" w:space="0" w:color="auto"/>
              <w:right w:val="single" w:sz="12" w:space="0" w:color="auto"/>
            </w:tcBorders>
            <w:vAlign w:val="center"/>
          </w:tcPr>
          <w:p w:rsidR="00674623" w:rsidRDefault="00A35BCE">
            <w:pPr>
              <w:jc w:val="center"/>
              <w:rPr>
                <w:rFonts w:cs="Arial"/>
                <w:b/>
              </w:rPr>
            </w:pPr>
            <w:r>
              <w:rPr>
                <w:rFonts w:cs="Arial"/>
                <w:b/>
              </w:rPr>
              <w:t>Revision Level</w:t>
            </w:r>
          </w:p>
        </w:tc>
        <w:tc>
          <w:tcPr>
            <w:tcW w:w="666" w:type="pct"/>
            <w:tcBorders>
              <w:top w:val="single" w:sz="12" w:space="0" w:color="auto"/>
              <w:left w:val="single" w:sz="12" w:space="0" w:color="auto"/>
              <w:bottom w:val="single" w:sz="12" w:space="0" w:color="auto"/>
              <w:right w:val="single" w:sz="12" w:space="0" w:color="auto"/>
            </w:tcBorders>
            <w:vAlign w:val="center"/>
          </w:tcPr>
          <w:p w:rsidR="00674623" w:rsidRDefault="00A35BCE">
            <w:pPr>
              <w:jc w:val="center"/>
              <w:rPr>
                <w:rFonts w:cs="Arial"/>
                <w:b/>
              </w:rPr>
            </w:pPr>
            <w:r>
              <w:rPr>
                <w:rFonts w:cs="Arial"/>
                <w:b/>
              </w:rPr>
              <w:t>Name</w:t>
            </w:r>
          </w:p>
        </w:tc>
        <w:tc>
          <w:tcPr>
            <w:tcW w:w="2979" w:type="pct"/>
            <w:tcBorders>
              <w:top w:val="single" w:sz="12" w:space="0" w:color="auto"/>
              <w:left w:val="single" w:sz="12" w:space="0" w:color="auto"/>
              <w:bottom w:val="single" w:sz="12" w:space="0" w:color="auto"/>
              <w:right w:val="single" w:sz="12" w:space="0" w:color="auto"/>
            </w:tcBorders>
            <w:vAlign w:val="center"/>
          </w:tcPr>
          <w:p w:rsidR="00674623" w:rsidRDefault="00A35BCE">
            <w:pPr>
              <w:jc w:val="center"/>
              <w:rPr>
                <w:rFonts w:cs="Arial"/>
                <w:b/>
              </w:rPr>
            </w:pPr>
            <w:r>
              <w:rPr>
                <w:rFonts w:cs="Arial"/>
                <w:b/>
              </w:rPr>
              <w:t>Change Description</w:t>
            </w:r>
          </w:p>
        </w:tc>
        <w:tc>
          <w:tcPr>
            <w:tcW w:w="736" w:type="pct"/>
            <w:tcBorders>
              <w:top w:val="single" w:sz="12" w:space="0" w:color="auto"/>
              <w:left w:val="single" w:sz="12" w:space="0" w:color="auto"/>
              <w:bottom w:val="single" w:sz="12" w:space="0" w:color="auto"/>
              <w:right w:val="single" w:sz="12" w:space="0" w:color="auto"/>
            </w:tcBorders>
            <w:vAlign w:val="center"/>
          </w:tcPr>
          <w:p w:rsidR="00674623" w:rsidRDefault="00A35BCE">
            <w:pPr>
              <w:jc w:val="center"/>
              <w:rPr>
                <w:rFonts w:cs="Arial"/>
                <w:b/>
              </w:rPr>
            </w:pPr>
            <w:r>
              <w:rPr>
                <w:rFonts w:cs="Arial"/>
                <w:b/>
              </w:rPr>
              <w:t>Date</w:t>
            </w:r>
          </w:p>
        </w:tc>
      </w:tr>
      <w:tr w:rsidR="003A545F" w:rsidTr="001A576D">
        <w:trPr>
          <w:cantSplit/>
          <w:jc w:val="center"/>
        </w:trPr>
        <w:tc>
          <w:tcPr>
            <w:tcW w:w="619" w:type="pct"/>
            <w:tcBorders>
              <w:top w:val="single" w:sz="12" w:space="0" w:color="auto"/>
            </w:tcBorders>
          </w:tcPr>
          <w:p w:rsidR="00674623" w:rsidRDefault="00A35BCE" w:rsidP="00674623">
            <w:pPr>
              <w:jc w:val="center"/>
              <w:rPr>
                <w:rFonts w:cs="Arial"/>
              </w:rPr>
            </w:pPr>
            <w:r>
              <w:rPr>
                <w:rFonts w:cs="Arial"/>
              </w:rPr>
              <w:t>1.0</w:t>
            </w:r>
          </w:p>
        </w:tc>
        <w:tc>
          <w:tcPr>
            <w:tcW w:w="666" w:type="pct"/>
            <w:tcBorders>
              <w:top w:val="single" w:sz="12" w:space="0" w:color="auto"/>
            </w:tcBorders>
          </w:tcPr>
          <w:p w:rsidR="00674623" w:rsidRPr="00F932F4" w:rsidRDefault="00A35BCE" w:rsidP="00674623">
            <w:pPr>
              <w:jc w:val="center"/>
              <w:rPr>
                <w:rFonts w:cs="Arial"/>
              </w:rPr>
            </w:pPr>
            <w:r w:rsidRPr="00F932F4">
              <w:rPr>
                <w:rFonts w:cs="Arial"/>
              </w:rPr>
              <w:t>SWatkins</w:t>
            </w:r>
          </w:p>
          <w:p w:rsidR="00674623" w:rsidRPr="00F932F4" w:rsidRDefault="00A35BCE" w:rsidP="00674623">
            <w:pPr>
              <w:jc w:val="center"/>
              <w:rPr>
                <w:rFonts w:cs="Arial"/>
              </w:rPr>
            </w:pPr>
            <w:r w:rsidRPr="00F932F4">
              <w:rPr>
                <w:rFonts w:cs="Arial"/>
              </w:rPr>
              <w:t>(TCwik)</w:t>
            </w:r>
          </w:p>
        </w:tc>
        <w:tc>
          <w:tcPr>
            <w:tcW w:w="2979" w:type="pct"/>
            <w:tcBorders>
              <w:top w:val="single" w:sz="12" w:space="0" w:color="auto"/>
            </w:tcBorders>
          </w:tcPr>
          <w:p w:rsidR="00674623" w:rsidRDefault="00A35BCE" w:rsidP="00674623">
            <w:pPr>
              <w:rPr>
                <w:rFonts w:cs="Arial"/>
              </w:rPr>
            </w:pPr>
            <w:r>
              <w:rPr>
                <w:rFonts w:cs="Arial"/>
              </w:rPr>
              <w:t>Initial Release after review in Ford DI Core TDR (2008 11 25)</w:t>
            </w:r>
          </w:p>
        </w:tc>
        <w:tc>
          <w:tcPr>
            <w:tcW w:w="736" w:type="pct"/>
            <w:tcBorders>
              <w:top w:val="single" w:sz="12" w:space="0" w:color="auto"/>
            </w:tcBorders>
          </w:tcPr>
          <w:p w:rsidR="00674623" w:rsidRDefault="00A35BCE" w:rsidP="00674623">
            <w:pPr>
              <w:jc w:val="center"/>
              <w:rPr>
                <w:rFonts w:cs="Arial"/>
              </w:rPr>
            </w:pPr>
            <w:r>
              <w:rPr>
                <w:rFonts w:cs="Arial"/>
              </w:rPr>
              <w:t>11/25/2008</w:t>
            </w:r>
          </w:p>
        </w:tc>
      </w:tr>
      <w:tr w:rsidR="003A545F" w:rsidTr="001A576D">
        <w:trPr>
          <w:cantSplit/>
          <w:jc w:val="center"/>
        </w:trPr>
        <w:tc>
          <w:tcPr>
            <w:tcW w:w="619" w:type="pct"/>
          </w:tcPr>
          <w:p w:rsidR="00674623" w:rsidRDefault="00A35BCE" w:rsidP="00674623">
            <w:pPr>
              <w:jc w:val="center"/>
              <w:rPr>
                <w:rFonts w:cs="Arial"/>
              </w:rPr>
            </w:pPr>
            <w:r>
              <w:rPr>
                <w:rFonts w:cs="Arial"/>
              </w:rPr>
              <w:t>2.0</w:t>
            </w:r>
          </w:p>
        </w:tc>
        <w:tc>
          <w:tcPr>
            <w:tcW w:w="666" w:type="pct"/>
          </w:tcPr>
          <w:p w:rsidR="00674623" w:rsidRPr="00F932F4" w:rsidRDefault="00A35BCE" w:rsidP="00674623">
            <w:pPr>
              <w:jc w:val="center"/>
              <w:rPr>
                <w:rFonts w:cs="Arial"/>
              </w:rPr>
            </w:pPr>
            <w:r w:rsidRPr="00F932F4">
              <w:rPr>
                <w:rFonts w:cs="Arial"/>
              </w:rPr>
              <w:t>SWatkins</w:t>
            </w:r>
          </w:p>
          <w:p w:rsidR="00674623" w:rsidRPr="00F932F4" w:rsidRDefault="00A35BCE" w:rsidP="00674623">
            <w:pPr>
              <w:jc w:val="center"/>
              <w:rPr>
                <w:rFonts w:cs="Arial"/>
              </w:rPr>
            </w:pPr>
            <w:r w:rsidRPr="00F932F4">
              <w:rPr>
                <w:rFonts w:cs="Arial"/>
              </w:rPr>
              <w:t>(TCwik)</w:t>
            </w:r>
          </w:p>
        </w:tc>
        <w:tc>
          <w:tcPr>
            <w:tcW w:w="2979" w:type="pct"/>
          </w:tcPr>
          <w:p w:rsidR="00674623" w:rsidRDefault="00A35BCE">
            <w:pPr>
              <w:rPr>
                <w:rFonts w:cs="Arial"/>
              </w:rPr>
            </w:pPr>
            <w:r>
              <w:rPr>
                <w:rFonts w:cs="Arial"/>
              </w:rPr>
              <w:t>Section 1.3.5.1.2  Updated 1024 to 256 (2 places) for OdoCount</w:t>
            </w:r>
          </w:p>
          <w:p w:rsidR="00674623" w:rsidRDefault="00A35BCE">
            <w:pPr>
              <w:rPr>
                <w:rFonts w:cs="Arial"/>
              </w:rPr>
            </w:pPr>
            <w:r>
              <w:rPr>
                <w:rFonts w:cs="Arial"/>
              </w:rPr>
              <w:t>Section 1.3.5.1.5  Added “* DTE_RF” (12 places)</w:t>
            </w:r>
          </w:p>
          <w:p w:rsidR="00674623" w:rsidRDefault="00A35BCE" w:rsidP="00674623">
            <w:pPr>
              <w:rPr>
                <w:rFonts w:cs="Arial"/>
              </w:rPr>
            </w:pPr>
            <w:r>
              <w:rPr>
                <w:rFonts w:cs="Arial"/>
              </w:rPr>
              <w:t>Section 1.3.5.4  Updated descriptions for DTE_FF_0 thru DTE_FF_7, DTE_Fuel_Default, DTE_Distance_0 thru DTE_Distance_7, DTE_Distance_Default, Cap</w:t>
            </w:r>
            <w:r>
              <w:rPr>
                <w:rFonts w:cs="Arial"/>
              </w:rPr>
              <w:t>acity, Capacity A, Capacity B and Fuel_Vol</w:t>
            </w:r>
          </w:p>
          <w:p w:rsidR="00674623" w:rsidRDefault="00A35BCE" w:rsidP="00674623">
            <w:pPr>
              <w:rPr>
                <w:rFonts w:cs="Arial"/>
              </w:rPr>
            </w:pPr>
            <w:r>
              <w:rPr>
                <w:rFonts w:cs="Arial"/>
              </w:rPr>
              <w:t>and added DTE_RF</w:t>
            </w:r>
          </w:p>
          <w:p w:rsidR="00674623" w:rsidRDefault="00A35BCE" w:rsidP="00674623">
            <w:pPr>
              <w:rPr>
                <w:rFonts w:cs="Arial"/>
              </w:rPr>
            </w:pPr>
            <w:r>
              <w:rPr>
                <w:rFonts w:cs="Arial"/>
              </w:rPr>
              <w:t>Section 1.4.1  Updated 3</w:t>
            </w:r>
            <w:r w:rsidRPr="00DF3D5E">
              <w:rPr>
                <w:rFonts w:cs="Arial"/>
                <w:vertAlign w:val="superscript"/>
              </w:rPr>
              <w:t>rd</w:t>
            </w:r>
            <w:r>
              <w:rPr>
                <w:rFonts w:cs="Arial"/>
              </w:rPr>
              <w:t xml:space="preserve"> paragraph (“When MMT_C100_420 is …)</w:t>
            </w:r>
          </w:p>
          <w:p w:rsidR="00674623" w:rsidRDefault="00A35BCE" w:rsidP="00674623">
            <w:pPr>
              <w:rPr>
                <w:rFonts w:cs="Arial"/>
              </w:rPr>
            </w:pPr>
          </w:p>
          <w:p w:rsidR="00674623" w:rsidRDefault="00A35BCE" w:rsidP="00674623">
            <w:pPr>
              <w:rPr>
                <w:rFonts w:cs="Arial"/>
              </w:rPr>
            </w:pPr>
            <w:r>
              <w:rPr>
                <w:rFonts w:cs="Arial"/>
                <w:color w:val="000000"/>
              </w:rPr>
              <w:t>Also added DIDs to allow automatic data collection by VEV group on vehicle drives.  DIDs $4194, $4195, and $4197 added to 1.5.3. Add</w:t>
            </w:r>
            <w:r>
              <w:rPr>
                <w:rFonts w:cs="Arial"/>
                <w:color w:val="000000"/>
              </w:rPr>
              <w:t>ed comments about these DIDs in 1.2.3.</w:t>
            </w:r>
          </w:p>
        </w:tc>
        <w:tc>
          <w:tcPr>
            <w:tcW w:w="736" w:type="pct"/>
          </w:tcPr>
          <w:p w:rsidR="00674623" w:rsidRDefault="00A35BCE" w:rsidP="00674623">
            <w:pPr>
              <w:jc w:val="center"/>
              <w:rPr>
                <w:rFonts w:cs="Arial"/>
              </w:rPr>
            </w:pPr>
            <w:r>
              <w:rPr>
                <w:rFonts w:cs="Arial"/>
              </w:rPr>
              <w:t>3/10/2009</w:t>
            </w:r>
          </w:p>
        </w:tc>
      </w:tr>
      <w:tr w:rsidR="003A545F" w:rsidTr="001A576D">
        <w:trPr>
          <w:cantSplit/>
          <w:jc w:val="center"/>
        </w:trPr>
        <w:tc>
          <w:tcPr>
            <w:tcW w:w="619" w:type="pct"/>
          </w:tcPr>
          <w:p w:rsidR="00674623" w:rsidRDefault="00A35BCE" w:rsidP="00674623">
            <w:pPr>
              <w:jc w:val="center"/>
              <w:rPr>
                <w:rFonts w:cs="Arial"/>
              </w:rPr>
            </w:pPr>
            <w:r>
              <w:rPr>
                <w:rFonts w:cs="Arial"/>
              </w:rPr>
              <w:t>3.0</w:t>
            </w:r>
          </w:p>
        </w:tc>
        <w:tc>
          <w:tcPr>
            <w:tcW w:w="666" w:type="pct"/>
          </w:tcPr>
          <w:p w:rsidR="00674623" w:rsidRDefault="00A35BCE" w:rsidP="00674623">
            <w:pPr>
              <w:jc w:val="center"/>
              <w:rPr>
                <w:rFonts w:cs="Arial"/>
              </w:rPr>
            </w:pPr>
            <w:r>
              <w:rPr>
                <w:rFonts w:cs="Arial"/>
              </w:rPr>
              <w:t>SWatkins</w:t>
            </w:r>
          </w:p>
        </w:tc>
        <w:tc>
          <w:tcPr>
            <w:tcW w:w="2979" w:type="pct"/>
          </w:tcPr>
          <w:p w:rsidR="00674623" w:rsidRDefault="00A35BCE">
            <w:pPr>
              <w:rPr>
                <w:rFonts w:cs="Arial"/>
              </w:rPr>
            </w:pPr>
            <w:r>
              <w:rPr>
                <w:rFonts w:cs="Arial"/>
              </w:rPr>
              <w:t xml:space="preserve">Update required for 2 reasons.  First, DTE Sensitivity graphics only allow 3 choices, not the proposed 7 choices.  Thus, a new Table 1.5 was added.  Also, there has not been adequate </w:t>
            </w:r>
            <w:r>
              <w:rPr>
                <w:rFonts w:cs="Arial"/>
              </w:rPr>
              <w:t>proveout of the use of the DTE_01 parameter in section 1.3.5.1.6.  Thus, we are returning to the use of the instant_DTE parameter in the flowchart.</w:t>
            </w:r>
          </w:p>
          <w:p w:rsidR="00674623" w:rsidRDefault="00A35BCE">
            <w:pPr>
              <w:rPr>
                <w:rFonts w:cs="Arial"/>
              </w:rPr>
            </w:pPr>
            <w:r>
              <w:rPr>
                <w:rFonts w:cs="Arial"/>
              </w:rPr>
              <w:t>(A special request to P473, since the DTE_01 parameter is already defined:  Keep the parameter in software s</w:t>
            </w:r>
            <w:r>
              <w:rPr>
                <w:rFonts w:cs="Arial"/>
              </w:rPr>
              <w:t>o that it can be monitored in vehicle)</w:t>
            </w:r>
          </w:p>
          <w:p w:rsidR="00674623" w:rsidRDefault="00A35BCE" w:rsidP="00A35BCE">
            <w:pPr>
              <w:numPr>
                <w:ilvl w:val="0"/>
                <w:numId w:val="20"/>
              </w:numPr>
              <w:rPr>
                <w:rFonts w:cs="Arial"/>
              </w:rPr>
            </w:pPr>
            <w:r>
              <w:rPr>
                <w:rFonts w:cs="Arial"/>
              </w:rPr>
              <w:t>1.3.3.1.1 – Added graphic for DTE Sensitivity Selection</w:t>
            </w:r>
          </w:p>
          <w:p w:rsidR="00674623" w:rsidRDefault="00A35BCE" w:rsidP="00A35BCE">
            <w:pPr>
              <w:numPr>
                <w:ilvl w:val="0"/>
                <w:numId w:val="20"/>
              </w:numPr>
              <w:rPr>
                <w:rFonts w:cs="Arial"/>
              </w:rPr>
            </w:pPr>
            <w:r>
              <w:rPr>
                <w:rFonts w:cs="Arial"/>
              </w:rPr>
              <w:t>1.3.5.1.2 – Added "DTE_Reset = Yes" into the box where "DTE_Flag = 0x0" to clarify that the displayed value gets reset to the instantaneous value after displayin</w:t>
            </w:r>
            <w:r>
              <w:rPr>
                <w:rFonts w:cs="Arial"/>
              </w:rPr>
              <w:t>g dashes.</w:t>
            </w:r>
          </w:p>
          <w:p w:rsidR="00674623" w:rsidRDefault="00A35BCE" w:rsidP="00A35BCE">
            <w:pPr>
              <w:numPr>
                <w:ilvl w:val="0"/>
                <w:numId w:val="20"/>
              </w:numPr>
              <w:rPr>
                <w:rFonts w:cs="Arial"/>
              </w:rPr>
            </w:pPr>
            <w:r>
              <w:rPr>
                <w:rFonts w:cs="Arial"/>
              </w:rPr>
              <w:t>1.3.5.1.4 – Added Table 1.5</w:t>
            </w:r>
          </w:p>
          <w:p w:rsidR="00674623" w:rsidRDefault="00A35BCE" w:rsidP="00A35BCE">
            <w:pPr>
              <w:numPr>
                <w:ilvl w:val="0"/>
                <w:numId w:val="20"/>
              </w:numPr>
              <w:rPr>
                <w:rFonts w:cs="Arial"/>
              </w:rPr>
            </w:pPr>
            <w:r>
              <w:rPr>
                <w:rFonts w:cs="Arial"/>
              </w:rPr>
              <w:t>1.3.5.1.6 – Struck through calculation of DTE_01.  Replaced "DTE_01" with "</w:t>
            </w:r>
            <w:r w:rsidRPr="004571A1">
              <w:rPr>
                <w:rFonts w:cs="Arial"/>
              </w:rPr>
              <w:t>Instant_DTE</w:t>
            </w:r>
            <w:r>
              <w:rPr>
                <w:rFonts w:cs="Arial"/>
              </w:rPr>
              <w:t>" in 7 of the decision boxes.</w:t>
            </w:r>
          </w:p>
          <w:p w:rsidR="00674623" w:rsidRDefault="00A35BCE" w:rsidP="00A35BCE">
            <w:pPr>
              <w:numPr>
                <w:ilvl w:val="0"/>
                <w:numId w:val="20"/>
              </w:numPr>
              <w:rPr>
                <w:rFonts w:cs="Arial"/>
              </w:rPr>
            </w:pPr>
            <w:r>
              <w:rPr>
                <w:rFonts w:cs="Arial"/>
              </w:rPr>
              <w:t>1.3.5.2.2.4 – Added "at least" to the calculation interval to allow RAFE to be calculated more frequen</w:t>
            </w:r>
            <w:r>
              <w:rPr>
                <w:rFonts w:cs="Arial"/>
              </w:rPr>
              <w:t>tly.</w:t>
            </w:r>
          </w:p>
          <w:p w:rsidR="00674623" w:rsidRDefault="00A35BCE" w:rsidP="00A35BCE">
            <w:pPr>
              <w:numPr>
                <w:ilvl w:val="0"/>
                <w:numId w:val="20"/>
              </w:numPr>
              <w:rPr>
                <w:rFonts w:cs="Arial"/>
              </w:rPr>
            </w:pPr>
            <w:r>
              <w:rPr>
                <w:rFonts w:cs="Arial"/>
              </w:rPr>
              <w:t>1.3.5.4 – Added note to DTE_01 parameter that it is not used except for P473.</w:t>
            </w:r>
          </w:p>
        </w:tc>
        <w:tc>
          <w:tcPr>
            <w:tcW w:w="736" w:type="pct"/>
          </w:tcPr>
          <w:p w:rsidR="00674623" w:rsidRDefault="00A35BCE" w:rsidP="00674623">
            <w:pPr>
              <w:jc w:val="center"/>
              <w:rPr>
                <w:rFonts w:cs="Arial"/>
              </w:rPr>
            </w:pPr>
            <w:r>
              <w:rPr>
                <w:rFonts w:cs="Arial"/>
              </w:rPr>
              <w:t>6/5/2009</w:t>
            </w:r>
          </w:p>
        </w:tc>
      </w:tr>
      <w:tr w:rsidR="003A545F" w:rsidTr="001A576D">
        <w:trPr>
          <w:cantSplit/>
          <w:jc w:val="center"/>
        </w:trPr>
        <w:tc>
          <w:tcPr>
            <w:tcW w:w="619" w:type="pct"/>
          </w:tcPr>
          <w:p w:rsidR="00674623" w:rsidRDefault="00A35BCE" w:rsidP="00674623">
            <w:pPr>
              <w:jc w:val="center"/>
              <w:rPr>
                <w:rFonts w:cs="Arial"/>
                <w:lang w:eastAsia="ja-JP"/>
              </w:rPr>
            </w:pPr>
            <w:r>
              <w:rPr>
                <w:rFonts w:cs="Arial"/>
                <w:lang w:eastAsia="ja-JP"/>
              </w:rPr>
              <w:t>3.1</w:t>
            </w:r>
          </w:p>
        </w:tc>
        <w:tc>
          <w:tcPr>
            <w:tcW w:w="666" w:type="pct"/>
          </w:tcPr>
          <w:p w:rsidR="00674623" w:rsidRDefault="00A35BCE" w:rsidP="00674623">
            <w:pPr>
              <w:jc w:val="center"/>
              <w:rPr>
                <w:rFonts w:cs="Arial"/>
                <w:lang w:eastAsia="ja-JP"/>
              </w:rPr>
            </w:pPr>
            <w:r>
              <w:rPr>
                <w:rFonts w:cs="Arial"/>
                <w:lang w:eastAsia="ja-JP"/>
              </w:rPr>
              <w:t>SWatkins</w:t>
            </w:r>
          </w:p>
        </w:tc>
        <w:tc>
          <w:tcPr>
            <w:tcW w:w="2979" w:type="pct"/>
          </w:tcPr>
          <w:p w:rsidR="00674623" w:rsidRDefault="00A35BCE">
            <w:pPr>
              <w:rPr>
                <w:rFonts w:cs="Arial"/>
                <w:lang w:eastAsia="ja-JP"/>
              </w:rPr>
            </w:pPr>
            <w:r>
              <w:rPr>
                <w:rFonts w:cs="Arial"/>
                <w:lang w:eastAsia="ja-JP"/>
              </w:rPr>
              <w:t>DTE Sensitivity graphic has been reduced from 3 choices to 2 choices.  Thus, modified Table 1.5.</w:t>
            </w:r>
          </w:p>
          <w:p w:rsidR="00674623" w:rsidRDefault="00A35BCE" w:rsidP="00A35BCE">
            <w:pPr>
              <w:numPr>
                <w:ilvl w:val="0"/>
                <w:numId w:val="21"/>
              </w:numPr>
              <w:rPr>
                <w:rFonts w:cs="Arial"/>
                <w:lang w:eastAsia="ja-JP"/>
              </w:rPr>
            </w:pPr>
            <w:r>
              <w:rPr>
                <w:rFonts w:cs="Arial"/>
                <w:lang w:eastAsia="ja-JP"/>
              </w:rPr>
              <w:t xml:space="preserve">1.3.3.1.1 – Modified graphic for DTE </w:t>
            </w:r>
            <w:r>
              <w:rPr>
                <w:rFonts w:cs="Arial"/>
                <w:lang w:eastAsia="ja-JP"/>
              </w:rPr>
              <w:t>Sensitivity Selection and added confirmation text.</w:t>
            </w:r>
          </w:p>
          <w:p w:rsidR="00674623" w:rsidRDefault="00A35BCE" w:rsidP="00A35BCE">
            <w:pPr>
              <w:numPr>
                <w:ilvl w:val="0"/>
                <w:numId w:val="21"/>
              </w:numPr>
              <w:rPr>
                <w:rFonts w:cs="Arial"/>
                <w:lang w:eastAsia="ja-JP"/>
              </w:rPr>
            </w:pPr>
            <w:r>
              <w:rPr>
                <w:rFonts w:cs="Arial"/>
                <w:lang w:eastAsia="ja-JP"/>
              </w:rPr>
              <w:t>1.3.5.1.4 – Modified Table 1.4 Title to add in "Not Approved".  (There is no approved 7-level HMI, all programs should use 2-level HMI)</w:t>
            </w:r>
          </w:p>
          <w:p w:rsidR="00674623" w:rsidRDefault="00A35BCE" w:rsidP="00A35BCE">
            <w:pPr>
              <w:numPr>
                <w:ilvl w:val="0"/>
                <w:numId w:val="21"/>
              </w:numPr>
              <w:rPr>
                <w:rFonts w:cs="Arial"/>
                <w:lang w:eastAsia="ja-JP"/>
              </w:rPr>
            </w:pPr>
            <w:r>
              <w:rPr>
                <w:rFonts w:cs="Arial"/>
                <w:lang w:eastAsia="ja-JP"/>
              </w:rPr>
              <w:t>1.3.5.1.4 – Modified Table 1.5 to show just two choices.</w:t>
            </w:r>
          </w:p>
        </w:tc>
        <w:tc>
          <w:tcPr>
            <w:tcW w:w="736" w:type="pct"/>
          </w:tcPr>
          <w:p w:rsidR="00674623" w:rsidRDefault="00A35BCE" w:rsidP="00674623">
            <w:pPr>
              <w:jc w:val="center"/>
              <w:rPr>
                <w:rFonts w:cs="Arial"/>
                <w:lang w:eastAsia="ja-JP"/>
              </w:rPr>
            </w:pPr>
            <w:r>
              <w:rPr>
                <w:rFonts w:cs="Arial"/>
                <w:lang w:eastAsia="ja-JP"/>
              </w:rPr>
              <w:t>9/28/2009</w:t>
            </w:r>
          </w:p>
        </w:tc>
      </w:tr>
      <w:tr w:rsidR="003A545F" w:rsidTr="001A576D">
        <w:trPr>
          <w:cantSplit/>
          <w:jc w:val="center"/>
        </w:trPr>
        <w:tc>
          <w:tcPr>
            <w:tcW w:w="619" w:type="pct"/>
          </w:tcPr>
          <w:p w:rsidR="00674623" w:rsidRPr="00F932F4" w:rsidRDefault="00A35BCE" w:rsidP="00674623">
            <w:pPr>
              <w:jc w:val="center"/>
              <w:rPr>
                <w:sz w:val="18"/>
                <w:szCs w:val="18"/>
              </w:rPr>
            </w:pPr>
            <w:r w:rsidRPr="00F932F4">
              <w:rPr>
                <w:sz w:val="18"/>
                <w:szCs w:val="18"/>
              </w:rPr>
              <w:t>3.2</w:t>
            </w:r>
          </w:p>
        </w:tc>
        <w:tc>
          <w:tcPr>
            <w:tcW w:w="666" w:type="pct"/>
          </w:tcPr>
          <w:p w:rsidR="00674623" w:rsidRDefault="00A35BCE" w:rsidP="00674623">
            <w:r>
              <w:t>T.</w:t>
            </w:r>
            <w:r w:rsidRPr="001C1B9D">
              <w:t xml:space="preserve"> </w:t>
            </w:r>
            <w:r>
              <w:t>C</w:t>
            </w:r>
            <w:r w:rsidRPr="001C1B9D">
              <w:t>wik</w:t>
            </w:r>
            <w:r>
              <w:t xml:space="preserve"> / </w:t>
            </w:r>
          </w:p>
          <w:p w:rsidR="00674623" w:rsidRPr="006D784B" w:rsidRDefault="00A35BCE" w:rsidP="00674623">
            <w:pPr>
              <w:rPr>
                <w:sz w:val="18"/>
                <w:szCs w:val="18"/>
              </w:rPr>
            </w:pPr>
            <w:r>
              <w:t>J. Gregoire</w:t>
            </w:r>
          </w:p>
        </w:tc>
        <w:tc>
          <w:tcPr>
            <w:tcW w:w="2979" w:type="pct"/>
          </w:tcPr>
          <w:p w:rsidR="00674623" w:rsidRPr="00F932F4" w:rsidRDefault="00A35BCE" w:rsidP="00674623">
            <w:r w:rsidRPr="00F932F4">
              <w:t xml:space="preserve">1.3.5.4   Updated Value at Battery Connect for </w:t>
            </w:r>
            <w:r w:rsidRPr="00F932F4">
              <w:rPr>
                <w:bCs/>
                <w:color w:val="000000"/>
                <w:sz w:val="18"/>
                <w:szCs w:val="18"/>
              </w:rPr>
              <w:t>FUEL_ALCOHOL_PERCNT</w:t>
            </w:r>
            <w:r w:rsidRPr="00F932F4">
              <w:t xml:space="preserve"> to match CAN dbc. </w:t>
            </w:r>
          </w:p>
        </w:tc>
        <w:tc>
          <w:tcPr>
            <w:tcW w:w="736" w:type="pct"/>
          </w:tcPr>
          <w:p w:rsidR="00674623" w:rsidRPr="001C3256" w:rsidRDefault="00A35BCE" w:rsidP="00674623">
            <w:pPr>
              <w:jc w:val="center"/>
              <w:rPr>
                <w:rFonts w:cs="Arial"/>
              </w:rPr>
            </w:pPr>
            <w:r w:rsidRPr="001C3256">
              <w:rPr>
                <w:rFonts w:cs="Arial"/>
              </w:rPr>
              <w:t>2/5/2010</w:t>
            </w:r>
          </w:p>
        </w:tc>
      </w:tr>
      <w:tr w:rsidR="003A545F" w:rsidTr="001A576D">
        <w:trPr>
          <w:cantSplit/>
          <w:jc w:val="center"/>
        </w:trPr>
        <w:tc>
          <w:tcPr>
            <w:tcW w:w="619" w:type="pct"/>
          </w:tcPr>
          <w:p w:rsidR="00674623" w:rsidRDefault="00A35BCE" w:rsidP="00674623">
            <w:pPr>
              <w:jc w:val="center"/>
              <w:rPr>
                <w:rFonts w:cs="Arial"/>
                <w:lang w:eastAsia="ja-JP"/>
              </w:rPr>
            </w:pPr>
            <w:r>
              <w:rPr>
                <w:rFonts w:cs="Arial"/>
                <w:lang w:eastAsia="ja-JP"/>
              </w:rPr>
              <w:t>3.3</w:t>
            </w:r>
          </w:p>
        </w:tc>
        <w:tc>
          <w:tcPr>
            <w:tcW w:w="666" w:type="pct"/>
          </w:tcPr>
          <w:p w:rsidR="00674623" w:rsidRDefault="00A35BCE" w:rsidP="00674623">
            <w:pPr>
              <w:jc w:val="center"/>
              <w:rPr>
                <w:rFonts w:cs="Arial"/>
                <w:lang w:eastAsia="ja-JP"/>
              </w:rPr>
            </w:pPr>
            <w:r>
              <w:rPr>
                <w:rFonts w:cs="Arial"/>
                <w:lang w:eastAsia="ja-JP"/>
              </w:rPr>
              <w:t xml:space="preserve">T. Cwik </w:t>
            </w:r>
          </w:p>
        </w:tc>
        <w:tc>
          <w:tcPr>
            <w:tcW w:w="2979" w:type="pct"/>
          </w:tcPr>
          <w:p w:rsidR="00674623" w:rsidRDefault="00A35BCE" w:rsidP="00674623">
            <w:pPr>
              <w:rPr>
                <w:rFonts w:cs="Arial"/>
                <w:lang w:eastAsia="ja-JP"/>
              </w:rPr>
            </w:pPr>
            <w:r>
              <w:rPr>
                <w:rFonts w:cs="Arial"/>
                <w:lang w:eastAsia="ja-JP"/>
              </w:rPr>
              <w:t xml:space="preserve">1.3.5.4 Updated </w:t>
            </w:r>
            <w:r>
              <w:t xml:space="preserve">Value at </w:t>
            </w:r>
            <w:r w:rsidRPr="001C1B9D">
              <w:t xml:space="preserve">Battery Connect for </w:t>
            </w:r>
            <w:r w:rsidRPr="00B955A1">
              <w:rPr>
                <w:bCs/>
                <w:sz w:val="18"/>
                <w:szCs w:val="18"/>
              </w:rPr>
              <w:t>FUEL_LVL_PER_MEAN</w:t>
            </w:r>
            <w:r>
              <w:rPr>
                <w:bCs/>
                <w:sz w:val="18"/>
                <w:szCs w:val="18"/>
              </w:rPr>
              <w:t xml:space="preserve"> from 0 to 1 so that “- -“ will</w:t>
            </w:r>
            <w:r>
              <w:rPr>
                <w:bCs/>
                <w:sz w:val="18"/>
                <w:szCs w:val="18"/>
              </w:rPr>
              <w:t xml:space="preserve"> not be displayed when Fuel Level is low after a  Battery Connect.</w:t>
            </w:r>
          </w:p>
        </w:tc>
        <w:tc>
          <w:tcPr>
            <w:tcW w:w="736" w:type="pct"/>
          </w:tcPr>
          <w:p w:rsidR="00674623" w:rsidRDefault="00A35BCE" w:rsidP="00674623">
            <w:pPr>
              <w:jc w:val="center"/>
              <w:rPr>
                <w:rFonts w:cs="Arial"/>
                <w:lang w:eastAsia="ja-JP"/>
              </w:rPr>
            </w:pPr>
            <w:r>
              <w:rPr>
                <w:rFonts w:cs="Arial"/>
                <w:lang w:eastAsia="ja-JP"/>
              </w:rPr>
              <w:t>3/23/2010</w:t>
            </w:r>
          </w:p>
          <w:p w:rsidR="00674623" w:rsidRDefault="00A35BCE" w:rsidP="00674623">
            <w:pPr>
              <w:jc w:val="center"/>
              <w:rPr>
                <w:rFonts w:cs="Arial"/>
                <w:lang w:eastAsia="ja-JP"/>
              </w:rPr>
            </w:pPr>
          </w:p>
        </w:tc>
      </w:tr>
      <w:tr w:rsidR="003A545F" w:rsidTr="001A576D">
        <w:trPr>
          <w:cantSplit/>
          <w:jc w:val="center"/>
        </w:trPr>
        <w:tc>
          <w:tcPr>
            <w:tcW w:w="619" w:type="pct"/>
          </w:tcPr>
          <w:p w:rsidR="00674623" w:rsidRDefault="00A35BCE" w:rsidP="00674623">
            <w:pPr>
              <w:jc w:val="center"/>
              <w:rPr>
                <w:rFonts w:cs="Arial"/>
              </w:rPr>
            </w:pPr>
            <w:r>
              <w:rPr>
                <w:rFonts w:cs="Arial"/>
              </w:rPr>
              <w:t>4.0</w:t>
            </w:r>
          </w:p>
        </w:tc>
        <w:tc>
          <w:tcPr>
            <w:tcW w:w="666" w:type="pct"/>
          </w:tcPr>
          <w:p w:rsidR="00674623" w:rsidRDefault="00A35BCE" w:rsidP="00674623">
            <w:pPr>
              <w:jc w:val="center"/>
              <w:rPr>
                <w:rFonts w:cs="Arial"/>
              </w:rPr>
            </w:pPr>
            <w:r>
              <w:rPr>
                <w:rFonts w:cs="Arial"/>
              </w:rPr>
              <w:t>SWatkins</w:t>
            </w:r>
          </w:p>
        </w:tc>
        <w:tc>
          <w:tcPr>
            <w:tcW w:w="2979" w:type="pct"/>
          </w:tcPr>
          <w:p w:rsidR="00674623" w:rsidRDefault="00A35BCE" w:rsidP="00674623">
            <w:r>
              <w:t>Issues with “odometer creep” on key cycles have been appearing on different programs.  The root cause is that some PCM’s will set OdoCount to 0 on wakeup, but not s</w:t>
            </w:r>
            <w:r>
              <w:t>end 0 upon transition to Run/Start.  Also, some PCM’s will just hold last value across key cycle.  To become robust to all these variations, we are switching the cluster logic to just use the first value received after a key cycle as your reference (instea</w:t>
            </w:r>
            <w:r>
              <w:t>d of assuming 0).</w:t>
            </w:r>
          </w:p>
          <w:p w:rsidR="00674623" w:rsidRDefault="00A35BCE" w:rsidP="00674623"/>
          <w:p w:rsidR="00674623" w:rsidRDefault="00A35BCE" w:rsidP="00674623">
            <w:r>
              <w:t>It was also discovered that some cluster suppliers do not have FNOS configured to signal when a new message is received for periodic messages.  Thus, a less desirable implementation is also described.</w:t>
            </w:r>
          </w:p>
          <w:p w:rsidR="00674623" w:rsidRDefault="00A35BCE" w:rsidP="00674623">
            <w:pPr>
              <w:rPr>
                <w:snapToGrid w:val="0"/>
                <w:color w:val="000000"/>
              </w:rPr>
            </w:pPr>
            <w:r>
              <w:t xml:space="preserve">Instead of acting upon the receipt of the </w:t>
            </w:r>
            <w:r w:rsidRPr="00CB0BE1">
              <w:rPr>
                <w:snapToGrid w:val="0"/>
                <w:color w:val="000000"/>
              </w:rPr>
              <w:t>Engine_Data_7</w:t>
            </w:r>
            <w:r>
              <w:rPr>
                <w:snapToGrid w:val="0"/>
                <w:color w:val="000000"/>
              </w:rPr>
              <w:t xml:space="preserve"> message, they poll the value of OdoCount 10ms after key in RUN, regardless of whether a new message has been received.  </w:t>
            </w:r>
          </w:p>
          <w:p w:rsidR="00674623" w:rsidRDefault="00A35BCE" w:rsidP="00674623">
            <w:pPr>
              <w:rPr>
                <w:snapToGrid w:val="0"/>
                <w:color w:val="000000"/>
              </w:rPr>
            </w:pPr>
            <w:r>
              <w:rPr>
                <w:snapToGrid w:val="0"/>
                <w:color w:val="000000"/>
              </w:rPr>
              <w:t>Note that with the less desirable implementation, that it is possible to get th</w:t>
            </w:r>
            <w:r>
              <w:rPr>
                <w:snapToGrid w:val="0"/>
                <w:color w:val="000000"/>
              </w:rPr>
              <w:t>e odometer to creep if conditions are correct.  However, it would only occur with the first quick key cycle.</w:t>
            </w:r>
          </w:p>
          <w:p w:rsidR="00674623" w:rsidRDefault="00A35BCE" w:rsidP="00674623">
            <w:pPr>
              <w:rPr>
                <w:snapToGrid w:val="0"/>
                <w:color w:val="000000"/>
              </w:rPr>
            </w:pPr>
          </w:p>
          <w:p w:rsidR="00674623" w:rsidRDefault="00A35BCE" w:rsidP="00674623">
            <w:pPr>
              <w:rPr>
                <w:snapToGrid w:val="0"/>
                <w:color w:val="000000"/>
              </w:rPr>
            </w:pPr>
            <w:r>
              <w:rPr>
                <w:snapToGrid w:val="0"/>
                <w:color w:val="000000"/>
              </w:rPr>
              <w:t>The same issue exists with fuel flow (</w:t>
            </w:r>
            <w:r w:rsidRPr="00720B05">
              <w:rPr>
                <w:snapToGrid w:val="0"/>
                <w:color w:val="000000"/>
              </w:rPr>
              <w:t>FuelFlw_Vl_Dsply</w:t>
            </w:r>
            <w:r>
              <w:rPr>
                <w:snapToGrid w:val="0"/>
                <w:color w:val="000000"/>
              </w:rPr>
              <w:t>)</w:t>
            </w:r>
          </w:p>
          <w:p w:rsidR="00674623" w:rsidRDefault="00A35BCE" w:rsidP="00674623">
            <w:pPr>
              <w:rPr>
                <w:snapToGrid w:val="0"/>
                <w:color w:val="000000"/>
              </w:rPr>
            </w:pPr>
          </w:p>
          <w:p w:rsidR="00674623" w:rsidRDefault="00A35BCE" w:rsidP="00674623">
            <w:pPr>
              <w:rPr>
                <w:snapToGrid w:val="0"/>
                <w:color w:val="000000"/>
              </w:rPr>
            </w:pPr>
            <w:r>
              <w:rPr>
                <w:snapToGrid w:val="0"/>
                <w:color w:val="000000"/>
              </w:rPr>
              <w:t>Specifics:</w:t>
            </w:r>
          </w:p>
          <w:p w:rsidR="00674623" w:rsidRDefault="00A35BCE" w:rsidP="00A35BCE">
            <w:pPr>
              <w:numPr>
                <w:ilvl w:val="0"/>
                <w:numId w:val="23"/>
              </w:numPr>
              <w:rPr>
                <w:snapToGrid w:val="0"/>
                <w:color w:val="000000"/>
              </w:rPr>
            </w:pPr>
            <w:r>
              <w:rPr>
                <w:snapToGrid w:val="0"/>
                <w:color w:val="000000"/>
              </w:rPr>
              <w:t xml:space="preserve">Section 1.2.2 – Re-wrote bullet points.  (strikethrough text replaced with 3 </w:t>
            </w:r>
            <w:r>
              <w:rPr>
                <w:snapToGrid w:val="0"/>
                <w:color w:val="000000"/>
              </w:rPr>
              <w:t>bullets below).</w:t>
            </w:r>
          </w:p>
          <w:p w:rsidR="00674623" w:rsidRPr="006B35D2" w:rsidRDefault="00A35BCE" w:rsidP="00A35BCE">
            <w:pPr>
              <w:numPr>
                <w:ilvl w:val="0"/>
                <w:numId w:val="18"/>
              </w:numPr>
              <w:ind w:left="1080"/>
            </w:pPr>
            <w:r w:rsidRPr="006B35D2">
              <w:rPr>
                <w:strike/>
              </w:rPr>
              <w:t xml:space="preserve">At every transition to RUN/START </w:t>
            </w:r>
            <w:r w:rsidRPr="006B35D2">
              <w:rPr>
                <w:rFonts w:cs="Arial"/>
                <w:strike/>
                <w:snapToGrid w:val="0"/>
                <w:color w:val="000000"/>
              </w:rPr>
              <w:t>OdoCount</w:t>
            </w:r>
            <w:r w:rsidRPr="006B35D2">
              <w:rPr>
                <w:rFonts w:cs="Arial"/>
                <w:strike/>
              </w:rPr>
              <w:t xml:space="preserve"> Signal </w:t>
            </w:r>
            <w:r w:rsidRPr="006B35D2">
              <w:rPr>
                <w:strike/>
              </w:rPr>
              <w:t>value is reset to zero.</w:t>
            </w:r>
          </w:p>
          <w:p w:rsidR="00674623" w:rsidRPr="009101C9" w:rsidRDefault="00A35BCE" w:rsidP="00A35BCE">
            <w:pPr>
              <w:numPr>
                <w:ilvl w:val="0"/>
                <w:numId w:val="18"/>
              </w:numPr>
              <w:ind w:left="1080"/>
            </w:pPr>
            <w:r>
              <w:t>At every transition to RUN/START, the expected value of OdoCount is reset to the value in the first received CAN OdoCount signal.</w:t>
            </w:r>
          </w:p>
          <w:p w:rsidR="00674623" w:rsidRDefault="00A35BCE" w:rsidP="00A35BCE">
            <w:pPr>
              <w:numPr>
                <w:ilvl w:val="0"/>
                <w:numId w:val="22"/>
              </w:numPr>
              <w:ind w:left="1440"/>
            </w:pPr>
            <w:r>
              <w:t>For clusters that do not have FNOS co</w:t>
            </w:r>
            <w:r>
              <w:t>nfigured to generate an event when a periodic message is received, the following (less desirable) alternate implementation of the above requirement is allowed:</w:t>
            </w:r>
          </w:p>
          <w:p w:rsidR="00674623" w:rsidRDefault="00A35BCE" w:rsidP="00A35BCE">
            <w:pPr>
              <w:numPr>
                <w:ilvl w:val="1"/>
                <w:numId w:val="22"/>
              </w:numPr>
              <w:ind w:left="2160"/>
            </w:pPr>
            <w:r>
              <w:t>At every transition to RUN/START, the expected value of OdoCount is reset to the value in the CA</w:t>
            </w:r>
            <w:r>
              <w:t>N Rx buffer.</w:t>
            </w:r>
          </w:p>
          <w:p w:rsidR="00674623" w:rsidRDefault="00A35BCE" w:rsidP="00674623">
            <w:pPr>
              <w:ind w:left="2880"/>
            </w:pPr>
          </w:p>
          <w:p w:rsidR="00674623" w:rsidRPr="00A1773E" w:rsidRDefault="00A35BCE" w:rsidP="00A35BCE">
            <w:pPr>
              <w:numPr>
                <w:ilvl w:val="0"/>
                <w:numId w:val="23"/>
              </w:numPr>
              <w:rPr>
                <w:snapToGrid w:val="0"/>
                <w:color w:val="000000"/>
              </w:rPr>
            </w:pPr>
            <w:r>
              <w:rPr>
                <w:snapToGrid w:val="0"/>
                <w:color w:val="000000"/>
              </w:rPr>
              <w:t>Section 1.2.2 – Re-wrote bullet points.  (strikethrough text replaced with 3 bullets below).</w:t>
            </w:r>
          </w:p>
          <w:p w:rsidR="00674623" w:rsidRPr="00720B05" w:rsidRDefault="00A35BCE" w:rsidP="00A35BCE">
            <w:pPr>
              <w:numPr>
                <w:ilvl w:val="0"/>
                <w:numId w:val="19"/>
              </w:numPr>
              <w:tabs>
                <w:tab w:val="clear" w:pos="360"/>
                <w:tab w:val="left" w:pos="1440"/>
              </w:tabs>
              <w:ind w:left="1440"/>
              <w:rPr>
                <w:rFonts w:cs="Arial"/>
                <w:strike/>
                <w:snapToGrid w:val="0"/>
                <w:color w:val="000000"/>
              </w:rPr>
            </w:pPr>
            <w:r w:rsidRPr="00720B05">
              <w:rPr>
                <w:rFonts w:cs="Arial"/>
                <w:strike/>
                <w:snapToGrid w:val="0"/>
                <w:color w:val="000000"/>
              </w:rPr>
              <w:t>At every transition to RUN/START FuelFlw_Vl_Dsply signal value is reset to zero.</w:t>
            </w:r>
          </w:p>
          <w:p w:rsidR="00674623" w:rsidRPr="009101C9" w:rsidRDefault="00A35BCE" w:rsidP="00A35BCE">
            <w:pPr>
              <w:numPr>
                <w:ilvl w:val="0"/>
                <w:numId w:val="18"/>
              </w:numPr>
              <w:tabs>
                <w:tab w:val="num" w:pos="1440"/>
              </w:tabs>
              <w:ind w:left="1440"/>
            </w:pPr>
            <w:r>
              <w:t xml:space="preserve">At every transition to RUN/START, the expected value of </w:t>
            </w:r>
            <w:r w:rsidRPr="00720B05">
              <w:t>FuelFlw_Vl_Dsply</w:t>
            </w:r>
            <w:r>
              <w:t xml:space="preserve"> is reset to the value in the first received CAN </w:t>
            </w:r>
            <w:r w:rsidRPr="00720B05">
              <w:t>FuelFlw_Vl_Dsply</w:t>
            </w:r>
            <w:r>
              <w:t xml:space="preserve"> signal.</w:t>
            </w:r>
          </w:p>
          <w:p w:rsidR="00674623" w:rsidRDefault="00A35BCE" w:rsidP="00A35BCE">
            <w:pPr>
              <w:numPr>
                <w:ilvl w:val="0"/>
                <w:numId w:val="22"/>
              </w:numPr>
              <w:ind w:left="1800"/>
            </w:pPr>
            <w:r>
              <w:t>For clusters that do not have FNOS configured to generate an event when a periodic message is received, the fo</w:t>
            </w:r>
            <w:r>
              <w:t>llowing (less desirable) alternate implementation of the above requirement is allowed:</w:t>
            </w:r>
          </w:p>
          <w:p w:rsidR="00674623" w:rsidRPr="00A1773E" w:rsidRDefault="00A35BCE" w:rsidP="00A35BCE">
            <w:pPr>
              <w:numPr>
                <w:ilvl w:val="1"/>
                <w:numId w:val="22"/>
              </w:numPr>
              <w:ind w:left="2520"/>
            </w:pPr>
            <w:r>
              <w:t xml:space="preserve">At every transition to RUN/START, the expected value of </w:t>
            </w:r>
            <w:r w:rsidRPr="00720B05">
              <w:t>FuelFlw_Vl_Dsply</w:t>
            </w:r>
            <w:r>
              <w:t xml:space="preserve"> is reset to the value in the CAN Rx buffer.</w:t>
            </w:r>
          </w:p>
          <w:p w:rsidR="00674623" w:rsidRDefault="00A35BCE">
            <w:pPr>
              <w:rPr>
                <w:rFonts w:cs="Arial"/>
              </w:rPr>
            </w:pPr>
          </w:p>
        </w:tc>
        <w:tc>
          <w:tcPr>
            <w:tcW w:w="736" w:type="pct"/>
          </w:tcPr>
          <w:p w:rsidR="00674623" w:rsidRDefault="00A35BCE" w:rsidP="00674623">
            <w:pPr>
              <w:jc w:val="center"/>
              <w:rPr>
                <w:rFonts w:cs="Arial"/>
              </w:rPr>
            </w:pPr>
            <w:r>
              <w:rPr>
                <w:rFonts w:cs="Arial"/>
              </w:rPr>
              <w:t>7/16/2010</w:t>
            </w:r>
          </w:p>
        </w:tc>
      </w:tr>
      <w:tr w:rsidR="003A545F" w:rsidTr="001A576D">
        <w:trPr>
          <w:cantSplit/>
          <w:jc w:val="center"/>
        </w:trPr>
        <w:tc>
          <w:tcPr>
            <w:tcW w:w="619" w:type="pct"/>
          </w:tcPr>
          <w:p w:rsidR="00674623" w:rsidRDefault="00A35BCE" w:rsidP="00674623">
            <w:pPr>
              <w:jc w:val="center"/>
              <w:rPr>
                <w:rFonts w:cs="Arial"/>
              </w:rPr>
            </w:pPr>
            <w:r>
              <w:rPr>
                <w:rFonts w:cs="Arial"/>
              </w:rPr>
              <w:t>CGEA 1.3 version 5.0</w:t>
            </w:r>
          </w:p>
        </w:tc>
        <w:tc>
          <w:tcPr>
            <w:tcW w:w="666" w:type="pct"/>
          </w:tcPr>
          <w:p w:rsidR="00674623" w:rsidRDefault="00A35BCE" w:rsidP="00674623">
            <w:pPr>
              <w:jc w:val="center"/>
              <w:rPr>
                <w:rFonts w:cs="Arial"/>
              </w:rPr>
            </w:pPr>
            <w:r>
              <w:rPr>
                <w:rFonts w:cs="Arial"/>
              </w:rPr>
              <w:t>S. Watkins</w:t>
            </w:r>
          </w:p>
        </w:tc>
        <w:tc>
          <w:tcPr>
            <w:tcW w:w="2979" w:type="pct"/>
          </w:tcPr>
          <w:p w:rsidR="00674623" w:rsidRDefault="00A35BCE">
            <w:pPr>
              <w:rPr>
                <w:rFonts w:cs="Arial"/>
              </w:rPr>
            </w:pPr>
            <w:r>
              <w:rPr>
                <w:rFonts w:cs="Arial"/>
              </w:rPr>
              <w:t>Updated to CGEA 1.3 format from CGEA version 4.0.  Deleted table 1.0 with messages.  Then, simplified Section 1.4.1 and 1.4.3 to standard wording.</w:t>
            </w:r>
          </w:p>
          <w:p w:rsidR="00674623" w:rsidRDefault="00A35BCE">
            <w:pPr>
              <w:rPr>
                <w:rFonts w:cs="Arial"/>
              </w:rPr>
            </w:pPr>
            <w:r>
              <w:rPr>
                <w:rFonts w:cs="Arial"/>
              </w:rPr>
              <w:t>Next update to include FoE requirements.  This version only has strictly descending table.</w:t>
            </w:r>
          </w:p>
        </w:tc>
        <w:tc>
          <w:tcPr>
            <w:tcW w:w="736" w:type="pct"/>
          </w:tcPr>
          <w:p w:rsidR="00674623" w:rsidRDefault="00A35BCE" w:rsidP="00674623">
            <w:pPr>
              <w:jc w:val="center"/>
              <w:rPr>
                <w:rFonts w:cs="Arial"/>
              </w:rPr>
            </w:pPr>
            <w:r>
              <w:rPr>
                <w:rFonts w:cs="Arial"/>
              </w:rPr>
              <w:t>12/17/2010</w:t>
            </w:r>
          </w:p>
        </w:tc>
      </w:tr>
      <w:tr w:rsidR="003A545F" w:rsidTr="001A576D">
        <w:trPr>
          <w:cantSplit/>
          <w:jc w:val="center"/>
        </w:trPr>
        <w:tc>
          <w:tcPr>
            <w:tcW w:w="619" w:type="pct"/>
          </w:tcPr>
          <w:p w:rsidR="00674623" w:rsidRDefault="00A35BCE" w:rsidP="00674623">
            <w:pPr>
              <w:jc w:val="center"/>
              <w:rPr>
                <w:rFonts w:cs="Arial"/>
              </w:rPr>
            </w:pPr>
            <w:r>
              <w:rPr>
                <w:rFonts w:cs="Arial"/>
              </w:rPr>
              <w:t>CGEA 1</w:t>
            </w:r>
            <w:r>
              <w:rPr>
                <w:rFonts w:cs="Arial"/>
              </w:rPr>
              <w:t>.3 version 6.0</w:t>
            </w:r>
          </w:p>
          <w:p w:rsidR="00674623" w:rsidRPr="005978D2" w:rsidRDefault="00A35BCE" w:rsidP="00674623">
            <w:pPr>
              <w:rPr>
                <w:rFonts w:cs="Arial"/>
                <w:b/>
              </w:rPr>
            </w:pPr>
          </w:p>
        </w:tc>
        <w:tc>
          <w:tcPr>
            <w:tcW w:w="666" w:type="pct"/>
          </w:tcPr>
          <w:p w:rsidR="00674623" w:rsidRDefault="00A35BCE" w:rsidP="00674623">
            <w:pPr>
              <w:jc w:val="center"/>
              <w:rPr>
                <w:rFonts w:cs="Arial"/>
              </w:rPr>
            </w:pPr>
            <w:r>
              <w:rPr>
                <w:rFonts w:cs="Arial"/>
              </w:rPr>
              <w:t>S. Watkins</w:t>
            </w:r>
          </w:p>
        </w:tc>
        <w:tc>
          <w:tcPr>
            <w:tcW w:w="2979" w:type="pct"/>
          </w:tcPr>
          <w:p w:rsidR="00674623" w:rsidRDefault="00A35BCE" w:rsidP="00674623">
            <w:pPr>
              <w:rPr>
                <w:rFonts w:cs="Arial"/>
              </w:rPr>
            </w:pPr>
            <w:r>
              <w:rPr>
                <w:rFonts w:cs="Arial"/>
              </w:rPr>
              <w:t>Major update to include FoE requirements.  This version has added the ascending table.  It has also added the Fuel Operated Heater (FOH) requirements and AFE_Bias_Factor requirements for RAFE calculation.  (This is to match the F</w:t>
            </w:r>
            <w:r>
              <w:rPr>
                <w:rFonts w:cs="Arial"/>
              </w:rPr>
              <w:t>uel Economy STSS.)</w:t>
            </w:r>
          </w:p>
          <w:p w:rsidR="00674623" w:rsidRDefault="00A35BCE" w:rsidP="00A35BCE">
            <w:pPr>
              <w:numPr>
                <w:ilvl w:val="0"/>
                <w:numId w:val="24"/>
              </w:numPr>
              <w:rPr>
                <w:rFonts w:cs="Arial"/>
              </w:rPr>
            </w:pPr>
            <w:r>
              <w:rPr>
                <w:rFonts w:cs="Arial"/>
              </w:rPr>
              <w:t>Section 1.1 – Updated description to include FOH and European ascending comments.</w:t>
            </w:r>
          </w:p>
          <w:p w:rsidR="00674623" w:rsidRDefault="00A35BCE" w:rsidP="00A35BCE">
            <w:pPr>
              <w:numPr>
                <w:ilvl w:val="0"/>
                <w:numId w:val="24"/>
              </w:numPr>
              <w:rPr>
                <w:rFonts w:cs="Arial"/>
              </w:rPr>
            </w:pPr>
            <w:r>
              <w:rPr>
                <w:rFonts w:cs="Arial"/>
              </w:rPr>
              <w:t>Section 1.2.1 – Figure 1 – Added FOH_Cfg, DTE_ROC_Cfg, FuelFlw_VI_ActlFoh, Low_Fuel_Reminder_RTT, AFE_Bias_Factor.</w:t>
            </w:r>
          </w:p>
          <w:p w:rsidR="00674623" w:rsidRDefault="00A35BCE" w:rsidP="00A35BCE">
            <w:pPr>
              <w:numPr>
                <w:ilvl w:val="0"/>
                <w:numId w:val="24"/>
              </w:numPr>
              <w:rPr>
                <w:rFonts w:cs="Arial"/>
              </w:rPr>
            </w:pPr>
            <w:r>
              <w:rPr>
                <w:rFonts w:cs="Arial"/>
              </w:rPr>
              <w:t>Section 1.2.2 – Added Added FOH_Cfg, DTE</w:t>
            </w:r>
            <w:r>
              <w:rPr>
                <w:rFonts w:cs="Arial"/>
              </w:rPr>
              <w:t>_ROC_Cfg, Table 1.2 for FuelFlw_VI_ActlFoh, Low_Fuel_Reminder_RTT, AFE_Bias_Factor.</w:t>
            </w:r>
          </w:p>
          <w:p w:rsidR="00674623" w:rsidRDefault="00A35BCE" w:rsidP="00A35BCE">
            <w:pPr>
              <w:numPr>
                <w:ilvl w:val="0"/>
                <w:numId w:val="24"/>
              </w:numPr>
              <w:rPr>
                <w:rFonts w:cs="Arial"/>
              </w:rPr>
            </w:pPr>
            <w:r>
              <w:rPr>
                <w:rFonts w:cs="Arial"/>
              </w:rPr>
              <w:t>Section 1.3.5.1.1 – Added FOH_Cfg and DTE_ROC_Cfg to “Part of CAN Diagnostic Routine”.</w:t>
            </w:r>
          </w:p>
          <w:p w:rsidR="00674623" w:rsidRDefault="00A35BCE" w:rsidP="00A35BCE">
            <w:pPr>
              <w:numPr>
                <w:ilvl w:val="0"/>
                <w:numId w:val="24"/>
              </w:numPr>
              <w:rPr>
                <w:rFonts w:cs="Arial"/>
              </w:rPr>
            </w:pPr>
            <w:r>
              <w:rPr>
                <w:rFonts w:cs="Arial"/>
              </w:rPr>
              <w:t>Section 1.3.5.1.2 – Modified “CAN Routine” to be active whenever CAN bus is awake,and</w:t>
            </w:r>
            <w:r>
              <w:rPr>
                <w:rFonts w:cs="Arial"/>
              </w:rPr>
              <w:t xml:space="preserve"> added FOH_Cfg requirements.  This added a decision diamond and a new action box.</w:t>
            </w:r>
          </w:p>
          <w:p w:rsidR="00674623" w:rsidRDefault="00A35BCE" w:rsidP="00A35BCE">
            <w:pPr>
              <w:numPr>
                <w:ilvl w:val="0"/>
                <w:numId w:val="24"/>
              </w:numPr>
              <w:rPr>
                <w:rFonts w:cs="Arial"/>
              </w:rPr>
            </w:pPr>
            <w:r>
              <w:rPr>
                <w:rFonts w:cs="Arial"/>
              </w:rPr>
              <w:t>Section 1.3.5.1.5 – Modified second action box from the bottom.  Deleted calculation of RAFE_01 and added adjustment of RAFE by AFE_Bias_Factor.</w:t>
            </w:r>
          </w:p>
          <w:p w:rsidR="00674623" w:rsidRDefault="00A35BCE" w:rsidP="00A35BCE">
            <w:pPr>
              <w:numPr>
                <w:ilvl w:val="0"/>
                <w:numId w:val="24"/>
              </w:numPr>
              <w:rPr>
                <w:rFonts w:cs="Arial"/>
              </w:rPr>
            </w:pPr>
            <w:r>
              <w:rPr>
                <w:rFonts w:cs="Arial"/>
              </w:rPr>
              <w:t>Section 1.3.5.1.6 – Major re-write of “Calculate DTE” flowchart.  Primary change is to add a decision diamond t</w:t>
            </w:r>
            <w:r>
              <w:rPr>
                <w:rFonts w:cs="Arial"/>
              </w:rPr>
              <w:t>o choose whether to use Table 1.6 or Table 1.7 to follow either an ascending/descending strategy, or a strictly descending strategy.</w:t>
            </w:r>
          </w:p>
          <w:p w:rsidR="00674623" w:rsidRDefault="00A35BCE" w:rsidP="00A35BCE">
            <w:pPr>
              <w:numPr>
                <w:ilvl w:val="0"/>
                <w:numId w:val="24"/>
              </w:numPr>
              <w:rPr>
                <w:rFonts w:cs="Arial"/>
              </w:rPr>
            </w:pPr>
            <w:r>
              <w:rPr>
                <w:rFonts w:cs="Arial"/>
              </w:rPr>
              <w:t>Section 1.3.5.1.6 – Added new Table 1.6 with the European DTE Rate of Change look up table.</w:t>
            </w:r>
          </w:p>
          <w:p w:rsidR="00674623" w:rsidRDefault="00A35BCE" w:rsidP="00A35BCE">
            <w:pPr>
              <w:numPr>
                <w:ilvl w:val="0"/>
                <w:numId w:val="24"/>
              </w:numPr>
              <w:rPr>
                <w:rFonts w:cs="Arial"/>
              </w:rPr>
            </w:pPr>
            <w:r>
              <w:rPr>
                <w:rFonts w:cs="Arial"/>
              </w:rPr>
              <w:t>Section 1.3.5.1.6 – Added new T</w:t>
            </w:r>
            <w:r>
              <w:rPr>
                <w:rFonts w:cs="Arial"/>
              </w:rPr>
              <w:t>able 1.7 with the FNA DTE Rate of Change look up table.  (Did not change any values in FNA table)</w:t>
            </w:r>
          </w:p>
          <w:p w:rsidR="00674623" w:rsidRDefault="00A35BCE" w:rsidP="00A35BCE">
            <w:pPr>
              <w:numPr>
                <w:ilvl w:val="0"/>
                <w:numId w:val="24"/>
              </w:numPr>
              <w:rPr>
                <w:rFonts w:cs="Arial"/>
              </w:rPr>
            </w:pPr>
            <w:r>
              <w:rPr>
                <w:rFonts w:cs="Arial"/>
              </w:rPr>
              <w:t>Section 1.3.5.2 – Modified first bullet point to include configuration.</w:t>
            </w:r>
          </w:p>
          <w:p w:rsidR="00674623" w:rsidRDefault="00A35BCE" w:rsidP="00A35BCE">
            <w:pPr>
              <w:numPr>
                <w:ilvl w:val="0"/>
                <w:numId w:val="24"/>
              </w:numPr>
              <w:rPr>
                <w:rFonts w:cs="Arial"/>
              </w:rPr>
            </w:pPr>
            <w:r>
              <w:rPr>
                <w:rFonts w:cs="Arial"/>
              </w:rPr>
              <w:t xml:space="preserve">Section 1.3.5.4 – Modified how DTE_Sensitivity is set at Battery Connect.  Also added </w:t>
            </w:r>
            <w:r>
              <w:rPr>
                <w:rFonts w:cs="Arial"/>
              </w:rPr>
              <w:t>parameters DTE_ROC_Cfg, Low_Fuel_Reminder_RTT, FOH_Cfg, AFE_Bias_Factor.</w:t>
            </w:r>
          </w:p>
          <w:p w:rsidR="00674623" w:rsidRDefault="00A35BCE" w:rsidP="00A35BCE">
            <w:pPr>
              <w:numPr>
                <w:ilvl w:val="0"/>
                <w:numId w:val="24"/>
              </w:numPr>
              <w:rPr>
                <w:rFonts w:cs="Arial"/>
              </w:rPr>
            </w:pPr>
            <w:r>
              <w:rPr>
                <w:rFonts w:cs="Arial"/>
              </w:rPr>
              <w:t>Section 1.5.2 – Added new config to DE00:  FOH_Cfg, DTE_ROC_Cfg.</w:t>
            </w:r>
          </w:p>
          <w:p w:rsidR="00674623" w:rsidRDefault="00A35BCE" w:rsidP="00674623">
            <w:pPr>
              <w:rPr>
                <w:rFonts w:cs="Arial"/>
              </w:rPr>
            </w:pPr>
          </w:p>
        </w:tc>
        <w:tc>
          <w:tcPr>
            <w:tcW w:w="736" w:type="pct"/>
          </w:tcPr>
          <w:p w:rsidR="00674623" w:rsidRDefault="00A35BCE" w:rsidP="00674623">
            <w:pPr>
              <w:jc w:val="center"/>
              <w:rPr>
                <w:rFonts w:cs="Arial"/>
              </w:rPr>
            </w:pPr>
            <w:r>
              <w:rPr>
                <w:rFonts w:cs="Arial"/>
              </w:rPr>
              <w:t>1/18/2011</w:t>
            </w:r>
          </w:p>
        </w:tc>
      </w:tr>
      <w:tr w:rsidR="003A545F" w:rsidTr="001A576D">
        <w:trPr>
          <w:cantSplit/>
          <w:jc w:val="center"/>
        </w:trPr>
        <w:tc>
          <w:tcPr>
            <w:tcW w:w="619" w:type="pct"/>
          </w:tcPr>
          <w:p w:rsidR="00674623" w:rsidRDefault="00A35BCE" w:rsidP="00674623">
            <w:pPr>
              <w:jc w:val="center"/>
              <w:rPr>
                <w:rFonts w:cs="Arial"/>
              </w:rPr>
            </w:pPr>
            <w:r>
              <w:rPr>
                <w:rFonts w:cs="Arial"/>
              </w:rPr>
              <w:t>CGEA 1.3 version 7.0</w:t>
            </w:r>
          </w:p>
          <w:p w:rsidR="00674623" w:rsidRDefault="00A35BCE" w:rsidP="00674623">
            <w:pPr>
              <w:jc w:val="center"/>
              <w:rPr>
                <w:rFonts w:cs="Arial"/>
              </w:rPr>
            </w:pPr>
          </w:p>
        </w:tc>
        <w:tc>
          <w:tcPr>
            <w:tcW w:w="666" w:type="pct"/>
          </w:tcPr>
          <w:p w:rsidR="00674623" w:rsidRDefault="00A35BCE" w:rsidP="00674623">
            <w:pPr>
              <w:jc w:val="center"/>
              <w:rPr>
                <w:rFonts w:cs="Arial"/>
              </w:rPr>
            </w:pPr>
            <w:r>
              <w:rPr>
                <w:rFonts w:cs="Arial"/>
              </w:rPr>
              <w:t>S. Watkins</w:t>
            </w:r>
          </w:p>
        </w:tc>
        <w:tc>
          <w:tcPr>
            <w:tcW w:w="2979" w:type="pct"/>
          </w:tcPr>
          <w:p w:rsidR="00674623" w:rsidRDefault="00A35BCE" w:rsidP="00674623">
            <w:pPr>
              <w:rPr>
                <w:rFonts w:cs="Arial"/>
              </w:rPr>
            </w:pPr>
            <w:r>
              <w:rPr>
                <w:rFonts w:cs="Arial"/>
              </w:rPr>
              <w:t>Issue was discovered during FFV (E85) testing.  There is an inverted frac</w:t>
            </w:r>
            <w:r>
              <w:rPr>
                <w:rFonts w:cs="Arial"/>
              </w:rPr>
              <w:t>tion in the “Calculate DTE” routine.  This causes an error, and DTE will be equal to 0 before the fuel gauge gets to “Empty” when Ethanol is used.</w:t>
            </w:r>
          </w:p>
          <w:p w:rsidR="00674623" w:rsidRDefault="00A35BCE" w:rsidP="00A35BCE">
            <w:pPr>
              <w:numPr>
                <w:ilvl w:val="0"/>
                <w:numId w:val="25"/>
              </w:numPr>
              <w:rPr>
                <w:rFonts w:cs="Arial"/>
              </w:rPr>
            </w:pPr>
            <w:r>
              <w:rPr>
                <w:rFonts w:cs="Arial"/>
              </w:rPr>
              <w:t xml:space="preserve"> Section 1.3.5.1.6, “Calculate DTE” flowchart.  The bottom-most decision diamond with “DTE_Display_Fuel_Consumed &gt;= ((RAFE*DTE_Fuel_Efficiency/100)…”  This is changed to “DTE_Display_Fuel_Consumed &gt;= ((RAFE*100/ DTE_Fuel_Efficiency)…”  </w:t>
            </w:r>
          </w:p>
          <w:p w:rsidR="00674623" w:rsidRDefault="00A35BCE" w:rsidP="00674623">
            <w:pPr>
              <w:rPr>
                <w:rFonts w:cs="Arial"/>
              </w:rPr>
            </w:pPr>
          </w:p>
          <w:p w:rsidR="00674623" w:rsidRDefault="00A35BCE" w:rsidP="00674623">
            <w:pPr>
              <w:rPr>
                <w:rFonts w:cs="Arial"/>
              </w:rPr>
            </w:pPr>
            <w:r>
              <w:rPr>
                <w:rFonts w:cs="Arial"/>
              </w:rPr>
              <w:t>Note this defect o</w:t>
            </w:r>
            <w:r>
              <w:rPr>
                <w:rFonts w:cs="Arial"/>
              </w:rPr>
              <w:t>ccurs because RAFE is in units of L/100km.  Some suppliers may have re-done the math in units of km/L.  If so, this issue may not exist in their software.  It needs to be checked and confirmed.</w:t>
            </w:r>
          </w:p>
          <w:p w:rsidR="00674623" w:rsidRDefault="00A35BCE" w:rsidP="00674623">
            <w:pPr>
              <w:rPr>
                <w:rFonts w:cs="Arial"/>
              </w:rPr>
            </w:pPr>
          </w:p>
          <w:p w:rsidR="00674623" w:rsidRDefault="00A35BCE" w:rsidP="00674623">
            <w:pPr>
              <w:rPr>
                <w:rFonts w:cs="Arial"/>
              </w:rPr>
            </w:pPr>
            <w:r>
              <w:rPr>
                <w:rFonts w:cs="Arial"/>
              </w:rPr>
              <w:t>This update was also made to CGEA version 5.0.</w:t>
            </w:r>
          </w:p>
        </w:tc>
        <w:tc>
          <w:tcPr>
            <w:tcW w:w="736" w:type="pct"/>
          </w:tcPr>
          <w:p w:rsidR="00674623" w:rsidRDefault="00A35BCE" w:rsidP="00674623">
            <w:pPr>
              <w:jc w:val="center"/>
              <w:rPr>
                <w:rFonts w:cs="Arial"/>
              </w:rPr>
            </w:pPr>
            <w:r>
              <w:rPr>
                <w:rFonts w:cs="Arial"/>
              </w:rPr>
              <w:t>6/16/2011</w:t>
            </w:r>
          </w:p>
        </w:tc>
      </w:tr>
      <w:tr w:rsidR="003A545F" w:rsidTr="001A576D">
        <w:trPr>
          <w:cantSplit/>
          <w:jc w:val="center"/>
        </w:trPr>
        <w:tc>
          <w:tcPr>
            <w:tcW w:w="619" w:type="pct"/>
          </w:tcPr>
          <w:p w:rsidR="00674623" w:rsidRDefault="00A35BCE" w:rsidP="00674623">
            <w:pPr>
              <w:jc w:val="center"/>
              <w:rPr>
                <w:rFonts w:cs="Arial"/>
              </w:rPr>
            </w:pPr>
            <w:r>
              <w:rPr>
                <w:rFonts w:cs="Arial"/>
              </w:rPr>
              <w:t>CGE</w:t>
            </w:r>
            <w:r>
              <w:rPr>
                <w:rFonts w:cs="Arial"/>
              </w:rPr>
              <w:t xml:space="preserve">A 1.3 </w:t>
            </w:r>
          </w:p>
          <w:p w:rsidR="00674623" w:rsidRDefault="00A35BCE" w:rsidP="00674623">
            <w:pPr>
              <w:jc w:val="center"/>
              <w:rPr>
                <w:rFonts w:cs="Arial"/>
              </w:rPr>
            </w:pPr>
            <w:r>
              <w:rPr>
                <w:rFonts w:cs="Arial"/>
              </w:rPr>
              <w:t>Version 7.1</w:t>
            </w:r>
          </w:p>
        </w:tc>
        <w:tc>
          <w:tcPr>
            <w:tcW w:w="666" w:type="pct"/>
          </w:tcPr>
          <w:p w:rsidR="00674623" w:rsidRDefault="00A35BCE" w:rsidP="00674623">
            <w:pPr>
              <w:jc w:val="center"/>
              <w:rPr>
                <w:rFonts w:cs="Arial"/>
              </w:rPr>
            </w:pPr>
            <w:r>
              <w:rPr>
                <w:rFonts w:cs="Arial"/>
              </w:rPr>
              <w:t>TCwik1</w:t>
            </w:r>
          </w:p>
        </w:tc>
        <w:tc>
          <w:tcPr>
            <w:tcW w:w="2979" w:type="pct"/>
          </w:tcPr>
          <w:p w:rsidR="00674623" w:rsidRPr="00980C18" w:rsidRDefault="00A35BCE" w:rsidP="00A35BCE">
            <w:pPr>
              <w:numPr>
                <w:ilvl w:val="0"/>
                <w:numId w:val="27"/>
              </w:numPr>
              <w:autoSpaceDE w:val="0"/>
              <w:autoSpaceDN w:val="0"/>
              <w:adjustRightInd w:val="0"/>
              <w:spacing w:before="100" w:after="100" w:line="287" w:lineRule="auto"/>
              <w:ind w:left="432"/>
              <w:rPr>
                <w:rFonts w:cs="Arial"/>
                <w:color w:val="000000"/>
                <w:sz w:val="16"/>
                <w:szCs w:val="16"/>
              </w:rPr>
            </w:pPr>
            <w:r>
              <w:rPr>
                <w:rFonts w:cs="Arial"/>
              </w:rPr>
              <w:t>Section 1.3.5.1.2 – Changed Decision Block from “</w:t>
            </w:r>
            <w:r>
              <w:rPr>
                <w:rFonts w:cs="Arial"/>
                <w:color w:val="000000"/>
                <w:sz w:val="16"/>
                <w:szCs w:val="16"/>
              </w:rPr>
              <w:t>Is FOH_Cfg = 0x1 (Enabled)?</w:t>
            </w:r>
            <w:r>
              <w:rPr>
                <w:rFonts w:cs="Arial"/>
              </w:rPr>
              <w:t>” to ”</w:t>
            </w:r>
            <w:r>
              <w:rPr>
                <w:rFonts w:cs="Arial"/>
                <w:color w:val="000000"/>
                <w:sz w:val="16"/>
                <w:szCs w:val="16"/>
              </w:rPr>
              <w:t xml:space="preserve"> Is FOH_Cfg = 0x0 (Disabled) OR FuelFlw_VI_ActlFoh declared missing?</w:t>
            </w:r>
            <w:r>
              <w:rPr>
                <w:rFonts w:cs="Arial"/>
              </w:rPr>
              <w:t>” and switched Yes and No paths</w:t>
            </w:r>
          </w:p>
          <w:p w:rsidR="00674623" w:rsidRDefault="00A35BCE" w:rsidP="00A35BCE">
            <w:pPr>
              <w:numPr>
                <w:ilvl w:val="0"/>
                <w:numId w:val="26"/>
              </w:numPr>
              <w:ind w:left="432"/>
              <w:rPr>
                <w:rFonts w:cs="Arial"/>
              </w:rPr>
            </w:pPr>
            <w:r>
              <w:rPr>
                <w:rFonts w:cs="Arial"/>
              </w:rPr>
              <w:t>Section 1.3.5.1.6 – Table 1.6 and Table 1.7 changed the Column Titles to use DTE_MC_Value and Instant_DTE</w:t>
            </w:r>
          </w:p>
        </w:tc>
        <w:tc>
          <w:tcPr>
            <w:tcW w:w="736" w:type="pct"/>
          </w:tcPr>
          <w:p w:rsidR="00674623" w:rsidRDefault="00A35BCE" w:rsidP="00674623">
            <w:pPr>
              <w:jc w:val="center"/>
              <w:rPr>
                <w:rFonts w:cs="Arial"/>
              </w:rPr>
            </w:pPr>
            <w:r>
              <w:rPr>
                <w:rFonts w:cs="Arial"/>
              </w:rPr>
              <w:t>8/23/2011</w:t>
            </w:r>
          </w:p>
        </w:tc>
      </w:tr>
      <w:tr w:rsidR="003A545F" w:rsidTr="001A576D">
        <w:trPr>
          <w:cantSplit/>
          <w:trHeight w:val="1498"/>
          <w:jc w:val="center"/>
        </w:trPr>
        <w:tc>
          <w:tcPr>
            <w:tcW w:w="619" w:type="pct"/>
          </w:tcPr>
          <w:p w:rsidR="00674623" w:rsidRDefault="00A35BCE" w:rsidP="00674623">
            <w:pPr>
              <w:jc w:val="center"/>
              <w:rPr>
                <w:rFonts w:cs="Arial"/>
              </w:rPr>
            </w:pPr>
            <w:r>
              <w:rPr>
                <w:rFonts w:cs="Arial"/>
              </w:rPr>
              <w:t>CGEA 1.3 Version 8.0</w:t>
            </w:r>
          </w:p>
        </w:tc>
        <w:tc>
          <w:tcPr>
            <w:tcW w:w="666" w:type="pct"/>
          </w:tcPr>
          <w:p w:rsidR="00674623" w:rsidRDefault="00A35BCE" w:rsidP="00674623">
            <w:pPr>
              <w:jc w:val="center"/>
              <w:rPr>
                <w:rFonts w:cs="Arial"/>
              </w:rPr>
            </w:pPr>
            <w:r>
              <w:rPr>
                <w:rFonts w:cs="Arial"/>
              </w:rPr>
              <w:t>TCwik1</w:t>
            </w:r>
          </w:p>
        </w:tc>
        <w:tc>
          <w:tcPr>
            <w:tcW w:w="2979" w:type="pct"/>
          </w:tcPr>
          <w:p w:rsidR="00674623" w:rsidRDefault="00A35BCE" w:rsidP="00674623">
            <w:pPr>
              <w:autoSpaceDE w:val="0"/>
              <w:autoSpaceDN w:val="0"/>
              <w:adjustRightInd w:val="0"/>
              <w:spacing w:before="100" w:line="287" w:lineRule="auto"/>
              <w:ind w:left="72"/>
              <w:rPr>
                <w:rFonts w:cs="Arial"/>
              </w:rPr>
            </w:pPr>
            <w:r>
              <w:rPr>
                <w:rFonts w:cs="Arial"/>
              </w:rPr>
              <w:t>This change is to add the PHEV and to make DTE Sensitivity Menu configureable.  Note the DTE Sensitivity Menu c</w:t>
            </w:r>
            <w:r>
              <w:rPr>
                <w:rFonts w:cs="Arial"/>
              </w:rPr>
              <w:t>onfiguration is necessary for all cluster variants.</w:t>
            </w:r>
          </w:p>
          <w:p w:rsidR="00674623" w:rsidRPr="00E66B98" w:rsidRDefault="00A35BCE" w:rsidP="00A35BCE">
            <w:pPr>
              <w:numPr>
                <w:ilvl w:val="0"/>
                <w:numId w:val="28"/>
              </w:numPr>
              <w:autoSpaceDE w:val="0"/>
              <w:autoSpaceDN w:val="0"/>
              <w:adjustRightInd w:val="0"/>
              <w:rPr>
                <w:rFonts w:cs="Arial"/>
              </w:rPr>
            </w:pPr>
            <w:r w:rsidRPr="00E66B98">
              <w:rPr>
                <w:rFonts w:cs="Arial"/>
              </w:rPr>
              <w:t>Section 1.1 – Added PHEV in first paragraph and added a paragraph (In PHEV, ….)</w:t>
            </w:r>
          </w:p>
          <w:p w:rsidR="00674623" w:rsidRPr="00E66B98" w:rsidRDefault="00A35BCE" w:rsidP="00A35BCE">
            <w:pPr>
              <w:numPr>
                <w:ilvl w:val="0"/>
                <w:numId w:val="28"/>
              </w:numPr>
              <w:autoSpaceDE w:val="0"/>
              <w:autoSpaceDN w:val="0"/>
              <w:adjustRightInd w:val="0"/>
              <w:rPr>
                <w:rFonts w:cs="Arial"/>
              </w:rPr>
            </w:pPr>
            <w:r w:rsidRPr="00E66B98">
              <w:rPr>
                <w:rFonts w:cs="Arial"/>
              </w:rPr>
              <w:t>Section 1.2.1 – Figure 1.1, added EngActv_B_Dsply, DTE Sensitivity Menu</w:t>
            </w:r>
            <w:r>
              <w:rPr>
                <w:rFonts w:cs="Arial"/>
              </w:rPr>
              <w:t>, DTE_Sensitivity</w:t>
            </w:r>
            <w:r w:rsidRPr="00E66B98">
              <w:rPr>
                <w:rFonts w:cs="Arial"/>
              </w:rPr>
              <w:t xml:space="preserve"> and DTE_Sens_Menu_Cfg</w:t>
            </w:r>
          </w:p>
          <w:p w:rsidR="00674623" w:rsidRDefault="00A35BCE" w:rsidP="00A35BCE">
            <w:pPr>
              <w:numPr>
                <w:ilvl w:val="0"/>
                <w:numId w:val="28"/>
              </w:numPr>
              <w:autoSpaceDE w:val="0"/>
              <w:autoSpaceDN w:val="0"/>
              <w:adjustRightInd w:val="0"/>
              <w:rPr>
                <w:rFonts w:cs="Arial"/>
              </w:rPr>
            </w:pPr>
            <w:r w:rsidRPr="00E66B98">
              <w:rPr>
                <w:rFonts w:cs="Arial"/>
              </w:rPr>
              <w:t xml:space="preserve">Section 1.2.2 –  Added </w:t>
            </w:r>
            <w:r w:rsidRPr="00753DDD">
              <w:rPr>
                <w:rFonts w:cs="Arial"/>
              </w:rPr>
              <w:t>DTE_Sens_Menu_Cfg</w:t>
            </w:r>
            <w:r>
              <w:rPr>
                <w:rFonts w:cs="Arial"/>
              </w:rPr>
              <w:t xml:space="preserve"> and </w:t>
            </w:r>
            <w:r w:rsidRPr="00E66B98">
              <w:rPr>
                <w:rFonts w:cs="Arial"/>
              </w:rPr>
              <w:t>Table 1.4 for EngActv_B_Dsply and renumbered all following tables.</w:t>
            </w:r>
          </w:p>
          <w:p w:rsidR="00674623" w:rsidRPr="00E66B98" w:rsidRDefault="00A35BCE" w:rsidP="00A35BCE">
            <w:pPr>
              <w:numPr>
                <w:ilvl w:val="0"/>
                <w:numId w:val="28"/>
              </w:numPr>
              <w:autoSpaceDE w:val="0"/>
              <w:autoSpaceDN w:val="0"/>
              <w:adjustRightInd w:val="0"/>
              <w:rPr>
                <w:rFonts w:cs="Arial"/>
              </w:rPr>
            </w:pPr>
            <w:r>
              <w:rPr>
                <w:rFonts w:cs="Arial"/>
              </w:rPr>
              <w:t>Section 1.2.3 – Added DTE_Senstitivity</w:t>
            </w:r>
          </w:p>
          <w:p w:rsidR="00674623" w:rsidRPr="00E66B98" w:rsidRDefault="00A35BCE" w:rsidP="00A35BCE">
            <w:pPr>
              <w:numPr>
                <w:ilvl w:val="0"/>
                <w:numId w:val="28"/>
              </w:numPr>
              <w:autoSpaceDE w:val="0"/>
              <w:autoSpaceDN w:val="0"/>
              <w:adjustRightInd w:val="0"/>
              <w:rPr>
                <w:rFonts w:cs="Arial"/>
              </w:rPr>
            </w:pPr>
            <w:r w:rsidRPr="00E66B98">
              <w:rPr>
                <w:rFonts w:cs="Arial"/>
              </w:rPr>
              <w:t>Section 1.3.5.1.2 – Added Decision Diamond (Is EngActv_B_Dsply = 0x1 (On)?) and it</w:t>
            </w:r>
            <w:r w:rsidRPr="00E66B98">
              <w:rPr>
                <w:rFonts w:cs="Arial"/>
              </w:rPr>
              <w:t>s associated paths</w:t>
            </w:r>
            <w:r>
              <w:rPr>
                <w:rFonts w:cs="Arial"/>
              </w:rPr>
              <w:t xml:space="preserve"> and note</w:t>
            </w:r>
            <w:r w:rsidRPr="00E66B98">
              <w:rPr>
                <w:rFonts w:cs="Arial"/>
              </w:rPr>
              <w:t xml:space="preserve">.  </w:t>
            </w:r>
          </w:p>
          <w:p w:rsidR="00674623" w:rsidRPr="00E66B98" w:rsidRDefault="00A35BCE" w:rsidP="00A35BCE">
            <w:pPr>
              <w:numPr>
                <w:ilvl w:val="0"/>
                <w:numId w:val="28"/>
              </w:numPr>
              <w:autoSpaceDE w:val="0"/>
              <w:autoSpaceDN w:val="0"/>
              <w:adjustRightInd w:val="0"/>
              <w:rPr>
                <w:rFonts w:cs="Arial"/>
              </w:rPr>
            </w:pPr>
            <w:r w:rsidRPr="00E66B98">
              <w:rPr>
                <w:rFonts w:cs="Arial"/>
              </w:rPr>
              <w:t>Section 1.3.5.1.4 – Added Note 2.</w:t>
            </w:r>
          </w:p>
          <w:p w:rsidR="00674623" w:rsidRPr="00E66B98" w:rsidRDefault="00A35BCE" w:rsidP="00A35BCE">
            <w:pPr>
              <w:numPr>
                <w:ilvl w:val="0"/>
                <w:numId w:val="28"/>
              </w:numPr>
              <w:autoSpaceDE w:val="0"/>
              <w:autoSpaceDN w:val="0"/>
              <w:adjustRightInd w:val="0"/>
              <w:rPr>
                <w:rFonts w:cs="Arial"/>
              </w:rPr>
            </w:pPr>
            <w:r w:rsidRPr="00E66B98">
              <w:rPr>
                <w:rFonts w:cs="Arial"/>
              </w:rPr>
              <w:t xml:space="preserve">Section 1.3.5.4 – Added EngActv_B_Dsply </w:t>
            </w:r>
          </w:p>
          <w:p w:rsidR="00674623" w:rsidRPr="00E66B98" w:rsidRDefault="00A35BCE" w:rsidP="00A35BCE">
            <w:pPr>
              <w:numPr>
                <w:ilvl w:val="0"/>
                <w:numId w:val="28"/>
              </w:numPr>
              <w:autoSpaceDE w:val="0"/>
              <w:autoSpaceDN w:val="0"/>
              <w:adjustRightInd w:val="0"/>
              <w:rPr>
                <w:rFonts w:cs="Arial"/>
              </w:rPr>
            </w:pPr>
            <w:r w:rsidRPr="00E66B98">
              <w:rPr>
                <w:rFonts w:cs="Arial"/>
              </w:rPr>
              <w:t>Section 1.5.3 – Added DTE Sensitivity Menu to DE00 Table</w:t>
            </w:r>
          </w:p>
        </w:tc>
        <w:tc>
          <w:tcPr>
            <w:tcW w:w="736" w:type="pct"/>
          </w:tcPr>
          <w:p w:rsidR="00674623" w:rsidRDefault="00A35BCE" w:rsidP="00674623">
            <w:pPr>
              <w:jc w:val="center"/>
              <w:rPr>
                <w:rFonts w:cs="Arial"/>
              </w:rPr>
            </w:pPr>
            <w:r>
              <w:rPr>
                <w:rFonts w:cs="Arial"/>
              </w:rPr>
              <w:t>9/19/2011</w:t>
            </w:r>
          </w:p>
        </w:tc>
      </w:tr>
      <w:tr w:rsidR="003A545F" w:rsidTr="001A576D">
        <w:trPr>
          <w:cantSplit/>
          <w:trHeight w:val="4553"/>
          <w:jc w:val="center"/>
        </w:trPr>
        <w:tc>
          <w:tcPr>
            <w:tcW w:w="619" w:type="pct"/>
          </w:tcPr>
          <w:p w:rsidR="00674623" w:rsidRDefault="00A35BCE" w:rsidP="00674623">
            <w:pPr>
              <w:jc w:val="center"/>
              <w:rPr>
                <w:rFonts w:cs="Arial"/>
              </w:rPr>
            </w:pPr>
            <w:r>
              <w:rPr>
                <w:rFonts w:cs="Arial"/>
              </w:rPr>
              <w:t>CGEA 1.3 Version 9.0</w:t>
            </w:r>
          </w:p>
        </w:tc>
        <w:tc>
          <w:tcPr>
            <w:tcW w:w="666" w:type="pct"/>
          </w:tcPr>
          <w:p w:rsidR="00674623" w:rsidRDefault="00A35BCE" w:rsidP="00674623">
            <w:pPr>
              <w:jc w:val="center"/>
              <w:rPr>
                <w:rFonts w:cs="Arial"/>
              </w:rPr>
            </w:pPr>
            <w:r>
              <w:rPr>
                <w:rFonts w:cs="Arial"/>
              </w:rPr>
              <w:t>TCwik1</w:t>
            </w:r>
          </w:p>
          <w:p w:rsidR="00674623" w:rsidRDefault="00A35BCE" w:rsidP="00674623">
            <w:pPr>
              <w:jc w:val="center"/>
              <w:rPr>
                <w:rFonts w:cs="Arial"/>
              </w:rPr>
            </w:pPr>
            <w:r>
              <w:rPr>
                <w:rFonts w:cs="Arial"/>
              </w:rPr>
              <w:t>SWatkins</w:t>
            </w:r>
          </w:p>
        </w:tc>
        <w:tc>
          <w:tcPr>
            <w:tcW w:w="2979" w:type="pct"/>
          </w:tcPr>
          <w:p w:rsidR="00674623" w:rsidRPr="00AD2E39" w:rsidRDefault="00A35BCE" w:rsidP="00674623">
            <w:pPr>
              <w:autoSpaceDE w:val="0"/>
              <w:autoSpaceDN w:val="0"/>
              <w:adjustRightInd w:val="0"/>
              <w:spacing w:before="100" w:line="287" w:lineRule="auto"/>
              <w:ind w:left="72"/>
              <w:rPr>
                <w:rFonts w:cs="Arial"/>
                <w:color w:val="000000"/>
              </w:rPr>
            </w:pPr>
            <w:r>
              <w:rPr>
                <w:rFonts w:cs="Arial"/>
              </w:rPr>
              <w:t xml:space="preserve">This change is to the RAFE calculation and DTE update for the PHEV.  It changes the RAFE Calculation from when the Gasoline Engine is </w:t>
            </w:r>
            <w:r w:rsidRPr="00AD2E39">
              <w:rPr>
                <w:rFonts w:cs="Arial"/>
                <w:color w:val="000000"/>
              </w:rPr>
              <w:t>ON to certain EV Modes and restrict DTE updates to certa</w:t>
            </w:r>
            <w:r>
              <w:rPr>
                <w:rFonts w:cs="Arial"/>
                <w:color w:val="000000"/>
              </w:rPr>
              <w:t>i</w:t>
            </w:r>
            <w:r w:rsidRPr="00AD2E39">
              <w:rPr>
                <w:rFonts w:cs="Arial"/>
                <w:color w:val="000000"/>
              </w:rPr>
              <w:t>n EV Modes.</w:t>
            </w:r>
          </w:p>
          <w:p w:rsidR="00674623" w:rsidRPr="00AD2E39" w:rsidRDefault="00A35BCE" w:rsidP="00A35BCE">
            <w:pPr>
              <w:numPr>
                <w:ilvl w:val="0"/>
                <w:numId w:val="29"/>
              </w:numPr>
              <w:autoSpaceDE w:val="0"/>
              <w:autoSpaceDN w:val="0"/>
              <w:adjustRightInd w:val="0"/>
              <w:ind w:left="432"/>
              <w:rPr>
                <w:rFonts w:cs="Arial"/>
                <w:color w:val="000000"/>
              </w:rPr>
            </w:pPr>
            <w:r w:rsidRPr="00AD2E39">
              <w:rPr>
                <w:rFonts w:cs="Arial"/>
                <w:color w:val="000000"/>
              </w:rPr>
              <w:t>Section 1.1 – Updated fifth paragraph (In PHEV, ….)</w:t>
            </w:r>
          </w:p>
          <w:p w:rsidR="00674623" w:rsidRPr="00AD2E39" w:rsidRDefault="00A35BCE" w:rsidP="00A35BCE">
            <w:pPr>
              <w:numPr>
                <w:ilvl w:val="0"/>
                <w:numId w:val="29"/>
              </w:numPr>
              <w:autoSpaceDE w:val="0"/>
              <w:autoSpaceDN w:val="0"/>
              <w:adjustRightInd w:val="0"/>
              <w:ind w:left="432"/>
              <w:rPr>
                <w:rFonts w:cs="Arial"/>
                <w:color w:val="000000"/>
              </w:rPr>
            </w:pPr>
            <w:r w:rsidRPr="00AD2E39">
              <w:rPr>
                <w:rFonts w:cs="Arial"/>
                <w:color w:val="000000"/>
              </w:rPr>
              <w:t>S</w:t>
            </w:r>
            <w:r w:rsidRPr="00AD2E39">
              <w:rPr>
                <w:rFonts w:cs="Arial"/>
                <w:color w:val="000000"/>
              </w:rPr>
              <w:t xml:space="preserve">ection 1.2.1 – Figure 1.1 </w:t>
            </w:r>
            <w:r>
              <w:rPr>
                <w:rFonts w:cs="Arial"/>
                <w:color w:val="000000"/>
              </w:rPr>
              <w:t>A</w:t>
            </w:r>
            <w:r w:rsidRPr="00AD2E39">
              <w:rPr>
                <w:rFonts w:cs="Arial"/>
                <w:color w:val="000000"/>
              </w:rPr>
              <w:t>dded Manage_EV_Dsply_MC</w:t>
            </w:r>
            <w:r>
              <w:rPr>
                <w:rFonts w:cs="Arial"/>
                <w:color w:val="000000"/>
              </w:rPr>
              <w:t xml:space="preserve"> and PT_Hyb_Cfg</w:t>
            </w:r>
            <w:r w:rsidRPr="00AD2E39">
              <w:rPr>
                <w:rFonts w:cs="Arial"/>
                <w:color w:val="000000"/>
              </w:rPr>
              <w:t xml:space="preserve"> </w:t>
            </w:r>
          </w:p>
          <w:p w:rsidR="00674623" w:rsidRPr="00AD2E39" w:rsidRDefault="00A35BCE" w:rsidP="00A35BCE">
            <w:pPr>
              <w:numPr>
                <w:ilvl w:val="0"/>
                <w:numId w:val="29"/>
              </w:numPr>
              <w:autoSpaceDE w:val="0"/>
              <w:autoSpaceDN w:val="0"/>
              <w:adjustRightInd w:val="0"/>
              <w:ind w:left="432"/>
              <w:rPr>
                <w:rFonts w:cs="Arial"/>
                <w:color w:val="000000"/>
              </w:rPr>
            </w:pPr>
            <w:r w:rsidRPr="00AD2E39">
              <w:rPr>
                <w:rFonts w:cs="Arial"/>
                <w:color w:val="000000"/>
              </w:rPr>
              <w:t>Section 1.2.2 –  Added Manage_EV_Dsply_MC</w:t>
            </w:r>
            <w:r>
              <w:rPr>
                <w:rFonts w:cs="Arial"/>
                <w:color w:val="000000"/>
              </w:rPr>
              <w:t xml:space="preserve"> and PT_Hyb_Cfg</w:t>
            </w:r>
          </w:p>
          <w:p w:rsidR="00674623" w:rsidRPr="00AD2E39" w:rsidRDefault="00A35BCE" w:rsidP="00A35BCE">
            <w:pPr>
              <w:numPr>
                <w:ilvl w:val="0"/>
                <w:numId w:val="29"/>
              </w:numPr>
              <w:autoSpaceDE w:val="0"/>
              <w:autoSpaceDN w:val="0"/>
              <w:adjustRightInd w:val="0"/>
              <w:ind w:left="432"/>
              <w:rPr>
                <w:rFonts w:cs="Arial"/>
                <w:color w:val="000000"/>
              </w:rPr>
            </w:pPr>
            <w:r w:rsidRPr="00AD2E39">
              <w:rPr>
                <w:rFonts w:cs="Arial"/>
                <w:color w:val="000000"/>
              </w:rPr>
              <w:t>Section 1.3.5.1.1 – Added DTE_Sens_Menu_Cfg</w:t>
            </w:r>
            <w:r>
              <w:rPr>
                <w:rFonts w:cs="Arial"/>
                <w:color w:val="000000"/>
              </w:rPr>
              <w:t xml:space="preserve"> and PT_Hyp_Cfg</w:t>
            </w:r>
          </w:p>
          <w:p w:rsidR="00674623" w:rsidRDefault="00A35BCE" w:rsidP="00A35BCE">
            <w:pPr>
              <w:numPr>
                <w:ilvl w:val="0"/>
                <w:numId w:val="29"/>
              </w:numPr>
              <w:autoSpaceDE w:val="0"/>
              <w:autoSpaceDN w:val="0"/>
              <w:adjustRightInd w:val="0"/>
              <w:ind w:left="432"/>
              <w:rPr>
                <w:rFonts w:cs="Arial"/>
                <w:color w:val="000000"/>
              </w:rPr>
            </w:pPr>
            <w:r w:rsidRPr="00AD2E39">
              <w:rPr>
                <w:rFonts w:cs="Arial"/>
                <w:color w:val="000000"/>
              </w:rPr>
              <w:t xml:space="preserve">Section 1.3.5.1.2 – </w:t>
            </w:r>
          </w:p>
          <w:p w:rsidR="00674623" w:rsidRDefault="00A35BCE" w:rsidP="00A35BCE">
            <w:pPr>
              <w:numPr>
                <w:ilvl w:val="0"/>
                <w:numId w:val="30"/>
              </w:numPr>
              <w:autoSpaceDE w:val="0"/>
              <w:autoSpaceDN w:val="0"/>
              <w:adjustRightInd w:val="0"/>
              <w:rPr>
                <w:rFonts w:cs="Arial"/>
                <w:color w:val="000000"/>
              </w:rPr>
            </w:pPr>
            <w:r>
              <w:rPr>
                <w:rFonts w:cs="Arial"/>
                <w:color w:val="000000"/>
              </w:rPr>
              <w:t xml:space="preserve">Added two Decision Diamonds about </w:t>
            </w:r>
            <w:r>
              <w:rPr>
                <w:rFonts w:cs="Arial"/>
                <w:color w:val="000000"/>
              </w:rPr>
              <w:t xml:space="preserve">PT_Hyb_Cfg and their associated paths </w:t>
            </w:r>
          </w:p>
          <w:p w:rsidR="00674623" w:rsidRPr="00AD2E39" w:rsidRDefault="00A35BCE" w:rsidP="00A35BCE">
            <w:pPr>
              <w:numPr>
                <w:ilvl w:val="0"/>
                <w:numId w:val="30"/>
              </w:numPr>
              <w:autoSpaceDE w:val="0"/>
              <w:autoSpaceDN w:val="0"/>
              <w:adjustRightInd w:val="0"/>
              <w:rPr>
                <w:rFonts w:cs="Arial"/>
                <w:color w:val="000000"/>
              </w:rPr>
            </w:pPr>
            <w:r w:rsidRPr="00AD2E39">
              <w:rPr>
                <w:rFonts w:cs="Arial"/>
                <w:color w:val="000000"/>
              </w:rPr>
              <w:t xml:space="preserve">Changed Decision Diamond about EngActv_B_Dsply to Manage_EV_Dsply_MC  </w:t>
            </w:r>
          </w:p>
          <w:p w:rsidR="00674623" w:rsidRPr="00AD2E39" w:rsidRDefault="00A35BCE" w:rsidP="00A35BCE">
            <w:pPr>
              <w:numPr>
                <w:ilvl w:val="0"/>
                <w:numId w:val="29"/>
              </w:numPr>
              <w:autoSpaceDE w:val="0"/>
              <w:autoSpaceDN w:val="0"/>
              <w:adjustRightInd w:val="0"/>
              <w:ind w:left="432"/>
              <w:rPr>
                <w:rFonts w:cs="Arial"/>
                <w:color w:val="000000"/>
              </w:rPr>
            </w:pPr>
            <w:r w:rsidRPr="00AD2E39">
              <w:rPr>
                <w:rFonts w:cs="Arial"/>
                <w:color w:val="000000"/>
              </w:rPr>
              <w:t>Section 1.3.5.1.3 – Added Decision Diamond</w:t>
            </w:r>
            <w:r>
              <w:rPr>
                <w:rFonts w:cs="Arial"/>
                <w:color w:val="000000"/>
              </w:rPr>
              <w:t>s</w:t>
            </w:r>
            <w:r w:rsidRPr="00AD2E39">
              <w:rPr>
                <w:rFonts w:cs="Arial"/>
                <w:color w:val="000000"/>
              </w:rPr>
              <w:t xml:space="preserve"> about </w:t>
            </w:r>
            <w:r>
              <w:rPr>
                <w:rFonts w:cs="Arial"/>
                <w:color w:val="000000"/>
              </w:rPr>
              <w:t xml:space="preserve">PT_Hyb_Cfg, EngActv_B_Dsply and </w:t>
            </w:r>
            <w:r w:rsidRPr="00AD2E39">
              <w:rPr>
                <w:rFonts w:cs="Arial"/>
                <w:color w:val="000000"/>
              </w:rPr>
              <w:t>Manage_EV_Dsply_MC</w:t>
            </w:r>
          </w:p>
          <w:p w:rsidR="00674623" w:rsidRDefault="00A35BCE" w:rsidP="00A35BCE">
            <w:pPr>
              <w:numPr>
                <w:ilvl w:val="0"/>
                <w:numId w:val="29"/>
              </w:numPr>
              <w:autoSpaceDE w:val="0"/>
              <w:autoSpaceDN w:val="0"/>
              <w:adjustRightInd w:val="0"/>
              <w:ind w:left="432"/>
              <w:rPr>
                <w:rFonts w:cs="Arial"/>
                <w:color w:val="000000"/>
              </w:rPr>
            </w:pPr>
            <w:r w:rsidRPr="00AD2E39">
              <w:rPr>
                <w:rFonts w:cs="Arial"/>
                <w:color w:val="000000"/>
              </w:rPr>
              <w:t>Section 1.3.5.4 –</w:t>
            </w:r>
            <w:r>
              <w:rPr>
                <w:rFonts w:cs="Arial"/>
                <w:color w:val="000000"/>
              </w:rPr>
              <w:t xml:space="preserve"> </w:t>
            </w:r>
          </w:p>
          <w:p w:rsidR="00674623" w:rsidRDefault="00A35BCE" w:rsidP="00A35BCE">
            <w:pPr>
              <w:numPr>
                <w:ilvl w:val="0"/>
                <w:numId w:val="18"/>
              </w:numPr>
              <w:autoSpaceDE w:val="0"/>
              <w:autoSpaceDN w:val="0"/>
              <w:adjustRightInd w:val="0"/>
              <w:rPr>
                <w:rFonts w:cs="Arial"/>
                <w:color w:val="000000"/>
              </w:rPr>
            </w:pPr>
            <w:r w:rsidRPr="00AD2E39">
              <w:rPr>
                <w:rFonts w:cs="Arial"/>
                <w:color w:val="000000"/>
              </w:rPr>
              <w:t>Added Manage_EV_Dsply_MC</w:t>
            </w:r>
            <w:r>
              <w:rPr>
                <w:rFonts w:cs="Arial"/>
                <w:color w:val="000000"/>
              </w:rPr>
              <w:t xml:space="preserve">, </w:t>
            </w:r>
            <w:r>
              <w:rPr>
                <w:rFonts w:cs="Arial"/>
                <w:color w:val="000000"/>
              </w:rPr>
              <w:t xml:space="preserve">PT_Hyb_Cfg </w:t>
            </w:r>
          </w:p>
          <w:p w:rsidR="00674623" w:rsidRDefault="00A35BCE" w:rsidP="00A35BCE">
            <w:pPr>
              <w:numPr>
                <w:ilvl w:val="0"/>
                <w:numId w:val="18"/>
              </w:numPr>
              <w:autoSpaceDE w:val="0"/>
              <w:autoSpaceDN w:val="0"/>
              <w:adjustRightInd w:val="0"/>
              <w:rPr>
                <w:rFonts w:cs="Arial"/>
                <w:color w:val="000000"/>
              </w:rPr>
            </w:pPr>
            <w:r>
              <w:rPr>
                <w:rFonts w:cs="Arial"/>
                <w:color w:val="000000"/>
              </w:rPr>
              <w:t xml:space="preserve">Updated </w:t>
            </w:r>
            <w:r w:rsidRPr="00283BD2">
              <w:rPr>
                <w:rFonts w:cs="Arial"/>
                <w:color w:val="000000"/>
              </w:rPr>
              <w:t>EngActv_B_Dsply</w:t>
            </w:r>
          </w:p>
          <w:p w:rsidR="00674623" w:rsidRDefault="00A35BCE" w:rsidP="00A35BCE">
            <w:pPr>
              <w:numPr>
                <w:ilvl w:val="0"/>
                <w:numId w:val="18"/>
              </w:numPr>
              <w:autoSpaceDE w:val="0"/>
              <w:autoSpaceDN w:val="0"/>
              <w:adjustRightInd w:val="0"/>
              <w:rPr>
                <w:rFonts w:cs="Arial"/>
                <w:color w:val="000000"/>
              </w:rPr>
            </w:pPr>
            <w:r>
              <w:rPr>
                <w:rFonts w:cs="Arial"/>
                <w:color w:val="000000"/>
              </w:rPr>
              <w:t xml:space="preserve">Updated vale at Battery Connect for </w:t>
            </w:r>
            <w:r w:rsidRPr="001D4ED0">
              <w:rPr>
                <w:rFonts w:cs="Arial"/>
                <w:color w:val="000000"/>
              </w:rPr>
              <w:t>Manage_EV_Dsply_MC</w:t>
            </w:r>
          </w:p>
          <w:p w:rsidR="00674623" w:rsidRDefault="00A35BCE" w:rsidP="00A35BCE">
            <w:pPr>
              <w:numPr>
                <w:ilvl w:val="0"/>
                <w:numId w:val="29"/>
              </w:numPr>
              <w:autoSpaceDE w:val="0"/>
              <w:autoSpaceDN w:val="0"/>
              <w:adjustRightInd w:val="0"/>
              <w:ind w:left="432"/>
              <w:rPr>
                <w:rFonts w:cs="Arial"/>
                <w:color w:val="000000"/>
              </w:rPr>
            </w:pPr>
            <w:r>
              <w:rPr>
                <w:rFonts w:cs="Arial"/>
                <w:color w:val="000000"/>
              </w:rPr>
              <w:t>Section 1.5.3 – Added PT Hybrid to DE00 Table</w:t>
            </w:r>
          </w:p>
          <w:p w:rsidR="00674623" w:rsidRDefault="00A35BCE" w:rsidP="00674623">
            <w:pPr>
              <w:autoSpaceDE w:val="0"/>
              <w:autoSpaceDN w:val="0"/>
              <w:adjustRightInd w:val="0"/>
              <w:rPr>
                <w:rFonts w:cs="Arial"/>
                <w:color w:val="000000"/>
              </w:rPr>
            </w:pPr>
          </w:p>
          <w:p w:rsidR="00674623" w:rsidRPr="00CA4736" w:rsidRDefault="00A35BCE" w:rsidP="00674623">
            <w:pPr>
              <w:rPr>
                <w:rFonts w:cs="Arial"/>
                <w:snapToGrid w:val="0"/>
                <w:color w:val="000000"/>
                <w:highlight w:val="green"/>
              </w:rPr>
            </w:pPr>
            <w:r w:rsidRPr="00CA4736">
              <w:rPr>
                <w:rFonts w:cs="Arial"/>
                <w:snapToGrid w:val="0"/>
                <w:color w:val="000000"/>
                <w:highlight w:val="green"/>
              </w:rPr>
              <w:t xml:space="preserve">To reduce variations of STSS, have introduced C1MCA architecture signals.  These are only used for C34x </w:t>
            </w:r>
            <w:r w:rsidRPr="00CA4736">
              <w:rPr>
                <w:rFonts w:cs="Arial"/>
                <w:snapToGrid w:val="0"/>
                <w:color w:val="000000"/>
                <w:highlight w:val="green"/>
              </w:rPr>
              <w:t>PHEV/FHEV program at this time.  Since these signals are non-global, these additions will eventually be removed from this STSS.  These changes are shown in bright green in the STSS.</w:t>
            </w:r>
          </w:p>
          <w:p w:rsidR="00674623" w:rsidRPr="00CA4736" w:rsidRDefault="00A35BCE" w:rsidP="00A35BCE">
            <w:pPr>
              <w:numPr>
                <w:ilvl w:val="0"/>
                <w:numId w:val="29"/>
              </w:numPr>
              <w:rPr>
                <w:rFonts w:cs="Arial"/>
                <w:color w:val="000000"/>
                <w:highlight w:val="green"/>
              </w:rPr>
            </w:pPr>
            <w:r w:rsidRPr="00CA4736">
              <w:rPr>
                <w:rFonts w:cs="Arial"/>
                <w:color w:val="000000"/>
                <w:highlight w:val="green"/>
              </w:rPr>
              <w:t>Section 1.2.1, Figure 1.1 – Added signal EconometerFFH to Context Diagram.</w:t>
            </w:r>
          </w:p>
          <w:p w:rsidR="00674623" w:rsidRPr="00CA4736" w:rsidRDefault="00A35BCE" w:rsidP="00A35BCE">
            <w:pPr>
              <w:numPr>
                <w:ilvl w:val="0"/>
                <w:numId w:val="29"/>
              </w:numPr>
              <w:rPr>
                <w:rFonts w:cs="Arial"/>
                <w:color w:val="000000"/>
                <w:highlight w:val="green"/>
              </w:rPr>
            </w:pPr>
            <w:r w:rsidRPr="00CA4736">
              <w:rPr>
                <w:rFonts w:cs="Arial"/>
                <w:color w:val="000000"/>
                <w:highlight w:val="green"/>
              </w:rPr>
              <w:t>Section 1.2.2 – Added Table 1.1 for EconometerFFH</w:t>
            </w:r>
          </w:p>
          <w:p w:rsidR="00674623" w:rsidRPr="00CA4736" w:rsidRDefault="00A35BCE" w:rsidP="00A35BCE">
            <w:pPr>
              <w:numPr>
                <w:ilvl w:val="0"/>
                <w:numId w:val="29"/>
              </w:numPr>
              <w:autoSpaceDE w:val="0"/>
              <w:autoSpaceDN w:val="0"/>
              <w:adjustRightInd w:val="0"/>
              <w:rPr>
                <w:rFonts w:cs="Arial"/>
                <w:color w:val="000000"/>
                <w:highlight w:val="green"/>
              </w:rPr>
            </w:pPr>
            <w:r w:rsidRPr="00CA4736">
              <w:rPr>
                <w:rFonts w:cs="Arial"/>
                <w:color w:val="000000"/>
                <w:highlight w:val="green"/>
              </w:rPr>
              <w:t xml:space="preserve">Section 1.3.5.1.2.1 – Added new Figure which uses EconometerFFH signal.   </w:t>
            </w:r>
          </w:p>
          <w:p w:rsidR="00674623" w:rsidRPr="00CA4736" w:rsidRDefault="00A35BCE" w:rsidP="00A35BCE">
            <w:pPr>
              <w:numPr>
                <w:ilvl w:val="0"/>
                <w:numId w:val="29"/>
              </w:numPr>
              <w:autoSpaceDE w:val="0"/>
              <w:autoSpaceDN w:val="0"/>
              <w:adjustRightInd w:val="0"/>
              <w:rPr>
                <w:rFonts w:cs="Arial"/>
                <w:color w:val="000000"/>
                <w:highlight w:val="green"/>
              </w:rPr>
            </w:pPr>
            <w:r w:rsidRPr="00CA4736">
              <w:rPr>
                <w:rFonts w:cs="Arial"/>
                <w:color w:val="000000"/>
                <w:highlight w:val="green"/>
              </w:rPr>
              <w:t xml:space="preserve">Section 1.3.5.4 – </w:t>
            </w:r>
            <w:r w:rsidRPr="009135A0">
              <w:rPr>
                <w:rFonts w:cs="Arial"/>
                <w:color w:val="000000"/>
                <w:highlight w:val="green"/>
              </w:rPr>
              <w:t>Added new signal EconometerFF</w:t>
            </w:r>
            <w:r>
              <w:rPr>
                <w:rFonts w:cs="Arial"/>
                <w:color w:val="000000"/>
                <w:highlight w:val="green"/>
              </w:rPr>
              <w:t xml:space="preserve">H and updated description </w:t>
            </w:r>
            <w:r w:rsidRPr="00753AFE">
              <w:rPr>
                <w:rFonts w:cs="Arial"/>
                <w:color w:val="000000"/>
                <w:highlight w:val="green"/>
              </w:rPr>
              <w:t>of Previous_FF_FOH</w:t>
            </w:r>
            <w:r>
              <w:rPr>
                <w:rFonts w:cs="Arial"/>
                <w:color w:val="000000"/>
                <w:highlight w:val="green"/>
              </w:rPr>
              <w:t>.</w:t>
            </w:r>
            <w:r w:rsidRPr="00753AFE">
              <w:rPr>
                <w:rFonts w:cs="Arial"/>
                <w:color w:val="000000"/>
                <w:highlight w:val="green"/>
              </w:rPr>
              <w:t xml:space="preserve">  </w:t>
            </w:r>
          </w:p>
          <w:p w:rsidR="00674623" w:rsidRPr="00AD2E39" w:rsidRDefault="00A35BCE" w:rsidP="00674623">
            <w:pPr>
              <w:autoSpaceDE w:val="0"/>
              <w:autoSpaceDN w:val="0"/>
              <w:adjustRightInd w:val="0"/>
              <w:rPr>
                <w:rFonts w:cs="Arial"/>
                <w:color w:val="000000"/>
              </w:rPr>
            </w:pPr>
          </w:p>
        </w:tc>
        <w:tc>
          <w:tcPr>
            <w:tcW w:w="736" w:type="pct"/>
          </w:tcPr>
          <w:p w:rsidR="00674623" w:rsidRDefault="00A35BCE" w:rsidP="00674623">
            <w:pPr>
              <w:jc w:val="center"/>
              <w:rPr>
                <w:rFonts w:cs="Arial"/>
              </w:rPr>
            </w:pPr>
            <w:r>
              <w:rPr>
                <w:rFonts w:cs="Arial"/>
              </w:rPr>
              <w:t>10/25/2011</w:t>
            </w:r>
          </w:p>
        </w:tc>
      </w:tr>
      <w:tr w:rsidR="003A545F" w:rsidTr="001A576D">
        <w:trPr>
          <w:cantSplit/>
          <w:trHeight w:val="4301"/>
          <w:jc w:val="center"/>
        </w:trPr>
        <w:tc>
          <w:tcPr>
            <w:tcW w:w="619" w:type="pct"/>
          </w:tcPr>
          <w:p w:rsidR="00674623" w:rsidRDefault="00A35BCE" w:rsidP="00674623">
            <w:pPr>
              <w:jc w:val="center"/>
              <w:rPr>
                <w:rFonts w:cs="Arial"/>
              </w:rPr>
            </w:pPr>
            <w:r>
              <w:rPr>
                <w:rFonts w:cs="Arial"/>
              </w:rPr>
              <w:t>CGEA 1.3</w:t>
            </w:r>
          </w:p>
          <w:p w:rsidR="00674623" w:rsidRDefault="00A35BCE" w:rsidP="00674623">
            <w:pPr>
              <w:jc w:val="center"/>
              <w:rPr>
                <w:rFonts w:cs="Arial"/>
              </w:rPr>
            </w:pPr>
            <w:r>
              <w:rPr>
                <w:rFonts w:cs="Arial"/>
              </w:rPr>
              <w:t>Version 10.0</w:t>
            </w:r>
          </w:p>
        </w:tc>
        <w:tc>
          <w:tcPr>
            <w:tcW w:w="666" w:type="pct"/>
          </w:tcPr>
          <w:p w:rsidR="00674623" w:rsidRDefault="00A35BCE" w:rsidP="00674623">
            <w:pPr>
              <w:jc w:val="center"/>
              <w:rPr>
                <w:rFonts w:cs="Arial"/>
              </w:rPr>
            </w:pPr>
            <w:r>
              <w:rPr>
                <w:rFonts w:cs="Arial"/>
              </w:rPr>
              <w:t>TCwik1</w:t>
            </w:r>
          </w:p>
        </w:tc>
        <w:tc>
          <w:tcPr>
            <w:tcW w:w="2979" w:type="pct"/>
          </w:tcPr>
          <w:p w:rsidR="00674623" w:rsidRPr="00505051" w:rsidRDefault="00A35BCE" w:rsidP="00674623">
            <w:pPr>
              <w:rPr>
                <w:rFonts w:cs="Arial"/>
                <w:color w:val="000000"/>
              </w:rPr>
            </w:pPr>
            <w:r w:rsidRPr="00505051">
              <w:rPr>
                <w:rFonts w:cs="Arial"/>
                <w:color w:val="000000"/>
              </w:rPr>
              <w:t xml:space="preserve">This change is to correct some logic errors in the algorithm on the implementation for the </w:t>
            </w:r>
            <w:r>
              <w:rPr>
                <w:rFonts w:cs="Arial"/>
                <w:color w:val="000000"/>
              </w:rPr>
              <w:t>CGEA 1.3/</w:t>
            </w:r>
            <w:r w:rsidRPr="00505051">
              <w:rPr>
                <w:rFonts w:cs="Arial"/>
                <w:color w:val="000000"/>
              </w:rPr>
              <w:t>CM1CA when the Fuel Operated Heater is present.</w:t>
            </w:r>
          </w:p>
          <w:p w:rsidR="00674623" w:rsidRPr="00505051" w:rsidRDefault="00A35BCE" w:rsidP="00674623">
            <w:pPr>
              <w:rPr>
                <w:rFonts w:cs="Arial"/>
                <w:color w:val="000000"/>
              </w:rPr>
            </w:pPr>
          </w:p>
          <w:p w:rsidR="00674623" w:rsidRDefault="00A35BCE" w:rsidP="00674623">
            <w:pPr>
              <w:rPr>
                <w:rFonts w:cs="Arial"/>
                <w:color w:val="000000"/>
                <w:highlight w:val="cyan"/>
              </w:rPr>
            </w:pPr>
            <w:r w:rsidRPr="00505051">
              <w:rPr>
                <w:rFonts w:cs="Arial"/>
                <w:color w:val="000000"/>
              </w:rPr>
              <w:t>Section 1.3.5.1</w:t>
            </w:r>
            <w:r>
              <w:rPr>
                <w:rFonts w:cs="Arial"/>
                <w:color w:val="000000"/>
              </w:rPr>
              <w:t>.2</w:t>
            </w:r>
            <w:r w:rsidRPr="00505051">
              <w:rPr>
                <w:rFonts w:cs="Arial"/>
                <w:color w:val="000000"/>
              </w:rPr>
              <w:t xml:space="preserve"> –</w:t>
            </w:r>
            <w:r>
              <w:rPr>
                <w:rFonts w:cs="Arial"/>
                <w:color w:val="000000"/>
              </w:rPr>
              <w:t xml:space="preserve"> </w:t>
            </w:r>
            <w:r>
              <w:rPr>
                <w:rFonts w:cs="Arial"/>
                <w:color w:val="000000"/>
                <w:highlight w:val="cyan"/>
              </w:rPr>
              <w:t>R</w:t>
            </w:r>
            <w:r w:rsidRPr="00505051">
              <w:rPr>
                <w:rFonts w:cs="Arial"/>
                <w:color w:val="000000"/>
                <w:highlight w:val="cyan"/>
              </w:rPr>
              <w:t>emoved Decision Diamond (“FOH_Cfg=0x</w:t>
            </w:r>
            <w:r>
              <w:rPr>
                <w:rFonts w:cs="Arial"/>
                <w:color w:val="000000"/>
                <w:highlight w:val="cyan"/>
              </w:rPr>
              <w:t>0</w:t>
            </w:r>
            <w:r w:rsidRPr="00505051">
              <w:rPr>
                <w:rFonts w:cs="Arial"/>
                <w:color w:val="000000"/>
                <w:highlight w:val="cyan"/>
              </w:rPr>
              <w:t>?”) in order to count fuel us</w:t>
            </w:r>
            <w:r w:rsidRPr="00505051">
              <w:rPr>
                <w:rFonts w:cs="Arial"/>
                <w:color w:val="000000"/>
                <w:highlight w:val="cyan"/>
              </w:rPr>
              <w:t>ed by non-park FOH.</w:t>
            </w:r>
          </w:p>
          <w:p w:rsidR="00674623" w:rsidRDefault="00A35BCE" w:rsidP="00674623">
            <w:pPr>
              <w:rPr>
                <w:rFonts w:cs="Arial"/>
                <w:color w:val="000000"/>
                <w:highlight w:val="cyan"/>
              </w:rPr>
            </w:pPr>
          </w:p>
          <w:p w:rsidR="00674623" w:rsidRPr="00505051" w:rsidRDefault="00A35BCE" w:rsidP="00674623">
            <w:pPr>
              <w:rPr>
                <w:rFonts w:cs="Arial"/>
                <w:color w:val="000000"/>
                <w:highlight w:val="cyan"/>
              </w:rPr>
            </w:pPr>
            <w:r w:rsidRPr="009478EE">
              <w:rPr>
                <w:rFonts w:cs="Arial"/>
                <w:color w:val="000000"/>
              </w:rPr>
              <w:t xml:space="preserve">Section 1.3.5.1.2.1 – </w:t>
            </w:r>
          </w:p>
          <w:p w:rsidR="00674623" w:rsidRDefault="00A35BCE" w:rsidP="00A35BCE">
            <w:pPr>
              <w:numPr>
                <w:ilvl w:val="0"/>
                <w:numId w:val="31"/>
              </w:numPr>
              <w:ind w:left="612"/>
              <w:rPr>
                <w:rFonts w:cs="Arial"/>
                <w:color w:val="000000"/>
                <w:highlight w:val="cyan"/>
              </w:rPr>
            </w:pPr>
            <w:r>
              <w:rPr>
                <w:rFonts w:cs="Arial"/>
                <w:color w:val="000000"/>
                <w:highlight w:val="cyan"/>
              </w:rPr>
              <w:t>R</w:t>
            </w:r>
            <w:r w:rsidRPr="00505051">
              <w:rPr>
                <w:rFonts w:cs="Arial"/>
                <w:color w:val="000000"/>
                <w:highlight w:val="cyan"/>
              </w:rPr>
              <w:t>emoved Decision Diamond (“FOH_Cfg=0x</w:t>
            </w:r>
            <w:r>
              <w:rPr>
                <w:rFonts w:cs="Arial"/>
                <w:color w:val="000000"/>
                <w:highlight w:val="cyan"/>
              </w:rPr>
              <w:t>0</w:t>
            </w:r>
            <w:r w:rsidRPr="00505051">
              <w:rPr>
                <w:rFonts w:cs="Arial"/>
                <w:color w:val="000000"/>
                <w:highlight w:val="cyan"/>
              </w:rPr>
              <w:t>?”) in order to count fuel used by non-park FOH.</w:t>
            </w:r>
          </w:p>
          <w:p w:rsidR="00674623" w:rsidRPr="00505051" w:rsidRDefault="00A35BCE" w:rsidP="00A35BCE">
            <w:pPr>
              <w:numPr>
                <w:ilvl w:val="0"/>
                <w:numId w:val="31"/>
              </w:numPr>
              <w:ind w:left="612"/>
              <w:rPr>
                <w:rFonts w:cs="Arial"/>
                <w:color w:val="000000"/>
                <w:highlight w:val="cyan"/>
              </w:rPr>
            </w:pPr>
            <w:r w:rsidRPr="00505051">
              <w:rPr>
                <w:rFonts w:cs="Arial"/>
                <w:color w:val="000000"/>
                <w:highlight w:val="cyan"/>
              </w:rPr>
              <w:t>Added a “*80” to the increased fuel used amount due to the EconometerFFH value in the Action Box</w:t>
            </w:r>
            <w:r>
              <w:rPr>
                <w:rFonts w:cs="Arial"/>
                <w:color w:val="000000"/>
                <w:highlight w:val="cyan"/>
              </w:rPr>
              <w:t>es</w:t>
            </w:r>
            <w:r w:rsidRPr="00505051">
              <w:rPr>
                <w:rFonts w:cs="Arial"/>
                <w:color w:val="000000"/>
                <w:highlight w:val="cyan"/>
              </w:rPr>
              <w:t xml:space="preserve"> for the </w:t>
            </w:r>
            <w:r>
              <w:rPr>
                <w:rFonts w:cs="Arial"/>
                <w:color w:val="000000"/>
                <w:highlight w:val="cyan"/>
              </w:rPr>
              <w:t>DTE</w:t>
            </w:r>
            <w:r w:rsidRPr="00505051">
              <w:rPr>
                <w:rFonts w:cs="Arial"/>
                <w:color w:val="000000"/>
                <w:highlight w:val="cyan"/>
              </w:rPr>
              <w:t>_Fuel_Flow_Delta equation</w:t>
            </w:r>
            <w:r>
              <w:rPr>
                <w:rFonts w:cs="Arial"/>
                <w:color w:val="000000"/>
                <w:highlight w:val="cyan"/>
              </w:rPr>
              <w:t xml:space="preserve"> and the DTE_Display_Fuel_Consumed equation</w:t>
            </w:r>
            <w:r w:rsidRPr="00505051">
              <w:rPr>
                <w:rFonts w:cs="Arial"/>
                <w:color w:val="000000"/>
                <w:highlight w:val="cyan"/>
              </w:rPr>
              <w:t>.</w:t>
            </w:r>
          </w:p>
          <w:p w:rsidR="00674623" w:rsidRPr="00505051" w:rsidRDefault="00A35BCE" w:rsidP="00674623">
            <w:pPr>
              <w:rPr>
                <w:rFonts w:cs="Arial"/>
                <w:color w:val="000000"/>
              </w:rPr>
            </w:pPr>
          </w:p>
          <w:p w:rsidR="00674623" w:rsidRDefault="00A35BCE" w:rsidP="00674623">
            <w:pPr>
              <w:autoSpaceDE w:val="0"/>
              <w:autoSpaceDN w:val="0"/>
              <w:adjustRightInd w:val="0"/>
              <w:spacing w:before="100" w:line="287" w:lineRule="auto"/>
              <w:ind w:left="72"/>
              <w:rPr>
                <w:rFonts w:cs="Arial"/>
              </w:rPr>
            </w:pPr>
            <w:r w:rsidRPr="00505051">
              <w:rPr>
                <w:rFonts w:cs="Arial"/>
                <w:color w:val="000000"/>
              </w:rPr>
              <w:t xml:space="preserve">Section 1.4.1 – </w:t>
            </w:r>
            <w:r w:rsidRPr="00505051">
              <w:rPr>
                <w:rFonts w:cs="Arial"/>
                <w:color w:val="000000"/>
                <w:highlight w:val="cyan"/>
              </w:rPr>
              <w:t xml:space="preserve">Added </w:t>
            </w:r>
            <w:r>
              <w:rPr>
                <w:rFonts w:cs="Arial"/>
                <w:color w:val="000000"/>
                <w:highlight w:val="cyan"/>
              </w:rPr>
              <w:t>“</w:t>
            </w:r>
            <w:r w:rsidRPr="00F87F7C">
              <w:rPr>
                <w:rFonts w:cs="Arial"/>
                <w:snapToGrid w:val="0"/>
                <w:color w:val="000000"/>
                <w:highlight w:val="cyan"/>
              </w:rPr>
              <w:t xml:space="preserve">FuelFlw_Vl_ActlFoh </w:t>
            </w:r>
            <w:r>
              <w:rPr>
                <w:rFonts w:cs="Arial"/>
                <w:snapToGrid w:val="0"/>
                <w:color w:val="000000"/>
                <w:highlight w:val="cyan"/>
              </w:rPr>
              <w:t>and</w:t>
            </w:r>
            <w:r w:rsidRPr="00F87F7C">
              <w:rPr>
                <w:rFonts w:cs="Arial"/>
                <w:snapToGrid w:val="0"/>
                <w:color w:val="000000"/>
                <w:highlight w:val="cyan"/>
              </w:rPr>
              <w:t xml:space="preserve"> </w:t>
            </w:r>
            <w:r w:rsidRPr="00505051">
              <w:rPr>
                <w:rFonts w:cs="Arial"/>
                <w:color w:val="000000"/>
                <w:highlight w:val="cyan"/>
              </w:rPr>
              <w:t>EconometerFFH</w:t>
            </w:r>
            <w:r>
              <w:rPr>
                <w:rFonts w:cs="Arial"/>
                <w:color w:val="000000"/>
                <w:highlight w:val="cyan"/>
              </w:rPr>
              <w:t>”</w:t>
            </w:r>
            <w:r w:rsidRPr="00505051">
              <w:rPr>
                <w:rFonts w:cs="Arial"/>
                <w:color w:val="000000"/>
                <w:highlight w:val="cyan"/>
              </w:rPr>
              <w:t xml:space="preserve"> </w:t>
            </w:r>
            <w:r>
              <w:rPr>
                <w:rFonts w:cs="Arial"/>
                <w:color w:val="000000"/>
                <w:highlight w:val="cyan"/>
              </w:rPr>
              <w:t>and “(N</w:t>
            </w:r>
            <w:r w:rsidRPr="00505051">
              <w:rPr>
                <w:rFonts w:cs="Arial"/>
                <w:color w:val="000000"/>
                <w:highlight w:val="cyan"/>
              </w:rPr>
              <w:t>ote</w:t>
            </w:r>
            <w:r>
              <w:rPr>
                <w:rFonts w:cs="Arial"/>
                <w:color w:val="000000"/>
                <w:highlight w:val="cyan"/>
              </w:rPr>
              <w:t>: ….)”</w:t>
            </w:r>
            <w:r w:rsidRPr="00505051">
              <w:rPr>
                <w:rFonts w:cs="Arial"/>
                <w:color w:val="000000"/>
                <w:highlight w:val="cyan"/>
              </w:rPr>
              <w:t>.</w:t>
            </w:r>
          </w:p>
        </w:tc>
        <w:tc>
          <w:tcPr>
            <w:tcW w:w="736" w:type="pct"/>
          </w:tcPr>
          <w:p w:rsidR="00674623" w:rsidRDefault="00A35BCE" w:rsidP="00674623">
            <w:pPr>
              <w:jc w:val="center"/>
              <w:rPr>
                <w:rFonts w:cs="Arial"/>
              </w:rPr>
            </w:pPr>
            <w:r>
              <w:rPr>
                <w:rFonts w:cs="Arial"/>
              </w:rPr>
              <w:t>3/10/2012</w:t>
            </w:r>
          </w:p>
        </w:tc>
      </w:tr>
      <w:tr w:rsidR="003A545F" w:rsidTr="001A576D">
        <w:trPr>
          <w:cantSplit/>
          <w:trHeight w:val="1457"/>
          <w:jc w:val="center"/>
        </w:trPr>
        <w:tc>
          <w:tcPr>
            <w:tcW w:w="619" w:type="pct"/>
          </w:tcPr>
          <w:p w:rsidR="00674623" w:rsidRDefault="00A35BCE" w:rsidP="00674623">
            <w:pPr>
              <w:jc w:val="center"/>
              <w:rPr>
                <w:rFonts w:cs="Arial"/>
              </w:rPr>
            </w:pPr>
            <w:r>
              <w:rPr>
                <w:rFonts w:cs="Arial"/>
              </w:rPr>
              <w:t>CGEA 1.3</w:t>
            </w:r>
          </w:p>
          <w:p w:rsidR="00674623" w:rsidRDefault="00A35BCE" w:rsidP="00674623">
            <w:pPr>
              <w:jc w:val="center"/>
              <w:rPr>
                <w:rFonts w:cs="Arial"/>
              </w:rPr>
            </w:pPr>
            <w:r>
              <w:rPr>
                <w:rFonts w:cs="Arial"/>
              </w:rPr>
              <w:t>Version 11.0</w:t>
            </w:r>
          </w:p>
        </w:tc>
        <w:tc>
          <w:tcPr>
            <w:tcW w:w="666" w:type="pct"/>
          </w:tcPr>
          <w:p w:rsidR="00674623" w:rsidRDefault="00A35BCE" w:rsidP="00674623">
            <w:pPr>
              <w:jc w:val="center"/>
              <w:rPr>
                <w:rFonts w:cs="Arial"/>
              </w:rPr>
            </w:pPr>
            <w:r>
              <w:rPr>
                <w:rFonts w:cs="Arial"/>
              </w:rPr>
              <w:t>TCwik1</w:t>
            </w:r>
          </w:p>
          <w:p w:rsidR="00674623" w:rsidRDefault="00A35BCE" w:rsidP="00674623">
            <w:pPr>
              <w:jc w:val="center"/>
              <w:rPr>
                <w:rFonts w:cs="Arial"/>
              </w:rPr>
            </w:pPr>
            <w:r>
              <w:rPr>
                <w:rFonts w:cs="Arial"/>
              </w:rPr>
              <w:t>SWatkins</w:t>
            </w:r>
          </w:p>
        </w:tc>
        <w:tc>
          <w:tcPr>
            <w:tcW w:w="2979" w:type="pct"/>
          </w:tcPr>
          <w:p w:rsidR="00674623" w:rsidRDefault="00A35BCE" w:rsidP="00674623">
            <w:pPr>
              <w:rPr>
                <w:rFonts w:cs="Arial"/>
                <w:color w:val="000000"/>
              </w:rPr>
            </w:pPr>
            <w:r>
              <w:rPr>
                <w:rFonts w:cs="Arial"/>
                <w:color w:val="000000"/>
              </w:rPr>
              <w:t>This change is to add a CAN signal output of DTE for use by MFM and to clarify a couple of other items in this STSS.</w:t>
            </w:r>
          </w:p>
          <w:p w:rsidR="00674623" w:rsidRDefault="00A35BCE" w:rsidP="00674623">
            <w:pPr>
              <w:rPr>
                <w:rFonts w:cs="Arial"/>
                <w:color w:val="000000"/>
              </w:rPr>
            </w:pPr>
          </w:p>
          <w:p w:rsidR="00674623" w:rsidRPr="00E241E3" w:rsidRDefault="00A35BCE" w:rsidP="00674623">
            <w:pPr>
              <w:rPr>
                <w:rFonts w:cs="Arial"/>
                <w:color w:val="000000"/>
                <w:highlight w:val="lightGray"/>
              </w:rPr>
            </w:pPr>
            <w:r>
              <w:rPr>
                <w:rFonts w:cs="Arial"/>
                <w:color w:val="000000"/>
              </w:rPr>
              <w:t xml:space="preserve">Section 1.1 </w:t>
            </w:r>
            <w:r w:rsidRPr="00E241E3">
              <w:rPr>
                <w:rFonts w:cs="Arial"/>
                <w:color w:val="000000"/>
                <w:highlight w:val="lightGray"/>
              </w:rPr>
              <w:t>– Added the paragraph of “This DTE value is also output</w:t>
            </w:r>
          </w:p>
          <w:p w:rsidR="00674623" w:rsidRDefault="00A35BCE" w:rsidP="00674623">
            <w:pPr>
              <w:rPr>
                <w:rFonts w:cs="Arial"/>
                <w:color w:val="000000"/>
              </w:rPr>
            </w:pPr>
            <w:r w:rsidRPr="00E241E3">
              <w:rPr>
                <w:rFonts w:cs="Arial"/>
                <w:color w:val="000000"/>
                <w:highlight w:val="lightGray"/>
              </w:rPr>
              <w:t>…”.</w:t>
            </w:r>
          </w:p>
          <w:p w:rsidR="00674623" w:rsidRDefault="00A35BCE" w:rsidP="00674623">
            <w:pPr>
              <w:rPr>
                <w:rFonts w:cs="Arial"/>
                <w:color w:val="000000"/>
              </w:rPr>
            </w:pPr>
            <w:r>
              <w:rPr>
                <w:rFonts w:cs="Arial"/>
                <w:color w:val="000000"/>
              </w:rPr>
              <w:t xml:space="preserve">Section 1.2.1 – </w:t>
            </w:r>
            <w:r w:rsidRPr="00E241E3">
              <w:rPr>
                <w:rFonts w:cs="Arial"/>
                <w:color w:val="000000"/>
                <w:highlight w:val="lightGray"/>
              </w:rPr>
              <w:t>Figure 1.1, added FuelRange_L_Dsply as an ouput.</w:t>
            </w:r>
          </w:p>
          <w:p w:rsidR="00674623" w:rsidRDefault="00A35BCE" w:rsidP="00674623">
            <w:pPr>
              <w:rPr>
                <w:rFonts w:cs="Arial"/>
                <w:color w:val="000000"/>
              </w:rPr>
            </w:pPr>
            <w:r>
              <w:rPr>
                <w:rFonts w:cs="Arial"/>
                <w:color w:val="000000"/>
              </w:rPr>
              <w:t xml:space="preserve">Section 1.2.3 – </w:t>
            </w:r>
            <w:r w:rsidRPr="00E241E3">
              <w:rPr>
                <w:rFonts w:cs="Arial"/>
                <w:color w:val="000000"/>
                <w:highlight w:val="lightGray"/>
              </w:rPr>
              <w:t>Added the MUX Signal tic point and Table 1.6.  Also, renumbered all the tables greater than the previous 1.6.</w:t>
            </w:r>
          </w:p>
          <w:p w:rsidR="00674623" w:rsidRDefault="00A35BCE" w:rsidP="00674623">
            <w:pPr>
              <w:rPr>
                <w:rFonts w:cs="Arial"/>
                <w:color w:val="000000"/>
              </w:rPr>
            </w:pPr>
            <w:r>
              <w:rPr>
                <w:rFonts w:cs="Arial"/>
                <w:color w:val="000000"/>
              </w:rPr>
              <w:t xml:space="preserve">Section 1.3.5.1.6 – </w:t>
            </w:r>
            <w:r w:rsidRPr="00E241E3">
              <w:rPr>
                <w:rFonts w:cs="Arial"/>
                <w:color w:val="000000"/>
                <w:highlight w:val="lightGray"/>
              </w:rPr>
              <w:t>Added FuelRange_L_Dsply to one action box and added one Action Box to calculate FuelRange_L_Dsply.</w:t>
            </w:r>
          </w:p>
          <w:p w:rsidR="00674623" w:rsidRDefault="00A35BCE" w:rsidP="00674623">
            <w:pPr>
              <w:rPr>
                <w:rFonts w:cs="Arial"/>
                <w:color w:val="000000"/>
              </w:rPr>
            </w:pPr>
            <w:r>
              <w:rPr>
                <w:rFonts w:cs="Arial"/>
                <w:color w:val="000000"/>
              </w:rPr>
              <w:t>Section 1.3</w:t>
            </w:r>
            <w:r>
              <w:rPr>
                <w:rFonts w:cs="Arial"/>
                <w:color w:val="000000"/>
              </w:rPr>
              <w:t xml:space="preserve">.5.2.5 – </w:t>
            </w:r>
            <w:r w:rsidRPr="00E241E3">
              <w:rPr>
                <w:rFonts w:cs="Arial"/>
                <w:color w:val="000000"/>
                <w:highlight w:val="lightGray"/>
              </w:rPr>
              <w:t>Expanded to include the method to truncate and to convert DTE_MC_value from km to mi.</w:t>
            </w:r>
          </w:p>
          <w:p w:rsidR="00674623" w:rsidRPr="00505051" w:rsidRDefault="00A35BCE" w:rsidP="00674623">
            <w:pPr>
              <w:rPr>
                <w:rFonts w:cs="Arial"/>
                <w:color w:val="000000"/>
              </w:rPr>
            </w:pPr>
            <w:r>
              <w:rPr>
                <w:rFonts w:cs="Arial"/>
                <w:color w:val="000000"/>
              </w:rPr>
              <w:t xml:space="preserve">Section 1.2.5.4 – </w:t>
            </w:r>
            <w:r w:rsidRPr="00E241E3">
              <w:rPr>
                <w:rFonts w:cs="Arial"/>
                <w:color w:val="000000"/>
                <w:highlight w:val="lightGray"/>
              </w:rPr>
              <w:t xml:space="preserve">Added </w:t>
            </w:r>
            <w:r w:rsidRPr="00E241E3">
              <w:rPr>
                <w:rFonts w:cs="Arial"/>
                <w:bCs/>
                <w:snapToGrid w:val="0"/>
                <w:color w:val="000000"/>
                <w:sz w:val="18"/>
                <w:szCs w:val="18"/>
                <w:highlight w:val="lightGray"/>
              </w:rPr>
              <w:t>FuelRange_L_Dsply</w:t>
            </w:r>
          </w:p>
        </w:tc>
        <w:tc>
          <w:tcPr>
            <w:tcW w:w="736" w:type="pct"/>
          </w:tcPr>
          <w:p w:rsidR="00674623" w:rsidRDefault="00A35BCE" w:rsidP="00674623">
            <w:pPr>
              <w:jc w:val="center"/>
              <w:rPr>
                <w:rFonts w:cs="Arial"/>
              </w:rPr>
            </w:pPr>
            <w:r>
              <w:rPr>
                <w:rFonts w:cs="Arial"/>
              </w:rPr>
              <w:t>5/9/2012</w:t>
            </w:r>
          </w:p>
          <w:p w:rsidR="00674623" w:rsidRDefault="00A35BCE" w:rsidP="00674623">
            <w:pPr>
              <w:jc w:val="center"/>
              <w:rPr>
                <w:rFonts w:cs="Arial"/>
              </w:rPr>
            </w:pPr>
          </w:p>
        </w:tc>
      </w:tr>
      <w:tr w:rsidR="003A545F" w:rsidTr="001A576D">
        <w:trPr>
          <w:cantSplit/>
          <w:trHeight w:val="611"/>
          <w:jc w:val="center"/>
        </w:trPr>
        <w:tc>
          <w:tcPr>
            <w:tcW w:w="619" w:type="pct"/>
          </w:tcPr>
          <w:p w:rsidR="00674623" w:rsidRDefault="00A35BCE" w:rsidP="00674623">
            <w:pPr>
              <w:jc w:val="center"/>
              <w:rPr>
                <w:rFonts w:cs="Arial"/>
              </w:rPr>
            </w:pPr>
            <w:r>
              <w:rPr>
                <w:rFonts w:cs="Arial"/>
              </w:rPr>
              <w:t>CGEA 1.3</w:t>
            </w:r>
          </w:p>
          <w:p w:rsidR="00674623" w:rsidRDefault="00A35BCE" w:rsidP="00674623">
            <w:pPr>
              <w:jc w:val="center"/>
              <w:rPr>
                <w:rFonts w:cs="Arial"/>
              </w:rPr>
            </w:pPr>
            <w:r>
              <w:rPr>
                <w:rFonts w:cs="Arial"/>
              </w:rPr>
              <w:t>Version 12.0</w:t>
            </w:r>
          </w:p>
        </w:tc>
        <w:tc>
          <w:tcPr>
            <w:tcW w:w="666" w:type="pct"/>
          </w:tcPr>
          <w:p w:rsidR="00674623" w:rsidRDefault="00A35BCE" w:rsidP="00674623">
            <w:pPr>
              <w:jc w:val="center"/>
              <w:rPr>
                <w:rFonts w:cs="Arial"/>
              </w:rPr>
            </w:pPr>
            <w:r>
              <w:rPr>
                <w:rFonts w:cs="Arial"/>
              </w:rPr>
              <w:t>SWatkins</w:t>
            </w:r>
          </w:p>
        </w:tc>
        <w:tc>
          <w:tcPr>
            <w:tcW w:w="2979" w:type="pct"/>
          </w:tcPr>
          <w:p w:rsidR="00674623" w:rsidRDefault="00A35BCE" w:rsidP="00674623">
            <w:pPr>
              <w:rPr>
                <w:rFonts w:cs="Arial"/>
                <w:color w:val="000000"/>
              </w:rPr>
            </w:pPr>
            <w:r>
              <w:rPr>
                <w:rFonts w:cs="Arial"/>
                <w:color w:val="000000"/>
              </w:rPr>
              <w:t xml:space="preserve">Defect fix.  Error on page 12 causes DTE Displayed to not converge with </w:t>
            </w:r>
            <w:r>
              <w:rPr>
                <w:rFonts w:cs="Arial"/>
                <w:color w:val="000000"/>
              </w:rPr>
              <w:t>the calculated value as quickly as desired when ROC is 9/16.</w:t>
            </w:r>
          </w:p>
          <w:p w:rsidR="00674623" w:rsidRDefault="00A35BCE" w:rsidP="00A35BCE">
            <w:pPr>
              <w:numPr>
                <w:ilvl w:val="0"/>
                <w:numId w:val="32"/>
              </w:numPr>
              <w:rPr>
                <w:rFonts w:cs="Arial"/>
                <w:color w:val="000000"/>
              </w:rPr>
            </w:pPr>
            <w:r>
              <w:rPr>
                <w:rFonts w:cs="Arial"/>
                <w:color w:val="000000"/>
              </w:rPr>
              <w:t>Section 1.3.5.1.6 (Calculate DTE) – Change bottom right action box (and comments above it) from 1/10 to 1/16.</w:t>
            </w:r>
          </w:p>
        </w:tc>
        <w:tc>
          <w:tcPr>
            <w:tcW w:w="736" w:type="pct"/>
          </w:tcPr>
          <w:p w:rsidR="00674623" w:rsidRDefault="00A35BCE" w:rsidP="00674623">
            <w:pPr>
              <w:jc w:val="center"/>
              <w:rPr>
                <w:rFonts w:cs="Arial"/>
              </w:rPr>
            </w:pPr>
            <w:r>
              <w:rPr>
                <w:rFonts w:cs="Arial"/>
              </w:rPr>
              <w:t>5/17/2012</w:t>
            </w:r>
          </w:p>
        </w:tc>
      </w:tr>
      <w:tr w:rsidR="003A545F" w:rsidTr="001A576D">
        <w:trPr>
          <w:cantSplit/>
          <w:trHeight w:val="611"/>
          <w:jc w:val="center"/>
        </w:trPr>
        <w:tc>
          <w:tcPr>
            <w:tcW w:w="619" w:type="pct"/>
          </w:tcPr>
          <w:p w:rsidR="00674623" w:rsidRDefault="00A35BCE" w:rsidP="00674623">
            <w:pPr>
              <w:jc w:val="center"/>
              <w:rPr>
                <w:rFonts w:cs="Arial"/>
              </w:rPr>
            </w:pPr>
            <w:r>
              <w:rPr>
                <w:rFonts w:cs="Arial"/>
              </w:rPr>
              <w:t>CGEA 1.3</w:t>
            </w:r>
          </w:p>
          <w:p w:rsidR="00674623" w:rsidRDefault="00A35BCE" w:rsidP="00674623">
            <w:pPr>
              <w:jc w:val="center"/>
              <w:rPr>
                <w:rFonts w:cs="Arial"/>
              </w:rPr>
            </w:pPr>
            <w:r>
              <w:rPr>
                <w:rFonts w:cs="Arial"/>
              </w:rPr>
              <w:t>Version 13.0</w:t>
            </w:r>
          </w:p>
        </w:tc>
        <w:tc>
          <w:tcPr>
            <w:tcW w:w="666" w:type="pct"/>
          </w:tcPr>
          <w:p w:rsidR="00674623" w:rsidRDefault="00A35BCE" w:rsidP="00674623">
            <w:pPr>
              <w:jc w:val="center"/>
              <w:rPr>
                <w:rFonts w:cs="Arial"/>
              </w:rPr>
            </w:pPr>
            <w:r>
              <w:rPr>
                <w:rFonts w:cs="Arial"/>
              </w:rPr>
              <w:t>SWatkins</w:t>
            </w:r>
          </w:p>
        </w:tc>
        <w:tc>
          <w:tcPr>
            <w:tcW w:w="2979" w:type="pct"/>
          </w:tcPr>
          <w:p w:rsidR="00674623" w:rsidRDefault="00A35BCE" w:rsidP="00674623">
            <w:pPr>
              <w:rPr>
                <w:rFonts w:cs="Arial"/>
                <w:color w:val="000000"/>
              </w:rPr>
            </w:pPr>
            <w:r>
              <w:rPr>
                <w:rFonts w:cs="Arial"/>
                <w:color w:val="000000"/>
              </w:rPr>
              <w:t xml:space="preserve">Defect fix that affects PHEV only.  It </w:t>
            </w:r>
            <w:r>
              <w:rPr>
                <w:rFonts w:cs="Arial"/>
                <w:color w:val="000000"/>
              </w:rPr>
              <w:t>was discovered that after refueling when in EV Now mode that fuel gauge updates, but not DTE display.</w:t>
            </w:r>
          </w:p>
          <w:p w:rsidR="00674623" w:rsidRPr="00896DD3" w:rsidRDefault="00A35BCE" w:rsidP="00A35BCE">
            <w:pPr>
              <w:numPr>
                <w:ilvl w:val="0"/>
                <w:numId w:val="33"/>
              </w:numPr>
              <w:rPr>
                <w:rFonts w:cs="Arial"/>
                <w:color w:val="000000"/>
                <w:highlight w:val="yellow"/>
              </w:rPr>
            </w:pPr>
            <w:r w:rsidRPr="00896DD3">
              <w:rPr>
                <w:rFonts w:cs="Arial"/>
                <w:color w:val="000000"/>
                <w:highlight w:val="yellow"/>
              </w:rPr>
              <w:t>Section 1.1 – Update PHEV description paragraph</w:t>
            </w:r>
          </w:p>
          <w:p w:rsidR="00674623" w:rsidRDefault="00A35BCE" w:rsidP="00A35BCE">
            <w:pPr>
              <w:numPr>
                <w:ilvl w:val="0"/>
                <w:numId w:val="33"/>
              </w:numPr>
              <w:rPr>
                <w:rFonts w:cs="Arial"/>
                <w:color w:val="000000"/>
              </w:rPr>
            </w:pPr>
            <w:r w:rsidRPr="00896DD3">
              <w:rPr>
                <w:rFonts w:cs="Arial"/>
                <w:color w:val="000000"/>
                <w:highlight w:val="yellow"/>
              </w:rPr>
              <w:t>Section 1.3.5.1.3 – Overview flowchart, 2</w:t>
            </w:r>
            <w:r w:rsidRPr="00896DD3">
              <w:rPr>
                <w:rFonts w:cs="Arial"/>
                <w:color w:val="000000"/>
                <w:highlight w:val="yellow"/>
                <w:vertAlign w:val="superscript"/>
              </w:rPr>
              <w:t>nd</w:t>
            </w:r>
            <w:r w:rsidRPr="00896DD3">
              <w:rPr>
                <w:rFonts w:cs="Arial"/>
                <w:color w:val="000000"/>
                <w:highlight w:val="yellow"/>
              </w:rPr>
              <w:t xml:space="preserve"> decision box from bottom updated to add checks for Refuel_Even</w:t>
            </w:r>
            <w:r w:rsidRPr="00896DD3">
              <w:rPr>
                <w:rFonts w:cs="Arial"/>
                <w:color w:val="000000"/>
                <w:highlight w:val="yellow"/>
              </w:rPr>
              <w:t>t and DTE_Reset.</w:t>
            </w:r>
          </w:p>
        </w:tc>
        <w:tc>
          <w:tcPr>
            <w:tcW w:w="736" w:type="pct"/>
          </w:tcPr>
          <w:p w:rsidR="00674623" w:rsidRDefault="00A35BCE" w:rsidP="00674623">
            <w:pPr>
              <w:jc w:val="center"/>
              <w:rPr>
                <w:rFonts w:cs="Arial"/>
              </w:rPr>
            </w:pPr>
            <w:r>
              <w:rPr>
                <w:rFonts w:cs="Arial"/>
              </w:rPr>
              <w:t>9/4/2012</w:t>
            </w:r>
          </w:p>
        </w:tc>
      </w:tr>
      <w:tr w:rsidR="003A545F" w:rsidTr="001A576D">
        <w:trPr>
          <w:cantSplit/>
          <w:trHeight w:val="611"/>
          <w:jc w:val="center"/>
        </w:trPr>
        <w:tc>
          <w:tcPr>
            <w:tcW w:w="619" w:type="pct"/>
          </w:tcPr>
          <w:p w:rsidR="00674623" w:rsidRDefault="00A35BCE" w:rsidP="00674623">
            <w:pPr>
              <w:jc w:val="center"/>
              <w:rPr>
                <w:rFonts w:cs="Arial"/>
              </w:rPr>
            </w:pPr>
            <w:r>
              <w:rPr>
                <w:rFonts w:cs="Arial"/>
              </w:rPr>
              <w:t>CGEA 1.3</w:t>
            </w:r>
          </w:p>
          <w:p w:rsidR="00674623" w:rsidRDefault="00A35BCE" w:rsidP="00674623">
            <w:pPr>
              <w:jc w:val="center"/>
              <w:rPr>
                <w:rFonts w:cs="Arial"/>
              </w:rPr>
            </w:pPr>
            <w:r>
              <w:rPr>
                <w:rFonts w:cs="Arial"/>
              </w:rPr>
              <w:t>Version 14.0</w:t>
            </w:r>
          </w:p>
        </w:tc>
        <w:tc>
          <w:tcPr>
            <w:tcW w:w="666" w:type="pct"/>
          </w:tcPr>
          <w:p w:rsidR="00674623" w:rsidRDefault="00A35BCE" w:rsidP="00674623">
            <w:pPr>
              <w:jc w:val="center"/>
              <w:rPr>
                <w:rFonts w:cs="Arial"/>
              </w:rPr>
            </w:pPr>
            <w:r>
              <w:rPr>
                <w:rFonts w:cs="Arial"/>
              </w:rPr>
              <w:t>Terry Cwik</w:t>
            </w:r>
          </w:p>
        </w:tc>
        <w:tc>
          <w:tcPr>
            <w:tcW w:w="2979" w:type="pct"/>
          </w:tcPr>
          <w:p w:rsidR="00674623" w:rsidRDefault="00A35BCE" w:rsidP="00674623">
            <w:pPr>
              <w:rPr>
                <w:rFonts w:cs="Arial"/>
                <w:color w:val="000000"/>
              </w:rPr>
            </w:pPr>
            <w:r>
              <w:rPr>
                <w:rFonts w:cs="Arial"/>
                <w:color w:val="000000"/>
              </w:rPr>
              <w:t>Changed DID $4197 to be both Readable and Writeable.</w:t>
            </w:r>
          </w:p>
          <w:p w:rsidR="00674623" w:rsidRDefault="00A35BCE" w:rsidP="00674623">
            <w:pPr>
              <w:rPr>
                <w:rFonts w:cs="Arial"/>
                <w:color w:val="000000"/>
              </w:rPr>
            </w:pPr>
            <w:r>
              <w:rPr>
                <w:rFonts w:cs="Arial"/>
                <w:color w:val="000000"/>
              </w:rPr>
              <w:t>Section 1.3.5.2.7 – Added entire section</w:t>
            </w:r>
          </w:p>
          <w:p w:rsidR="00674623" w:rsidRDefault="00A35BCE" w:rsidP="00674623">
            <w:pPr>
              <w:rPr>
                <w:rFonts w:cs="Arial"/>
                <w:color w:val="000000"/>
              </w:rPr>
            </w:pPr>
          </w:p>
          <w:p w:rsidR="00674623" w:rsidRDefault="00A35BCE" w:rsidP="00674623">
            <w:pPr>
              <w:rPr>
                <w:rFonts w:cs="Arial"/>
                <w:color w:val="000000"/>
              </w:rPr>
            </w:pPr>
            <w:r>
              <w:rPr>
                <w:rFonts w:cs="Arial"/>
                <w:color w:val="000000"/>
              </w:rPr>
              <w:t>Corrections for Prior Minor Documentation Errors</w:t>
            </w:r>
          </w:p>
          <w:p w:rsidR="00674623" w:rsidRDefault="00A35BCE" w:rsidP="00674623">
            <w:pPr>
              <w:rPr>
                <w:rFonts w:cs="Arial"/>
                <w:color w:val="000000"/>
              </w:rPr>
            </w:pPr>
            <w:r>
              <w:rPr>
                <w:rFonts w:cs="Arial"/>
                <w:color w:val="000000"/>
              </w:rPr>
              <w:t xml:space="preserve">Section 1.3.5.1.4 – Updated Note 2 typos </w:t>
            </w:r>
            <w:r>
              <w:rPr>
                <w:rFonts w:cs="Arial"/>
                <w:color w:val="000000"/>
              </w:rPr>
              <w:t>(added _Cfg and spelling)</w:t>
            </w:r>
          </w:p>
          <w:p w:rsidR="00674623" w:rsidRDefault="00A35BCE" w:rsidP="00674623">
            <w:pPr>
              <w:rPr>
                <w:rFonts w:cs="Arial"/>
                <w:color w:val="000000"/>
              </w:rPr>
            </w:pPr>
            <w:r>
              <w:rPr>
                <w:rFonts w:cs="Arial"/>
                <w:color w:val="000000"/>
              </w:rPr>
              <w:t xml:space="preserve">Section 1.3.5.4 – Added DTE_Sens_Menu_Cfg and added cluster plant default to </w:t>
            </w:r>
            <w:r w:rsidRPr="009A0071">
              <w:rPr>
                <w:rFonts w:cs="Arial"/>
                <w:bCs/>
                <w:color w:val="000000"/>
              </w:rPr>
              <w:t>DTE_ROC_Cfg</w:t>
            </w:r>
          </w:p>
        </w:tc>
        <w:tc>
          <w:tcPr>
            <w:tcW w:w="736" w:type="pct"/>
          </w:tcPr>
          <w:p w:rsidR="00674623" w:rsidRDefault="00A35BCE" w:rsidP="00674623">
            <w:pPr>
              <w:jc w:val="center"/>
              <w:rPr>
                <w:rFonts w:cs="Arial"/>
              </w:rPr>
            </w:pPr>
            <w:r>
              <w:rPr>
                <w:rFonts w:cs="Arial"/>
              </w:rPr>
              <w:t>10/12/2012</w:t>
            </w:r>
          </w:p>
        </w:tc>
      </w:tr>
      <w:tr w:rsidR="003A545F" w:rsidTr="001A576D">
        <w:trPr>
          <w:cantSplit/>
          <w:trHeight w:val="611"/>
          <w:jc w:val="center"/>
        </w:trPr>
        <w:tc>
          <w:tcPr>
            <w:tcW w:w="619" w:type="pct"/>
          </w:tcPr>
          <w:p w:rsidR="00674623" w:rsidRDefault="00A35BCE" w:rsidP="00674623">
            <w:pPr>
              <w:jc w:val="center"/>
              <w:rPr>
                <w:rFonts w:cs="Arial"/>
              </w:rPr>
            </w:pPr>
            <w:r>
              <w:rPr>
                <w:rFonts w:cs="Arial"/>
              </w:rPr>
              <w:t>CGEA 1.3</w:t>
            </w:r>
          </w:p>
          <w:p w:rsidR="00674623" w:rsidRDefault="00A35BCE" w:rsidP="00674623">
            <w:pPr>
              <w:jc w:val="center"/>
              <w:rPr>
                <w:rFonts w:cs="Arial"/>
              </w:rPr>
            </w:pPr>
            <w:r>
              <w:rPr>
                <w:rFonts w:cs="Arial"/>
              </w:rPr>
              <w:t>Version 15.0</w:t>
            </w:r>
          </w:p>
        </w:tc>
        <w:tc>
          <w:tcPr>
            <w:tcW w:w="666" w:type="pct"/>
          </w:tcPr>
          <w:p w:rsidR="00674623" w:rsidRDefault="00A35BCE" w:rsidP="00674623">
            <w:pPr>
              <w:jc w:val="center"/>
              <w:rPr>
                <w:rFonts w:cs="Arial"/>
              </w:rPr>
            </w:pPr>
            <w:r>
              <w:rPr>
                <w:rFonts w:cs="Arial"/>
              </w:rPr>
              <w:t>SWatkins</w:t>
            </w:r>
          </w:p>
        </w:tc>
        <w:tc>
          <w:tcPr>
            <w:tcW w:w="2979" w:type="pct"/>
          </w:tcPr>
          <w:p w:rsidR="00674623" w:rsidRDefault="00A35BCE" w:rsidP="00674623">
            <w:pPr>
              <w:rPr>
                <w:rFonts w:cs="Arial"/>
                <w:color w:val="000000"/>
              </w:rPr>
            </w:pPr>
            <w:r>
              <w:rPr>
                <w:rFonts w:cs="Arial"/>
                <w:color w:val="000000"/>
              </w:rPr>
              <w:t>A minor defect that was introduced in version 5.0 was discovered.  The value at Empty Stop in Tabl</w:t>
            </w:r>
            <w:r>
              <w:rPr>
                <w:rFonts w:cs="Arial"/>
                <w:color w:val="000000"/>
              </w:rPr>
              <w:t xml:space="preserve">e 1.12 (Fuel Volume Lookup) should be 12 FLPS instead of 0.  On a normal drive down, this does not cause any issue.  This issue was discovered when fuel team would connect battery to cluster with empty tank.  The DTE would display 2 miles to empty instead </w:t>
            </w:r>
            <w:r>
              <w:rPr>
                <w:rFonts w:cs="Arial"/>
                <w:color w:val="000000"/>
              </w:rPr>
              <w:t>of 0 miles to empty.</w:t>
            </w:r>
          </w:p>
        </w:tc>
        <w:tc>
          <w:tcPr>
            <w:tcW w:w="736" w:type="pct"/>
          </w:tcPr>
          <w:p w:rsidR="00674623" w:rsidRDefault="00A35BCE" w:rsidP="00674623">
            <w:pPr>
              <w:jc w:val="center"/>
              <w:rPr>
                <w:rFonts w:cs="Arial"/>
              </w:rPr>
            </w:pPr>
            <w:r>
              <w:rPr>
                <w:rFonts w:cs="Arial"/>
              </w:rPr>
              <w:t>2/12/2014</w:t>
            </w:r>
          </w:p>
        </w:tc>
      </w:tr>
      <w:tr w:rsidR="003A545F" w:rsidTr="001A576D">
        <w:trPr>
          <w:cantSplit/>
          <w:trHeight w:val="611"/>
          <w:jc w:val="center"/>
        </w:trPr>
        <w:tc>
          <w:tcPr>
            <w:tcW w:w="619" w:type="pct"/>
          </w:tcPr>
          <w:p w:rsidR="00674623" w:rsidRDefault="00A35BCE" w:rsidP="00674623">
            <w:pPr>
              <w:jc w:val="center"/>
              <w:rPr>
                <w:rFonts w:cs="Arial"/>
              </w:rPr>
            </w:pPr>
            <w:r>
              <w:rPr>
                <w:rFonts w:cs="Arial"/>
              </w:rPr>
              <w:t>CGEA 1.3</w:t>
            </w:r>
          </w:p>
          <w:p w:rsidR="00674623" w:rsidRDefault="00A35BCE" w:rsidP="00674623">
            <w:pPr>
              <w:jc w:val="center"/>
              <w:rPr>
                <w:rFonts w:cs="Arial"/>
              </w:rPr>
            </w:pPr>
            <w:r>
              <w:rPr>
                <w:rFonts w:cs="Arial"/>
              </w:rPr>
              <w:t>Version 16.0</w:t>
            </w:r>
          </w:p>
        </w:tc>
        <w:tc>
          <w:tcPr>
            <w:tcW w:w="666" w:type="pct"/>
          </w:tcPr>
          <w:p w:rsidR="00674623" w:rsidRDefault="00A35BCE" w:rsidP="00674623">
            <w:pPr>
              <w:jc w:val="center"/>
              <w:rPr>
                <w:rFonts w:cs="Arial"/>
              </w:rPr>
            </w:pPr>
            <w:r>
              <w:rPr>
                <w:rFonts w:cs="Arial"/>
              </w:rPr>
              <w:t>T. Cwik</w:t>
            </w:r>
          </w:p>
        </w:tc>
        <w:tc>
          <w:tcPr>
            <w:tcW w:w="2979" w:type="pct"/>
          </w:tcPr>
          <w:p w:rsidR="00674623" w:rsidRDefault="00A35BCE" w:rsidP="00674623">
            <w:pPr>
              <w:ind w:left="-18"/>
              <w:rPr>
                <w:rFonts w:cs="Arial"/>
                <w:color w:val="000000"/>
              </w:rPr>
            </w:pPr>
            <w:r>
              <w:rPr>
                <w:rFonts w:cs="Arial"/>
                <w:color w:val="000000"/>
              </w:rPr>
              <w:t xml:space="preserve">This change is to add EOL configuration capability for the initial value of RAFE and the value of Fuel Level at Empty, to add a reset of RAFE due to LifeCycMde, to change the fuel volume vs. </w:t>
            </w:r>
            <w:r>
              <w:rPr>
                <w:rFonts w:cs="Arial"/>
                <w:color w:val="000000"/>
              </w:rPr>
              <w:t>indication as per Powertrain direction, to correct the initialization for FOH and to correct some minor errors.</w:t>
            </w:r>
          </w:p>
          <w:p w:rsidR="00674623" w:rsidRPr="00176344" w:rsidRDefault="00A35BCE" w:rsidP="00674623">
            <w:pPr>
              <w:ind w:left="-18"/>
              <w:rPr>
                <w:rFonts w:cs="Arial"/>
                <w:color w:val="000000"/>
                <w:sz w:val="12"/>
                <w:szCs w:val="12"/>
              </w:rPr>
            </w:pPr>
          </w:p>
          <w:p w:rsidR="00674623" w:rsidRDefault="00A35BCE" w:rsidP="00674623">
            <w:pPr>
              <w:ind w:left="252" w:hanging="252"/>
              <w:rPr>
                <w:rFonts w:cs="Arial"/>
                <w:color w:val="FF0000"/>
              </w:rPr>
            </w:pPr>
            <w:r>
              <w:rPr>
                <w:rFonts w:cs="Arial"/>
                <w:color w:val="000000"/>
              </w:rPr>
              <w:t xml:space="preserve">Section 1.2.1 – </w:t>
            </w:r>
            <w:r w:rsidRPr="00556100">
              <w:rPr>
                <w:rFonts w:cs="Arial"/>
                <w:color w:val="FF0000"/>
              </w:rPr>
              <w:t xml:space="preserve">Figure 1.1 </w:t>
            </w:r>
          </w:p>
          <w:p w:rsidR="00674623" w:rsidRDefault="00A35BCE" w:rsidP="00674623">
            <w:pPr>
              <w:ind w:left="252" w:hanging="252"/>
              <w:rPr>
                <w:rFonts w:cs="Arial"/>
                <w:color w:val="FF0000"/>
              </w:rPr>
            </w:pPr>
            <w:r>
              <w:rPr>
                <w:rFonts w:cs="Arial"/>
                <w:color w:val="FF0000"/>
              </w:rPr>
              <w:t xml:space="preserve">    </w:t>
            </w:r>
            <w:r w:rsidRPr="00556100">
              <w:rPr>
                <w:rFonts w:cs="Arial"/>
                <w:color w:val="FF0000"/>
              </w:rPr>
              <w:t xml:space="preserve">– Deleted Fuel Operated Heater (FOH), FOH_Cfg </w:t>
            </w:r>
          </w:p>
          <w:p w:rsidR="00674623" w:rsidRDefault="00A35BCE" w:rsidP="00674623">
            <w:pPr>
              <w:ind w:left="252" w:hanging="252"/>
              <w:rPr>
                <w:rFonts w:cs="Arial"/>
                <w:color w:val="000000"/>
              </w:rPr>
            </w:pPr>
            <w:r>
              <w:rPr>
                <w:rFonts w:cs="Arial"/>
                <w:color w:val="FF0000"/>
              </w:rPr>
              <w:t xml:space="preserve">    – Added </w:t>
            </w:r>
            <w:r w:rsidRPr="00556100">
              <w:rPr>
                <w:rFonts w:cs="Arial"/>
                <w:color w:val="FF0000"/>
              </w:rPr>
              <w:t>RAFE_Init</w:t>
            </w:r>
            <w:r>
              <w:rPr>
                <w:rFonts w:cs="Arial"/>
                <w:color w:val="FF0000"/>
              </w:rPr>
              <w:t>,</w:t>
            </w:r>
            <w:r w:rsidRPr="00556100">
              <w:rPr>
                <w:rFonts w:cs="Arial"/>
                <w:color w:val="FF0000"/>
              </w:rPr>
              <w:t xml:space="preserve"> RAFE_Init_Cfg</w:t>
            </w:r>
            <w:r>
              <w:rPr>
                <w:rFonts w:cs="Arial"/>
                <w:color w:val="FF0000"/>
              </w:rPr>
              <w:t>, DTE_Evalue, DTE_Evalue_Cfg</w:t>
            </w:r>
            <w:r>
              <w:rPr>
                <w:rFonts w:cs="Arial"/>
                <w:color w:val="FF0000"/>
              </w:rPr>
              <w:t xml:space="preserve"> and LifeCycMde_D_Actl</w:t>
            </w:r>
          </w:p>
          <w:p w:rsidR="00674623" w:rsidRDefault="00A35BCE" w:rsidP="00674623">
            <w:pPr>
              <w:ind w:left="252" w:hanging="252"/>
              <w:rPr>
                <w:rFonts w:cs="Arial"/>
                <w:color w:val="000000"/>
              </w:rPr>
            </w:pPr>
            <w:r>
              <w:rPr>
                <w:rFonts w:cs="Arial"/>
                <w:color w:val="000000"/>
              </w:rPr>
              <w:t xml:space="preserve">Section 1.2.2 – </w:t>
            </w:r>
          </w:p>
          <w:p w:rsidR="00674623" w:rsidRDefault="00A35BCE" w:rsidP="00674623">
            <w:pPr>
              <w:ind w:left="252" w:hanging="252"/>
              <w:rPr>
                <w:rFonts w:cs="Arial"/>
                <w:color w:val="FF0000"/>
              </w:rPr>
            </w:pPr>
            <w:r>
              <w:rPr>
                <w:rFonts w:cs="Arial"/>
                <w:color w:val="000000"/>
              </w:rPr>
              <w:t xml:space="preserve">    </w:t>
            </w:r>
            <w:r w:rsidRPr="003515AD">
              <w:rPr>
                <w:rFonts w:cs="Arial"/>
                <w:color w:val="FF0000"/>
              </w:rPr>
              <w:t xml:space="preserve">– </w:t>
            </w:r>
            <w:r w:rsidRPr="00556100">
              <w:rPr>
                <w:rFonts w:cs="Arial"/>
                <w:color w:val="FF0000"/>
              </w:rPr>
              <w:t>Deleted FOH_Cfg</w:t>
            </w:r>
          </w:p>
          <w:p w:rsidR="00674623" w:rsidRDefault="00A35BCE" w:rsidP="00674623">
            <w:pPr>
              <w:ind w:left="252" w:hanging="252"/>
              <w:rPr>
                <w:rFonts w:cs="Arial"/>
                <w:color w:val="FF0000"/>
              </w:rPr>
            </w:pPr>
            <w:r>
              <w:rPr>
                <w:rFonts w:cs="Arial"/>
                <w:color w:val="FF0000"/>
              </w:rPr>
              <w:t xml:space="preserve">    – A</w:t>
            </w:r>
            <w:r w:rsidRPr="00556100">
              <w:rPr>
                <w:rFonts w:cs="Arial"/>
                <w:color w:val="FF0000"/>
              </w:rPr>
              <w:t>dded RAFE_Init_Cfg</w:t>
            </w:r>
            <w:r>
              <w:rPr>
                <w:rFonts w:cs="Arial"/>
                <w:color w:val="FF0000"/>
              </w:rPr>
              <w:t>, DTE_Evalue, note below Table 1.2 and Table 1.3</w:t>
            </w:r>
          </w:p>
          <w:p w:rsidR="00674623" w:rsidRDefault="00A35BCE" w:rsidP="00674623">
            <w:pPr>
              <w:ind w:left="252" w:hanging="252"/>
              <w:rPr>
                <w:rFonts w:cs="Arial"/>
                <w:color w:val="FF0000"/>
              </w:rPr>
            </w:pPr>
            <w:r>
              <w:rPr>
                <w:rFonts w:cs="Arial"/>
                <w:color w:val="FF0000"/>
              </w:rPr>
              <w:t xml:space="preserve">    – Added Table 1.6, which caused a renumbering of all subsequent tables.</w:t>
            </w:r>
          </w:p>
          <w:p w:rsidR="00674623" w:rsidRDefault="00A35BCE" w:rsidP="00674623">
            <w:pPr>
              <w:ind w:left="252" w:hanging="252"/>
              <w:rPr>
                <w:rFonts w:cs="Arial"/>
                <w:color w:val="FF0000"/>
              </w:rPr>
            </w:pPr>
            <w:r w:rsidRPr="005F2EE8">
              <w:rPr>
                <w:rFonts w:cs="Arial"/>
                <w:color w:val="000000"/>
              </w:rPr>
              <w:t>Section 1.3.5.1.1 –</w:t>
            </w:r>
            <w:r>
              <w:rPr>
                <w:rFonts w:cs="Arial"/>
                <w:color w:val="FF0000"/>
              </w:rPr>
              <w:t xml:space="preserve"> Rewrote “Part of CAN Diagnositc Routine” flowchart</w:t>
            </w:r>
          </w:p>
          <w:p w:rsidR="00674623" w:rsidRDefault="00A35BCE" w:rsidP="00674623">
            <w:pPr>
              <w:ind w:left="252" w:hanging="252"/>
              <w:rPr>
                <w:rFonts w:cs="Arial"/>
                <w:color w:val="FF0000"/>
              </w:rPr>
            </w:pPr>
            <w:r w:rsidRPr="005F2EE8">
              <w:rPr>
                <w:rFonts w:cs="Arial"/>
                <w:color w:val="000000"/>
              </w:rPr>
              <w:t>Section 1.3.5.1.2 –</w:t>
            </w:r>
            <w:r>
              <w:rPr>
                <w:rFonts w:cs="Arial"/>
                <w:color w:val="FF0000"/>
              </w:rPr>
              <w:t xml:space="preserve"> Added Note 2 at top of flowchart</w:t>
            </w:r>
          </w:p>
          <w:p w:rsidR="00674623" w:rsidRDefault="00A35BCE" w:rsidP="00674623">
            <w:pPr>
              <w:ind w:left="252" w:hanging="252"/>
              <w:rPr>
                <w:rFonts w:cs="Arial"/>
                <w:color w:val="FF0000"/>
              </w:rPr>
            </w:pPr>
            <w:r w:rsidRPr="005F2EE8">
              <w:rPr>
                <w:rFonts w:cs="Arial"/>
                <w:color w:val="000000"/>
              </w:rPr>
              <w:t>Section 1.3.5.1.2</w:t>
            </w:r>
            <w:r>
              <w:rPr>
                <w:rFonts w:cs="Arial"/>
                <w:color w:val="000000"/>
              </w:rPr>
              <w:t>.1</w:t>
            </w:r>
            <w:r w:rsidRPr="005F2EE8">
              <w:rPr>
                <w:rFonts w:cs="Arial"/>
                <w:color w:val="000000"/>
              </w:rPr>
              <w:t xml:space="preserve"> –</w:t>
            </w:r>
            <w:r>
              <w:rPr>
                <w:rFonts w:cs="Arial"/>
                <w:color w:val="FF0000"/>
              </w:rPr>
              <w:t xml:space="preserve"> Added Note 2 at top of flowchart</w:t>
            </w:r>
          </w:p>
          <w:p w:rsidR="00674623" w:rsidRDefault="00A35BCE" w:rsidP="00674623">
            <w:pPr>
              <w:ind w:left="252" w:hanging="252"/>
              <w:rPr>
                <w:rFonts w:cs="Arial"/>
                <w:color w:val="FF0000"/>
              </w:rPr>
            </w:pPr>
            <w:r w:rsidRPr="005F2EE8">
              <w:rPr>
                <w:rFonts w:cs="Arial"/>
                <w:color w:val="000000"/>
              </w:rPr>
              <w:t>S</w:t>
            </w:r>
            <w:r w:rsidRPr="005F2EE8">
              <w:rPr>
                <w:rFonts w:cs="Arial"/>
                <w:color w:val="000000"/>
              </w:rPr>
              <w:t>ection 1.3.5.1.3 –</w:t>
            </w:r>
            <w:r>
              <w:rPr>
                <w:rFonts w:cs="Arial"/>
                <w:color w:val="FF0000"/>
              </w:rPr>
              <w:t xml:space="preserve"> </w:t>
            </w:r>
            <w:r w:rsidRPr="001C6CE7">
              <w:rPr>
                <w:rFonts w:cs="Arial"/>
                <w:color w:val="FF0000"/>
              </w:rPr>
              <w:t>Added Routine Call (RESET due to LifeCycMde)</w:t>
            </w:r>
          </w:p>
          <w:p w:rsidR="00674623" w:rsidRDefault="00A35BCE" w:rsidP="00674623">
            <w:pPr>
              <w:ind w:left="252" w:hanging="252"/>
              <w:rPr>
                <w:rFonts w:cs="Arial"/>
                <w:color w:val="FF0000"/>
              </w:rPr>
            </w:pPr>
            <w:r w:rsidRPr="005F2EE8">
              <w:rPr>
                <w:rFonts w:cs="Arial"/>
                <w:color w:val="000000"/>
              </w:rPr>
              <w:t>Section 1.3.5.1.7 –</w:t>
            </w:r>
            <w:r>
              <w:rPr>
                <w:rFonts w:cs="Arial"/>
                <w:color w:val="FF0000"/>
              </w:rPr>
              <w:t xml:space="preserve"> Added entire section</w:t>
            </w:r>
          </w:p>
          <w:p w:rsidR="00674623" w:rsidRDefault="00A35BCE" w:rsidP="00674623">
            <w:pPr>
              <w:ind w:left="252" w:hanging="252"/>
              <w:rPr>
                <w:rFonts w:cs="Arial"/>
                <w:color w:val="FF0000"/>
              </w:rPr>
            </w:pPr>
            <w:r w:rsidRPr="005F2EE8">
              <w:rPr>
                <w:rFonts w:cs="Arial"/>
                <w:color w:val="000000"/>
              </w:rPr>
              <w:t>Section 1.3.5.</w:t>
            </w:r>
            <w:r>
              <w:rPr>
                <w:rFonts w:cs="Arial"/>
                <w:color w:val="000000"/>
              </w:rPr>
              <w:t>2.2.5</w:t>
            </w:r>
            <w:r w:rsidRPr="005F2EE8">
              <w:rPr>
                <w:rFonts w:cs="Arial"/>
                <w:color w:val="000000"/>
              </w:rPr>
              <w:t xml:space="preserve"> –</w:t>
            </w:r>
            <w:r>
              <w:rPr>
                <w:rFonts w:cs="Arial"/>
                <w:color w:val="FF0000"/>
              </w:rPr>
              <w:t xml:space="preserve"> Added entire section</w:t>
            </w:r>
          </w:p>
          <w:p w:rsidR="00674623" w:rsidRDefault="00A35BCE" w:rsidP="00674623">
            <w:pPr>
              <w:ind w:left="252" w:hanging="252"/>
              <w:rPr>
                <w:rFonts w:cs="Arial"/>
                <w:color w:val="000000"/>
              </w:rPr>
            </w:pPr>
            <w:r w:rsidRPr="005F2EE8">
              <w:rPr>
                <w:rFonts w:cs="Arial"/>
                <w:color w:val="000000"/>
              </w:rPr>
              <w:t xml:space="preserve">Section 1.3.5.2.4 – </w:t>
            </w:r>
            <w:r>
              <w:rPr>
                <w:rFonts w:cs="Arial"/>
                <w:color w:val="FF0000"/>
              </w:rPr>
              <w:t>Table 1.13 – Changed the Fuel_Vol column.</w:t>
            </w:r>
          </w:p>
          <w:p w:rsidR="00674623" w:rsidRDefault="00A35BCE" w:rsidP="00674623">
            <w:pPr>
              <w:ind w:left="252" w:hanging="252"/>
              <w:rPr>
                <w:rFonts w:cs="Arial"/>
                <w:color w:val="FF0000"/>
              </w:rPr>
            </w:pPr>
            <w:r w:rsidRPr="005F2EE8">
              <w:rPr>
                <w:rFonts w:cs="Arial"/>
                <w:color w:val="000000"/>
              </w:rPr>
              <w:t>Section 1.3.5.</w:t>
            </w:r>
            <w:r>
              <w:rPr>
                <w:rFonts w:cs="Arial"/>
                <w:color w:val="000000"/>
              </w:rPr>
              <w:t>2.4.3</w:t>
            </w:r>
            <w:r w:rsidRPr="005F2EE8">
              <w:rPr>
                <w:rFonts w:cs="Arial"/>
                <w:color w:val="000000"/>
              </w:rPr>
              <w:t xml:space="preserve"> –</w:t>
            </w:r>
            <w:r>
              <w:rPr>
                <w:rFonts w:cs="Arial"/>
                <w:color w:val="FF0000"/>
              </w:rPr>
              <w:t xml:space="preserve"> Added entire section</w:t>
            </w:r>
          </w:p>
          <w:p w:rsidR="00674623" w:rsidRDefault="00A35BCE" w:rsidP="00674623">
            <w:pPr>
              <w:ind w:left="252" w:hanging="252"/>
              <w:rPr>
                <w:rFonts w:cs="Arial"/>
                <w:color w:val="FF0000"/>
              </w:rPr>
            </w:pPr>
            <w:r w:rsidRPr="005F2EE8">
              <w:rPr>
                <w:rFonts w:cs="Arial"/>
                <w:color w:val="000000"/>
              </w:rPr>
              <w:t>Sec</w:t>
            </w:r>
            <w:r w:rsidRPr="005F2EE8">
              <w:rPr>
                <w:rFonts w:cs="Arial"/>
                <w:color w:val="000000"/>
              </w:rPr>
              <w:t>tion 1.3.5.</w:t>
            </w:r>
            <w:r>
              <w:rPr>
                <w:rFonts w:cs="Arial"/>
                <w:color w:val="000000"/>
              </w:rPr>
              <w:t>2.4.4</w:t>
            </w:r>
            <w:r w:rsidRPr="005F2EE8">
              <w:rPr>
                <w:rFonts w:cs="Arial"/>
                <w:color w:val="000000"/>
              </w:rPr>
              <w:t xml:space="preserve"> –</w:t>
            </w:r>
            <w:r>
              <w:rPr>
                <w:rFonts w:cs="Arial"/>
                <w:color w:val="FF0000"/>
              </w:rPr>
              <w:t xml:space="preserve"> Added entire section</w:t>
            </w:r>
          </w:p>
          <w:p w:rsidR="00674623" w:rsidRDefault="00A35BCE" w:rsidP="00674623">
            <w:pPr>
              <w:ind w:left="252" w:hanging="252"/>
              <w:rPr>
                <w:rFonts w:cs="Arial"/>
                <w:color w:val="FF0000"/>
              </w:rPr>
            </w:pPr>
            <w:r w:rsidRPr="005F2EE8">
              <w:rPr>
                <w:rFonts w:cs="Arial"/>
                <w:color w:val="000000"/>
              </w:rPr>
              <w:t>Section 1.3.5.</w:t>
            </w:r>
            <w:r>
              <w:rPr>
                <w:rFonts w:cs="Arial"/>
                <w:color w:val="000000"/>
              </w:rPr>
              <w:t>2.4.5</w:t>
            </w:r>
            <w:r w:rsidRPr="005F2EE8">
              <w:rPr>
                <w:rFonts w:cs="Arial"/>
                <w:color w:val="000000"/>
              </w:rPr>
              <w:t xml:space="preserve"> –</w:t>
            </w:r>
            <w:r>
              <w:rPr>
                <w:rFonts w:cs="Arial"/>
                <w:color w:val="FF0000"/>
              </w:rPr>
              <w:t xml:space="preserve"> Added entire section</w:t>
            </w:r>
          </w:p>
          <w:p w:rsidR="00674623" w:rsidRDefault="00A35BCE" w:rsidP="00674623">
            <w:pPr>
              <w:ind w:left="252" w:hanging="252"/>
              <w:rPr>
                <w:rFonts w:cs="Arial"/>
                <w:color w:val="000000"/>
              </w:rPr>
            </w:pPr>
            <w:r>
              <w:rPr>
                <w:rFonts w:cs="Arial"/>
                <w:color w:val="000000"/>
              </w:rPr>
              <w:t xml:space="preserve">Section 1.3.5.4 – </w:t>
            </w:r>
          </w:p>
          <w:p w:rsidR="00674623" w:rsidRDefault="00A35BCE" w:rsidP="00674623">
            <w:pPr>
              <w:ind w:left="252" w:hanging="252"/>
              <w:rPr>
                <w:rFonts w:cs="Arial"/>
                <w:color w:val="FF0000"/>
              </w:rPr>
            </w:pPr>
            <w:r>
              <w:rPr>
                <w:rFonts w:cs="Arial"/>
                <w:color w:val="000000"/>
              </w:rPr>
              <w:t xml:space="preserve">    </w:t>
            </w:r>
            <w:r w:rsidRPr="003515AD">
              <w:rPr>
                <w:rFonts w:cs="Arial"/>
                <w:color w:val="FF0000"/>
              </w:rPr>
              <w:t>– Changed the range of AFE_Bias_Factor</w:t>
            </w:r>
            <w:r>
              <w:rPr>
                <w:rFonts w:cs="Arial"/>
                <w:color w:val="FF0000"/>
              </w:rPr>
              <w:t xml:space="preserve">, </w:t>
            </w:r>
            <w:r w:rsidRPr="003515AD">
              <w:rPr>
                <w:rFonts w:cs="Arial"/>
                <w:color w:val="FF0000"/>
              </w:rPr>
              <w:t xml:space="preserve">Battery Connect </w:t>
            </w:r>
            <w:r>
              <w:rPr>
                <w:rFonts w:cs="Arial"/>
                <w:color w:val="FF0000"/>
              </w:rPr>
              <w:t>values for Previous_FF_FOH,</w:t>
            </w:r>
            <w:r w:rsidRPr="003515AD">
              <w:rPr>
                <w:rFonts w:cs="Arial"/>
                <w:color w:val="FF0000"/>
              </w:rPr>
              <w:t>FE_Previous_FF</w:t>
            </w:r>
            <w:r>
              <w:rPr>
                <w:rFonts w:cs="Arial"/>
                <w:color w:val="FF0000"/>
              </w:rPr>
              <w:t xml:space="preserve"> and </w:t>
            </w:r>
            <w:r w:rsidRPr="009D62B1">
              <w:rPr>
                <w:rFonts w:cs="Arial"/>
                <w:bCs/>
                <w:snapToGrid w:val="0"/>
                <w:color w:val="FF0000"/>
                <w:sz w:val="18"/>
                <w:szCs w:val="18"/>
              </w:rPr>
              <w:t>DTE_Fuel_Default</w:t>
            </w:r>
            <w:r>
              <w:rPr>
                <w:rFonts w:cs="Arial"/>
                <w:color w:val="FF0000"/>
              </w:rPr>
              <w:t>,</w:t>
            </w:r>
            <w:r w:rsidRPr="003515AD">
              <w:rPr>
                <w:rFonts w:cs="Arial"/>
                <w:color w:val="FF0000"/>
              </w:rPr>
              <w:t xml:space="preserve"> Module Wake-up value for  FE_Previous_FF and the note below the table</w:t>
            </w:r>
          </w:p>
          <w:p w:rsidR="00674623" w:rsidRDefault="00A35BCE" w:rsidP="00674623">
            <w:pPr>
              <w:ind w:left="252" w:hanging="252"/>
              <w:rPr>
                <w:rFonts w:cs="Arial"/>
                <w:color w:val="FF0000"/>
              </w:rPr>
            </w:pPr>
            <w:r>
              <w:rPr>
                <w:rFonts w:cs="Arial"/>
                <w:color w:val="FF0000"/>
              </w:rPr>
              <w:t xml:space="preserve">   – D</w:t>
            </w:r>
            <w:r w:rsidRPr="00556100">
              <w:rPr>
                <w:rFonts w:cs="Arial"/>
                <w:color w:val="FF0000"/>
              </w:rPr>
              <w:t>eleted FOH_Cfg</w:t>
            </w:r>
          </w:p>
          <w:p w:rsidR="00674623" w:rsidRPr="003515AD" w:rsidRDefault="00A35BCE" w:rsidP="00674623">
            <w:pPr>
              <w:ind w:left="252" w:hanging="252"/>
              <w:rPr>
                <w:rFonts w:cs="Arial"/>
                <w:color w:val="FF0000"/>
              </w:rPr>
            </w:pPr>
            <w:r>
              <w:rPr>
                <w:rFonts w:cs="Arial"/>
                <w:color w:val="FF0000"/>
              </w:rPr>
              <w:t xml:space="preserve">   – A</w:t>
            </w:r>
            <w:r w:rsidRPr="00556100">
              <w:rPr>
                <w:rFonts w:cs="Arial"/>
                <w:color w:val="FF0000"/>
              </w:rPr>
              <w:t>dded RAFE_Init_Cfg</w:t>
            </w:r>
            <w:r>
              <w:rPr>
                <w:rFonts w:cs="Arial"/>
                <w:color w:val="FF0000"/>
              </w:rPr>
              <w:t>, DTE_Evalue_Cfg, LifeCycMde_D_Actl, LCMde_NN</w:t>
            </w:r>
          </w:p>
          <w:p w:rsidR="00674623" w:rsidRDefault="00A35BCE" w:rsidP="00674623">
            <w:pPr>
              <w:ind w:left="252" w:hanging="252"/>
              <w:rPr>
                <w:rFonts w:cs="Arial"/>
                <w:color w:val="000000"/>
              </w:rPr>
            </w:pPr>
            <w:r>
              <w:rPr>
                <w:rFonts w:cs="Arial"/>
                <w:color w:val="000000"/>
              </w:rPr>
              <w:t xml:space="preserve">Section 1.5.3 – </w:t>
            </w:r>
            <w:r w:rsidRPr="00556100">
              <w:rPr>
                <w:rFonts w:cs="Arial"/>
                <w:color w:val="FF0000"/>
              </w:rPr>
              <w:t>Added RAFE_Init</w:t>
            </w:r>
          </w:p>
        </w:tc>
        <w:tc>
          <w:tcPr>
            <w:tcW w:w="736" w:type="pct"/>
          </w:tcPr>
          <w:p w:rsidR="00674623" w:rsidRDefault="00A35BCE" w:rsidP="00674623">
            <w:pPr>
              <w:jc w:val="center"/>
              <w:rPr>
                <w:rFonts w:cs="Arial"/>
              </w:rPr>
            </w:pPr>
            <w:r>
              <w:rPr>
                <w:rFonts w:cs="Arial"/>
              </w:rPr>
              <w:t>5/15/2014</w:t>
            </w:r>
          </w:p>
        </w:tc>
      </w:tr>
      <w:tr w:rsidR="003A545F" w:rsidTr="001A576D">
        <w:trPr>
          <w:cantSplit/>
          <w:trHeight w:val="611"/>
          <w:jc w:val="center"/>
        </w:trPr>
        <w:tc>
          <w:tcPr>
            <w:tcW w:w="619" w:type="pct"/>
          </w:tcPr>
          <w:p w:rsidR="00674623" w:rsidRDefault="00A35BCE" w:rsidP="00674623">
            <w:pPr>
              <w:jc w:val="center"/>
              <w:rPr>
                <w:rFonts w:cs="Arial"/>
              </w:rPr>
            </w:pPr>
            <w:r>
              <w:rPr>
                <w:rFonts w:cs="Arial"/>
              </w:rPr>
              <w:t>IPC or PCM 1.0</w:t>
            </w:r>
          </w:p>
        </w:tc>
        <w:tc>
          <w:tcPr>
            <w:tcW w:w="666" w:type="pct"/>
          </w:tcPr>
          <w:p w:rsidR="00674623" w:rsidRDefault="00A35BCE" w:rsidP="00674623">
            <w:pPr>
              <w:jc w:val="center"/>
              <w:rPr>
                <w:rFonts w:cs="Arial"/>
              </w:rPr>
            </w:pPr>
            <w:r>
              <w:rPr>
                <w:rFonts w:cs="Arial"/>
              </w:rPr>
              <w:t>Terry Cwik</w:t>
            </w:r>
          </w:p>
        </w:tc>
        <w:tc>
          <w:tcPr>
            <w:tcW w:w="2979" w:type="pct"/>
          </w:tcPr>
          <w:p w:rsidR="00674623" w:rsidRPr="002D1CC5" w:rsidRDefault="00A35BCE" w:rsidP="00674623">
            <w:pPr>
              <w:rPr>
                <w:rFonts w:ascii="Times New Roman" w:hAnsi="Times New Roman"/>
                <w:color w:val="0070C0"/>
              </w:rPr>
            </w:pPr>
            <w:r w:rsidRPr="002D1CC5">
              <w:rPr>
                <w:rFonts w:ascii="Times New Roman" w:hAnsi="Times New Roman"/>
                <w:color w:val="0070C0"/>
              </w:rPr>
              <w:t xml:space="preserve">This change is to allow for the </w:t>
            </w:r>
            <w:r w:rsidRPr="00C765D5">
              <w:rPr>
                <w:rFonts w:ascii="Times New Roman" w:hAnsi="Times New Roman"/>
                <w:color w:val="0070C0"/>
              </w:rPr>
              <w:t xml:space="preserve">DTE </w:t>
            </w:r>
            <w:r w:rsidRPr="002D1CC5">
              <w:rPr>
                <w:rFonts w:ascii="Times New Roman" w:hAnsi="Times New Roman"/>
                <w:color w:val="0070C0"/>
              </w:rPr>
              <w:t xml:space="preserve">Algorithm to reside in either the IPC or the PCM.  The corporate direction is to move it to the PCM. </w:t>
            </w:r>
          </w:p>
          <w:p w:rsidR="00674623" w:rsidRPr="00176344" w:rsidRDefault="00A35BCE" w:rsidP="00674623">
            <w:pPr>
              <w:ind w:left="-18"/>
              <w:rPr>
                <w:rFonts w:ascii="Times New Roman" w:hAnsi="Times New Roman"/>
                <w:color w:val="000000"/>
                <w:sz w:val="12"/>
                <w:szCs w:val="12"/>
              </w:rPr>
            </w:pPr>
          </w:p>
          <w:p w:rsidR="00674623" w:rsidRDefault="00A35BCE" w:rsidP="00674623">
            <w:pPr>
              <w:ind w:left="-18"/>
              <w:rPr>
                <w:rFonts w:ascii="Times New Roman" w:hAnsi="Times New Roman"/>
                <w:color w:val="0070C0"/>
              </w:rPr>
            </w:pPr>
            <w:r w:rsidRPr="00C765D5">
              <w:rPr>
                <w:rFonts w:ascii="Times New Roman" w:hAnsi="Times New Roman"/>
                <w:color w:val="0070C0"/>
              </w:rPr>
              <w:t>Section 1.1 – Added text for PCM algorithm.</w:t>
            </w:r>
          </w:p>
          <w:p w:rsidR="00674623" w:rsidRPr="00C765D5" w:rsidRDefault="00A35BCE" w:rsidP="00674623">
            <w:pPr>
              <w:ind w:left="-18"/>
              <w:rPr>
                <w:rFonts w:ascii="Times New Roman" w:hAnsi="Times New Roman"/>
                <w:color w:val="0070C0"/>
              </w:rPr>
            </w:pPr>
            <w:r w:rsidRPr="007A735E">
              <w:rPr>
                <w:rFonts w:ascii="Times New Roman" w:hAnsi="Times New Roman"/>
                <w:color w:val="0070C0"/>
              </w:rPr>
              <w:t>Section 1.2.1 – Figure 1.</w:t>
            </w:r>
            <w:r>
              <w:rPr>
                <w:rFonts w:ascii="Times New Roman" w:hAnsi="Times New Roman"/>
                <w:color w:val="0070C0"/>
              </w:rPr>
              <w:t>1</w:t>
            </w:r>
            <w:r w:rsidRPr="007A735E">
              <w:rPr>
                <w:rFonts w:ascii="Times New Roman" w:hAnsi="Times New Roman"/>
                <w:color w:val="0070C0"/>
              </w:rPr>
              <w:t xml:space="preserve"> – Added </w:t>
            </w:r>
            <w:r>
              <w:rPr>
                <w:rFonts w:ascii="Times New Roman" w:hAnsi="Times New Roman"/>
                <w:color w:val="0070C0"/>
              </w:rPr>
              <w:t>FuelRange_L_DsplyEng</w:t>
            </w:r>
            <w:r w:rsidRPr="007A735E">
              <w:rPr>
                <w:rFonts w:ascii="Times New Roman" w:hAnsi="Times New Roman"/>
                <w:color w:val="0070C0"/>
              </w:rPr>
              <w:t xml:space="preserve">, </w:t>
            </w:r>
            <w:r w:rsidRPr="000608BD">
              <w:rPr>
                <w:rFonts w:ascii="Times New Roman" w:hAnsi="Times New Roman"/>
                <w:color w:val="0070C0"/>
                <w:sz w:val="18"/>
                <w:szCs w:val="18"/>
              </w:rPr>
              <w:t>FuelLvl_PCM_Cfg</w:t>
            </w:r>
          </w:p>
          <w:p w:rsidR="00674623" w:rsidRDefault="00A35BCE" w:rsidP="00674623">
            <w:pPr>
              <w:rPr>
                <w:rFonts w:ascii="Times New Roman" w:hAnsi="Times New Roman"/>
                <w:color w:val="0070C0"/>
              </w:rPr>
            </w:pPr>
            <w:r w:rsidRPr="00C765D5">
              <w:rPr>
                <w:rFonts w:ascii="Times New Roman" w:hAnsi="Times New Roman"/>
                <w:color w:val="0070C0"/>
              </w:rPr>
              <w:t xml:space="preserve">Section 1.2.2 – </w:t>
            </w:r>
          </w:p>
          <w:p w:rsidR="00674623" w:rsidRPr="00C765D5" w:rsidRDefault="00A35BCE" w:rsidP="00674623">
            <w:pPr>
              <w:rPr>
                <w:rFonts w:ascii="Times New Roman" w:hAnsi="Times New Roman"/>
                <w:color w:val="0070C0"/>
              </w:rPr>
            </w:pPr>
            <w:r>
              <w:rPr>
                <w:rFonts w:ascii="Times New Roman" w:hAnsi="Times New Roman"/>
                <w:color w:val="0070C0"/>
              </w:rPr>
              <w:t xml:space="preserve">  – Reorganized into 3 sections (IPC &amp; PCM/IPC/PCM)</w:t>
            </w:r>
          </w:p>
          <w:p w:rsidR="00674623" w:rsidRPr="00C765D5" w:rsidRDefault="00A35BCE" w:rsidP="00674623">
            <w:pPr>
              <w:rPr>
                <w:rFonts w:ascii="Times New Roman" w:hAnsi="Times New Roman"/>
                <w:color w:val="0070C0"/>
              </w:rPr>
            </w:pPr>
            <w:r w:rsidRPr="00C765D5">
              <w:rPr>
                <w:rFonts w:ascii="Times New Roman" w:hAnsi="Times New Roman"/>
                <w:color w:val="0070C0"/>
              </w:rPr>
              <w:t xml:space="preserve">  – Added FuelLvl_PCM_Cfg</w:t>
            </w:r>
          </w:p>
          <w:p w:rsidR="00674623" w:rsidRPr="00C765D5" w:rsidRDefault="00A35BCE" w:rsidP="00674623">
            <w:pPr>
              <w:rPr>
                <w:rFonts w:ascii="Times New Roman" w:hAnsi="Times New Roman"/>
                <w:color w:val="0070C0"/>
              </w:rPr>
            </w:pPr>
            <w:r w:rsidRPr="00C765D5">
              <w:rPr>
                <w:rFonts w:ascii="Times New Roman" w:hAnsi="Times New Roman"/>
                <w:color w:val="0070C0"/>
              </w:rPr>
              <w:t xml:space="preserve">  – Added </w:t>
            </w:r>
            <w:r w:rsidRPr="00C765D5">
              <w:rPr>
                <w:rFonts w:ascii="Times New Roman" w:hAnsi="Times New Roman"/>
                <w:color w:val="0070C0"/>
                <w:sz w:val="16"/>
                <w:szCs w:val="16"/>
              </w:rPr>
              <w:t>“(IPC Algortihm Only)”</w:t>
            </w:r>
            <w:r w:rsidRPr="00C765D5">
              <w:rPr>
                <w:rFonts w:ascii="Times New Roman" w:hAnsi="Times New Roman"/>
                <w:color w:val="0070C0"/>
              </w:rPr>
              <w:t xml:space="preserve"> to Tables 1.0 thru 1.</w:t>
            </w:r>
            <w:r>
              <w:rPr>
                <w:rFonts w:ascii="Times New Roman" w:hAnsi="Times New Roman"/>
                <w:color w:val="0070C0"/>
              </w:rPr>
              <w:t>6</w:t>
            </w:r>
          </w:p>
          <w:p w:rsidR="00674623" w:rsidRPr="00C765D5" w:rsidRDefault="00A35BCE" w:rsidP="00674623">
            <w:pPr>
              <w:rPr>
                <w:rFonts w:ascii="Times New Roman" w:hAnsi="Times New Roman"/>
                <w:color w:val="0070C0"/>
              </w:rPr>
            </w:pPr>
            <w:r w:rsidRPr="00C765D5">
              <w:rPr>
                <w:rFonts w:ascii="Times New Roman" w:hAnsi="Times New Roman"/>
                <w:color w:val="0070C0"/>
              </w:rPr>
              <w:t xml:space="preserve">  – Added Table 1.</w:t>
            </w:r>
            <w:r>
              <w:rPr>
                <w:rFonts w:ascii="Times New Roman" w:hAnsi="Times New Roman"/>
                <w:color w:val="0070C0"/>
              </w:rPr>
              <w:t>7</w:t>
            </w:r>
            <w:r w:rsidRPr="00C765D5">
              <w:rPr>
                <w:rFonts w:ascii="Times New Roman" w:hAnsi="Times New Roman"/>
                <w:color w:val="0070C0"/>
              </w:rPr>
              <w:t xml:space="preserve"> for </w:t>
            </w:r>
            <w:r>
              <w:rPr>
                <w:rFonts w:ascii="Times New Roman" w:hAnsi="Times New Roman"/>
                <w:color w:val="0070C0"/>
              </w:rPr>
              <w:t>FuelRange_L_DsplyEng</w:t>
            </w:r>
          </w:p>
          <w:p w:rsidR="00674623" w:rsidRDefault="00A35BCE" w:rsidP="00674623">
            <w:pPr>
              <w:tabs>
                <w:tab w:val="left" w:pos="4874"/>
              </w:tabs>
              <w:ind w:left="-18"/>
              <w:rPr>
                <w:rFonts w:ascii="Times New Roman" w:hAnsi="Times New Roman"/>
                <w:color w:val="0070C0"/>
              </w:rPr>
            </w:pPr>
            <w:r w:rsidRPr="00290C45">
              <w:rPr>
                <w:rFonts w:ascii="Times New Roman" w:hAnsi="Times New Roman"/>
                <w:color w:val="0070C0"/>
              </w:rPr>
              <w:t>Section 1.2.3 –</w:t>
            </w:r>
            <w:r w:rsidRPr="00290C45">
              <w:rPr>
                <w:rFonts w:ascii="Times New Roman" w:hAnsi="Times New Roman"/>
                <w:color w:val="000000"/>
              </w:rPr>
              <w:t xml:space="preserve"> </w:t>
            </w:r>
            <w:r w:rsidRPr="00C765D5">
              <w:rPr>
                <w:rFonts w:ascii="Times New Roman" w:hAnsi="Times New Roman"/>
                <w:color w:val="0070C0"/>
              </w:rPr>
              <w:t xml:space="preserve">Added </w:t>
            </w:r>
            <w:r w:rsidRPr="00C765D5">
              <w:rPr>
                <w:rFonts w:ascii="Times New Roman" w:hAnsi="Times New Roman"/>
                <w:color w:val="0070C0"/>
                <w:sz w:val="16"/>
                <w:szCs w:val="16"/>
              </w:rPr>
              <w:t>“(IPC Algortihm Only)”</w:t>
            </w:r>
            <w:r w:rsidRPr="00C765D5">
              <w:rPr>
                <w:rFonts w:ascii="Times New Roman" w:hAnsi="Times New Roman"/>
                <w:color w:val="0070C0"/>
              </w:rPr>
              <w:t xml:space="preserve"> </w:t>
            </w:r>
            <w:r>
              <w:rPr>
                <w:rFonts w:ascii="Times New Roman" w:hAnsi="Times New Roman"/>
                <w:color w:val="0070C0"/>
              </w:rPr>
              <w:t>– 4 places</w:t>
            </w:r>
          </w:p>
          <w:p w:rsidR="00674623" w:rsidRDefault="00A35BCE" w:rsidP="00674623">
            <w:pPr>
              <w:tabs>
                <w:tab w:val="left" w:pos="4874"/>
              </w:tabs>
              <w:ind w:left="-18"/>
              <w:rPr>
                <w:rFonts w:ascii="Times New Roman" w:hAnsi="Times New Roman"/>
                <w:color w:val="0070C0"/>
              </w:rPr>
            </w:pPr>
            <w:r>
              <w:rPr>
                <w:rFonts w:ascii="Times New Roman" w:hAnsi="Times New Roman"/>
                <w:color w:val="0070C0"/>
              </w:rPr>
              <w:t>Section 1.3.3.1.1 – Updated Graphics</w:t>
            </w:r>
          </w:p>
          <w:p w:rsidR="00674623" w:rsidRDefault="00A35BCE" w:rsidP="00674623">
            <w:pPr>
              <w:tabs>
                <w:tab w:val="left" w:pos="4874"/>
              </w:tabs>
              <w:ind w:left="-18"/>
              <w:rPr>
                <w:rFonts w:ascii="Times New Roman" w:hAnsi="Times New Roman"/>
                <w:color w:val="0070C0"/>
              </w:rPr>
            </w:pPr>
            <w:r>
              <w:rPr>
                <w:rFonts w:ascii="Times New Roman" w:hAnsi="Times New Roman"/>
                <w:color w:val="0070C0"/>
              </w:rPr>
              <w:t>Section 1.3.5.1.1 – Added one Action Box</w:t>
            </w:r>
          </w:p>
          <w:p w:rsidR="00674623" w:rsidRDefault="00A35BCE" w:rsidP="00674623">
            <w:pPr>
              <w:tabs>
                <w:tab w:val="left" w:pos="4874"/>
              </w:tabs>
              <w:ind w:left="-18"/>
              <w:rPr>
                <w:rFonts w:ascii="Times New Roman" w:hAnsi="Times New Roman"/>
                <w:color w:val="0070C0"/>
                <w:sz w:val="16"/>
                <w:szCs w:val="16"/>
              </w:rPr>
            </w:pPr>
            <w:r>
              <w:rPr>
                <w:rFonts w:ascii="Times New Roman" w:hAnsi="Times New Roman"/>
                <w:color w:val="0070C0"/>
              </w:rPr>
              <w:t xml:space="preserve">Section 1.3.5.1.2 – Added </w:t>
            </w:r>
            <w:r w:rsidRPr="00C765D5">
              <w:rPr>
                <w:rFonts w:ascii="Times New Roman" w:hAnsi="Times New Roman"/>
                <w:color w:val="0070C0"/>
                <w:sz w:val="16"/>
                <w:szCs w:val="16"/>
              </w:rPr>
              <w:t>“(IPC Algortihm Only)”</w:t>
            </w:r>
          </w:p>
          <w:p w:rsidR="00674623" w:rsidRDefault="00A35BCE" w:rsidP="00674623">
            <w:pPr>
              <w:tabs>
                <w:tab w:val="left" w:pos="4874"/>
              </w:tabs>
              <w:ind w:left="-18"/>
              <w:rPr>
                <w:rFonts w:ascii="Times New Roman" w:hAnsi="Times New Roman"/>
                <w:color w:val="0070C0"/>
                <w:sz w:val="16"/>
                <w:szCs w:val="16"/>
              </w:rPr>
            </w:pPr>
            <w:r>
              <w:rPr>
                <w:rFonts w:ascii="Times New Roman" w:hAnsi="Times New Roman"/>
                <w:color w:val="0070C0"/>
              </w:rPr>
              <w:t xml:space="preserve">Section 1.3.5.1.2.1 – Added </w:t>
            </w:r>
            <w:r w:rsidRPr="00C765D5">
              <w:rPr>
                <w:rFonts w:ascii="Times New Roman" w:hAnsi="Times New Roman"/>
                <w:color w:val="0070C0"/>
                <w:sz w:val="16"/>
                <w:szCs w:val="16"/>
              </w:rPr>
              <w:t>“(IPC Algortihm Only)”</w:t>
            </w:r>
          </w:p>
          <w:p w:rsidR="00674623" w:rsidRDefault="00A35BCE" w:rsidP="00674623">
            <w:pPr>
              <w:tabs>
                <w:tab w:val="left" w:pos="4874"/>
              </w:tabs>
              <w:ind w:left="-18"/>
              <w:rPr>
                <w:rFonts w:ascii="Times New Roman" w:hAnsi="Times New Roman"/>
                <w:color w:val="0070C0"/>
              </w:rPr>
            </w:pPr>
            <w:r w:rsidRPr="00FC105B">
              <w:rPr>
                <w:rFonts w:ascii="Times New Roman" w:hAnsi="Times New Roman"/>
                <w:color w:val="0070C0"/>
              </w:rPr>
              <w:t xml:space="preserve">Section 1.3.5.1.3 – Added one </w:t>
            </w:r>
            <w:r w:rsidRPr="00FC105B">
              <w:rPr>
                <w:rFonts w:ascii="Times New Roman" w:hAnsi="Times New Roman"/>
                <w:color w:val="0070C0"/>
              </w:rPr>
              <w:t>Decision Diamond and one Action Box</w:t>
            </w:r>
          </w:p>
          <w:p w:rsidR="00674623" w:rsidRDefault="00A35BCE" w:rsidP="00674623">
            <w:pPr>
              <w:tabs>
                <w:tab w:val="left" w:pos="4874"/>
              </w:tabs>
              <w:ind w:left="-18"/>
              <w:rPr>
                <w:rFonts w:ascii="Times New Roman" w:hAnsi="Times New Roman"/>
                <w:color w:val="0070C0"/>
                <w:sz w:val="16"/>
                <w:szCs w:val="16"/>
              </w:rPr>
            </w:pPr>
            <w:r>
              <w:rPr>
                <w:rFonts w:ascii="Times New Roman" w:hAnsi="Times New Roman"/>
                <w:color w:val="0070C0"/>
              </w:rPr>
              <w:t xml:space="preserve">Section 1.3.5.1.4 thru 1.3.5.1.7 – Added </w:t>
            </w:r>
            <w:r w:rsidRPr="00C765D5">
              <w:rPr>
                <w:rFonts w:ascii="Times New Roman" w:hAnsi="Times New Roman"/>
                <w:color w:val="0070C0"/>
                <w:sz w:val="16"/>
                <w:szCs w:val="16"/>
              </w:rPr>
              <w:t>“(IPC Algortihm Only)”</w:t>
            </w:r>
          </w:p>
          <w:p w:rsidR="00674623" w:rsidRDefault="00A35BCE" w:rsidP="00674623">
            <w:pPr>
              <w:tabs>
                <w:tab w:val="left" w:pos="4874"/>
              </w:tabs>
              <w:ind w:left="-18"/>
              <w:rPr>
                <w:rFonts w:ascii="Times New Roman" w:hAnsi="Times New Roman"/>
                <w:color w:val="0070C0"/>
                <w:sz w:val="16"/>
                <w:szCs w:val="16"/>
              </w:rPr>
            </w:pPr>
            <w:r>
              <w:rPr>
                <w:rFonts w:ascii="Times New Roman" w:hAnsi="Times New Roman"/>
                <w:color w:val="0070C0"/>
              </w:rPr>
              <w:t xml:space="preserve">Section 1.3.5.2 – Added </w:t>
            </w:r>
            <w:r w:rsidRPr="00C765D5">
              <w:rPr>
                <w:rFonts w:ascii="Times New Roman" w:hAnsi="Times New Roman"/>
                <w:color w:val="0070C0"/>
                <w:sz w:val="16"/>
                <w:szCs w:val="16"/>
              </w:rPr>
              <w:t>“(IPC Algortihm Only)”</w:t>
            </w:r>
            <w:r>
              <w:rPr>
                <w:rFonts w:ascii="Times New Roman" w:hAnsi="Times New Roman"/>
                <w:color w:val="0070C0"/>
                <w:sz w:val="16"/>
                <w:szCs w:val="16"/>
              </w:rPr>
              <w:t xml:space="preserve"> </w:t>
            </w:r>
            <w:r w:rsidRPr="0020262A">
              <w:rPr>
                <w:rFonts w:ascii="Times New Roman" w:hAnsi="Times New Roman"/>
                <w:color w:val="0070C0"/>
              </w:rPr>
              <w:t>– 7 places</w:t>
            </w:r>
          </w:p>
          <w:p w:rsidR="00674623" w:rsidRDefault="00A35BCE" w:rsidP="00674623">
            <w:pPr>
              <w:tabs>
                <w:tab w:val="left" w:pos="4874"/>
              </w:tabs>
              <w:ind w:left="-18"/>
              <w:rPr>
                <w:rFonts w:ascii="Times New Roman" w:hAnsi="Times New Roman"/>
                <w:color w:val="0070C0"/>
              </w:rPr>
            </w:pPr>
            <w:r>
              <w:rPr>
                <w:rFonts w:ascii="Times New Roman" w:hAnsi="Times New Roman"/>
                <w:color w:val="0070C0"/>
              </w:rPr>
              <w:t xml:space="preserve">Section 1.3.5.4 – Added </w:t>
            </w:r>
            <w:r w:rsidRPr="00A5080F">
              <w:rPr>
                <w:rFonts w:ascii="Times New Roman" w:hAnsi="Times New Roman"/>
                <w:color w:val="0070C0"/>
              </w:rPr>
              <w:t xml:space="preserve">FuelRange_L_DsplyEng, </w:t>
            </w:r>
            <w:r>
              <w:rPr>
                <w:rFonts w:ascii="Times New Roman" w:hAnsi="Times New Roman"/>
                <w:color w:val="0070C0"/>
              </w:rPr>
              <w:t xml:space="preserve"> FuelLvl_PCM_Cfg</w:t>
            </w:r>
          </w:p>
          <w:p w:rsidR="00674623" w:rsidRDefault="00A35BCE" w:rsidP="00674623">
            <w:pPr>
              <w:tabs>
                <w:tab w:val="left" w:pos="4874"/>
              </w:tabs>
              <w:ind w:left="-18"/>
              <w:rPr>
                <w:rFonts w:ascii="Times New Roman" w:hAnsi="Times New Roman"/>
                <w:color w:val="0070C0"/>
              </w:rPr>
            </w:pPr>
            <w:r>
              <w:rPr>
                <w:rFonts w:ascii="Times New Roman" w:hAnsi="Times New Roman"/>
                <w:color w:val="0070C0"/>
              </w:rPr>
              <w:t xml:space="preserve">Section 1.4 – Added </w:t>
            </w:r>
            <w:r w:rsidRPr="00C765D5">
              <w:rPr>
                <w:rFonts w:ascii="Times New Roman" w:hAnsi="Times New Roman"/>
                <w:color w:val="0070C0"/>
                <w:sz w:val="16"/>
                <w:szCs w:val="16"/>
              </w:rPr>
              <w:t>“(IPC Algortihm</w:t>
            </w:r>
            <w:r w:rsidRPr="00C765D5">
              <w:rPr>
                <w:rFonts w:ascii="Times New Roman" w:hAnsi="Times New Roman"/>
                <w:color w:val="0070C0"/>
                <w:sz w:val="16"/>
                <w:szCs w:val="16"/>
              </w:rPr>
              <w:t xml:space="preserve"> Only)”</w:t>
            </w:r>
            <w:r>
              <w:rPr>
                <w:rFonts w:ascii="Times New Roman" w:hAnsi="Times New Roman"/>
                <w:color w:val="0070C0"/>
                <w:sz w:val="16"/>
                <w:szCs w:val="16"/>
              </w:rPr>
              <w:t xml:space="preserve"> </w:t>
            </w:r>
            <w:r w:rsidRPr="0020262A">
              <w:rPr>
                <w:rFonts w:ascii="Times New Roman" w:hAnsi="Times New Roman"/>
                <w:color w:val="0070C0"/>
              </w:rPr>
              <w:t xml:space="preserve">– </w:t>
            </w:r>
            <w:r>
              <w:rPr>
                <w:rFonts w:ascii="Times New Roman" w:hAnsi="Times New Roman"/>
                <w:color w:val="0070C0"/>
              </w:rPr>
              <w:t>2</w:t>
            </w:r>
            <w:r w:rsidRPr="0020262A">
              <w:rPr>
                <w:rFonts w:ascii="Times New Roman" w:hAnsi="Times New Roman"/>
                <w:color w:val="0070C0"/>
              </w:rPr>
              <w:t xml:space="preserve"> places</w:t>
            </w:r>
          </w:p>
          <w:p w:rsidR="00674623" w:rsidRPr="008B337B" w:rsidRDefault="00A35BCE" w:rsidP="00674623">
            <w:pPr>
              <w:tabs>
                <w:tab w:val="left" w:pos="4874"/>
              </w:tabs>
              <w:ind w:left="-18"/>
              <w:rPr>
                <w:rFonts w:cs="Arial"/>
                <w:color w:val="000000"/>
              </w:rPr>
            </w:pPr>
            <w:r w:rsidRPr="008B337B">
              <w:rPr>
                <w:rFonts w:ascii="Times New Roman" w:hAnsi="Times New Roman"/>
                <w:color w:val="0070C0"/>
              </w:rPr>
              <w:t xml:space="preserve">Section 1.5.3 – </w:t>
            </w:r>
            <w:r>
              <w:rPr>
                <w:rFonts w:ascii="Times New Roman" w:hAnsi="Times New Roman"/>
                <w:color w:val="0070C0"/>
              </w:rPr>
              <w:t xml:space="preserve">Added </w:t>
            </w:r>
            <w:r w:rsidRPr="00C765D5">
              <w:rPr>
                <w:rFonts w:ascii="Times New Roman" w:hAnsi="Times New Roman"/>
                <w:color w:val="0070C0"/>
                <w:sz w:val="16"/>
                <w:szCs w:val="16"/>
              </w:rPr>
              <w:t>“(IPC Algortihm Only)”</w:t>
            </w:r>
            <w:r>
              <w:rPr>
                <w:rFonts w:ascii="Times New Roman" w:hAnsi="Times New Roman"/>
                <w:color w:val="0070C0"/>
                <w:sz w:val="16"/>
                <w:szCs w:val="16"/>
              </w:rPr>
              <w:t xml:space="preserve"> </w:t>
            </w:r>
            <w:r w:rsidRPr="0020262A">
              <w:rPr>
                <w:rFonts w:ascii="Times New Roman" w:hAnsi="Times New Roman"/>
                <w:color w:val="0070C0"/>
              </w:rPr>
              <w:t xml:space="preserve">– </w:t>
            </w:r>
            <w:r>
              <w:rPr>
                <w:rFonts w:ascii="Times New Roman" w:hAnsi="Times New Roman"/>
                <w:color w:val="0070C0"/>
              </w:rPr>
              <w:t>3</w:t>
            </w:r>
            <w:r w:rsidRPr="0020262A">
              <w:rPr>
                <w:rFonts w:ascii="Times New Roman" w:hAnsi="Times New Roman"/>
                <w:color w:val="0070C0"/>
              </w:rPr>
              <w:t xml:space="preserve"> places</w:t>
            </w:r>
            <w:r>
              <w:rPr>
                <w:rFonts w:ascii="Times New Roman" w:hAnsi="Times New Roman"/>
                <w:color w:val="0070C0"/>
              </w:rPr>
              <w:t xml:space="preserve">; Updated “When Logged” for DTC C10000;  DExx – </w:t>
            </w:r>
            <w:r w:rsidRPr="008B337B">
              <w:rPr>
                <w:rFonts w:ascii="Times New Roman" w:hAnsi="Times New Roman"/>
                <w:color w:val="0070C0"/>
              </w:rPr>
              <w:t>Added FuelLvl_PCM</w:t>
            </w:r>
          </w:p>
        </w:tc>
        <w:tc>
          <w:tcPr>
            <w:tcW w:w="736" w:type="pct"/>
          </w:tcPr>
          <w:p w:rsidR="00674623" w:rsidRDefault="00A35BCE" w:rsidP="00674623">
            <w:pPr>
              <w:jc w:val="center"/>
              <w:rPr>
                <w:rFonts w:cs="Arial"/>
              </w:rPr>
            </w:pPr>
            <w:r>
              <w:rPr>
                <w:rFonts w:cs="Arial"/>
              </w:rPr>
              <w:t>5 Dec 2014</w:t>
            </w:r>
          </w:p>
        </w:tc>
      </w:tr>
      <w:tr w:rsidR="003A545F" w:rsidTr="001A576D">
        <w:trPr>
          <w:cantSplit/>
          <w:trHeight w:val="611"/>
          <w:jc w:val="center"/>
        </w:trPr>
        <w:tc>
          <w:tcPr>
            <w:tcW w:w="619" w:type="pct"/>
          </w:tcPr>
          <w:p w:rsidR="00674623" w:rsidRDefault="00A35BCE" w:rsidP="00674623">
            <w:pPr>
              <w:jc w:val="center"/>
              <w:rPr>
                <w:rFonts w:cs="Arial"/>
              </w:rPr>
            </w:pPr>
            <w:r>
              <w:rPr>
                <w:rFonts w:cs="Arial"/>
              </w:rPr>
              <w:t>IPC or PCM 1.1</w:t>
            </w:r>
          </w:p>
        </w:tc>
        <w:tc>
          <w:tcPr>
            <w:tcW w:w="666" w:type="pct"/>
          </w:tcPr>
          <w:p w:rsidR="00674623" w:rsidRDefault="00A35BCE" w:rsidP="00674623">
            <w:pPr>
              <w:jc w:val="center"/>
              <w:rPr>
                <w:rFonts w:cs="Arial"/>
              </w:rPr>
            </w:pPr>
            <w:r>
              <w:rPr>
                <w:rFonts w:cs="Arial"/>
              </w:rPr>
              <w:t>Terry Cwik</w:t>
            </w:r>
          </w:p>
        </w:tc>
        <w:tc>
          <w:tcPr>
            <w:tcW w:w="2979" w:type="pct"/>
          </w:tcPr>
          <w:p w:rsidR="00674623" w:rsidRDefault="00A35BCE" w:rsidP="00674623">
            <w:pPr>
              <w:rPr>
                <w:rFonts w:ascii="Times New Roman" w:hAnsi="Times New Roman"/>
                <w:color w:val="0070C0"/>
              </w:rPr>
            </w:pPr>
            <w:r>
              <w:rPr>
                <w:rFonts w:ascii="Times New Roman" w:hAnsi="Times New Roman"/>
                <w:color w:val="0070C0"/>
              </w:rPr>
              <w:t xml:space="preserve">Update to have the IPC send out the FuelRange_L_Dsply even when the PCM </w:t>
            </w:r>
            <w:r>
              <w:rPr>
                <w:rFonts w:ascii="Times New Roman" w:hAnsi="Times New Roman"/>
                <w:color w:val="0070C0"/>
              </w:rPr>
              <w:t>does the DTE calculation (This is for programs where the Infotainment ECUs are not updated for the new DTE strategy.) and to correct typos in _v1.0.</w:t>
            </w:r>
          </w:p>
          <w:p w:rsidR="00674623" w:rsidRDefault="00A35BCE" w:rsidP="00674623">
            <w:pPr>
              <w:rPr>
                <w:rFonts w:ascii="Times New Roman" w:hAnsi="Times New Roman"/>
                <w:color w:val="0070C0"/>
              </w:rPr>
            </w:pPr>
          </w:p>
          <w:p w:rsidR="00674623" w:rsidRDefault="00A35BCE" w:rsidP="00674623">
            <w:pPr>
              <w:rPr>
                <w:rFonts w:ascii="Times New Roman" w:hAnsi="Times New Roman"/>
                <w:color w:val="0070C0"/>
              </w:rPr>
            </w:pPr>
            <w:r>
              <w:rPr>
                <w:rFonts w:ascii="Times New Roman" w:hAnsi="Times New Roman"/>
                <w:color w:val="0070C0"/>
              </w:rPr>
              <w:t xml:space="preserve">Section 1.2.1 – Figure 1.1 -  Changed FuelLvl_PCM to FuelLvl_PCM_Cfg and </w:t>
            </w:r>
            <w:r w:rsidRPr="00DD4D42">
              <w:rPr>
                <w:rFonts w:ascii="Times New Roman" w:hAnsi="Times New Roman"/>
                <w:color w:val="0070C0"/>
              </w:rPr>
              <w:t xml:space="preserve">FuelRange_L_DsplyEng </w:t>
            </w:r>
            <w:r>
              <w:rPr>
                <w:rFonts w:ascii="Times New Roman" w:hAnsi="Times New Roman"/>
                <w:color w:val="0070C0"/>
              </w:rPr>
              <w:t xml:space="preserve">to </w:t>
            </w:r>
            <w:r w:rsidRPr="00DD4D42">
              <w:rPr>
                <w:rFonts w:ascii="Times New Roman" w:hAnsi="Times New Roman"/>
                <w:color w:val="0070C0"/>
              </w:rPr>
              <w:t>FuelRange</w:t>
            </w:r>
            <w:r w:rsidRPr="00DD4D42">
              <w:rPr>
                <w:rFonts w:ascii="Times New Roman" w:hAnsi="Times New Roman"/>
                <w:color w:val="0070C0"/>
              </w:rPr>
              <w:t>_L_DsplyEng (CAN)</w:t>
            </w:r>
          </w:p>
          <w:p w:rsidR="00674623" w:rsidRDefault="00A35BCE" w:rsidP="00674623">
            <w:pPr>
              <w:rPr>
                <w:rFonts w:ascii="Times New Roman" w:hAnsi="Times New Roman"/>
                <w:color w:val="0070C0"/>
              </w:rPr>
            </w:pPr>
            <w:r>
              <w:rPr>
                <w:rFonts w:ascii="Times New Roman" w:hAnsi="Times New Roman"/>
                <w:color w:val="0070C0"/>
              </w:rPr>
              <w:t>Section 1.2.3 – Table 1.8 – Deleted “</w:t>
            </w:r>
            <w:r w:rsidRPr="005B3BC8">
              <w:rPr>
                <w:rFonts w:ascii="Times New Roman" w:hAnsi="Times New Roman"/>
                <w:color w:val="0070C0"/>
              </w:rPr>
              <w:t>(IPC Algorithm Only)</w:t>
            </w:r>
            <w:r>
              <w:rPr>
                <w:rFonts w:ascii="Times New Roman" w:hAnsi="Times New Roman"/>
                <w:color w:val="0070C0"/>
              </w:rPr>
              <w:t xml:space="preserve">” </w:t>
            </w:r>
          </w:p>
          <w:p w:rsidR="00674623" w:rsidRDefault="00A35BCE" w:rsidP="00674623">
            <w:pPr>
              <w:rPr>
                <w:rFonts w:ascii="Times New Roman" w:hAnsi="Times New Roman"/>
                <w:color w:val="0070C0"/>
              </w:rPr>
            </w:pPr>
            <w:r>
              <w:rPr>
                <w:rFonts w:ascii="Times New Roman" w:hAnsi="Times New Roman"/>
                <w:color w:val="0070C0"/>
              </w:rPr>
              <w:t>Section 1.3.5.1.3 – Added “</w:t>
            </w:r>
            <w:r w:rsidRPr="005B3BC8">
              <w:rPr>
                <w:rFonts w:ascii="Times New Roman" w:hAnsi="Times New Roman"/>
                <w:color w:val="0070C0"/>
              </w:rPr>
              <w:t>FuelRange_L_Dsply = FuelRange_L_DsplyEng</w:t>
            </w:r>
            <w:r>
              <w:rPr>
                <w:rFonts w:ascii="Times New Roman" w:hAnsi="Times New Roman"/>
                <w:color w:val="0070C0"/>
              </w:rPr>
              <w:t>” to one Action Box</w:t>
            </w:r>
          </w:p>
          <w:p w:rsidR="00674623" w:rsidRPr="002D1CC5" w:rsidRDefault="00A35BCE" w:rsidP="00674623">
            <w:pPr>
              <w:rPr>
                <w:rFonts w:ascii="Times New Roman" w:hAnsi="Times New Roman"/>
                <w:color w:val="0070C0"/>
              </w:rPr>
            </w:pPr>
            <w:r w:rsidRPr="00BE7079">
              <w:rPr>
                <w:rFonts w:ascii="Times New Roman" w:hAnsi="Times New Roman"/>
                <w:color w:val="0070C0"/>
              </w:rPr>
              <w:t>Section 1.5.3 – DExx Table updated the Comments column for FuelLvl_PCM</w:t>
            </w:r>
          </w:p>
        </w:tc>
        <w:tc>
          <w:tcPr>
            <w:tcW w:w="736" w:type="pct"/>
          </w:tcPr>
          <w:p w:rsidR="00674623" w:rsidRDefault="00A35BCE" w:rsidP="00674623">
            <w:pPr>
              <w:jc w:val="center"/>
              <w:rPr>
                <w:rFonts w:cs="Arial"/>
              </w:rPr>
            </w:pPr>
            <w:r>
              <w:rPr>
                <w:rFonts w:cs="Arial"/>
              </w:rPr>
              <w:t>8 Jan 2015</w:t>
            </w:r>
          </w:p>
        </w:tc>
      </w:tr>
      <w:tr w:rsidR="003A545F" w:rsidTr="001A576D">
        <w:trPr>
          <w:cantSplit/>
          <w:trHeight w:val="611"/>
          <w:jc w:val="center"/>
        </w:trPr>
        <w:tc>
          <w:tcPr>
            <w:tcW w:w="619" w:type="pct"/>
          </w:tcPr>
          <w:p w:rsidR="00674623" w:rsidRDefault="00A35BCE" w:rsidP="00674623">
            <w:pPr>
              <w:jc w:val="center"/>
              <w:rPr>
                <w:rFonts w:cs="Arial"/>
              </w:rPr>
            </w:pPr>
            <w:r>
              <w:rPr>
                <w:rFonts w:cs="Arial"/>
              </w:rPr>
              <w:t>IPC or P</w:t>
            </w:r>
            <w:r>
              <w:rPr>
                <w:rFonts w:cs="Arial"/>
              </w:rPr>
              <w:t>CM 2.0</w:t>
            </w:r>
          </w:p>
        </w:tc>
        <w:tc>
          <w:tcPr>
            <w:tcW w:w="666" w:type="pct"/>
          </w:tcPr>
          <w:p w:rsidR="00674623" w:rsidRDefault="00A35BCE" w:rsidP="00674623">
            <w:pPr>
              <w:jc w:val="center"/>
              <w:rPr>
                <w:rFonts w:cs="Arial"/>
              </w:rPr>
            </w:pPr>
            <w:r>
              <w:rPr>
                <w:rFonts w:cs="Arial"/>
              </w:rPr>
              <w:t>T. Cwik</w:t>
            </w:r>
          </w:p>
        </w:tc>
        <w:tc>
          <w:tcPr>
            <w:tcW w:w="2979" w:type="pct"/>
          </w:tcPr>
          <w:p w:rsidR="00674623" w:rsidRDefault="00A35BCE" w:rsidP="00674623">
            <w:pPr>
              <w:ind w:left="-18"/>
              <w:rPr>
                <w:rFonts w:cs="Arial"/>
                <w:color w:val="000000"/>
              </w:rPr>
            </w:pPr>
            <w:r>
              <w:rPr>
                <w:rFonts w:cs="Arial"/>
                <w:color w:val="000000"/>
              </w:rPr>
              <w:t>This update is to correct an error introduced in DTE Function – CGEA1.3_v16.0, where RAFE is not calculated at Battery Connect until after displaying DTE.</w:t>
            </w:r>
          </w:p>
          <w:p w:rsidR="00674623" w:rsidRDefault="00A35BCE" w:rsidP="00674623">
            <w:pPr>
              <w:ind w:left="-18"/>
              <w:rPr>
                <w:rFonts w:cs="Arial"/>
                <w:color w:val="000000"/>
              </w:rPr>
            </w:pPr>
          </w:p>
          <w:p w:rsidR="00674623" w:rsidRDefault="00A35BCE" w:rsidP="00674623">
            <w:pPr>
              <w:ind w:left="-18"/>
              <w:rPr>
                <w:rFonts w:cs="Arial"/>
                <w:color w:val="000000"/>
              </w:rPr>
            </w:pPr>
            <w:r>
              <w:rPr>
                <w:rFonts w:cs="Arial"/>
                <w:color w:val="000000"/>
              </w:rPr>
              <w:t xml:space="preserve">Section 1.3.5.4 – </w:t>
            </w:r>
            <w:r w:rsidRPr="0014571A">
              <w:rPr>
                <w:rFonts w:cs="Arial"/>
                <w:color w:val="FF0000"/>
              </w:rPr>
              <w:t xml:space="preserve">Changed the Battery Connect </w:t>
            </w:r>
            <w:r w:rsidRPr="00526009">
              <w:rPr>
                <w:rFonts w:cs="Arial"/>
                <w:color w:val="FF0000"/>
              </w:rPr>
              <w:t>and Module Wake-Up values for DTE_Reset</w:t>
            </w:r>
          </w:p>
        </w:tc>
        <w:tc>
          <w:tcPr>
            <w:tcW w:w="736" w:type="pct"/>
          </w:tcPr>
          <w:p w:rsidR="00674623" w:rsidRDefault="00A35BCE" w:rsidP="00674623">
            <w:pPr>
              <w:jc w:val="center"/>
              <w:rPr>
                <w:rFonts w:cs="Arial"/>
              </w:rPr>
            </w:pPr>
            <w:r>
              <w:rPr>
                <w:rFonts w:cs="Arial"/>
              </w:rPr>
              <w:t>1/19/2015</w:t>
            </w:r>
          </w:p>
        </w:tc>
      </w:tr>
      <w:tr w:rsidR="003A545F" w:rsidTr="001A576D">
        <w:trPr>
          <w:cantSplit/>
          <w:trHeight w:val="611"/>
          <w:jc w:val="center"/>
        </w:trPr>
        <w:tc>
          <w:tcPr>
            <w:tcW w:w="619" w:type="pct"/>
          </w:tcPr>
          <w:p w:rsidR="00674623" w:rsidRDefault="00A35BCE" w:rsidP="00674623">
            <w:pPr>
              <w:jc w:val="center"/>
              <w:rPr>
                <w:rFonts w:cs="Arial"/>
              </w:rPr>
            </w:pPr>
            <w:r>
              <w:rPr>
                <w:rFonts w:cs="Arial"/>
              </w:rPr>
              <w:t>IPC or PCM 2.1</w:t>
            </w:r>
          </w:p>
        </w:tc>
        <w:tc>
          <w:tcPr>
            <w:tcW w:w="666" w:type="pct"/>
          </w:tcPr>
          <w:p w:rsidR="00674623" w:rsidRDefault="00A35BCE" w:rsidP="00674623">
            <w:pPr>
              <w:jc w:val="center"/>
              <w:rPr>
                <w:rFonts w:cs="Arial"/>
              </w:rPr>
            </w:pPr>
            <w:r>
              <w:rPr>
                <w:rFonts w:cs="Arial"/>
              </w:rPr>
              <w:t>S. Watkins</w:t>
            </w:r>
          </w:p>
        </w:tc>
        <w:tc>
          <w:tcPr>
            <w:tcW w:w="2979" w:type="pct"/>
          </w:tcPr>
          <w:p w:rsidR="00674623" w:rsidRDefault="00A35BCE" w:rsidP="00674623">
            <w:pPr>
              <w:ind w:left="-18"/>
              <w:rPr>
                <w:rFonts w:cs="Arial"/>
                <w:color w:val="000000"/>
              </w:rPr>
            </w:pPr>
            <w:r>
              <w:rPr>
                <w:rFonts w:cs="Arial"/>
                <w:color w:val="000000"/>
              </w:rPr>
              <w:t>NO FUNCTIONAL CHANGES, NO NEED TO DCR.</w:t>
            </w:r>
          </w:p>
          <w:p w:rsidR="00674623" w:rsidRDefault="00A35BCE" w:rsidP="00674623">
            <w:pPr>
              <w:ind w:left="-18"/>
              <w:rPr>
                <w:rFonts w:cs="Arial"/>
                <w:color w:val="000000"/>
              </w:rPr>
            </w:pPr>
            <w:r>
              <w:rPr>
                <w:rFonts w:cs="Arial"/>
                <w:color w:val="000000"/>
              </w:rPr>
              <w:t xml:space="preserve">On CD4.2E, the diesel vehicles have a range of &gt; 999km, but the HMI only had room for 3 digits.  Thus, per PRA action for AIMS </w:t>
            </w:r>
            <w:r w:rsidRPr="00E70968">
              <w:rPr>
                <w:rFonts w:cs="Arial"/>
                <w:color w:val="000000"/>
              </w:rPr>
              <w:t>3457755</w:t>
            </w:r>
            <w:r>
              <w:rPr>
                <w:rFonts w:cs="Arial"/>
                <w:color w:val="000000"/>
              </w:rPr>
              <w:t>, we are requiring the HMI always support 4 digits.</w:t>
            </w:r>
          </w:p>
          <w:p w:rsidR="00674623" w:rsidRDefault="00A35BCE" w:rsidP="00A35BCE">
            <w:pPr>
              <w:numPr>
                <w:ilvl w:val="0"/>
                <w:numId w:val="34"/>
              </w:numPr>
              <w:rPr>
                <w:rFonts w:cs="Arial"/>
                <w:color w:val="000000"/>
              </w:rPr>
            </w:pPr>
            <w:r>
              <w:rPr>
                <w:rFonts w:cs="Arial"/>
                <w:color w:val="000000"/>
              </w:rPr>
              <w:t xml:space="preserve"> Section 1.3.3.1.3 and section 1.3.5.2.5 was modified as follows:</w:t>
            </w:r>
          </w:p>
          <w:p w:rsidR="00674623" w:rsidRDefault="00A35BCE" w:rsidP="00674623">
            <w:pPr>
              <w:ind w:left="720"/>
            </w:pPr>
            <w:r>
              <w:t xml:space="preserve">DTE </w:t>
            </w:r>
            <w:r>
              <w:t>display shall have a range of 0-999 miles and 0-</w:t>
            </w:r>
            <w:r w:rsidRPr="00E70968">
              <w:rPr>
                <w:highlight w:val="yellow"/>
              </w:rPr>
              <w:t>1999</w:t>
            </w:r>
            <w:r>
              <w:t xml:space="preserve"> km displayed in whole units while suppressing the leading zero.  </w:t>
            </w:r>
            <w:r w:rsidRPr="00E70968">
              <w:rPr>
                <w:highlight w:val="yellow"/>
              </w:rPr>
              <w:t>HMI shall always allow room for 4 digits.</w:t>
            </w:r>
          </w:p>
          <w:p w:rsidR="00674623" w:rsidRDefault="00A35BCE" w:rsidP="00674623">
            <w:pPr>
              <w:rPr>
                <w:rFonts w:cs="Arial"/>
                <w:color w:val="000000"/>
              </w:rPr>
            </w:pPr>
          </w:p>
        </w:tc>
        <w:tc>
          <w:tcPr>
            <w:tcW w:w="736" w:type="pct"/>
          </w:tcPr>
          <w:p w:rsidR="00674623" w:rsidRDefault="00A35BCE" w:rsidP="00674623">
            <w:pPr>
              <w:jc w:val="center"/>
              <w:rPr>
                <w:rFonts w:cs="Arial"/>
              </w:rPr>
            </w:pPr>
            <w:r>
              <w:rPr>
                <w:rFonts w:cs="Arial"/>
              </w:rPr>
              <w:t>4/6/2015</w:t>
            </w:r>
          </w:p>
        </w:tc>
      </w:tr>
      <w:tr w:rsidR="003A545F" w:rsidTr="001A576D">
        <w:trPr>
          <w:cantSplit/>
          <w:trHeight w:val="611"/>
          <w:jc w:val="center"/>
        </w:trPr>
        <w:tc>
          <w:tcPr>
            <w:tcW w:w="619" w:type="pct"/>
          </w:tcPr>
          <w:p w:rsidR="00674623" w:rsidRDefault="00A35BCE" w:rsidP="00674623">
            <w:pPr>
              <w:jc w:val="center"/>
              <w:rPr>
                <w:rFonts w:cs="Arial"/>
              </w:rPr>
            </w:pPr>
            <w:r>
              <w:rPr>
                <w:rFonts w:cs="Arial"/>
              </w:rPr>
              <w:t>IPC or PCM 2.2</w:t>
            </w:r>
          </w:p>
        </w:tc>
        <w:tc>
          <w:tcPr>
            <w:tcW w:w="666" w:type="pct"/>
          </w:tcPr>
          <w:p w:rsidR="00674623" w:rsidRDefault="00A35BCE" w:rsidP="00674623">
            <w:pPr>
              <w:jc w:val="center"/>
              <w:rPr>
                <w:rFonts w:cs="Arial"/>
              </w:rPr>
            </w:pPr>
            <w:r>
              <w:rPr>
                <w:rFonts w:cs="Arial"/>
              </w:rPr>
              <w:t>S. Watkins</w:t>
            </w:r>
          </w:p>
        </w:tc>
        <w:tc>
          <w:tcPr>
            <w:tcW w:w="2979" w:type="pct"/>
          </w:tcPr>
          <w:p w:rsidR="00674623" w:rsidRDefault="00A35BCE" w:rsidP="00674623">
            <w:pPr>
              <w:rPr>
                <w:rFonts w:cs="Arial"/>
                <w:color w:val="000000"/>
              </w:rPr>
            </w:pPr>
            <w:r>
              <w:rPr>
                <w:rFonts w:cs="Arial"/>
                <w:color w:val="000000"/>
              </w:rPr>
              <w:t xml:space="preserve">This is NOT NECESSARY to DCR.  It is part of </w:t>
            </w:r>
            <w:r>
              <w:rPr>
                <w:rFonts w:cs="Arial"/>
                <w:color w:val="000000"/>
              </w:rPr>
              <w:t>modeling cleanup.</w:t>
            </w:r>
          </w:p>
          <w:p w:rsidR="00674623" w:rsidRDefault="00A35BCE" w:rsidP="00674623">
            <w:pPr>
              <w:rPr>
                <w:rFonts w:cs="Arial"/>
                <w:color w:val="000000"/>
              </w:rPr>
            </w:pPr>
          </w:p>
          <w:p w:rsidR="00674623" w:rsidRDefault="00A35BCE" w:rsidP="00674623">
            <w:pPr>
              <w:rPr>
                <w:rFonts w:cs="Arial"/>
                <w:color w:val="000000"/>
              </w:rPr>
            </w:pPr>
            <w:r>
              <w:rPr>
                <w:rFonts w:cs="Arial"/>
                <w:color w:val="000000"/>
              </w:rPr>
              <w:t xml:space="preserve"> “CAN Routine” only needs to be executed in Normal/Crank.  It does not need to be executed “whenever the CAN bus is awake” as currently specified.  We have found that all suppliers execute this routine in Normal/Crank, thus we are correc</w:t>
            </w:r>
            <w:r>
              <w:rPr>
                <w:rFonts w:cs="Arial"/>
                <w:color w:val="000000"/>
              </w:rPr>
              <w:t>ting the STSS to match reality.</w:t>
            </w:r>
          </w:p>
          <w:p w:rsidR="00674623" w:rsidRDefault="00A35BCE" w:rsidP="00674623">
            <w:pPr>
              <w:ind w:left="-18"/>
              <w:rPr>
                <w:rFonts w:cs="Arial"/>
                <w:color w:val="000000"/>
              </w:rPr>
            </w:pPr>
            <w:r>
              <w:rPr>
                <w:rFonts w:cs="Arial"/>
                <w:color w:val="000000"/>
              </w:rPr>
              <w:t>Section 1.3.5.1.2 and 1.3.5.1.2.1 – Modified entry circle to “Normal/Crank” in Figures.</w:t>
            </w:r>
          </w:p>
        </w:tc>
        <w:tc>
          <w:tcPr>
            <w:tcW w:w="736" w:type="pct"/>
          </w:tcPr>
          <w:p w:rsidR="00674623" w:rsidRDefault="00A35BCE" w:rsidP="00674623">
            <w:pPr>
              <w:jc w:val="center"/>
              <w:rPr>
                <w:rFonts w:cs="Arial"/>
              </w:rPr>
            </w:pPr>
            <w:r>
              <w:rPr>
                <w:rFonts w:cs="Arial"/>
              </w:rPr>
              <w:t>4/27/2016</w:t>
            </w:r>
          </w:p>
        </w:tc>
      </w:tr>
      <w:tr w:rsidR="003E6536" w:rsidTr="001A576D">
        <w:trPr>
          <w:cantSplit/>
          <w:trHeight w:val="611"/>
          <w:jc w:val="center"/>
        </w:trPr>
        <w:tc>
          <w:tcPr>
            <w:tcW w:w="619" w:type="pct"/>
          </w:tcPr>
          <w:p w:rsidR="003E6536" w:rsidRDefault="00A35BCE" w:rsidP="00674623">
            <w:pPr>
              <w:jc w:val="center"/>
              <w:rPr>
                <w:rFonts w:cs="Arial"/>
              </w:rPr>
            </w:pPr>
            <w:r>
              <w:rPr>
                <w:rFonts w:cs="Arial"/>
              </w:rPr>
              <w:t>IPC or PCM 2.3</w:t>
            </w:r>
          </w:p>
        </w:tc>
        <w:tc>
          <w:tcPr>
            <w:tcW w:w="666" w:type="pct"/>
          </w:tcPr>
          <w:p w:rsidR="003E6536" w:rsidRDefault="00A35BCE" w:rsidP="00674623">
            <w:pPr>
              <w:jc w:val="center"/>
              <w:rPr>
                <w:rFonts w:cs="Arial"/>
              </w:rPr>
            </w:pPr>
            <w:r>
              <w:rPr>
                <w:rFonts w:cs="Arial"/>
              </w:rPr>
              <w:t>Deepa</w:t>
            </w:r>
          </w:p>
          <w:p w:rsidR="00674623" w:rsidRDefault="00A35BCE" w:rsidP="00674623">
            <w:pPr>
              <w:jc w:val="center"/>
              <w:rPr>
                <w:rFonts w:cs="Arial"/>
              </w:rPr>
            </w:pPr>
            <w:r>
              <w:rPr>
                <w:rFonts w:cs="Arial"/>
              </w:rPr>
              <w:t>S. Watkins</w:t>
            </w:r>
          </w:p>
        </w:tc>
        <w:tc>
          <w:tcPr>
            <w:tcW w:w="2979" w:type="pct"/>
          </w:tcPr>
          <w:p w:rsidR="00674623" w:rsidRPr="00CE4181" w:rsidRDefault="00A35BCE" w:rsidP="00674623">
            <w:pPr>
              <w:rPr>
                <w:rFonts w:cs="Arial"/>
                <w:b/>
                <w:highlight w:val="green"/>
              </w:rPr>
            </w:pPr>
            <w:r w:rsidRPr="00CE4181">
              <w:rPr>
                <w:rFonts w:cs="Arial"/>
                <w:b/>
              </w:rPr>
              <w:t>No functiona</w:t>
            </w:r>
            <w:r>
              <w:rPr>
                <w:rFonts w:cs="Arial"/>
                <w:b/>
              </w:rPr>
              <w:t>l changes, only update typos per Q&amp;A</w:t>
            </w:r>
            <w:r w:rsidRPr="00CE4181">
              <w:rPr>
                <w:rFonts w:cs="Arial"/>
                <w:b/>
              </w:rPr>
              <w:t>:</w:t>
            </w:r>
          </w:p>
          <w:p w:rsidR="008D3EDA" w:rsidRDefault="00A35BCE" w:rsidP="00674623">
            <w:pPr>
              <w:ind w:left="322" w:hanging="322"/>
              <w:rPr>
                <w:rFonts w:cs="Arial"/>
                <w:color w:val="000000"/>
              </w:rPr>
            </w:pPr>
            <w:r>
              <w:rPr>
                <w:rFonts w:cs="Arial"/>
                <w:color w:val="000000"/>
              </w:rPr>
              <w:t xml:space="preserve">1.  Updated as per QnA </w:t>
            </w:r>
            <w:r w:rsidRPr="003E6536">
              <w:rPr>
                <w:rFonts w:cs="Arial"/>
                <w:color w:val="000000"/>
              </w:rPr>
              <w:t>IPC_FS550_MY15</w:t>
            </w:r>
            <w:r>
              <w:rPr>
                <w:rFonts w:cs="Arial"/>
                <w:color w:val="000000"/>
              </w:rPr>
              <w:t xml:space="preserve"> #33.  Section 1.3.5.1.5 </w:t>
            </w:r>
            <w:r w:rsidRPr="008D3EDA">
              <w:rPr>
                <w:rFonts w:cs="Arial"/>
                <w:color w:val="000000"/>
              </w:rPr>
              <w:t>Calculate RAFE  (IPC Algorithm Only)</w:t>
            </w:r>
            <w:r>
              <w:rPr>
                <w:rFonts w:cs="Arial"/>
                <w:color w:val="000000"/>
              </w:rPr>
              <w:t xml:space="preserve"> -&gt; Changed “</w:t>
            </w:r>
            <w:r w:rsidRPr="008D3EDA">
              <w:rPr>
                <w:rFonts w:cs="Arial"/>
                <w:color w:val="000000"/>
              </w:rPr>
              <w:t>Odo_Rolling_Cnt_Delta</w:t>
            </w:r>
            <w:r>
              <w:rPr>
                <w:rFonts w:cs="Arial"/>
                <w:color w:val="000000"/>
              </w:rPr>
              <w:t>” to “DTE_</w:t>
            </w:r>
            <w:r w:rsidRPr="008D3EDA">
              <w:rPr>
                <w:rFonts w:cs="Arial"/>
                <w:color w:val="000000"/>
              </w:rPr>
              <w:t>Odo_Rolling_Cnt_Delta</w:t>
            </w:r>
            <w:r>
              <w:rPr>
                <w:rFonts w:cs="Arial"/>
                <w:color w:val="000000"/>
              </w:rPr>
              <w:t>”</w:t>
            </w:r>
          </w:p>
          <w:p w:rsidR="00674623" w:rsidRDefault="00A35BCE" w:rsidP="00D76CEB">
            <w:pPr>
              <w:ind w:left="322" w:hanging="322"/>
              <w:rPr>
                <w:rFonts w:cs="Arial"/>
                <w:color w:val="000000"/>
              </w:rPr>
            </w:pPr>
            <w:r>
              <w:rPr>
                <w:rFonts w:cs="Arial"/>
                <w:color w:val="000000"/>
              </w:rPr>
              <w:t xml:space="preserve">2.  Updated as per QnA </w:t>
            </w:r>
            <w:r w:rsidRPr="003E6536">
              <w:rPr>
                <w:rFonts w:cs="Arial"/>
                <w:color w:val="000000"/>
              </w:rPr>
              <w:t>IPC_FS550_MY15</w:t>
            </w:r>
            <w:r>
              <w:rPr>
                <w:rFonts w:cs="Arial"/>
                <w:color w:val="000000"/>
              </w:rPr>
              <w:t xml:space="preserve"> #30.  </w:t>
            </w:r>
            <w:r w:rsidRPr="00674623">
              <w:rPr>
                <w:rFonts w:cs="Arial"/>
                <w:color w:val="000000"/>
              </w:rPr>
              <w:t xml:space="preserve">RAFE_Init value is </w:t>
            </w:r>
            <w:r>
              <w:rPr>
                <w:rFonts w:cs="Arial"/>
                <w:color w:val="000000"/>
              </w:rPr>
              <w:t>maximum 25.5 L/100km</w:t>
            </w:r>
            <w:r w:rsidRPr="00674623">
              <w:rPr>
                <w:rFonts w:cs="Arial"/>
                <w:color w:val="000000"/>
              </w:rPr>
              <w:t>.</w:t>
            </w:r>
            <w:r>
              <w:rPr>
                <w:rFonts w:cs="Arial"/>
                <w:color w:val="000000"/>
              </w:rPr>
              <w:t xml:space="preserve">  </w:t>
            </w:r>
            <w:r w:rsidRPr="00674623">
              <w:rPr>
                <w:rFonts w:cs="Arial"/>
                <w:color w:val="000000"/>
              </w:rPr>
              <w:t xml:space="preserve">It </w:t>
            </w:r>
            <w:r w:rsidRPr="00674623">
              <w:rPr>
                <w:rFonts w:cs="Arial"/>
                <w:color w:val="000000"/>
              </w:rPr>
              <w:t>can be changed by "Service $2E (DID $4197)".</w:t>
            </w:r>
            <w:r>
              <w:rPr>
                <w:rFonts w:cs="Arial"/>
                <w:color w:val="000000"/>
              </w:rPr>
              <w:t xml:space="preserve">  </w:t>
            </w:r>
            <w:r w:rsidRPr="00674623">
              <w:rPr>
                <w:rFonts w:cs="Arial"/>
                <w:color w:val="000000"/>
              </w:rPr>
              <w:t>"DID $4197" value range is 0 L/100km to 6553.5 L/100km.</w:t>
            </w:r>
            <w:r>
              <w:rPr>
                <w:rFonts w:cs="Arial"/>
                <w:color w:val="000000"/>
              </w:rPr>
              <w:t xml:space="preserve">  </w:t>
            </w:r>
            <w:r w:rsidRPr="00674623">
              <w:rPr>
                <w:rFonts w:cs="Arial"/>
                <w:color w:val="000000"/>
              </w:rPr>
              <w:t>When it is required by more than 25.5 L/100km via "Service $2E", we change it to 25.5 L/100km.</w:t>
            </w:r>
            <w:r>
              <w:rPr>
                <w:rFonts w:cs="Arial"/>
                <w:color w:val="000000"/>
              </w:rPr>
              <w:t xml:space="preserve">  </w:t>
            </w:r>
            <w:r w:rsidRPr="00D76CEB">
              <w:rPr>
                <w:rFonts w:cs="Arial"/>
                <w:color w:val="000000"/>
                <w:highlight w:val="magenta"/>
              </w:rPr>
              <w:t>Thus, for section 1.5.3, added comment to RAFE_Init in DI</w:t>
            </w:r>
            <w:r w:rsidRPr="00D76CEB">
              <w:rPr>
                <w:rFonts w:cs="Arial"/>
                <w:color w:val="000000"/>
                <w:highlight w:val="magenta"/>
              </w:rPr>
              <w:t>D DExx.</w:t>
            </w:r>
          </w:p>
          <w:p w:rsidR="00D76CEB" w:rsidRDefault="00A35BCE" w:rsidP="00D76CEB">
            <w:pPr>
              <w:ind w:left="322" w:hanging="322"/>
              <w:rPr>
                <w:rFonts w:cs="Arial"/>
                <w:color w:val="000000"/>
              </w:rPr>
            </w:pPr>
          </w:p>
        </w:tc>
        <w:tc>
          <w:tcPr>
            <w:tcW w:w="736" w:type="pct"/>
          </w:tcPr>
          <w:p w:rsidR="003E6536" w:rsidRDefault="00A35BCE" w:rsidP="00674623">
            <w:pPr>
              <w:jc w:val="center"/>
              <w:rPr>
                <w:rFonts w:cs="Arial"/>
              </w:rPr>
            </w:pPr>
            <w:r>
              <w:rPr>
                <w:rFonts w:cs="Arial"/>
              </w:rPr>
              <w:t>10/2/2016</w:t>
            </w:r>
          </w:p>
        </w:tc>
      </w:tr>
      <w:tr w:rsidR="00055FEF" w:rsidTr="001A576D">
        <w:trPr>
          <w:cantSplit/>
          <w:trHeight w:val="611"/>
          <w:jc w:val="center"/>
        </w:trPr>
        <w:tc>
          <w:tcPr>
            <w:tcW w:w="619" w:type="pct"/>
          </w:tcPr>
          <w:p w:rsidR="00055FEF" w:rsidRDefault="00A35BCE" w:rsidP="00674623">
            <w:pPr>
              <w:jc w:val="center"/>
              <w:rPr>
                <w:rFonts w:cs="Arial"/>
              </w:rPr>
            </w:pPr>
            <w:r>
              <w:rPr>
                <w:rFonts w:cs="Arial"/>
              </w:rPr>
              <w:t>IPC or PCM 2.4</w:t>
            </w:r>
          </w:p>
        </w:tc>
        <w:tc>
          <w:tcPr>
            <w:tcW w:w="666" w:type="pct"/>
          </w:tcPr>
          <w:p w:rsidR="00055FEF" w:rsidRPr="00055FEF" w:rsidRDefault="00A35BCE" w:rsidP="00055FEF">
            <w:pPr>
              <w:jc w:val="center"/>
              <w:rPr>
                <w:rFonts w:cs="Arial"/>
              </w:rPr>
            </w:pPr>
            <w:r>
              <w:rPr>
                <w:rFonts w:cs="Arial"/>
              </w:rPr>
              <w:t>A.Mishra</w:t>
            </w:r>
          </w:p>
        </w:tc>
        <w:tc>
          <w:tcPr>
            <w:tcW w:w="2979" w:type="pct"/>
          </w:tcPr>
          <w:p w:rsidR="00055FEF" w:rsidRPr="00055FEF" w:rsidRDefault="00A35BCE" w:rsidP="00F21159">
            <w:pPr>
              <w:rPr>
                <w:rFonts w:cs="Arial"/>
              </w:rPr>
            </w:pPr>
            <w:r w:rsidRPr="00055FEF">
              <w:rPr>
                <w:rFonts w:cs="Arial"/>
              </w:rPr>
              <w:t>Initial VSEM RM Release</w:t>
            </w:r>
          </w:p>
        </w:tc>
        <w:tc>
          <w:tcPr>
            <w:tcW w:w="736" w:type="pct"/>
          </w:tcPr>
          <w:p w:rsidR="00055FEF" w:rsidRDefault="00A35BCE" w:rsidP="00674623">
            <w:pPr>
              <w:jc w:val="center"/>
              <w:rPr>
                <w:rFonts w:cs="Arial"/>
              </w:rPr>
            </w:pPr>
            <w:r>
              <w:rPr>
                <w:rFonts w:cs="Arial"/>
              </w:rPr>
              <w:t>03/15/2018</w:t>
            </w:r>
          </w:p>
        </w:tc>
      </w:tr>
      <w:tr w:rsidR="0085667F" w:rsidTr="001A576D">
        <w:trPr>
          <w:cantSplit/>
          <w:trHeight w:val="611"/>
          <w:jc w:val="center"/>
        </w:trPr>
        <w:tc>
          <w:tcPr>
            <w:tcW w:w="619" w:type="pct"/>
          </w:tcPr>
          <w:p w:rsidR="0085667F" w:rsidRDefault="00A35BCE" w:rsidP="0085667F">
            <w:pPr>
              <w:spacing w:line="256" w:lineRule="auto"/>
              <w:jc w:val="center"/>
              <w:rPr>
                <w:rFonts w:cs="Arial"/>
              </w:rPr>
            </w:pPr>
            <w:r>
              <w:rPr>
                <w:rFonts w:cs="Arial"/>
              </w:rPr>
              <w:t>IPC or PCM 3.0</w:t>
            </w:r>
          </w:p>
        </w:tc>
        <w:tc>
          <w:tcPr>
            <w:tcW w:w="666" w:type="pct"/>
          </w:tcPr>
          <w:p w:rsidR="0085667F" w:rsidRDefault="00A35BCE" w:rsidP="0085667F">
            <w:pPr>
              <w:spacing w:line="256" w:lineRule="auto"/>
              <w:jc w:val="center"/>
              <w:rPr>
                <w:rFonts w:cs="Arial"/>
              </w:rPr>
            </w:pPr>
            <w:r>
              <w:rPr>
                <w:rFonts w:cs="Arial"/>
              </w:rPr>
              <w:t>S. Watkins</w:t>
            </w:r>
          </w:p>
        </w:tc>
        <w:tc>
          <w:tcPr>
            <w:tcW w:w="2979" w:type="pct"/>
          </w:tcPr>
          <w:p w:rsidR="0085667F" w:rsidRDefault="00A35BCE" w:rsidP="0085667F">
            <w:pPr>
              <w:spacing w:line="256" w:lineRule="auto"/>
              <w:rPr>
                <w:rFonts w:cs="Arial"/>
              </w:rPr>
            </w:pPr>
            <w:r>
              <w:rPr>
                <w:rFonts w:cs="Arial"/>
              </w:rPr>
              <w:t>It was discovered that a small percentage of our newer SuperDuty’s (P558) have a range of up to 1,500 miles.  Thus, the existing 14 bit signals that max out at 1,018 miles are now too small.  The solution is to add a new pair of 15 bit signals for DTE.  Th</w:t>
            </w:r>
            <w:r>
              <w:rPr>
                <w:rFonts w:cs="Arial"/>
              </w:rPr>
              <w:t>ere are 2 signals involved, since 1 comes from the PCM to the IPC, and then the IPC re-broadcasts that signal to several other modules.   This was done for legacy reasons and to keep whether DTE is IPC or PCM algorithm transparent.</w:t>
            </w:r>
          </w:p>
          <w:p w:rsidR="0085667F" w:rsidRDefault="00A35BCE" w:rsidP="0085667F">
            <w:pPr>
              <w:spacing w:line="256" w:lineRule="auto"/>
              <w:rPr>
                <w:rFonts w:cs="Arial"/>
              </w:rPr>
            </w:pPr>
            <w:r>
              <w:rPr>
                <w:rFonts w:cs="Arial"/>
              </w:rPr>
              <w:t>For further legacy reaso</w:t>
            </w:r>
            <w:r>
              <w:rPr>
                <w:rFonts w:cs="Arial"/>
              </w:rPr>
              <w:t>ns, the cluster will continue to transmit both the legacy 14 bit signal and the new 15 bit signal.  Of course they will match up until 1018 miles. (Since the legacy signal is OK for everything except SuperDuty).</w:t>
            </w:r>
          </w:p>
          <w:p w:rsidR="0085667F" w:rsidRDefault="00A35BCE" w:rsidP="0085667F">
            <w:pPr>
              <w:spacing w:line="256" w:lineRule="auto"/>
              <w:rPr>
                <w:rFonts w:cs="Arial"/>
              </w:rPr>
            </w:pPr>
          </w:p>
          <w:p w:rsidR="0085667F" w:rsidRDefault="00A35BCE" w:rsidP="0085667F">
            <w:pPr>
              <w:spacing w:line="256" w:lineRule="auto"/>
              <w:rPr>
                <w:rFonts w:cs="Arial"/>
              </w:rPr>
            </w:pPr>
            <w:r>
              <w:rPr>
                <w:rFonts w:cs="Arial"/>
              </w:rPr>
              <w:t>New signals: FuelRange_L2_Dsply and FuelRan</w:t>
            </w:r>
            <w:r>
              <w:rPr>
                <w:rFonts w:cs="Arial"/>
              </w:rPr>
              <w:t>ge_L2_DsplyEng</w:t>
            </w:r>
          </w:p>
          <w:p w:rsidR="0085667F" w:rsidRDefault="00A35BCE" w:rsidP="0085667F">
            <w:pPr>
              <w:spacing w:line="256" w:lineRule="auto"/>
              <w:rPr>
                <w:rFonts w:cs="Arial"/>
              </w:rPr>
            </w:pPr>
          </w:p>
          <w:p w:rsidR="0085667F" w:rsidRDefault="00A35BCE" w:rsidP="0085667F">
            <w:pPr>
              <w:spacing w:line="256" w:lineRule="auto"/>
              <w:rPr>
                <w:rFonts w:cs="Arial"/>
              </w:rPr>
            </w:pPr>
            <w:r>
              <w:rPr>
                <w:rFonts w:cs="Arial"/>
              </w:rPr>
              <w:t>DI CC #291, Requestor Sheven Sharp.  Offline Approval 4/22/2019.</w:t>
            </w:r>
          </w:p>
          <w:p w:rsidR="0085667F" w:rsidRDefault="00A35BCE" w:rsidP="0085667F">
            <w:pPr>
              <w:spacing w:line="256" w:lineRule="auto"/>
              <w:rPr>
                <w:rFonts w:cs="Arial"/>
              </w:rPr>
            </w:pPr>
          </w:p>
          <w:p w:rsidR="0085667F" w:rsidRDefault="00A35BCE" w:rsidP="0085667F">
            <w:pPr>
              <w:spacing w:line="256" w:lineRule="auto"/>
              <w:rPr>
                <w:rFonts w:cs="Arial"/>
              </w:rPr>
            </w:pPr>
            <w:r>
              <w:rPr>
                <w:rFonts w:cs="Arial"/>
              </w:rPr>
              <w:t xml:space="preserve">Changes highlighted in </w:t>
            </w:r>
            <w:r>
              <w:rPr>
                <w:rFonts w:cs="Arial"/>
                <w:highlight w:val="darkCyan"/>
              </w:rPr>
              <w:t>teal:</w:t>
            </w:r>
          </w:p>
          <w:p w:rsidR="0085667F" w:rsidRDefault="00A35BCE" w:rsidP="00A35BCE">
            <w:pPr>
              <w:numPr>
                <w:ilvl w:val="0"/>
                <w:numId w:val="35"/>
              </w:numPr>
              <w:spacing w:line="256" w:lineRule="auto"/>
              <w:rPr>
                <w:rFonts w:cs="Arial"/>
              </w:rPr>
            </w:pPr>
            <w:r>
              <w:rPr>
                <w:rFonts w:cs="Arial"/>
              </w:rPr>
              <w:t>Section 1.1 – Updated description</w:t>
            </w:r>
          </w:p>
          <w:p w:rsidR="0085667F" w:rsidRDefault="00A35BCE" w:rsidP="00A35BCE">
            <w:pPr>
              <w:numPr>
                <w:ilvl w:val="0"/>
                <w:numId w:val="35"/>
              </w:numPr>
              <w:spacing w:line="256" w:lineRule="auto"/>
              <w:rPr>
                <w:rFonts w:cs="Arial"/>
              </w:rPr>
            </w:pPr>
            <w:r>
              <w:rPr>
                <w:rFonts w:cs="Arial"/>
              </w:rPr>
              <w:t>Section 1.2.1 – Added a new input CAN signal and a new output CAN signal</w:t>
            </w:r>
          </w:p>
          <w:p w:rsidR="0085667F" w:rsidRDefault="00A35BCE" w:rsidP="00A35BCE">
            <w:pPr>
              <w:numPr>
                <w:ilvl w:val="0"/>
                <w:numId w:val="35"/>
              </w:numPr>
              <w:spacing w:line="256" w:lineRule="auto"/>
              <w:rPr>
                <w:rFonts w:cs="Arial"/>
              </w:rPr>
            </w:pPr>
            <w:r>
              <w:rPr>
                <w:rFonts w:cs="Arial"/>
              </w:rPr>
              <w:t>Section 1.2.2.4.1.2 – Added new CAN input signal FuelRange_L2_DsplyEng (CAN) Signal  (PCM Algorithm Only)</w:t>
            </w:r>
          </w:p>
          <w:p w:rsidR="0085667F" w:rsidRDefault="00A35BCE" w:rsidP="00A35BCE">
            <w:pPr>
              <w:numPr>
                <w:ilvl w:val="0"/>
                <w:numId w:val="35"/>
              </w:numPr>
              <w:spacing w:line="256" w:lineRule="auto"/>
              <w:rPr>
                <w:rFonts w:cs="Arial"/>
              </w:rPr>
            </w:pPr>
            <w:r>
              <w:rPr>
                <w:rFonts w:cs="Arial"/>
              </w:rPr>
              <w:t>Section 1.2.3.2.2 – Added new output CAN signal FuelRange_L2_Dsply (CAN) Signal</w:t>
            </w:r>
          </w:p>
          <w:p w:rsidR="0085667F" w:rsidRDefault="00A35BCE" w:rsidP="00A35BCE">
            <w:pPr>
              <w:numPr>
                <w:ilvl w:val="0"/>
                <w:numId w:val="35"/>
              </w:numPr>
              <w:spacing w:line="256" w:lineRule="auto"/>
              <w:rPr>
                <w:rFonts w:cs="Arial"/>
              </w:rPr>
            </w:pPr>
            <w:r>
              <w:rPr>
                <w:rFonts w:cs="Arial"/>
              </w:rPr>
              <w:t>Section 1.3.5.1.3 Overview – Replaced action box with a new subroutine</w:t>
            </w:r>
            <w:r>
              <w:rPr>
                <w:rFonts w:cs="Arial"/>
              </w:rPr>
              <w:t xml:space="preserve"> call for “CALCULATE DTE_MC_Value”.</w:t>
            </w:r>
          </w:p>
          <w:p w:rsidR="0085667F" w:rsidRDefault="00A35BCE" w:rsidP="00A35BCE">
            <w:pPr>
              <w:numPr>
                <w:ilvl w:val="0"/>
                <w:numId w:val="35"/>
              </w:numPr>
              <w:spacing w:line="256" w:lineRule="auto"/>
              <w:rPr>
                <w:rFonts w:cs="Arial"/>
              </w:rPr>
            </w:pPr>
            <w:r>
              <w:rPr>
                <w:rFonts w:cs="Arial"/>
              </w:rPr>
              <w:t>Section 1.3.5.1.4 – New Subroutine for “Calculate DTE_MC_Value”.</w:t>
            </w:r>
          </w:p>
          <w:p w:rsidR="0085667F" w:rsidRDefault="00A35BCE" w:rsidP="00A35BCE">
            <w:pPr>
              <w:numPr>
                <w:ilvl w:val="0"/>
                <w:numId w:val="35"/>
              </w:numPr>
              <w:spacing w:line="256" w:lineRule="auto"/>
              <w:rPr>
                <w:rFonts w:cs="Arial"/>
              </w:rPr>
            </w:pPr>
            <w:r>
              <w:rPr>
                <w:rFonts w:cs="Arial"/>
              </w:rPr>
              <w:t>Section 1.3.5.1.7 - (Calculate DTE  (IPC Algorithm Only) – Added new can signals into 2 of the action boxes.</w:t>
            </w:r>
          </w:p>
          <w:p w:rsidR="0085667F" w:rsidRDefault="00A35BCE" w:rsidP="00A35BCE">
            <w:pPr>
              <w:numPr>
                <w:ilvl w:val="0"/>
                <w:numId w:val="35"/>
              </w:numPr>
              <w:spacing w:line="256" w:lineRule="auto"/>
              <w:rPr>
                <w:rFonts w:cs="Arial"/>
              </w:rPr>
            </w:pPr>
            <w:r>
              <w:rPr>
                <w:rFonts w:cs="Arial"/>
              </w:rPr>
              <w:t>Section 1.3.5.4 – Added 2 new CAN signals</w:t>
            </w:r>
          </w:p>
          <w:p w:rsidR="0085667F" w:rsidRDefault="00A35BCE" w:rsidP="00A35BCE">
            <w:pPr>
              <w:numPr>
                <w:ilvl w:val="0"/>
                <w:numId w:val="35"/>
              </w:numPr>
              <w:spacing w:line="256" w:lineRule="auto"/>
              <w:rPr>
                <w:rFonts w:cs="Arial"/>
              </w:rPr>
            </w:pPr>
            <w:r>
              <w:rPr>
                <w:rFonts w:cs="Arial"/>
              </w:rPr>
              <w:t>Sect</w:t>
            </w:r>
            <w:r>
              <w:rPr>
                <w:rFonts w:cs="Arial"/>
              </w:rPr>
              <w:t>ion 1.5.3.3 – Added comments about missing message strategy</w:t>
            </w:r>
          </w:p>
          <w:p w:rsidR="0085667F" w:rsidRDefault="00A35BCE" w:rsidP="0085667F">
            <w:pPr>
              <w:spacing w:line="256" w:lineRule="auto"/>
              <w:rPr>
                <w:rFonts w:cs="Arial"/>
              </w:rPr>
            </w:pPr>
          </w:p>
        </w:tc>
        <w:tc>
          <w:tcPr>
            <w:tcW w:w="736" w:type="pct"/>
          </w:tcPr>
          <w:p w:rsidR="0085667F" w:rsidRDefault="00A35BCE" w:rsidP="0085667F">
            <w:pPr>
              <w:spacing w:line="256" w:lineRule="auto"/>
              <w:jc w:val="center"/>
              <w:rPr>
                <w:rFonts w:cs="Arial"/>
              </w:rPr>
            </w:pPr>
            <w:r>
              <w:rPr>
                <w:rFonts w:cs="Arial"/>
              </w:rPr>
              <w:t>5/20/2019</w:t>
            </w:r>
          </w:p>
        </w:tc>
      </w:tr>
      <w:tr w:rsidR="00CE5981" w:rsidTr="001A576D">
        <w:trPr>
          <w:cantSplit/>
          <w:trHeight w:val="611"/>
          <w:jc w:val="center"/>
        </w:trPr>
        <w:tc>
          <w:tcPr>
            <w:tcW w:w="619" w:type="pct"/>
          </w:tcPr>
          <w:p w:rsidR="00CE5981" w:rsidRDefault="00A35BCE" w:rsidP="00CE5981">
            <w:pPr>
              <w:spacing w:line="254" w:lineRule="auto"/>
              <w:jc w:val="center"/>
              <w:rPr>
                <w:rFonts w:cs="Arial"/>
              </w:rPr>
            </w:pPr>
            <w:r>
              <w:rPr>
                <w:rFonts w:cs="Arial"/>
              </w:rPr>
              <w:t>IPC or PCM 3.1</w:t>
            </w:r>
          </w:p>
        </w:tc>
        <w:tc>
          <w:tcPr>
            <w:tcW w:w="666" w:type="pct"/>
          </w:tcPr>
          <w:p w:rsidR="00CE5981" w:rsidRDefault="00A35BCE" w:rsidP="00CE5981">
            <w:pPr>
              <w:spacing w:line="254" w:lineRule="auto"/>
              <w:jc w:val="center"/>
              <w:rPr>
                <w:rFonts w:cs="Arial"/>
              </w:rPr>
            </w:pPr>
            <w:r>
              <w:rPr>
                <w:rFonts w:cs="Arial"/>
              </w:rPr>
              <w:t>S. Watkins</w:t>
            </w:r>
          </w:p>
        </w:tc>
        <w:tc>
          <w:tcPr>
            <w:tcW w:w="2979" w:type="pct"/>
          </w:tcPr>
          <w:p w:rsidR="00CE5981" w:rsidRDefault="00A35BCE" w:rsidP="00CE5981">
            <w:pPr>
              <w:spacing w:line="254" w:lineRule="auto"/>
              <w:rPr>
                <w:rFonts w:cs="Arial"/>
              </w:rPr>
            </w:pPr>
            <w:r>
              <w:rPr>
                <w:rFonts w:cs="Arial"/>
              </w:rPr>
              <w:t>The new Gen IV PHEV’s have added a new EV Mode of “EV Charge”.  This mode needs to be added</w:t>
            </w:r>
            <w:r>
              <w:rPr>
                <w:rFonts w:cs="Arial"/>
              </w:rPr>
              <w:t xml:space="preserve"> to parameter Manage_EV_Dsply_MC and handled correctly when the IPC is performing the DTE function.  Thus, only V362 PHEV (and if any B-car PHEV’s comes along) would be affected.  The other MY20+ PHEVS such as U611/U625/CX48x are NOT affected since the PCM</w:t>
            </w:r>
            <w:r>
              <w:rPr>
                <w:rFonts w:cs="Arial"/>
              </w:rPr>
              <w:t xml:space="preserve"> performs the DTE function).</w:t>
            </w:r>
          </w:p>
          <w:p w:rsidR="00CE5981" w:rsidRDefault="00A35BCE" w:rsidP="00CE5981">
            <w:pPr>
              <w:spacing w:line="254" w:lineRule="auto"/>
              <w:rPr>
                <w:rFonts w:cs="Arial"/>
              </w:rPr>
            </w:pPr>
            <w:r>
              <w:rPr>
                <w:rFonts w:cs="Arial"/>
              </w:rPr>
              <w:t xml:space="preserve">Changes highlighted in </w:t>
            </w:r>
            <w:r>
              <w:rPr>
                <w:rFonts w:cs="Arial"/>
                <w:highlight w:val="darkGreen"/>
              </w:rPr>
              <w:t>green:</w:t>
            </w:r>
          </w:p>
          <w:p w:rsidR="00CE5981" w:rsidRDefault="00A35BCE" w:rsidP="00A35BCE">
            <w:pPr>
              <w:numPr>
                <w:ilvl w:val="0"/>
                <w:numId w:val="36"/>
              </w:numPr>
              <w:spacing w:line="256" w:lineRule="auto"/>
              <w:rPr>
                <w:rFonts w:cs="Arial"/>
              </w:rPr>
            </w:pPr>
            <w:r>
              <w:rPr>
                <w:rFonts w:cs="Arial"/>
              </w:rPr>
              <w:t>Section 1.1 Functional Description – Updated to include a comment for “Charge”.</w:t>
            </w:r>
          </w:p>
          <w:p w:rsidR="00CE5981" w:rsidRDefault="00A35BCE" w:rsidP="00A35BCE">
            <w:pPr>
              <w:numPr>
                <w:ilvl w:val="0"/>
                <w:numId w:val="36"/>
              </w:numPr>
              <w:spacing w:line="256" w:lineRule="auto"/>
              <w:rPr>
                <w:rFonts w:cs="Arial"/>
              </w:rPr>
            </w:pPr>
            <w:r>
              <w:rPr>
                <w:rFonts w:cs="Arial"/>
              </w:rPr>
              <w:t>Section 1.3.5.2 F-REQ-301589/A-CAN  Routine for CGEA  (IPC Algorithm Only) – Modified one decision diamond to add “Ch</w:t>
            </w:r>
            <w:r>
              <w:rPr>
                <w:rFonts w:cs="Arial"/>
              </w:rPr>
              <w:t>arge”.</w:t>
            </w:r>
          </w:p>
          <w:p w:rsidR="00CE5981" w:rsidRDefault="00A35BCE" w:rsidP="00A35BCE">
            <w:pPr>
              <w:numPr>
                <w:ilvl w:val="0"/>
                <w:numId w:val="36"/>
              </w:numPr>
              <w:spacing w:line="256" w:lineRule="auto"/>
              <w:rPr>
                <w:rFonts w:cs="Arial"/>
              </w:rPr>
            </w:pPr>
            <w:r>
              <w:rPr>
                <w:rFonts w:cs="Arial"/>
              </w:rPr>
              <w:t>Section 1.3.5.1.3 F-REQ-301587/B-Overview – Modified one decision diamond to add “Charge”.</w:t>
            </w:r>
          </w:p>
          <w:p w:rsidR="00CE5981" w:rsidRDefault="00A35BCE" w:rsidP="00A35BCE">
            <w:pPr>
              <w:numPr>
                <w:ilvl w:val="0"/>
                <w:numId w:val="36"/>
              </w:numPr>
              <w:spacing w:line="256" w:lineRule="auto"/>
              <w:rPr>
                <w:rFonts w:cs="Arial"/>
              </w:rPr>
            </w:pPr>
            <w:r>
              <w:rPr>
                <w:rFonts w:cs="Arial"/>
              </w:rPr>
              <w:t>Section 1.3.5.4 NVM-REQ-301693/B-Memory Storage – Updated Manage_EV_Dsply_MC to add “Charge”.</w:t>
            </w:r>
          </w:p>
          <w:p w:rsidR="00CE5981" w:rsidRDefault="00A35BCE" w:rsidP="00CE5981">
            <w:pPr>
              <w:spacing w:line="254" w:lineRule="auto"/>
              <w:rPr>
                <w:rFonts w:cs="Arial"/>
              </w:rPr>
            </w:pPr>
          </w:p>
        </w:tc>
        <w:tc>
          <w:tcPr>
            <w:tcW w:w="736" w:type="pct"/>
          </w:tcPr>
          <w:p w:rsidR="00CE5981" w:rsidRDefault="00A35BCE" w:rsidP="00CE5981">
            <w:pPr>
              <w:spacing w:line="254" w:lineRule="auto"/>
              <w:jc w:val="center"/>
              <w:rPr>
                <w:rFonts w:cs="Arial"/>
              </w:rPr>
            </w:pPr>
            <w:r>
              <w:rPr>
                <w:rFonts w:cs="Arial"/>
              </w:rPr>
              <w:t>6/4/2019</w:t>
            </w:r>
          </w:p>
        </w:tc>
      </w:tr>
      <w:tr w:rsidR="00CB5605" w:rsidTr="001A576D">
        <w:trPr>
          <w:cantSplit/>
          <w:trHeight w:val="611"/>
          <w:jc w:val="center"/>
        </w:trPr>
        <w:tc>
          <w:tcPr>
            <w:tcW w:w="619" w:type="pct"/>
          </w:tcPr>
          <w:p w:rsidR="00CB5605" w:rsidRDefault="00A35BCE" w:rsidP="00CB5605">
            <w:pPr>
              <w:spacing w:line="252" w:lineRule="auto"/>
              <w:jc w:val="center"/>
              <w:rPr>
                <w:rFonts w:cs="Arial"/>
              </w:rPr>
            </w:pPr>
            <w:r>
              <w:rPr>
                <w:rFonts w:cs="Arial"/>
              </w:rPr>
              <w:t>IPC or PCM 4.0</w:t>
            </w:r>
          </w:p>
        </w:tc>
        <w:tc>
          <w:tcPr>
            <w:tcW w:w="666" w:type="pct"/>
          </w:tcPr>
          <w:p w:rsidR="00CB5605" w:rsidRDefault="00A35BCE" w:rsidP="00CB5605">
            <w:pPr>
              <w:spacing w:line="252" w:lineRule="auto"/>
              <w:jc w:val="center"/>
              <w:rPr>
                <w:rFonts w:cs="Arial"/>
              </w:rPr>
            </w:pPr>
            <w:r>
              <w:rPr>
                <w:rFonts w:cs="Arial"/>
              </w:rPr>
              <w:t>S. Watkins</w:t>
            </w:r>
          </w:p>
        </w:tc>
        <w:tc>
          <w:tcPr>
            <w:tcW w:w="2979" w:type="pct"/>
          </w:tcPr>
          <w:p w:rsidR="00CB5605" w:rsidRPr="00E817A5" w:rsidRDefault="00A35BCE" w:rsidP="00CB5605">
            <w:pPr>
              <w:spacing w:line="252" w:lineRule="auto"/>
              <w:rPr>
                <w:rFonts w:cs="Arial"/>
              </w:rPr>
            </w:pPr>
            <w:r w:rsidRPr="00E817A5">
              <w:rPr>
                <w:rFonts w:cs="Arial"/>
              </w:rPr>
              <w:t xml:space="preserve">This update is at the </w:t>
            </w:r>
            <w:r w:rsidRPr="00E817A5">
              <w:rPr>
                <w:rFonts w:cs="Arial"/>
              </w:rPr>
              <w:t>request of the SYNC 4.2 team. No other clusters need to DCR this update.</w:t>
            </w:r>
          </w:p>
          <w:p w:rsidR="00CB5605" w:rsidRPr="00E817A5" w:rsidRDefault="00A35BCE" w:rsidP="00CB5605">
            <w:pPr>
              <w:spacing w:line="252" w:lineRule="auto"/>
              <w:rPr>
                <w:rFonts w:cs="Arial"/>
              </w:rPr>
            </w:pPr>
          </w:p>
          <w:p w:rsidR="00CB5605" w:rsidRPr="00E817A5" w:rsidRDefault="00A35BCE" w:rsidP="00CB5605">
            <w:pPr>
              <w:spacing w:line="252" w:lineRule="auto"/>
              <w:rPr>
                <w:rFonts w:cs="Arial"/>
              </w:rPr>
            </w:pPr>
            <w:r w:rsidRPr="00E817A5">
              <w:rPr>
                <w:rFonts w:cs="Arial"/>
              </w:rPr>
              <w:t>The change is for this STSS to merge in all the LPG requirements from Distance to Empty Function - IPC or PCM Algorithm - LPG - CGEA1.3_v1.2.docm.  (Note, that STSS is now obsolete).</w:t>
            </w:r>
            <w:r w:rsidRPr="00E817A5">
              <w:rPr>
                <w:rFonts w:cs="Arial"/>
              </w:rPr>
              <w:t xml:space="preserve">  This was previously handled with a supplier specific config</w:t>
            </w:r>
            <w:r>
              <w:rPr>
                <w:rFonts w:cs="Arial"/>
              </w:rPr>
              <w:t xml:space="preserve"> (AltFuel_LPG)</w:t>
            </w:r>
            <w:r w:rsidRPr="00E817A5">
              <w:rPr>
                <w:rFonts w:cs="Arial"/>
              </w:rPr>
              <w:t>, but has been moved to DE0B AltFuel_LPG_Cfg</w:t>
            </w:r>
            <w:r>
              <w:rPr>
                <w:rFonts w:cs="Arial"/>
              </w:rPr>
              <w:t>.</w:t>
            </w:r>
          </w:p>
          <w:p w:rsidR="00CB5605" w:rsidRPr="00E817A5" w:rsidRDefault="00A35BCE" w:rsidP="00CB5605">
            <w:pPr>
              <w:spacing w:line="252" w:lineRule="auto"/>
              <w:rPr>
                <w:rFonts w:cs="Arial"/>
              </w:rPr>
            </w:pPr>
            <w:r w:rsidRPr="00E817A5">
              <w:rPr>
                <w:rFonts w:cs="Arial"/>
              </w:rPr>
              <w:t>This is necessary for SYNC 4.2, which needs to support both diesel/petrol DTE, as well as LPG DTE.</w:t>
            </w:r>
          </w:p>
          <w:p w:rsidR="00CB5605" w:rsidRPr="00E817A5" w:rsidRDefault="00A35BCE" w:rsidP="00CB5605">
            <w:pPr>
              <w:spacing w:line="252" w:lineRule="auto"/>
              <w:rPr>
                <w:rFonts w:cs="Arial"/>
              </w:rPr>
            </w:pPr>
            <w:r w:rsidRPr="00E817A5">
              <w:rPr>
                <w:rFonts w:cs="Arial"/>
              </w:rPr>
              <w:t>In summary, this STSS now covers DTE</w:t>
            </w:r>
            <w:r w:rsidRPr="00E817A5">
              <w:rPr>
                <w:rFonts w:cs="Arial"/>
              </w:rPr>
              <w:t xml:space="preserve"> display when in Petrol mode and when in LPG mode.  </w:t>
            </w:r>
          </w:p>
          <w:p w:rsidR="00CB5605" w:rsidRPr="00E817A5" w:rsidRDefault="00A35BCE" w:rsidP="00CB5605">
            <w:pPr>
              <w:spacing w:line="252" w:lineRule="auto"/>
              <w:rPr>
                <w:rFonts w:cs="Arial"/>
              </w:rPr>
            </w:pPr>
          </w:p>
          <w:p w:rsidR="00CB5605" w:rsidRPr="00E817A5" w:rsidRDefault="00A35BCE" w:rsidP="00CB5605">
            <w:pPr>
              <w:spacing w:line="256" w:lineRule="auto"/>
              <w:rPr>
                <w:rFonts w:cs="Arial"/>
                <w:color w:val="000000"/>
              </w:rPr>
            </w:pPr>
            <w:r w:rsidRPr="00E817A5">
              <w:rPr>
                <w:rFonts w:cs="Arial"/>
              </w:rPr>
              <w:t>Finally, also updated PT_Hyb_Cfg to PT_Hyb_Cfg2 and r</w:t>
            </w:r>
            <w:r w:rsidRPr="00E817A5">
              <w:rPr>
                <w:rFonts w:cs="Arial"/>
                <w:color w:val="000000"/>
              </w:rPr>
              <w:t>emoved legacy C1MCA references to reduce clutter.</w:t>
            </w:r>
          </w:p>
          <w:p w:rsidR="00CB5605" w:rsidRPr="00E817A5" w:rsidRDefault="00A35BCE" w:rsidP="00CB5605">
            <w:pPr>
              <w:spacing w:line="252" w:lineRule="auto"/>
              <w:rPr>
                <w:rFonts w:cs="Arial"/>
              </w:rPr>
            </w:pPr>
          </w:p>
          <w:p w:rsidR="00CB5605" w:rsidRPr="00E817A5" w:rsidRDefault="00A35BCE" w:rsidP="00CB5605">
            <w:pPr>
              <w:tabs>
                <w:tab w:val="left" w:pos="720"/>
              </w:tabs>
              <w:spacing w:line="256" w:lineRule="auto"/>
              <w:rPr>
                <w:rFonts w:cs="Arial"/>
              </w:rPr>
            </w:pPr>
            <w:r w:rsidRPr="00E817A5">
              <w:rPr>
                <w:rFonts w:cs="Arial"/>
              </w:rPr>
              <w:t xml:space="preserve">For history, the lead program for LPG was B479 ICA.  What makes that program unique from </w:t>
            </w:r>
            <w:r w:rsidRPr="00E817A5">
              <w:rPr>
                <w:rFonts w:cs="Arial"/>
              </w:rPr>
              <w:t xml:space="preserve">other alternative fuel vehicles is that when in LPG mode, approximately 10% gasoline is blended in with the LPG through the injectors on a GTDI engine.  Thus, even while driving in LPG mode, the Gas (Petrol) DTE will still slowly decrease. </w:t>
            </w:r>
          </w:p>
          <w:p w:rsidR="00CB5605" w:rsidRPr="00E817A5" w:rsidRDefault="00A35BCE" w:rsidP="00CB5605">
            <w:pPr>
              <w:tabs>
                <w:tab w:val="left" w:pos="720"/>
              </w:tabs>
              <w:spacing w:line="256" w:lineRule="auto"/>
              <w:rPr>
                <w:rFonts w:cs="Arial"/>
              </w:rPr>
            </w:pPr>
            <w:r w:rsidRPr="00E817A5">
              <w:rPr>
                <w:rFonts w:cs="Arial"/>
              </w:rPr>
              <w:t>However, the PF</w:t>
            </w:r>
            <w:r w:rsidRPr="00E817A5">
              <w:rPr>
                <w:rFonts w:cs="Arial"/>
              </w:rPr>
              <w:t>I engines do not consume any petrol in LPG mode.  Which, would have been OK with the current design except that the PCM continues to send petrol fuel pulses during LPG mode.</w:t>
            </w:r>
            <w:r>
              <w:rPr>
                <w:rFonts w:cs="Arial"/>
              </w:rPr>
              <w:t xml:space="preserve"> </w:t>
            </w:r>
            <w:r w:rsidRPr="00E817A5">
              <w:rPr>
                <w:rFonts w:cs="Arial"/>
              </w:rPr>
              <w:t>The solution was to add a new configuration bit to determine whether to freeze RAF</w:t>
            </w:r>
            <w:r w:rsidRPr="00E817A5">
              <w:rPr>
                <w:rFonts w:cs="Arial"/>
              </w:rPr>
              <w:t>E or to allow it to decrement.</w:t>
            </w:r>
          </w:p>
          <w:p w:rsidR="00CB5605" w:rsidRPr="00E817A5" w:rsidRDefault="00A35BCE" w:rsidP="00CB5605">
            <w:pPr>
              <w:spacing w:line="256" w:lineRule="auto"/>
              <w:rPr>
                <w:rFonts w:cs="Arial"/>
              </w:rPr>
            </w:pPr>
          </w:p>
          <w:p w:rsidR="00CB5605" w:rsidRPr="00E817A5" w:rsidRDefault="00A35BCE" w:rsidP="00CB5605">
            <w:pPr>
              <w:spacing w:line="256" w:lineRule="auto"/>
              <w:rPr>
                <w:rFonts w:cs="Arial"/>
              </w:rPr>
            </w:pPr>
            <w:r w:rsidRPr="00E817A5">
              <w:rPr>
                <w:rFonts w:cs="Arial"/>
              </w:rPr>
              <w:t>DI CC#:  500 (partial)</w:t>
            </w:r>
          </w:p>
          <w:p w:rsidR="00CB5605" w:rsidRPr="00E817A5" w:rsidRDefault="00A35BCE" w:rsidP="00CB5605">
            <w:pPr>
              <w:spacing w:line="256" w:lineRule="auto"/>
              <w:rPr>
                <w:rFonts w:cs="Arial"/>
              </w:rPr>
            </w:pPr>
            <w:r w:rsidRPr="00E817A5">
              <w:rPr>
                <w:rFonts w:cs="Arial"/>
              </w:rPr>
              <w:t xml:space="preserve">Changes shown in </w:t>
            </w:r>
            <w:r w:rsidRPr="00E817A5">
              <w:rPr>
                <w:rFonts w:cs="Arial"/>
                <w:highlight w:val="yellow"/>
              </w:rPr>
              <w:t>yellow</w:t>
            </w:r>
            <w:r w:rsidRPr="00E817A5">
              <w:rPr>
                <w:rFonts w:cs="Arial"/>
              </w:rPr>
              <w:t>.  Removed all previous colors.</w:t>
            </w:r>
          </w:p>
          <w:p w:rsidR="00CB5605" w:rsidRPr="00E817A5" w:rsidRDefault="00A35BCE" w:rsidP="00A35BCE">
            <w:pPr>
              <w:numPr>
                <w:ilvl w:val="0"/>
                <w:numId w:val="37"/>
              </w:numPr>
              <w:spacing w:line="256" w:lineRule="auto"/>
              <w:rPr>
                <w:rFonts w:cs="Arial"/>
              </w:rPr>
            </w:pPr>
            <w:r w:rsidRPr="00E817A5">
              <w:rPr>
                <w:rFonts w:cs="Arial"/>
              </w:rPr>
              <w:t>Section 1.1 – Updated description for LPG</w:t>
            </w:r>
          </w:p>
          <w:p w:rsidR="00CB5605" w:rsidRPr="00E817A5" w:rsidRDefault="00A35BCE" w:rsidP="00A35BCE">
            <w:pPr>
              <w:numPr>
                <w:ilvl w:val="0"/>
                <w:numId w:val="37"/>
              </w:numPr>
              <w:spacing w:line="256" w:lineRule="auto"/>
              <w:rPr>
                <w:rFonts w:cs="Arial"/>
              </w:rPr>
            </w:pPr>
            <w:r w:rsidRPr="00E817A5">
              <w:rPr>
                <w:rFonts w:cs="Arial"/>
              </w:rPr>
              <w:t>Section 1.2.1 – Added new inputs and configs</w:t>
            </w:r>
          </w:p>
          <w:p w:rsidR="00CB5605" w:rsidRPr="00E817A5" w:rsidRDefault="00A35BCE" w:rsidP="00A35BCE">
            <w:pPr>
              <w:numPr>
                <w:ilvl w:val="0"/>
                <w:numId w:val="37"/>
              </w:numPr>
              <w:spacing w:line="256" w:lineRule="auto"/>
              <w:rPr>
                <w:rFonts w:cs="Arial"/>
              </w:rPr>
            </w:pPr>
            <w:r w:rsidRPr="00E817A5">
              <w:rPr>
                <w:rFonts w:cs="Arial"/>
              </w:rPr>
              <w:t>Section 1.2.2.1 – Added AltFuel_LPG_Cfg</w:t>
            </w:r>
          </w:p>
          <w:p w:rsidR="00CB5605" w:rsidRPr="00E817A5" w:rsidRDefault="00A35BCE" w:rsidP="00A35BCE">
            <w:pPr>
              <w:numPr>
                <w:ilvl w:val="0"/>
                <w:numId w:val="37"/>
              </w:numPr>
              <w:spacing w:line="256" w:lineRule="auto"/>
              <w:rPr>
                <w:rFonts w:cs="Arial"/>
              </w:rPr>
            </w:pPr>
            <w:r w:rsidRPr="00E817A5">
              <w:rPr>
                <w:rFonts w:cs="Arial"/>
              </w:rPr>
              <w:t xml:space="preserve">Section </w:t>
            </w:r>
            <w:r w:rsidRPr="00E817A5">
              <w:rPr>
                <w:rFonts w:cs="Arial"/>
              </w:rPr>
              <w:t>1.2.2.2 – Added new inputs</w:t>
            </w:r>
          </w:p>
          <w:p w:rsidR="00CB5605" w:rsidRPr="00E817A5" w:rsidRDefault="00A35BCE" w:rsidP="00A35BCE">
            <w:pPr>
              <w:numPr>
                <w:ilvl w:val="0"/>
                <w:numId w:val="37"/>
              </w:numPr>
              <w:spacing w:line="256" w:lineRule="auto"/>
              <w:rPr>
                <w:rFonts w:cs="Arial"/>
              </w:rPr>
            </w:pPr>
            <w:r w:rsidRPr="00E817A5">
              <w:rPr>
                <w:rFonts w:cs="Arial"/>
              </w:rPr>
              <w:t>Section 1.2.2.3.8 – Added new LPG CAN signal AltFuelRnge_L_DsplyEng</w:t>
            </w:r>
          </w:p>
          <w:p w:rsidR="00CB5605" w:rsidRPr="00E817A5" w:rsidRDefault="00A35BCE" w:rsidP="00A35BCE">
            <w:pPr>
              <w:numPr>
                <w:ilvl w:val="0"/>
                <w:numId w:val="37"/>
              </w:numPr>
              <w:spacing w:line="256" w:lineRule="auto"/>
              <w:rPr>
                <w:rFonts w:cs="Arial"/>
              </w:rPr>
            </w:pPr>
            <w:r w:rsidRPr="00E817A5">
              <w:rPr>
                <w:rFonts w:cs="Arial"/>
              </w:rPr>
              <w:t>Section 1.2.3.1 – Added new output DTE_LPG_MC_Value</w:t>
            </w:r>
          </w:p>
          <w:p w:rsidR="00CB5605" w:rsidRPr="00E817A5" w:rsidRDefault="00A35BCE" w:rsidP="00A35BCE">
            <w:pPr>
              <w:numPr>
                <w:ilvl w:val="0"/>
                <w:numId w:val="37"/>
              </w:numPr>
              <w:spacing w:line="256" w:lineRule="auto"/>
              <w:rPr>
                <w:rFonts w:cs="Arial"/>
              </w:rPr>
            </w:pPr>
            <w:r w:rsidRPr="00E817A5">
              <w:rPr>
                <w:rFonts w:cs="Arial"/>
              </w:rPr>
              <w:t>Section 1.3.3.1.1 – Added Example LPG graphics</w:t>
            </w:r>
          </w:p>
          <w:p w:rsidR="00CB5605" w:rsidRPr="00E817A5" w:rsidRDefault="00A35BCE" w:rsidP="00A35BCE">
            <w:pPr>
              <w:numPr>
                <w:ilvl w:val="0"/>
                <w:numId w:val="37"/>
              </w:numPr>
              <w:spacing w:line="256" w:lineRule="auto"/>
              <w:rPr>
                <w:rFonts w:cs="Arial"/>
              </w:rPr>
            </w:pPr>
            <w:r w:rsidRPr="00E817A5">
              <w:rPr>
                <w:rFonts w:cs="Arial"/>
              </w:rPr>
              <w:t>Section 1.3.5.1.2 - F-REQ-301589/B-CAN  Routine for CGEA  (IPC</w:t>
            </w:r>
            <w:r w:rsidRPr="00E817A5">
              <w:rPr>
                <w:rFonts w:cs="Arial"/>
              </w:rPr>
              <w:t xml:space="preserve"> Algorithm Only) – Added LPG requirements.</w:t>
            </w:r>
          </w:p>
          <w:p w:rsidR="00CB5605" w:rsidRPr="00E817A5" w:rsidRDefault="00A35BCE" w:rsidP="00A35BCE">
            <w:pPr>
              <w:numPr>
                <w:ilvl w:val="0"/>
                <w:numId w:val="37"/>
              </w:numPr>
              <w:spacing w:line="256" w:lineRule="auto"/>
              <w:rPr>
                <w:rFonts w:cs="Arial"/>
              </w:rPr>
            </w:pPr>
            <w:r w:rsidRPr="00E817A5">
              <w:rPr>
                <w:rFonts w:cs="Arial"/>
              </w:rPr>
              <w:t>Section 1.3.5.1.3 - F-REQ-301587/C-Overview – Added LPG requirements.</w:t>
            </w:r>
          </w:p>
          <w:p w:rsidR="00CB5605" w:rsidRPr="00E817A5" w:rsidRDefault="00A35BCE" w:rsidP="00A35BCE">
            <w:pPr>
              <w:numPr>
                <w:ilvl w:val="0"/>
                <w:numId w:val="37"/>
              </w:numPr>
              <w:spacing w:line="256" w:lineRule="auto"/>
              <w:rPr>
                <w:rFonts w:cs="Arial"/>
              </w:rPr>
            </w:pPr>
            <w:r w:rsidRPr="00E817A5">
              <w:rPr>
                <w:rFonts w:cs="Arial"/>
              </w:rPr>
              <w:t>Section 1.3.5.1.11 - Overview of LPG DTE (i.e. Alternative Fuels DTE) – Added new Figure</w:t>
            </w:r>
          </w:p>
          <w:p w:rsidR="00CB5605" w:rsidRPr="00E817A5" w:rsidRDefault="00A35BCE" w:rsidP="00A35BCE">
            <w:pPr>
              <w:numPr>
                <w:ilvl w:val="0"/>
                <w:numId w:val="37"/>
              </w:numPr>
              <w:spacing w:line="256" w:lineRule="auto"/>
              <w:rPr>
                <w:rFonts w:cs="Arial"/>
              </w:rPr>
            </w:pPr>
            <w:r w:rsidRPr="00E817A5">
              <w:rPr>
                <w:rFonts w:cs="Arial"/>
              </w:rPr>
              <w:t>Section 1.3.5.4 – Memory Storage – Added LPG parameter</w:t>
            </w:r>
            <w:r w:rsidRPr="00E817A5">
              <w:rPr>
                <w:rFonts w:cs="Arial"/>
              </w:rPr>
              <w:t>s</w:t>
            </w:r>
          </w:p>
          <w:p w:rsidR="00CB5605" w:rsidRPr="00E817A5" w:rsidRDefault="00A35BCE" w:rsidP="00A35BCE">
            <w:pPr>
              <w:numPr>
                <w:ilvl w:val="0"/>
                <w:numId w:val="37"/>
              </w:numPr>
              <w:spacing w:line="256" w:lineRule="auto"/>
              <w:rPr>
                <w:rFonts w:cs="Arial"/>
              </w:rPr>
            </w:pPr>
            <w:r w:rsidRPr="00E817A5">
              <w:rPr>
                <w:rFonts w:cs="Arial"/>
              </w:rPr>
              <w:t>Section 1.4.1.2 - SIG-REQ-301695/A-Missing Signal Strategy – Added note about config for DTC</w:t>
            </w:r>
          </w:p>
          <w:p w:rsidR="00CB5605" w:rsidRPr="00E817A5" w:rsidRDefault="00A35BCE" w:rsidP="00A35BCE">
            <w:pPr>
              <w:numPr>
                <w:ilvl w:val="0"/>
                <w:numId w:val="37"/>
              </w:numPr>
              <w:spacing w:line="256" w:lineRule="auto"/>
              <w:rPr>
                <w:rFonts w:cs="Arial"/>
              </w:rPr>
            </w:pPr>
            <w:r w:rsidRPr="00E817A5">
              <w:rPr>
                <w:rFonts w:cs="Arial"/>
              </w:rPr>
              <w:t>Section 1.4.3.3 -AFCM DTC logging - Added note about config for DTC</w:t>
            </w:r>
          </w:p>
          <w:p w:rsidR="00CB5605" w:rsidRPr="00E817A5" w:rsidRDefault="00A35BCE" w:rsidP="00A35BCE">
            <w:pPr>
              <w:numPr>
                <w:ilvl w:val="0"/>
                <w:numId w:val="37"/>
              </w:numPr>
              <w:spacing w:line="256" w:lineRule="auto"/>
              <w:rPr>
                <w:rFonts w:cs="Arial"/>
              </w:rPr>
            </w:pPr>
            <w:r w:rsidRPr="00E817A5">
              <w:rPr>
                <w:rFonts w:cs="Arial"/>
              </w:rPr>
              <w:t>Section 1.5.3.3 - DTC-REQ-301705/B-Supported Diagnostic Trouble Codes (DTCs) – Added AFCM DTC</w:t>
            </w:r>
            <w:r w:rsidRPr="00E817A5">
              <w:rPr>
                <w:rFonts w:cs="Arial"/>
              </w:rPr>
              <w:t>’s</w:t>
            </w:r>
          </w:p>
          <w:p w:rsidR="00CB5605" w:rsidRPr="00F5541C" w:rsidRDefault="00A35BCE" w:rsidP="00A35BCE">
            <w:pPr>
              <w:numPr>
                <w:ilvl w:val="0"/>
                <w:numId w:val="37"/>
              </w:numPr>
              <w:spacing w:line="256" w:lineRule="auto"/>
              <w:rPr>
                <w:rFonts w:cs="Arial"/>
              </w:rPr>
            </w:pPr>
            <w:r w:rsidRPr="00E817A5">
              <w:rPr>
                <w:rFonts w:cs="Arial"/>
              </w:rPr>
              <w:t>Section 1.5.3.4 – DExx – Added 2 configs and update PT_Hyb_Cfg to PT_Hyb_Cfg2.</w:t>
            </w:r>
          </w:p>
        </w:tc>
        <w:tc>
          <w:tcPr>
            <w:tcW w:w="736" w:type="pct"/>
          </w:tcPr>
          <w:p w:rsidR="00CB5605" w:rsidRDefault="00A35BCE" w:rsidP="00CB5605">
            <w:pPr>
              <w:spacing w:line="252" w:lineRule="auto"/>
              <w:jc w:val="center"/>
              <w:rPr>
                <w:rFonts w:cs="Arial"/>
              </w:rPr>
            </w:pPr>
            <w:r>
              <w:rPr>
                <w:rFonts w:cs="Arial"/>
              </w:rPr>
              <w:t>4/19/2020</w:t>
            </w:r>
          </w:p>
        </w:tc>
      </w:tr>
      <w:tr w:rsidR="001A7C79" w:rsidTr="001A576D">
        <w:trPr>
          <w:cantSplit/>
          <w:trHeight w:val="611"/>
          <w:jc w:val="center"/>
        </w:trPr>
        <w:tc>
          <w:tcPr>
            <w:tcW w:w="619" w:type="pct"/>
          </w:tcPr>
          <w:p w:rsidR="001A7C79" w:rsidRDefault="00A35BCE" w:rsidP="001A7C79">
            <w:pPr>
              <w:spacing w:line="252" w:lineRule="auto"/>
              <w:jc w:val="center"/>
              <w:rPr>
                <w:rFonts w:cs="Arial"/>
              </w:rPr>
            </w:pPr>
            <w:r>
              <w:rPr>
                <w:rFonts w:cs="Arial"/>
              </w:rPr>
              <w:t>IPC or PCM 5.0</w:t>
            </w:r>
          </w:p>
        </w:tc>
        <w:tc>
          <w:tcPr>
            <w:tcW w:w="666" w:type="pct"/>
          </w:tcPr>
          <w:p w:rsidR="001A7C79" w:rsidRDefault="00A35BCE" w:rsidP="001A7C79">
            <w:pPr>
              <w:spacing w:line="252" w:lineRule="auto"/>
              <w:jc w:val="center"/>
              <w:rPr>
                <w:rFonts w:cs="Arial"/>
              </w:rPr>
            </w:pPr>
            <w:r>
              <w:rPr>
                <w:rFonts w:cs="Arial"/>
              </w:rPr>
              <w:t>S. Watkins</w:t>
            </w:r>
          </w:p>
        </w:tc>
        <w:tc>
          <w:tcPr>
            <w:tcW w:w="2979" w:type="pct"/>
          </w:tcPr>
          <w:p w:rsidR="001A7C79" w:rsidRDefault="00A35BCE" w:rsidP="001A7C79">
            <w:pPr>
              <w:spacing w:line="252" w:lineRule="auto"/>
              <w:rPr>
                <w:rFonts w:cs="Arial"/>
              </w:rPr>
            </w:pPr>
            <w:r>
              <w:rPr>
                <w:rFonts w:cs="Arial"/>
              </w:rPr>
              <w:t xml:space="preserve">Per DI CC #602 (Trailer Specific DTE), </w:t>
            </w:r>
            <w:r>
              <w:rPr>
                <w:rFonts w:cs="Arial"/>
              </w:rPr>
              <w:t>​</w:t>
            </w:r>
            <w:r>
              <w:rPr>
                <w:rFonts w:cs="Arial"/>
              </w:rPr>
              <w:t xml:space="preserve">this update is initially for P708, and will show a new “Trailer DTE indicator” (icon) below </w:t>
            </w:r>
            <w:r>
              <w:rPr>
                <w:rFonts w:cs="Arial"/>
              </w:rPr>
              <w:t>the DTE display when a trailer is active.</w:t>
            </w:r>
          </w:p>
          <w:p w:rsidR="001A7C79" w:rsidRDefault="00A35BCE" w:rsidP="001A7C79">
            <w:pPr>
              <w:spacing w:line="252" w:lineRule="auto"/>
              <w:rPr>
                <w:rFonts w:cs="Arial"/>
              </w:rPr>
            </w:pPr>
            <w:r>
              <w:rPr>
                <w:rFonts w:cs="Arial"/>
              </w:rPr>
              <w:t>P708 has trailer profiles (up to 10) which saves information specific to a trailer. When a trailer with an existing profile is hooked up to the truck, the DTE calculation will be made with the trailer specific fuel</w:t>
            </w:r>
            <w:r>
              <w:rPr>
                <w:rFonts w:cs="Arial"/>
              </w:rPr>
              <w:t xml:space="preserve"> economy. The DTE reading below the fuel gauge will be the only place the customer can see any difference. They will not be notified, but the DTE number will update.  Thus, the new icon is added.</w:t>
            </w:r>
          </w:p>
          <w:p w:rsidR="001A7C79" w:rsidRDefault="00A35BCE" w:rsidP="001A7C79">
            <w:pPr>
              <w:spacing w:line="252" w:lineRule="auto"/>
              <w:rPr>
                <w:rFonts w:cs="Arial"/>
              </w:rPr>
            </w:pPr>
          </w:p>
          <w:p w:rsidR="001A7C79" w:rsidRDefault="00A35BCE" w:rsidP="001A7C79">
            <w:pPr>
              <w:spacing w:line="252" w:lineRule="auto"/>
              <w:rPr>
                <w:rFonts w:cs="Arial"/>
              </w:rPr>
            </w:pPr>
            <w:r>
              <w:rPr>
                <w:rFonts w:cs="Arial"/>
              </w:rPr>
              <w:t>This involves 2 new CAN signals.  The first CAN signal (Trl</w:t>
            </w:r>
            <w:r>
              <w:rPr>
                <w:rFonts w:cs="Arial"/>
              </w:rPr>
              <w:t>rRngeDsply_B_Stat) is from the PCM to tell the cluster to display the “Trailer DTE” icon.  Also, it was decided that if a particular cluster on a program (possibly the L1, an “investigate” at this point) could not support the “Trailer DTE” icon, that the P</w:t>
            </w:r>
            <w:r>
              <w:rPr>
                <w:rFonts w:cs="Arial"/>
              </w:rPr>
              <w:t>CM would not adjust DTE per trailer.  Thus, there is a new signal from IPC to PCM (IpcLvl_B_Type) to inform the PCM if the “Trailer DTE” icon is supported.</w:t>
            </w:r>
          </w:p>
          <w:p w:rsidR="001A7C79" w:rsidRDefault="00A35BCE" w:rsidP="001A7C79">
            <w:pPr>
              <w:spacing w:line="252" w:lineRule="auto"/>
              <w:rPr>
                <w:rFonts w:cs="Arial"/>
              </w:rPr>
            </w:pPr>
          </w:p>
          <w:p w:rsidR="001A7C79" w:rsidRDefault="00A35BCE" w:rsidP="001A7C79">
            <w:pPr>
              <w:spacing w:line="252" w:lineRule="auto"/>
              <w:rPr>
                <w:rFonts w:cs="Arial"/>
              </w:rPr>
            </w:pPr>
            <w:r>
              <w:rPr>
                <w:rFonts w:cs="Arial"/>
              </w:rPr>
              <w:t xml:space="preserve">Changes in </w:t>
            </w:r>
            <w:r>
              <w:rPr>
                <w:rFonts w:cs="Arial"/>
                <w:highlight w:val="green"/>
              </w:rPr>
              <w:t>green</w:t>
            </w:r>
            <w:r>
              <w:rPr>
                <w:rFonts w:cs="Arial"/>
              </w:rPr>
              <w:t>:</w:t>
            </w:r>
          </w:p>
          <w:p w:rsidR="001A7C79" w:rsidRDefault="00A35BCE" w:rsidP="00A35BCE">
            <w:pPr>
              <w:numPr>
                <w:ilvl w:val="0"/>
                <w:numId w:val="38"/>
              </w:numPr>
              <w:spacing w:line="252" w:lineRule="auto"/>
              <w:rPr>
                <w:rFonts w:cs="Arial"/>
              </w:rPr>
            </w:pPr>
            <w:r>
              <w:rPr>
                <w:rFonts w:cs="Arial"/>
              </w:rPr>
              <w:t>Section 1.1 – Updated description</w:t>
            </w:r>
          </w:p>
          <w:p w:rsidR="001A7C79" w:rsidRDefault="00A35BCE" w:rsidP="00A35BCE">
            <w:pPr>
              <w:numPr>
                <w:ilvl w:val="0"/>
                <w:numId w:val="38"/>
              </w:numPr>
              <w:spacing w:line="252" w:lineRule="auto"/>
              <w:rPr>
                <w:rFonts w:cs="Arial"/>
              </w:rPr>
            </w:pPr>
            <w:r>
              <w:rPr>
                <w:rFonts w:cs="Arial"/>
              </w:rPr>
              <w:t>Section 1.2.1 – Added 2 signals and an output t</w:t>
            </w:r>
            <w:r>
              <w:rPr>
                <w:rFonts w:cs="Arial"/>
              </w:rPr>
              <w:t>o the context diagram</w:t>
            </w:r>
          </w:p>
          <w:p w:rsidR="001A7C79" w:rsidRDefault="00A35BCE" w:rsidP="00A35BCE">
            <w:pPr>
              <w:numPr>
                <w:ilvl w:val="0"/>
                <w:numId w:val="38"/>
              </w:numPr>
              <w:spacing w:line="252" w:lineRule="auto"/>
              <w:rPr>
                <w:rFonts w:cs="Arial"/>
              </w:rPr>
            </w:pPr>
            <w:r>
              <w:rPr>
                <w:rFonts w:cs="Arial"/>
              </w:rPr>
              <w:t>Section 1.2.2.4.1.3 – Added new input signal</w:t>
            </w:r>
          </w:p>
          <w:p w:rsidR="001A7C79" w:rsidRDefault="00A35BCE" w:rsidP="00A35BCE">
            <w:pPr>
              <w:numPr>
                <w:ilvl w:val="0"/>
                <w:numId w:val="38"/>
              </w:numPr>
              <w:spacing w:line="252" w:lineRule="auto"/>
              <w:rPr>
                <w:rFonts w:cs="Arial"/>
              </w:rPr>
            </w:pPr>
            <w:r>
              <w:rPr>
                <w:rFonts w:cs="Arial"/>
              </w:rPr>
              <w:t>Section 1.2.3.1 – Added new output for Trailer DTE icon</w:t>
            </w:r>
          </w:p>
          <w:p w:rsidR="001A7C79" w:rsidRDefault="00A35BCE" w:rsidP="00A35BCE">
            <w:pPr>
              <w:numPr>
                <w:ilvl w:val="0"/>
                <w:numId w:val="38"/>
              </w:numPr>
              <w:spacing w:line="252" w:lineRule="auto"/>
              <w:rPr>
                <w:rFonts w:cs="Arial"/>
              </w:rPr>
            </w:pPr>
            <w:r>
              <w:rPr>
                <w:rFonts w:cs="Arial"/>
              </w:rPr>
              <w:t>Section 1.2.3.2.3 – Added new output signal</w:t>
            </w:r>
          </w:p>
          <w:p w:rsidR="001A7C79" w:rsidRDefault="00A35BCE" w:rsidP="00A35BCE">
            <w:pPr>
              <w:numPr>
                <w:ilvl w:val="0"/>
                <w:numId w:val="38"/>
              </w:numPr>
              <w:spacing w:line="252" w:lineRule="auto"/>
              <w:rPr>
                <w:rFonts w:cs="Arial"/>
              </w:rPr>
            </w:pPr>
            <w:r>
              <w:rPr>
                <w:rFonts w:cs="Arial"/>
              </w:rPr>
              <w:t>Section 1.3.3.1.1 – Added examples of Trailer DTE Indicator</w:t>
            </w:r>
          </w:p>
          <w:p w:rsidR="001A7C79" w:rsidRDefault="00A35BCE" w:rsidP="00A35BCE">
            <w:pPr>
              <w:numPr>
                <w:ilvl w:val="0"/>
                <w:numId w:val="38"/>
              </w:numPr>
              <w:spacing w:line="252" w:lineRule="auto"/>
              <w:rPr>
                <w:rFonts w:cs="Arial"/>
              </w:rPr>
            </w:pPr>
            <w:r>
              <w:rPr>
                <w:rFonts w:cs="Arial"/>
              </w:rPr>
              <w:t xml:space="preserve">Section 1.3.3.1.2 – </w:t>
            </w:r>
            <w:r>
              <w:rPr>
                <w:rFonts w:cs="Arial"/>
              </w:rPr>
              <w:t>Added HMI Requirement for Trailer DTE indicator</w:t>
            </w:r>
          </w:p>
          <w:p w:rsidR="001A7C79" w:rsidRDefault="00A35BCE" w:rsidP="00A35BCE">
            <w:pPr>
              <w:numPr>
                <w:ilvl w:val="0"/>
                <w:numId w:val="38"/>
              </w:numPr>
              <w:spacing w:line="252" w:lineRule="auto"/>
              <w:rPr>
                <w:rFonts w:cs="Arial"/>
              </w:rPr>
            </w:pPr>
            <w:r>
              <w:rPr>
                <w:rFonts w:cs="Arial"/>
              </w:rPr>
              <w:t>Section 1.3.5.1.12 (State Matrix forTrailer DTE Indicator (PCM Algorithm Only)) – New section</w:t>
            </w:r>
          </w:p>
          <w:p w:rsidR="001A7C79" w:rsidRDefault="00A35BCE" w:rsidP="00A35BCE">
            <w:pPr>
              <w:numPr>
                <w:ilvl w:val="0"/>
                <w:numId w:val="38"/>
              </w:numPr>
              <w:spacing w:line="252" w:lineRule="auto"/>
              <w:rPr>
                <w:rFonts w:cs="Arial"/>
              </w:rPr>
            </w:pPr>
            <w:r>
              <w:rPr>
                <w:rFonts w:cs="Arial"/>
              </w:rPr>
              <w:t>Section 1.3.5.1.13 (State Matrix for IpcLvl_B_Type (PCM Algorithm Only)) – New section</w:t>
            </w:r>
          </w:p>
          <w:p w:rsidR="001A7C79" w:rsidRDefault="00A35BCE" w:rsidP="00A35BCE">
            <w:pPr>
              <w:numPr>
                <w:ilvl w:val="0"/>
                <w:numId w:val="38"/>
              </w:numPr>
              <w:spacing w:line="252" w:lineRule="auto"/>
              <w:rPr>
                <w:rFonts w:cs="Arial"/>
              </w:rPr>
            </w:pPr>
            <w:r>
              <w:rPr>
                <w:rFonts w:cs="Arial"/>
              </w:rPr>
              <w:t>Section 1.3.5.4 – Added 3 n</w:t>
            </w:r>
            <w:r>
              <w:rPr>
                <w:rFonts w:cs="Arial"/>
              </w:rPr>
              <w:t>ew parameters</w:t>
            </w:r>
          </w:p>
          <w:p w:rsidR="001A7C79" w:rsidRDefault="00A35BCE" w:rsidP="001A7C79">
            <w:pPr>
              <w:spacing w:line="252" w:lineRule="auto"/>
              <w:rPr>
                <w:rFonts w:cs="Arial"/>
              </w:rPr>
            </w:pPr>
          </w:p>
          <w:p w:rsidR="001A7C79" w:rsidRDefault="00A35BCE" w:rsidP="001A7C79">
            <w:pPr>
              <w:spacing w:line="252" w:lineRule="auto"/>
              <w:rPr>
                <w:rFonts w:cs="Arial"/>
              </w:rPr>
            </w:pPr>
          </w:p>
        </w:tc>
        <w:tc>
          <w:tcPr>
            <w:tcW w:w="736" w:type="pct"/>
          </w:tcPr>
          <w:p w:rsidR="001A7C79" w:rsidRDefault="00A35BCE" w:rsidP="001A7C79">
            <w:pPr>
              <w:spacing w:line="252" w:lineRule="auto"/>
              <w:jc w:val="center"/>
              <w:rPr>
                <w:rFonts w:cs="Arial"/>
              </w:rPr>
            </w:pPr>
            <w:r>
              <w:rPr>
                <w:rFonts w:cs="Arial"/>
              </w:rPr>
              <w:t>3/1/2021</w:t>
            </w:r>
          </w:p>
        </w:tc>
      </w:tr>
    </w:tbl>
    <w:p w:rsidR="00674623" w:rsidRPr="00AB008E" w:rsidRDefault="00A35BCE" w:rsidP="00F5541C"/>
    <w:p w:rsidR="00AB1E94" w:rsidRPr="00AE06BC" w:rsidRDefault="00A35BCE" w:rsidP="00406F39"/>
    <w:sectPr w:rsidR="00AB1E94" w:rsidRPr="00AE06BC" w:rsidSect="00785CF7">
      <w:headerReference w:type="default" r:id="rId39"/>
      <w:footerReference w:type="default" r:id="rId4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35BCE" w:rsidRDefault="00A35BCE" w:rsidP="0085312A">
      <w:r>
        <w:separator/>
      </w:r>
    </w:p>
  </w:endnote>
  <w:endnote w:type="continuationSeparator" w:id="0">
    <w:p w:rsidR="00A35BCE" w:rsidRDefault="00A35BC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2AFF" w:usb1="4000ACF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85CF7">
            <w:rPr>
              <w:b/>
              <w:smallCaps/>
              <w:noProof/>
              <w:sz w:val="16"/>
            </w:rPr>
            <w:t>517707_A_005_DISTANCE TO EMPTY FUNCTION - IPC OR PCM ALGORITHM - CGEA1.3_V5.0.DOCM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35BCE" w:rsidRDefault="00A35BCE" w:rsidP="0085312A">
      <w:r>
        <w:separator/>
      </w:r>
    </w:p>
  </w:footnote>
  <w:footnote w:type="continuationSeparator" w:id="0">
    <w:p w:rsidR="00A35BCE" w:rsidRDefault="00A35BC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6936465"/>
    <w:multiLevelType w:val="hybridMultilevel"/>
    <w:tmpl w:val="7FDEEC1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07576452"/>
    <w:multiLevelType w:val="hybridMultilevel"/>
    <w:tmpl w:val="F8662770"/>
    <w:lvl w:ilvl="0" w:tplc="2B28F294">
      <w:start w:val="1"/>
      <w:numFmt w:val="decimal"/>
      <w:lvlText w:val="%1."/>
      <w:lvlJc w:val="left"/>
      <w:pPr>
        <w:ind w:left="720" w:hanging="360"/>
      </w:pPr>
      <w:rPr>
        <w:rFonts w:hint="default"/>
      </w:rPr>
    </w:lvl>
    <w:lvl w:ilvl="1" w:tplc="E342E44A" w:tentative="1">
      <w:start w:val="1"/>
      <w:numFmt w:val="lowerLetter"/>
      <w:lvlText w:val="%2."/>
      <w:lvlJc w:val="left"/>
      <w:pPr>
        <w:ind w:left="1440" w:hanging="360"/>
      </w:pPr>
    </w:lvl>
    <w:lvl w:ilvl="2" w:tplc="8B2A321A" w:tentative="1">
      <w:start w:val="1"/>
      <w:numFmt w:val="lowerRoman"/>
      <w:lvlText w:val="%3."/>
      <w:lvlJc w:val="right"/>
      <w:pPr>
        <w:ind w:left="2160" w:hanging="180"/>
      </w:pPr>
    </w:lvl>
    <w:lvl w:ilvl="3" w:tplc="91A04F78" w:tentative="1">
      <w:start w:val="1"/>
      <w:numFmt w:val="decimal"/>
      <w:lvlText w:val="%4."/>
      <w:lvlJc w:val="left"/>
      <w:pPr>
        <w:ind w:left="2880" w:hanging="360"/>
      </w:pPr>
    </w:lvl>
    <w:lvl w:ilvl="4" w:tplc="2BB2AAE4" w:tentative="1">
      <w:start w:val="1"/>
      <w:numFmt w:val="lowerLetter"/>
      <w:lvlText w:val="%5."/>
      <w:lvlJc w:val="left"/>
      <w:pPr>
        <w:ind w:left="3600" w:hanging="360"/>
      </w:pPr>
    </w:lvl>
    <w:lvl w:ilvl="5" w:tplc="804ECFC2" w:tentative="1">
      <w:start w:val="1"/>
      <w:numFmt w:val="lowerRoman"/>
      <w:lvlText w:val="%6."/>
      <w:lvlJc w:val="right"/>
      <w:pPr>
        <w:ind w:left="4320" w:hanging="180"/>
      </w:pPr>
    </w:lvl>
    <w:lvl w:ilvl="6" w:tplc="DD32722E" w:tentative="1">
      <w:start w:val="1"/>
      <w:numFmt w:val="decimal"/>
      <w:lvlText w:val="%7."/>
      <w:lvlJc w:val="left"/>
      <w:pPr>
        <w:ind w:left="5040" w:hanging="360"/>
      </w:pPr>
    </w:lvl>
    <w:lvl w:ilvl="7" w:tplc="AEB85734" w:tentative="1">
      <w:start w:val="1"/>
      <w:numFmt w:val="lowerLetter"/>
      <w:lvlText w:val="%8."/>
      <w:lvlJc w:val="left"/>
      <w:pPr>
        <w:ind w:left="5760" w:hanging="360"/>
      </w:pPr>
    </w:lvl>
    <w:lvl w:ilvl="8" w:tplc="E026C55E" w:tentative="1">
      <w:start w:val="1"/>
      <w:numFmt w:val="lowerRoman"/>
      <w:lvlText w:val="%9."/>
      <w:lvlJc w:val="right"/>
      <w:pPr>
        <w:ind w:left="6480" w:hanging="180"/>
      </w:pPr>
    </w:lvl>
  </w:abstractNum>
  <w:abstractNum w:abstractNumId="7" w15:restartNumberingAfterBreak="0">
    <w:nsid w:val="0C4A6455"/>
    <w:multiLevelType w:val="hybridMultilevel"/>
    <w:tmpl w:val="4EBCF640"/>
    <w:lvl w:ilvl="0" w:tplc="9ED25FB0">
      <w:start w:val="1"/>
      <w:numFmt w:val="decimal"/>
      <w:lvlText w:val="%1."/>
      <w:lvlJc w:val="left"/>
      <w:pPr>
        <w:tabs>
          <w:tab w:val="num" w:pos="720"/>
        </w:tabs>
        <w:ind w:left="720" w:hanging="360"/>
      </w:pPr>
    </w:lvl>
    <w:lvl w:ilvl="1" w:tplc="6F581190" w:tentative="1">
      <w:start w:val="1"/>
      <w:numFmt w:val="lowerLetter"/>
      <w:lvlText w:val="%2."/>
      <w:lvlJc w:val="left"/>
      <w:pPr>
        <w:tabs>
          <w:tab w:val="num" w:pos="1440"/>
        </w:tabs>
        <w:ind w:left="1440" w:hanging="360"/>
      </w:pPr>
    </w:lvl>
    <w:lvl w:ilvl="2" w:tplc="0E9482E6" w:tentative="1">
      <w:start w:val="1"/>
      <w:numFmt w:val="lowerRoman"/>
      <w:lvlText w:val="%3."/>
      <w:lvlJc w:val="right"/>
      <w:pPr>
        <w:tabs>
          <w:tab w:val="num" w:pos="2160"/>
        </w:tabs>
        <w:ind w:left="2160" w:hanging="180"/>
      </w:pPr>
    </w:lvl>
    <w:lvl w:ilvl="3" w:tplc="4DF41ABA" w:tentative="1">
      <w:start w:val="1"/>
      <w:numFmt w:val="decimal"/>
      <w:lvlText w:val="%4."/>
      <w:lvlJc w:val="left"/>
      <w:pPr>
        <w:tabs>
          <w:tab w:val="num" w:pos="2880"/>
        </w:tabs>
        <w:ind w:left="2880" w:hanging="360"/>
      </w:pPr>
    </w:lvl>
    <w:lvl w:ilvl="4" w:tplc="B8426192" w:tentative="1">
      <w:start w:val="1"/>
      <w:numFmt w:val="lowerLetter"/>
      <w:lvlText w:val="%5."/>
      <w:lvlJc w:val="left"/>
      <w:pPr>
        <w:tabs>
          <w:tab w:val="num" w:pos="3600"/>
        </w:tabs>
        <w:ind w:left="3600" w:hanging="360"/>
      </w:pPr>
    </w:lvl>
    <w:lvl w:ilvl="5" w:tplc="AB94FCF8" w:tentative="1">
      <w:start w:val="1"/>
      <w:numFmt w:val="lowerRoman"/>
      <w:lvlText w:val="%6."/>
      <w:lvlJc w:val="right"/>
      <w:pPr>
        <w:tabs>
          <w:tab w:val="num" w:pos="4320"/>
        </w:tabs>
        <w:ind w:left="4320" w:hanging="180"/>
      </w:pPr>
    </w:lvl>
    <w:lvl w:ilvl="6" w:tplc="4E1E6762" w:tentative="1">
      <w:start w:val="1"/>
      <w:numFmt w:val="decimal"/>
      <w:lvlText w:val="%7."/>
      <w:lvlJc w:val="left"/>
      <w:pPr>
        <w:tabs>
          <w:tab w:val="num" w:pos="5040"/>
        </w:tabs>
        <w:ind w:left="5040" w:hanging="360"/>
      </w:pPr>
    </w:lvl>
    <w:lvl w:ilvl="7" w:tplc="7020FF4E" w:tentative="1">
      <w:start w:val="1"/>
      <w:numFmt w:val="lowerLetter"/>
      <w:lvlText w:val="%8."/>
      <w:lvlJc w:val="left"/>
      <w:pPr>
        <w:tabs>
          <w:tab w:val="num" w:pos="5760"/>
        </w:tabs>
        <w:ind w:left="5760" w:hanging="360"/>
      </w:pPr>
    </w:lvl>
    <w:lvl w:ilvl="8" w:tplc="FF88B328" w:tentative="1">
      <w:start w:val="1"/>
      <w:numFmt w:val="lowerRoman"/>
      <w:lvlText w:val="%9."/>
      <w:lvlJc w:val="right"/>
      <w:pPr>
        <w:tabs>
          <w:tab w:val="num" w:pos="6480"/>
        </w:tabs>
        <w:ind w:left="6480" w:hanging="180"/>
      </w:pPr>
    </w:lvl>
  </w:abstractNum>
  <w:abstractNum w:abstractNumId="8" w15:restartNumberingAfterBreak="0">
    <w:nsid w:val="19846464"/>
    <w:multiLevelType w:val="hybridMultilevel"/>
    <w:tmpl w:val="45206328"/>
    <w:lvl w:ilvl="0" w:tplc="E0A221C8">
      <w:start w:val="1"/>
      <w:numFmt w:val="decimal"/>
      <w:lvlText w:val="%1."/>
      <w:lvlJc w:val="left"/>
      <w:pPr>
        <w:ind w:left="432" w:hanging="360"/>
      </w:pPr>
      <w:rPr>
        <w:rFonts w:hint="default"/>
      </w:rPr>
    </w:lvl>
    <w:lvl w:ilvl="1" w:tplc="6164C406" w:tentative="1">
      <w:start w:val="1"/>
      <w:numFmt w:val="bullet"/>
      <w:lvlText w:val="o"/>
      <w:lvlJc w:val="left"/>
      <w:pPr>
        <w:ind w:left="1152" w:hanging="360"/>
      </w:pPr>
      <w:rPr>
        <w:rFonts w:ascii="Courier New" w:hAnsi="Courier New" w:cs="Courier New" w:hint="default"/>
      </w:rPr>
    </w:lvl>
    <w:lvl w:ilvl="2" w:tplc="9D26252E" w:tentative="1">
      <w:start w:val="1"/>
      <w:numFmt w:val="bullet"/>
      <w:lvlText w:val=""/>
      <w:lvlJc w:val="left"/>
      <w:pPr>
        <w:ind w:left="1872" w:hanging="360"/>
      </w:pPr>
      <w:rPr>
        <w:rFonts w:ascii="Wingdings" w:hAnsi="Wingdings" w:hint="default"/>
      </w:rPr>
    </w:lvl>
    <w:lvl w:ilvl="3" w:tplc="A81E0724" w:tentative="1">
      <w:start w:val="1"/>
      <w:numFmt w:val="bullet"/>
      <w:lvlText w:val=""/>
      <w:lvlJc w:val="left"/>
      <w:pPr>
        <w:ind w:left="2592" w:hanging="360"/>
      </w:pPr>
      <w:rPr>
        <w:rFonts w:ascii="Symbol" w:hAnsi="Symbol" w:hint="default"/>
      </w:rPr>
    </w:lvl>
    <w:lvl w:ilvl="4" w:tplc="45F06A9E" w:tentative="1">
      <w:start w:val="1"/>
      <w:numFmt w:val="bullet"/>
      <w:lvlText w:val="o"/>
      <w:lvlJc w:val="left"/>
      <w:pPr>
        <w:ind w:left="3312" w:hanging="360"/>
      </w:pPr>
      <w:rPr>
        <w:rFonts w:ascii="Courier New" w:hAnsi="Courier New" w:cs="Courier New" w:hint="default"/>
      </w:rPr>
    </w:lvl>
    <w:lvl w:ilvl="5" w:tplc="ADF87758" w:tentative="1">
      <w:start w:val="1"/>
      <w:numFmt w:val="bullet"/>
      <w:lvlText w:val=""/>
      <w:lvlJc w:val="left"/>
      <w:pPr>
        <w:ind w:left="4032" w:hanging="360"/>
      </w:pPr>
      <w:rPr>
        <w:rFonts w:ascii="Wingdings" w:hAnsi="Wingdings" w:hint="default"/>
      </w:rPr>
    </w:lvl>
    <w:lvl w:ilvl="6" w:tplc="F7ECAE0E" w:tentative="1">
      <w:start w:val="1"/>
      <w:numFmt w:val="bullet"/>
      <w:lvlText w:val=""/>
      <w:lvlJc w:val="left"/>
      <w:pPr>
        <w:ind w:left="4752" w:hanging="360"/>
      </w:pPr>
      <w:rPr>
        <w:rFonts w:ascii="Symbol" w:hAnsi="Symbol" w:hint="default"/>
      </w:rPr>
    </w:lvl>
    <w:lvl w:ilvl="7" w:tplc="FE767DC6" w:tentative="1">
      <w:start w:val="1"/>
      <w:numFmt w:val="bullet"/>
      <w:lvlText w:val="o"/>
      <w:lvlJc w:val="left"/>
      <w:pPr>
        <w:ind w:left="5472" w:hanging="360"/>
      </w:pPr>
      <w:rPr>
        <w:rFonts w:ascii="Courier New" w:hAnsi="Courier New" w:cs="Courier New" w:hint="default"/>
      </w:rPr>
    </w:lvl>
    <w:lvl w:ilvl="8" w:tplc="7AF6A596" w:tentative="1">
      <w:start w:val="1"/>
      <w:numFmt w:val="bullet"/>
      <w:lvlText w:val=""/>
      <w:lvlJc w:val="left"/>
      <w:pPr>
        <w:ind w:left="6192" w:hanging="360"/>
      </w:pPr>
      <w:rPr>
        <w:rFonts w:ascii="Wingdings" w:hAnsi="Wingdings" w:hint="default"/>
      </w:rPr>
    </w:lvl>
  </w:abstractNum>
  <w:abstractNum w:abstractNumId="9" w15:restartNumberingAfterBreak="0">
    <w:nsid w:val="1EC36466"/>
    <w:multiLevelType w:val="hybridMultilevel"/>
    <w:tmpl w:val="CC824F3A"/>
    <w:lvl w:ilvl="0" w:tplc="00169980">
      <w:start w:val="1"/>
      <w:numFmt w:val="decimal"/>
      <w:lvlText w:val="%1."/>
      <w:lvlJc w:val="left"/>
      <w:pPr>
        <w:tabs>
          <w:tab w:val="num" w:pos="720"/>
        </w:tabs>
        <w:ind w:left="720" w:hanging="360"/>
      </w:pPr>
    </w:lvl>
    <w:lvl w:ilvl="1" w:tplc="50426046" w:tentative="1">
      <w:start w:val="1"/>
      <w:numFmt w:val="lowerLetter"/>
      <w:lvlText w:val="%2."/>
      <w:lvlJc w:val="left"/>
      <w:pPr>
        <w:tabs>
          <w:tab w:val="num" w:pos="1440"/>
        </w:tabs>
        <w:ind w:left="1440" w:hanging="360"/>
      </w:pPr>
    </w:lvl>
    <w:lvl w:ilvl="2" w:tplc="DCEE5B08" w:tentative="1">
      <w:start w:val="1"/>
      <w:numFmt w:val="lowerRoman"/>
      <w:lvlText w:val="%3."/>
      <w:lvlJc w:val="right"/>
      <w:pPr>
        <w:tabs>
          <w:tab w:val="num" w:pos="2160"/>
        </w:tabs>
        <w:ind w:left="2160" w:hanging="180"/>
      </w:pPr>
    </w:lvl>
    <w:lvl w:ilvl="3" w:tplc="BF7EF7D8" w:tentative="1">
      <w:start w:val="1"/>
      <w:numFmt w:val="decimal"/>
      <w:lvlText w:val="%4."/>
      <w:lvlJc w:val="left"/>
      <w:pPr>
        <w:tabs>
          <w:tab w:val="num" w:pos="2880"/>
        </w:tabs>
        <w:ind w:left="2880" w:hanging="360"/>
      </w:pPr>
    </w:lvl>
    <w:lvl w:ilvl="4" w:tplc="E4BA7876" w:tentative="1">
      <w:start w:val="1"/>
      <w:numFmt w:val="lowerLetter"/>
      <w:lvlText w:val="%5."/>
      <w:lvlJc w:val="left"/>
      <w:pPr>
        <w:tabs>
          <w:tab w:val="num" w:pos="3600"/>
        </w:tabs>
        <w:ind w:left="3600" w:hanging="360"/>
      </w:pPr>
    </w:lvl>
    <w:lvl w:ilvl="5" w:tplc="EC1458B8" w:tentative="1">
      <w:start w:val="1"/>
      <w:numFmt w:val="lowerRoman"/>
      <w:lvlText w:val="%6."/>
      <w:lvlJc w:val="right"/>
      <w:pPr>
        <w:tabs>
          <w:tab w:val="num" w:pos="4320"/>
        </w:tabs>
        <w:ind w:left="4320" w:hanging="180"/>
      </w:pPr>
    </w:lvl>
    <w:lvl w:ilvl="6" w:tplc="087CC174" w:tentative="1">
      <w:start w:val="1"/>
      <w:numFmt w:val="decimal"/>
      <w:lvlText w:val="%7."/>
      <w:lvlJc w:val="left"/>
      <w:pPr>
        <w:tabs>
          <w:tab w:val="num" w:pos="5040"/>
        </w:tabs>
        <w:ind w:left="5040" w:hanging="360"/>
      </w:pPr>
    </w:lvl>
    <w:lvl w:ilvl="7" w:tplc="F698A5C0" w:tentative="1">
      <w:start w:val="1"/>
      <w:numFmt w:val="lowerLetter"/>
      <w:lvlText w:val="%8."/>
      <w:lvlJc w:val="left"/>
      <w:pPr>
        <w:tabs>
          <w:tab w:val="num" w:pos="5760"/>
        </w:tabs>
        <w:ind w:left="5760" w:hanging="360"/>
      </w:pPr>
    </w:lvl>
    <w:lvl w:ilvl="8" w:tplc="4BCC442A" w:tentative="1">
      <w:start w:val="1"/>
      <w:numFmt w:val="lowerRoman"/>
      <w:lvlText w:val="%9."/>
      <w:lvlJc w:val="right"/>
      <w:pPr>
        <w:tabs>
          <w:tab w:val="num" w:pos="6480"/>
        </w:tabs>
        <w:ind w:left="6480" w:hanging="180"/>
      </w:pPr>
    </w:lvl>
  </w:abstractNum>
  <w:abstractNum w:abstractNumId="10" w15:restartNumberingAfterBreak="0">
    <w:nsid w:val="1F8D6454"/>
    <w:multiLevelType w:val="hybridMultilevel"/>
    <w:tmpl w:val="6518D636"/>
    <w:lvl w:ilvl="0" w:tplc="C14897A0">
      <w:start w:val="1"/>
      <w:numFmt w:val="bullet"/>
      <w:lvlText w:val=""/>
      <w:lvlJc w:val="left"/>
      <w:pPr>
        <w:ind w:left="720" w:hanging="360"/>
      </w:pPr>
      <w:rPr>
        <w:rFonts w:ascii="Symbol" w:hAnsi="Symbol" w:hint="default"/>
      </w:rPr>
    </w:lvl>
    <w:lvl w:ilvl="1" w:tplc="492A5932" w:tentative="1">
      <w:start w:val="1"/>
      <w:numFmt w:val="bullet"/>
      <w:lvlText w:val="o"/>
      <w:lvlJc w:val="left"/>
      <w:pPr>
        <w:ind w:left="1440" w:hanging="360"/>
      </w:pPr>
      <w:rPr>
        <w:rFonts w:ascii="Courier New" w:hAnsi="Courier New" w:cs="Courier New" w:hint="default"/>
      </w:rPr>
    </w:lvl>
    <w:lvl w:ilvl="2" w:tplc="6DA6D5DC" w:tentative="1">
      <w:start w:val="1"/>
      <w:numFmt w:val="bullet"/>
      <w:lvlText w:val=""/>
      <w:lvlJc w:val="left"/>
      <w:pPr>
        <w:ind w:left="2160" w:hanging="360"/>
      </w:pPr>
      <w:rPr>
        <w:rFonts w:ascii="Wingdings" w:hAnsi="Wingdings" w:hint="default"/>
      </w:rPr>
    </w:lvl>
    <w:lvl w:ilvl="3" w:tplc="FD0671C8" w:tentative="1">
      <w:start w:val="1"/>
      <w:numFmt w:val="bullet"/>
      <w:lvlText w:val=""/>
      <w:lvlJc w:val="left"/>
      <w:pPr>
        <w:ind w:left="2880" w:hanging="360"/>
      </w:pPr>
      <w:rPr>
        <w:rFonts w:ascii="Symbol" w:hAnsi="Symbol" w:hint="default"/>
      </w:rPr>
    </w:lvl>
    <w:lvl w:ilvl="4" w:tplc="81700F64" w:tentative="1">
      <w:start w:val="1"/>
      <w:numFmt w:val="bullet"/>
      <w:lvlText w:val="o"/>
      <w:lvlJc w:val="left"/>
      <w:pPr>
        <w:ind w:left="3600" w:hanging="360"/>
      </w:pPr>
      <w:rPr>
        <w:rFonts w:ascii="Courier New" w:hAnsi="Courier New" w:cs="Courier New" w:hint="default"/>
      </w:rPr>
    </w:lvl>
    <w:lvl w:ilvl="5" w:tplc="F5F65F6E" w:tentative="1">
      <w:start w:val="1"/>
      <w:numFmt w:val="bullet"/>
      <w:lvlText w:val=""/>
      <w:lvlJc w:val="left"/>
      <w:pPr>
        <w:ind w:left="4320" w:hanging="360"/>
      </w:pPr>
      <w:rPr>
        <w:rFonts w:ascii="Wingdings" w:hAnsi="Wingdings" w:hint="default"/>
      </w:rPr>
    </w:lvl>
    <w:lvl w:ilvl="6" w:tplc="778E1DC4" w:tentative="1">
      <w:start w:val="1"/>
      <w:numFmt w:val="bullet"/>
      <w:lvlText w:val=""/>
      <w:lvlJc w:val="left"/>
      <w:pPr>
        <w:ind w:left="5040" w:hanging="360"/>
      </w:pPr>
      <w:rPr>
        <w:rFonts w:ascii="Symbol" w:hAnsi="Symbol" w:hint="default"/>
      </w:rPr>
    </w:lvl>
    <w:lvl w:ilvl="7" w:tplc="3C724808" w:tentative="1">
      <w:start w:val="1"/>
      <w:numFmt w:val="bullet"/>
      <w:lvlText w:val="o"/>
      <w:lvlJc w:val="left"/>
      <w:pPr>
        <w:ind w:left="5760" w:hanging="360"/>
      </w:pPr>
      <w:rPr>
        <w:rFonts w:ascii="Courier New" w:hAnsi="Courier New" w:cs="Courier New" w:hint="default"/>
      </w:rPr>
    </w:lvl>
    <w:lvl w:ilvl="8" w:tplc="AE462E76" w:tentative="1">
      <w:start w:val="1"/>
      <w:numFmt w:val="bullet"/>
      <w:lvlText w:val=""/>
      <w:lvlJc w:val="left"/>
      <w:pPr>
        <w:ind w:left="6480" w:hanging="360"/>
      </w:pPr>
      <w:rPr>
        <w:rFonts w:ascii="Wingdings" w:hAnsi="Wingdings" w:hint="default"/>
      </w:rPr>
    </w:lvl>
  </w:abstractNum>
  <w:abstractNum w:abstractNumId="11" w15:restartNumberingAfterBreak="0">
    <w:nsid w:val="25B56469"/>
    <w:multiLevelType w:val="hybridMultilevel"/>
    <w:tmpl w:val="9C1C4436"/>
    <w:lvl w:ilvl="0" w:tplc="BC7C8FE0">
      <w:start w:val="1"/>
      <w:numFmt w:val="bullet"/>
      <w:lvlText w:val=""/>
      <w:lvlJc w:val="left"/>
      <w:pPr>
        <w:ind w:left="720" w:hanging="360"/>
      </w:pPr>
      <w:rPr>
        <w:rFonts w:ascii="Symbol" w:hAnsi="Symbol" w:hint="default"/>
      </w:rPr>
    </w:lvl>
    <w:lvl w:ilvl="1" w:tplc="1B2A5A80" w:tentative="1">
      <w:start w:val="1"/>
      <w:numFmt w:val="bullet"/>
      <w:lvlText w:val="o"/>
      <w:lvlJc w:val="left"/>
      <w:pPr>
        <w:ind w:left="1440" w:hanging="360"/>
      </w:pPr>
      <w:rPr>
        <w:rFonts w:ascii="Courier New" w:hAnsi="Courier New" w:cs="Courier New" w:hint="default"/>
      </w:rPr>
    </w:lvl>
    <w:lvl w:ilvl="2" w:tplc="43FEC3B6" w:tentative="1">
      <w:start w:val="1"/>
      <w:numFmt w:val="bullet"/>
      <w:lvlText w:val=""/>
      <w:lvlJc w:val="left"/>
      <w:pPr>
        <w:ind w:left="2160" w:hanging="360"/>
      </w:pPr>
      <w:rPr>
        <w:rFonts w:ascii="Wingdings" w:hAnsi="Wingdings" w:hint="default"/>
      </w:rPr>
    </w:lvl>
    <w:lvl w:ilvl="3" w:tplc="CD641740" w:tentative="1">
      <w:start w:val="1"/>
      <w:numFmt w:val="bullet"/>
      <w:lvlText w:val=""/>
      <w:lvlJc w:val="left"/>
      <w:pPr>
        <w:ind w:left="2880" w:hanging="360"/>
      </w:pPr>
      <w:rPr>
        <w:rFonts w:ascii="Symbol" w:hAnsi="Symbol" w:hint="default"/>
      </w:rPr>
    </w:lvl>
    <w:lvl w:ilvl="4" w:tplc="5DDE7944" w:tentative="1">
      <w:start w:val="1"/>
      <w:numFmt w:val="bullet"/>
      <w:lvlText w:val="o"/>
      <w:lvlJc w:val="left"/>
      <w:pPr>
        <w:ind w:left="3600" w:hanging="360"/>
      </w:pPr>
      <w:rPr>
        <w:rFonts w:ascii="Courier New" w:hAnsi="Courier New" w:cs="Courier New" w:hint="default"/>
      </w:rPr>
    </w:lvl>
    <w:lvl w:ilvl="5" w:tplc="92BCAA7A" w:tentative="1">
      <w:start w:val="1"/>
      <w:numFmt w:val="bullet"/>
      <w:lvlText w:val=""/>
      <w:lvlJc w:val="left"/>
      <w:pPr>
        <w:ind w:left="4320" w:hanging="360"/>
      </w:pPr>
      <w:rPr>
        <w:rFonts w:ascii="Wingdings" w:hAnsi="Wingdings" w:hint="default"/>
      </w:rPr>
    </w:lvl>
    <w:lvl w:ilvl="6" w:tplc="83082E78" w:tentative="1">
      <w:start w:val="1"/>
      <w:numFmt w:val="bullet"/>
      <w:lvlText w:val=""/>
      <w:lvlJc w:val="left"/>
      <w:pPr>
        <w:ind w:left="5040" w:hanging="360"/>
      </w:pPr>
      <w:rPr>
        <w:rFonts w:ascii="Symbol" w:hAnsi="Symbol" w:hint="default"/>
      </w:rPr>
    </w:lvl>
    <w:lvl w:ilvl="7" w:tplc="163A3768" w:tentative="1">
      <w:start w:val="1"/>
      <w:numFmt w:val="bullet"/>
      <w:lvlText w:val="o"/>
      <w:lvlJc w:val="left"/>
      <w:pPr>
        <w:ind w:left="5760" w:hanging="360"/>
      </w:pPr>
      <w:rPr>
        <w:rFonts w:ascii="Courier New" w:hAnsi="Courier New" w:cs="Courier New" w:hint="default"/>
      </w:rPr>
    </w:lvl>
    <w:lvl w:ilvl="8" w:tplc="E27C2B5C" w:tentative="1">
      <w:start w:val="1"/>
      <w:numFmt w:val="bullet"/>
      <w:lvlText w:val=""/>
      <w:lvlJc w:val="left"/>
      <w:pPr>
        <w:ind w:left="6480" w:hanging="360"/>
      </w:pPr>
      <w:rPr>
        <w:rFonts w:ascii="Wingdings" w:hAnsi="Wingdings" w:hint="default"/>
      </w:rPr>
    </w:lvl>
  </w:abstractNum>
  <w:abstractNum w:abstractNumId="12" w15:restartNumberingAfterBreak="0">
    <w:nsid w:val="29066462"/>
    <w:multiLevelType w:val="hybridMultilevel"/>
    <w:tmpl w:val="0A5A809E"/>
    <w:lvl w:ilvl="0" w:tplc="197AD904">
      <w:start w:val="1"/>
      <w:numFmt w:val="decimal"/>
      <w:lvlText w:val="%1."/>
      <w:lvlJc w:val="left"/>
      <w:pPr>
        <w:ind w:left="792" w:hanging="360"/>
      </w:pPr>
    </w:lvl>
    <w:lvl w:ilvl="1" w:tplc="2AE85CEE">
      <w:start w:val="1"/>
      <w:numFmt w:val="lowerLetter"/>
      <w:lvlText w:val="%2."/>
      <w:lvlJc w:val="left"/>
      <w:pPr>
        <w:ind w:left="1512" w:hanging="360"/>
      </w:pPr>
    </w:lvl>
    <w:lvl w:ilvl="2" w:tplc="77E4CD26" w:tentative="1">
      <w:start w:val="1"/>
      <w:numFmt w:val="lowerRoman"/>
      <w:lvlText w:val="%3."/>
      <w:lvlJc w:val="right"/>
      <w:pPr>
        <w:ind w:left="2232" w:hanging="180"/>
      </w:pPr>
    </w:lvl>
    <w:lvl w:ilvl="3" w:tplc="C19CFA1C" w:tentative="1">
      <w:start w:val="1"/>
      <w:numFmt w:val="decimal"/>
      <w:lvlText w:val="%4."/>
      <w:lvlJc w:val="left"/>
      <w:pPr>
        <w:ind w:left="2952" w:hanging="360"/>
      </w:pPr>
    </w:lvl>
    <w:lvl w:ilvl="4" w:tplc="B0121818" w:tentative="1">
      <w:start w:val="1"/>
      <w:numFmt w:val="lowerLetter"/>
      <w:lvlText w:val="%5."/>
      <w:lvlJc w:val="left"/>
      <w:pPr>
        <w:ind w:left="3672" w:hanging="360"/>
      </w:pPr>
    </w:lvl>
    <w:lvl w:ilvl="5" w:tplc="9A46FD14" w:tentative="1">
      <w:start w:val="1"/>
      <w:numFmt w:val="lowerRoman"/>
      <w:lvlText w:val="%6."/>
      <w:lvlJc w:val="right"/>
      <w:pPr>
        <w:ind w:left="4392" w:hanging="180"/>
      </w:pPr>
    </w:lvl>
    <w:lvl w:ilvl="6" w:tplc="6E2855EE" w:tentative="1">
      <w:start w:val="1"/>
      <w:numFmt w:val="decimal"/>
      <w:lvlText w:val="%7."/>
      <w:lvlJc w:val="left"/>
      <w:pPr>
        <w:ind w:left="5112" w:hanging="360"/>
      </w:pPr>
    </w:lvl>
    <w:lvl w:ilvl="7" w:tplc="086C77BE" w:tentative="1">
      <w:start w:val="1"/>
      <w:numFmt w:val="lowerLetter"/>
      <w:lvlText w:val="%8."/>
      <w:lvlJc w:val="left"/>
      <w:pPr>
        <w:ind w:left="5832" w:hanging="360"/>
      </w:pPr>
    </w:lvl>
    <w:lvl w:ilvl="8" w:tplc="10F86C86" w:tentative="1">
      <w:start w:val="1"/>
      <w:numFmt w:val="lowerRoman"/>
      <w:lvlText w:val="%9."/>
      <w:lvlJc w:val="right"/>
      <w:pPr>
        <w:ind w:left="6552" w:hanging="180"/>
      </w:pPr>
    </w:lvl>
  </w:abstractNum>
  <w:abstractNum w:abstractNumId="13" w15:restartNumberingAfterBreak="0">
    <w:nsid w:val="2AB76446"/>
    <w:multiLevelType w:val="hybridMultilevel"/>
    <w:tmpl w:val="D0F4B8EE"/>
    <w:lvl w:ilvl="0" w:tplc="150478CE">
      <w:start w:val="1"/>
      <w:numFmt w:val="bullet"/>
      <w:lvlText w:val=""/>
      <w:lvlJc w:val="left"/>
      <w:pPr>
        <w:tabs>
          <w:tab w:val="num" w:pos="2880"/>
        </w:tabs>
        <w:ind w:left="2880" w:hanging="360"/>
      </w:pPr>
      <w:rPr>
        <w:rFonts w:ascii="Symbol" w:hAnsi="Symbol" w:hint="default"/>
      </w:rPr>
    </w:lvl>
    <w:lvl w:ilvl="1" w:tplc="0C14AA08">
      <w:start w:val="1"/>
      <w:numFmt w:val="bullet"/>
      <w:lvlText w:val="o"/>
      <w:lvlJc w:val="left"/>
      <w:pPr>
        <w:tabs>
          <w:tab w:val="num" w:pos="3600"/>
        </w:tabs>
        <w:ind w:left="3600" w:hanging="360"/>
      </w:pPr>
      <w:rPr>
        <w:rFonts w:ascii="Courier New" w:hAnsi="Courier New" w:hint="default"/>
      </w:rPr>
    </w:lvl>
    <w:lvl w:ilvl="2" w:tplc="78A4B9D6" w:tentative="1">
      <w:start w:val="1"/>
      <w:numFmt w:val="bullet"/>
      <w:lvlText w:val=""/>
      <w:lvlJc w:val="left"/>
      <w:pPr>
        <w:tabs>
          <w:tab w:val="num" w:pos="4320"/>
        </w:tabs>
        <w:ind w:left="4320" w:hanging="360"/>
      </w:pPr>
      <w:rPr>
        <w:rFonts w:ascii="Wingdings" w:hAnsi="Wingdings" w:hint="default"/>
      </w:rPr>
    </w:lvl>
    <w:lvl w:ilvl="3" w:tplc="DFBE128C" w:tentative="1">
      <w:start w:val="1"/>
      <w:numFmt w:val="bullet"/>
      <w:lvlText w:val=""/>
      <w:lvlJc w:val="left"/>
      <w:pPr>
        <w:tabs>
          <w:tab w:val="num" w:pos="5040"/>
        </w:tabs>
        <w:ind w:left="5040" w:hanging="360"/>
      </w:pPr>
      <w:rPr>
        <w:rFonts w:ascii="Symbol" w:hAnsi="Symbol" w:hint="default"/>
      </w:rPr>
    </w:lvl>
    <w:lvl w:ilvl="4" w:tplc="F032786E" w:tentative="1">
      <w:start w:val="1"/>
      <w:numFmt w:val="bullet"/>
      <w:lvlText w:val="o"/>
      <w:lvlJc w:val="left"/>
      <w:pPr>
        <w:tabs>
          <w:tab w:val="num" w:pos="5760"/>
        </w:tabs>
        <w:ind w:left="5760" w:hanging="360"/>
      </w:pPr>
      <w:rPr>
        <w:rFonts w:ascii="Courier New" w:hAnsi="Courier New" w:hint="default"/>
      </w:rPr>
    </w:lvl>
    <w:lvl w:ilvl="5" w:tplc="77EACB62" w:tentative="1">
      <w:start w:val="1"/>
      <w:numFmt w:val="bullet"/>
      <w:lvlText w:val=""/>
      <w:lvlJc w:val="left"/>
      <w:pPr>
        <w:tabs>
          <w:tab w:val="num" w:pos="6480"/>
        </w:tabs>
        <w:ind w:left="6480" w:hanging="360"/>
      </w:pPr>
      <w:rPr>
        <w:rFonts w:ascii="Wingdings" w:hAnsi="Wingdings" w:hint="default"/>
      </w:rPr>
    </w:lvl>
    <w:lvl w:ilvl="6" w:tplc="F8EE5726" w:tentative="1">
      <w:start w:val="1"/>
      <w:numFmt w:val="bullet"/>
      <w:lvlText w:val=""/>
      <w:lvlJc w:val="left"/>
      <w:pPr>
        <w:tabs>
          <w:tab w:val="num" w:pos="7200"/>
        </w:tabs>
        <w:ind w:left="7200" w:hanging="360"/>
      </w:pPr>
      <w:rPr>
        <w:rFonts w:ascii="Symbol" w:hAnsi="Symbol" w:hint="default"/>
      </w:rPr>
    </w:lvl>
    <w:lvl w:ilvl="7" w:tplc="E510257A" w:tentative="1">
      <w:start w:val="1"/>
      <w:numFmt w:val="bullet"/>
      <w:lvlText w:val="o"/>
      <w:lvlJc w:val="left"/>
      <w:pPr>
        <w:tabs>
          <w:tab w:val="num" w:pos="7920"/>
        </w:tabs>
        <w:ind w:left="7920" w:hanging="360"/>
      </w:pPr>
      <w:rPr>
        <w:rFonts w:ascii="Courier New" w:hAnsi="Courier New" w:hint="default"/>
      </w:rPr>
    </w:lvl>
    <w:lvl w:ilvl="8" w:tplc="264EE410" w:tentative="1">
      <w:start w:val="1"/>
      <w:numFmt w:val="bullet"/>
      <w:lvlText w:val=""/>
      <w:lvlJc w:val="left"/>
      <w:pPr>
        <w:tabs>
          <w:tab w:val="num" w:pos="8640"/>
        </w:tabs>
        <w:ind w:left="8640" w:hanging="360"/>
      </w:pPr>
      <w:rPr>
        <w:rFonts w:ascii="Wingdings" w:hAnsi="Wingdings" w:hint="default"/>
      </w:rPr>
    </w:lvl>
  </w:abstractNum>
  <w:abstractNum w:abstractNumId="14" w15:restartNumberingAfterBreak="0">
    <w:nsid w:val="33576451"/>
    <w:multiLevelType w:val="hybridMultilevel"/>
    <w:tmpl w:val="CFBCEE1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5" w15:restartNumberingAfterBreak="0">
    <w:nsid w:val="36376467"/>
    <w:multiLevelType w:val="hybridMultilevel"/>
    <w:tmpl w:val="B714FA98"/>
    <w:lvl w:ilvl="0" w:tplc="CC42A1BE">
      <w:start w:val="1"/>
      <w:numFmt w:val="decimal"/>
      <w:lvlText w:val="%1."/>
      <w:lvlJc w:val="left"/>
      <w:pPr>
        <w:ind w:left="342" w:hanging="360"/>
      </w:pPr>
      <w:rPr>
        <w:rFonts w:hint="default"/>
      </w:rPr>
    </w:lvl>
    <w:lvl w:ilvl="1" w:tplc="A30EDC2E" w:tentative="1">
      <w:start w:val="1"/>
      <w:numFmt w:val="lowerLetter"/>
      <w:lvlText w:val="%2."/>
      <w:lvlJc w:val="left"/>
      <w:pPr>
        <w:ind w:left="1062" w:hanging="360"/>
      </w:pPr>
    </w:lvl>
    <w:lvl w:ilvl="2" w:tplc="5B540648" w:tentative="1">
      <w:start w:val="1"/>
      <w:numFmt w:val="lowerRoman"/>
      <w:lvlText w:val="%3."/>
      <w:lvlJc w:val="right"/>
      <w:pPr>
        <w:ind w:left="1782" w:hanging="180"/>
      </w:pPr>
    </w:lvl>
    <w:lvl w:ilvl="3" w:tplc="6E6475E2" w:tentative="1">
      <w:start w:val="1"/>
      <w:numFmt w:val="decimal"/>
      <w:lvlText w:val="%4."/>
      <w:lvlJc w:val="left"/>
      <w:pPr>
        <w:ind w:left="2502" w:hanging="360"/>
      </w:pPr>
    </w:lvl>
    <w:lvl w:ilvl="4" w:tplc="F8EC0746" w:tentative="1">
      <w:start w:val="1"/>
      <w:numFmt w:val="lowerLetter"/>
      <w:lvlText w:val="%5."/>
      <w:lvlJc w:val="left"/>
      <w:pPr>
        <w:ind w:left="3222" w:hanging="360"/>
      </w:pPr>
    </w:lvl>
    <w:lvl w:ilvl="5" w:tplc="612E9D9A" w:tentative="1">
      <w:start w:val="1"/>
      <w:numFmt w:val="lowerRoman"/>
      <w:lvlText w:val="%6."/>
      <w:lvlJc w:val="right"/>
      <w:pPr>
        <w:ind w:left="3942" w:hanging="180"/>
      </w:pPr>
    </w:lvl>
    <w:lvl w:ilvl="6" w:tplc="B338DB9C" w:tentative="1">
      <w:start w:val="1"/>
      <w:numFmt w:val="decimal"/>
      <w:lvlText w:val="%7."/>
      <w:lvlJc w:val="left"/>
      <w:pPr>
        <w:ind w:left="4662" w:hanging="360"/>
      </w:pPr>
    </w:lvl>
    <w:lvl w:ilvl="7" w:tplc="767AB3A8" w:tentative="1">
      <w:start w:val="1"/>
      <w:numFmt w:val="lowerLetter"/>
      <w:lvlText w:val="%8."/>
      <w:lvlJc w:val="left"/>
      <w:pPr>
        <w:ind w:left="5382" w:hanging="360"/>
      </w:pPr>
    </w:lvl>
    <w:lvl w:ilvl="8" w:tplc="E6560F4C" w:tentative="1">
      <w:start w:val="1"/>
      <w:numFmt w:val="lowerRoman"/>
      <w:lvlText w:val="%9."/>
      <w:lvlJc w:val="right"/>
      <w:pPr>
        <w:ind w:left="6102" w:hanging="180"/>
      </w:pPr>
    </w:lvl>
  </w:abstractNum>
  <w:abstractNum w:abstractNumId="16" w15:restartNumberingAfterBreak="0">
    <w:nsid w:val="374C6460"/>
    <w:multiLevelType w:val="hybridMultilevel"/>
    <w:tmpl w:val="412A3EB0"/>
    <w:lvl w:ilvl="0" w:tplc="EA0EBC3E">
      <w:start w:val="1"/>
      <w:numFmt w:val="bullet"/>
      <w:lvlText w:val="o"/>
      <w:lvlJc w:val="left"/>
      <w:pPr>
        <w:ind w:left="2880" w:hanging="360"/>
      </w:pPr>
      <w:rPr>
        <w:rFonts w:ascii="Courier New" w:hAnsi="Courier New" w:cs="Courier New" w:hint="default"/>
      </w:rPr>
    </w:lvl>
    <w:lvl w:ilvl="1" w:tplc="09C07494">
      <w:start w:val="1"/>
      <w:numFmt w:val="bullet"/>
      <w:lvlText w:val="o"/>
      <w:lvlJc w:val="left"/>
      <w:pPr>
        <w:ind w:left="3600" w:hanging="360"/>
      </w:pPr>
      <w:rPr>
        <w:rFonts w:ascii="Courier New" w:hAnsi="Courier New" w:cs="Courier New" w:hint="default"/>
      </w:rPr>
    </w:lvl>
    <w:lvl w:ilvl="2" w:tplc="AF221E06" w:tentative="1">
      <w:start w:val="1"/>
      <w:numFmt w:val="bullet"/>
      <w:lvlText w:val=""/>
      <w:lvlJc w:val="left"/>
      <w:pPr>
        <w:ind w:left="4320" w:hanging="360"/>
      </w:pPr>
      <w:rPr>
        <w:rFonts w:ascii="Wingdings" w:hAnsi="Wingdings" w:hint="default"/>
      </w:rPr>
    </w:lvl>
    <w:lvl w:ilvl="3" w:tplc="20CCADFE" w:tentative="1">
      <w:start w:val="1"/>
      <w:numFmt w:val="bullet"/>
      <w:lvlText w:val=""/>
      <w:lvlJc w:val="left"/>
      <w:pPr>
        <w:ind w:left="5040" w:hanging="360"/>
      </w:pPr>
      <w:rPr>
        <w:rFonts w:ascii="Symbol" w:hAnsi="Symbol" w:hint="default"/>
      </w:rPr>
    </w:lvl>
    <w:lvl w:ilvl="4" w:tplc="7056F58E" w:tentative="1">
      <w:start w:val="1"/>
      <w:numFmt w:val="bullet"/>
      <w:lvlText w:val="o"/>
      <w:lvlJc w:val="left"/>
      <w:pPr>
        <w:ind w:left="5760" w:hanging="360"/>
      </w:pPr>
      <w:rPr>
        <w:rFonts w:ascii="Courier New" w:hAnsi="Courier New" w:cs="Courier New" w:hint="default"/>
      </w:rPr>
    </w:lvl>
    <w:lvl w:ilvl="5" w:tplc="FBA22088" w:tentative="1">
      <w:start w:val="1"/>
      <w:numFmt w:val="bullet"/>
      <w:lvlText w:val=""/>
      <w:lvlJc w:val="left"/>
      <w:pPr>
        <w:ind w:left="6480" w:hanging="360"/>
      </w:pPr>
      <w:rPr>
        <w:rFonts w:ascii="Wingdings" w:hAnsi="Wingdings" w:hint="default"/>
      </w:rPr>
    </w:lvl>
    <w:lvl w:ilvl="6" w:tplc="5602DD96" w:tentative="1">
      <w:start w:val="1"/>
      <w:numFmt w:val="bullet"/>
      <w:lvlText w:val=""/>
      <w:lvlJc w:val="left"/>
      <w:pPr>
        <w:ind w:left="7200" w:hanging="360"/>
      </w:pPr>
      <w:rPr>
        <w:rFonts w:ascii="Symbol" w:hAnsi="Symbol" w:hint="default"/>
      </w:rPr>
    </w:lvl>
    <w:lvl w:ilvl="7" w:tplc="40F42CA0" w:tentative="1">
      <w:start w:val="1"/>
      <w:numFmt w:val="bullet"/>
      <w:lvlText w:val="o"/>
      <w:lvlJc w:val="left"/>
      <w:pPr>
        <w:ind w:left="7920" w:hanging="360"/>
      </w:pPr>
      <w:rPr>
        <w:rFonts w:ascii="Courier New" w:hAnsi="Courier New" w:cs="Courier New" w:hint="default"/>
      </w:rPr>
    </w:lvl>
    <w:lvl w:ilvl="8" w:tplc="54189526" w:tentative="1">
      <w:start w:val="1"/>
      <w:numFmt w:val="bullet"/>
      <w:lvlText w:val=""/>
      <w:lvlJc w:val="left"/>
      <w:pPr>
        <w:ind w:left="8640" w:hanging="360"/>
      </w:pPr>
      <w:rPr>
        <w:rFonts w:ascii="Wingdings" w:hAnsi="Wingdings" w:hint="default"/>
      </w:rPr>
    </w:lvl>
  </w:abstractNum>
  <w:abstractNum w:abstractNumId="17" w15:restartNumberingAfterBreak="0">
    <w:nsid w:val="3FF76459"/>
    <w:multiLevelType w:val="hybridMultilevel"/>
    <w:tmpl w:val="E06043A0"/>
    <w:lvl w:ilvl="0" w:tplc="BB8217A2">
      <w:start w:val="1"/>
      <w:numFmt w:val="decimal"/>
      <w:lvlText w:val="%1."/>
      <w:lvlJc w:val="left"/>
      <w:pPr>
        <w:ind w:left="720" w:hanging="360"/>
      </w:pPr>
      <w:rPr>
        <w:rFonts w:hint="default"/>
      </w:rPr>
    </w:lvl>
    <w:lvl w:ilvl="1" w:tplc="F106FF88" w:tentative="1">
      <w:start w:val="1"/>
      <w:numFmt w:val="lowerLetter"/>
      <w:lvlText w:val="%2."/>
      <w:lvlJc w:val="left"/>
      <w:pPr>
        <w:ind w:left="1440" w:hanging="360"/>
      </w:pPr>
    </w:lvl>
    <w:lvl w:ilvl="2" w:tplc="A06E11E4" w:tentative="1">
      <w:start w:val="1"/>
      <w:numFmt w:val="lowerRoman"/>
      <w:lvlText w:val="%3."/>
      <w:lvlJc w:val="right"/>
      <w:pPr>
        <w:ind w:left="2160" w:hanging="180"/>
      </w:pPr>
    </w:lvl>
    <w:lvl w:ilvl="3" w:tplc="CE8C68F6" w:tentative="1">
      <w:start w:val="1"/>
      <w:numFmt w:val="decimal"/>
      <w:lvlText w:val="%4."/>
      <w:lvlJc w:val="left"/>
      <w:pPr>
        <w:ind w:left="2880" w:hanging="360"/>
      </w:pPr>
    </w:lvl>
    <w:lvl w:ilvl="4" w:tplc="1AD6E432" w:tentative="1">
      <w:start w:val="1"/>
      <w:numFmt w:val="lowerLetter"/>
      <w:lvlText w:val="%5."/>
      <w:lvlJc w:val="left"/>
      <w:pPr>
        <w:ind w:left="3600" w:hanging="360"/>
      </w:pPr>
    </w:lvl>
    <w:lvl w:ilvl="5" w:tplc="D3FC0386" w:tentative="1">
      <w:start w:val="1"/>
      <w:numFmt w:val="lowerRoman"/>
      <w:lvlText w:val="%6."/>
      <w:lvlJc w:val="right"/>
      <w:pPr>
        <w:ind w:left="4320" w:hanging="180"/>
      </w:pPr>
    </w:lvl>
    <w:lvl w:ilvl="6" w:tplc="94FE44FE" w:tentative="1">
      <w:start w:val="1"/>
      <w:numFmt w:val="decimal"/>
      <w:lvlText w:val="%7."/>
      <w:lvlJc w:val="left"/>
      <w:pPr>
        <w:ind w:left="5040" w:hanging="360"/>
      </w:pPr>
    </w:lvl>
    <w:lvl w:ilvl="7" w:tplc="2242BA16" w:tentative="1">
      <w:start w:val="1"/>
      <w:numFmt w:val="lowerLetter"/>
      <w:lvlText w:val="%8."/>
      <w:lvlJc w:val="left"/>
      <w:pPr>
        <w:ind w:left="5760" w:hanging="360"/>
      </w:pPr>
    </w:lvl>
    <w:lvl w:ilvl="8" w:tplc="7A44F5D0" w:tentative="1">
      <w:start w:val="1"/>
      <w:numFmt w:val="lowerRoman"/>
      <w:lvlText w:val="%9."/>
      <w:lvlJc w:val="right"/>
      <w:pPr>
        <w:ind w:left="6480" w:hanging="180"/>
      </w:pPr>
    </w:lvl>
  </w:abstractNum>
  <w:abstractNum w:abstractNumId="18" w15:restartNumberingAfterBreak="0">
    <w:nsid w:val="40286461"/>
    <w:multiLevelType w:val="hybridMultilevel"/>
    <w:tmpl w:val="A6E4E344"/>
    <w:lvl w:ilvl="0" w:tplc="3FCC076A">
      <w:start w:val="1"/>
      <w:numFmt w:val="decimal"/>
      <w:lvlText w:val="%1."/>
      <w:lvlJc w:val="left"/>
      <w:pPr>
        <w:ind w:left="825" w:hanging="360"/>
      </w:pPr>
    </w:lvl>
    <w:lvl w:ilvl="1" w:tplc="CBDAF76C" w:tentative="1">
      <w:start w:val="1"/>
      <w:numFmt w:val="lowerLetter"/>
      <w:lvlText w:val="%2."/>
      <w:lvlJc w:val="left"/>
      <w:pPr>
        <w:ind w:left="1545" w:hanging="360"/>
      </w:pPr>
    </w:lvl>
    <w:lvl w:ilvl="2" w:tplc="AA7E5318" w:tentative="1">
      <w:start w:val="1"/>
      <w:numFmt w:val="lowerRoman"/>
      <w:lvlText w:val="%3."/>
      <w:lvlJc w:val="right"/>
      <w:pPr>
        <w:ind w:left="2265" w:hanging="180"/>
      </w:pPr>
    </w:lvl>
    <w:lvl w:ilvl="3" w:tplc="39B8A788" w:tentative="1">
      <w:start w:val="1"/>
      <w:numFmt w:val="decimal"/>
      <w:lvlText w:val="%4."/>
      <w:lvlJc w:val="left"/>
      <w:pPr>
        <w:ind w:left="2985" w:hanging="360"/>
      </w:pPr>
    </w:lvl>
    <w:lvl w:ilvl="4" w:tplc="767260DA" w:tentative="1">
      <w:start w:val="1"/>
      <w:numFmt w:val="lowerLetter"/>
      <w:lvlText w:val="%5."/>
      <w:lvlJc w:val="left"/>
      <w:pPr>
        <w:ind w:left="3705" w:hanging="360"/>
      </w:pPr>
    </w:lvl>
    <w:lvl w:ilvl="5" w:tplc="2708C1FE" w:tentative="1">
      <w:start w:val="1"/>
      <w:numFmt w:val="lowerRoman"/>
      <w:lvlText w:val="%6."/>
      <w:lvlJc w:val="right"/>
      <w:pPr>
        <w:ind w:left="4425" w:hanging="180"/>
      </w:pPr>
    </w:lvl>
    <w:lvl w:ilvl="6" w:tplc="A028B75E" w:tentative="1">
      <w:start w:val="1"/>
      <w:numFmt w:val="decimal"/>
      <w:lvlText w:val="%7."/>
      <w:lvlJc w:val="left"/>
      <w:pPr>
        <w:ind w:left="5145" w:hanging="360"/>
      </w:pPr>
    </w:lvl>
    <w:lvl w:ilvl="7" w:tplc="15BE873A" w:tentative="1">
      <w:start w:val="1"/>
      <w:numFmt w:val="lowerLetter"/>
      <w:lvlText w:val="%8."/>
      <w:lvlJc w:val="left"/>
      <w:pPr>
        <w:ind w:left="5865" w:hanging="360"/>
      </w:pPr>
    </w:lvl>
    <w:lvl w:ilvl="8" w:tplc="390250B6" w:tentative="1">
      <w:start w:val="1"/>
      <w:numFmt w:val="lowerRoman"/>
      <w:lvlText w:val="%9."/>
      <w:lvlJc w:val="right"/>
      <w:pPr>
        <w:ind w:left="6585" w:hanging="180"/>
      </w:pPr>
    </w:lvl>
  </w:abstractNum>
  <w:abstractNum w:abstractNumId="19" w15:restartNumberingAfterBreak="0">
    <w:nsid w:val="42246463"/>
    <w:multiLevelType w:val="hybridMultilevel"/>
    <w:tmpl w:val="302C59A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0" w15:restartNumberingAfterBreak="0">
    <w:nsid w:val="50FA6450"/>
    <w:multiLevelType w:val="hybridMultilevel"/>
    <w:tmpl w:val="A6E4E344"/>
    <w:lvl w:ilvl="0" w:tplc="DB9ED156">
      <w:start w:val="1"/>
      <w:numFmt w:val="decimal"/>
      <w:lvlText w:val="%1."/>
      <w:lvlJc w:val="left"/>
      <w:pPr>
        <w:ind w:left="825" w:hanging="360"/>
      </w:pPr>
    </w:lvl>
    <w:lvl w:ilvl="1" w:tplc="5A943192" w:tentative="1">
      <w:start w:val="1"/>
      <w:numFmt w:val="lowerLetter"/>
      <w:lvlText w:val="%2."/>
      <w:lvlJc w:val="left"/>
      <w:pPr>
        <w:ind w:left="1545" w:hanging="360"/>
      </w:pPr>
    </w:lvl>
    <w:lvl w:ilvl="2" w:tplc="FBC676D0" w:tentative="1">
      <w:start w:val="1"/>
      <w:numFmt w:val="lowerRoman"/>
      <w:lvlText w:val="%3."/>
      <w:lvlJc w:val="right"/>
      <w:pPr>
        <w:ind w:left="2265" w:hanging="180"/>
      </w:pPr>
    </w:lvl>
    <w:lvl w:ilvl="3" w:tplc="879276C6" w:tentative="1">
      <w:start w:val="1"/>
      <w:numFmt w:val="decimal"/>
      <w:lvlText w:val="%4."/>
      <w:lvlJc w:val="left"/>
      <w:pPr>
        <w:ind w:left="2985" w:hanging="360"/>
      </w:pPr>
    </w:lvl>
    <w:lvl w:ilvl="4" w:tplc="181A240C" w:tentative="1">
      <w:start w:val="1"/>
      <w:numFmt w:val="lowerLetter"/>
      <w:lvlText w:val="%5."/>
      <w:lvlJc w:val="left"/>
      <w:pPr>
        <w:ind w:left="3705" w:hanging="360"/>
      </w:pPr>
    </w:lvl>
    <w:lvl w:ilvl="5" w:tplc="5C049CC8" w:tentative="1">
      <w:start w:val="1"/>
      <w:numFmt w:val="lowerRoman"/>
      <w:lvlText w:val="%6."/>
      <w:lvlJc w:val="right"/>
      <w:pPr>
        <w:ind w:left="4425" w:hanging="180"/>
      </w:pPr>
    </w:lvl>
    <w:lvl w:ilvl="6" w:tplc="1EFC14AE" w:tentative="1">
      <w:start w:val="1"/>
      <w:numFmt w:val="decimal"/>
      <w:lvlText w:val="%7."/>
      <w:lvlJc w:val="left"/>
      <w:pPr>
        <w:ind w:left="5145" w:hanging="360"/>
      </w:pPr>
    </w:lvl>
    <w:lvl w:ilvl="7" w:tplc="DE12E42A" w:tentative="1">
      <w:start w:val="1"/>
      <w:numFmt w:val="lowerLetter"/>
      <w:lvlText w:val="%8."/>
      <w:lvlJc w:val="left"/>
      <w:pPr>
        <w:ind w:left="5865" w:hanging="360"/>
      </w:pPr>
    </w:lvl>
    <w:lvl w:ilvl="8" w:tplc="CE344DD6" w:tentative="1">
      <w:start w:val="1"/>
      <w:numFmt w:val="lowerRoman"/>
      <w:lvlText w:val="%9."/>
      <w:lvlJc w:val="right"/>
      <w:pPr>
        <w:ind w:left="6585" w:hanging="180"/>
      </w:pPr>
    </w:lvl>
  </w:abstractNum>
  <w:abstractNum w:abstractNumId="21" w15:restartNumberingAfterBreak="0">
    <w:nsid w:val="51D76453"/>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22" w15:restartNumberingAfterBreak="0">
    <w:nsid w:val="56646447"/>
    <w:multiLevelType w:val="hybridMultilevel"/>
    <w:tmpl w:val="E06043A0"/>
    <w:lvl w:ilvl="0" w:tplc="F9362272">
      <w:start w:val="1"/>
      <w:numFmt w:val="decimal"/>
      <w:lvlText w:val="%1."/>
      <w:lvlJc w:val="left"/>
      <w:pPr>
        <w:ind w:left="720" w:hanging="360"/>
      </w:pPr>
      <w:rPr>
        <w:rFonts w:hint="default"/>
      </w:rPr>
    </w:lvl>
    <w:lvl w:ilvl="1" w:tplc="EB222E0E" w:tentative="1">
      <w:start w:val="1"/>
      <w:numFmt w:val="lowerLetter"/>
      <w:lvlText w:val="%2."/>
      <w:lvlJc w:val="left"/>
      <w:pPr>
        <w:ind w:left="1440" w:hanging="360"/>
      </w:pPr>
    </w:lvl>
    <w:lvl w:ilvl="2" w:tplc="5B8A14B6" w:tentative="1">
      <w:start w:val="1"/>
      <w:numFmt w:val="lowerRoman"/>
      <w:lvlText w:val="%3."/>
      <w:lvlJc w:val="right"/>
      <w:pPr>
        <w:ind w:left="2160" w:hanging="180"/>
      </w:pPr>
    </w:lvl>
    <w:lvl w:ilvl="3" w:tplc="07D6E502" w:tentative="1">
      <w:start w:val="1"/>
      <w:numFmt w:val="decimal"/>
      <w:lvlText w:val="%4."/>
      <w:lvlJc w:val="left"/>
      <w:pPr>
        <w:ind w:left="2880" w:hanging="360"/>
      </w:pPr>
    </w:lvl>
    <w:lvl w:ilvl="4" w:tplc="141E165A" w:tentative="1">
      <w:start w:val="1"/>
      <w:numFmt w:val="lowerLetter"/>
      <w:lvlText w:val="%5."/>
      <w:lvlJc w:val="left"/>
      <w:pPr>
        <w:ind w:left="3600" w:hanging="360"/>
      </w:pPr>
    </w:lvl>
    <w:lvl w:ilvl="5" w:tplc="022825BA" w:tentative="1">
      <w:start w:val="1"/>
      <w:numFmt w:val="lowerRoman"/>
      <w:lvlText w:val="%6."/>
      <w:lvlJc w:val="right"/>
      <w:pPr>
        <w:ind w:left="4320" w:hanging="180"/>
      </w:pPr>
    </w:lvl>
    <w:lvl w:ilvl="6" w:tplc="D21887D6" w:tentative="1">
      <w:start w:val="1"/>
      <w:numFmt w:val="decimal"/>
      <w:lvlText w:val="%7."/>
      <w:lvlJc w:val="left"/>
      <w:pPr>
        <w:ind w:left="5040" w:hanging="360"/>
      </w:pPr>
    </w:lvl>
    <w:lvl w:ilvl="7" w:tplc="B4C6ABFC" w:tentative="1">
      <w:start w:val="1"/>
      <w:numFmt w:val="lowerLetter"/>
      <w:lvlText w:val="%8."/>
      <w:lvlJc w:val="left"/>
      <w:pPr>
        <w:ind w:left="5760" w:hanging="360"/>
      </w:pPr>
    </w:lvl>
    <w:lvl w:ilvl="8" w:tplc="6C80D930" w:tentative="1">
      <w:start w:val="1"/>
      <w:numFmt w:val="lowerRoman"/>
      <w:lvlText w:val="%9."/>
      <w:lvlJc w:val="right"/>
      <w:pPr>
        <w:ind w:left="6480" w:hanging="180"/>
      </w:pPr>
    </w:lvl>
  </w:abstractNum>
  <w:abstractNum w:abstractNumId="23" w15:restartNumberingAfterBreak="0">
    <w:nsid w:val="5AF86222"/>
    <w:multiLevelType w:val="hybridMultilevel"/>
    <w:tmpl w:val="FDAAE77C"/>
    <w:lvl w:ilvl="0" w:tplc="83E4208E">
      <w:start w:val="1"/>
      <w:numFmt w:val="decimal"/>
      <w:lvlText w:val="%1."/>
      <w:lvlJc w:val="left"/>
      <w:pPr>
        <w:ind w:left="720" w:hanging="360"/>
      </w:pPr>
      <w:rPr>
        <w:rFonts w:hint="default"/>
      </w:rPr>
    </w:lvl>
    <w:lvl w:ilvl="1" w:tplc="61CAFDEC" w:tentative="1">
      <w:start w:val="1"/>
      <w:numFmt w:val="lowerLetter"/>
      <w:lvlText w:val="%2."/>
      <w:lvlJc w:val="left"/>
      <w:pPr>
        <w:ind w:left="1440" w:hanging="360"/>
      </w:pPr>
    </w:lvl>
    <w:lvl w:ilvl="2" w:tplc="D6F06CE6" w:tentative="1">
      <w:start w:val="1"/>
      <w:numFmt w:val="lowerRoman"/>
      <w:lvlText w:val="%3."/>
      <w:lvlJc w:val="right"/>
      <w:pPr>
        <w:ind w:left="2160" w:hanging="180"/>
      </w:pPr>
    </w:lvl>
    <w:lvl w:ilvl="3" w:tplc="43464A92" w:tentative="1">
      <w:start w:val="1"/>
      <w:numFmt w:val="decimal"/>
      <w:lvlText w:val="%4."/>
      <w:lvlJc w:val="left"/>
      <w:pPr>
        <w:ind w:left="2880" w:hanging="360"/>
      </w:pPr>
    </w:lvl>
    <w:lvl w:ilvl="4" w:tplc="5B542BD2" w:tentative="1">
      <w:start w:val="1"/>
      <w:numFmt w:val="lowerLetter"/>
      <w:lvlText w:val="%5."/>
      <w:lvlJc w:val="left"/>
      <w:pPr>
        <w:ind w:left="3600" w:hanging="360"/>
      </w:pPr>
    </w:lvl>
    <w:lvl w:ilvl="5" w:tplc="60889D0A" w:tentative="1">
      <w:start w:val="1"/>
      <w:numFmt w:val="lowerRoman"/>
      <w:lvlText w:val="%6."/>
      <w:lvlJc w:val="right"/>
      <w:pPr>
        <w:ind w:left="4320" w:hanging="180"/>
      </w:pPr>
    </w:lvl>
    <w:lvl w:ilvl="6" w:tplc="37F28E4C" w:tentative="1">
      <w:start w:val="1"/>
      <w:numFmt w:val="decimal"/>
      <w:lvlText w:val="%7."/>
      <w:lvlJc w:val="left"/>
      <w:pPr>
        <w:ind w:left="5040" w:hanging="360"/>
      </w:pPr>
    </w:lvl>
    <w:lvl w:ilvl="7" w:tplc="A0FEE28C" w:tentative="1">
      <w:start w:val="1"/>
      <w:numFmt w:val="lowerLetter"/>
      <w:lvlText w:val="%8."/>
      <w:lvlJc w:val="left"/>
      <w:pPr>
        <w:ind w:left="5760" w:hanging="360"/>
      </w:pPr>
    </w:lvl>
    <w:lvl w:ilvl="8" w:tplc="8F0AE140" w:tentative="1">
      <w:start w:val="1"/>
      <w:numFmt w:val="lowerRoman"/>
      <w:lvlText w:val="%9."/>
      <w:lvlJc w:val="right"/>
      <w:pPr>
        <w:ind w:left="6480" w:hanging="180"/>
      </w:pPr>
    </w:lvl>
  </w:abstractNum>
  <w:abstractNum w:abstractNumId="24" w15:restartNumberingAfterBreak="0">
    <w:nsid w:val="60156016"/>
    <w:multiLevelType w:val="hybridMultilevel"/>
    <w:tmpl w:val="94F2B234"/>
    <w:lvl w:ilvl="0" w:tplc="C35C22E8">
      <w:start w:val="1"/>
      <w:numFmt w:val="bullet"/>
      <w:lvlText w:val=""/>
      <w:lvlJc w:val="left"/>
      <w:pPr>
        <w:tabs>
          <w:tab w:val="num" w:pos="1368"/>
        </w:tabs>
        <w:ind w:left="1368" w:hanging="360"/>
      </w:pPr>
      <w:rPr>
        <w:rFonts w:ascii="Symbol" w:hAnsi="Symbol" w:hint="default"/>
      </w:rPr>
    </w:lvl>
    <w:lvl w:ilvl="1" w:tplc="9F84204A">
      <w:start w:val="1"/>
      <w:numFmt w:val="bullet"/>
      <w:lvlText w:val="o"/>
      <w:lvlJc w:val="left"/>
      <w:pPr>
        <w:tabs>
          <w:tab w:val="num" w:pos="2088"/>
        </w:tabs>
        <w:ind w:left="2088" w:hanging="360"/>
      </w:pPr>
      <w:rPr>
        <w:rFonts w:ascii="Courier New" w:hAnsi="Courier New" w:cs="Times New Roman" w:hint="default"/>
      </w:rPr>
    </w:lvl>
    <w:lvl w:ilvl="2" w:tplc="3F56493E">
      <w:start w:val="1"/>
      <w:numFmt w:val="bullet"/>
      <w:lvlText w:val=""/>
      <w:lvlJc w:val="left"/>
      <w:pPr>
        <w:tabs>
          <w:tab w:val="num" w:pos="2808"/>
        </w:tabs>
        <w:ind w:left="2808" w:hanging="360"/>
      </w:pPr>
      <w:rPr>
        <w:rFonts w:ascii="Wingdings" w:hAnsi="Wingdings" w:hint="default"/>
      </w:rPr>
    </w:lvl>
    <w:lvl w:ilvl="3" w:tplc="25907896">
      <w:start w:val="1"/>
      <w:numFmt w:val="bullet"/>
      <w:lvlText w:val=""/>
      <w:lvlJc w:val="left"/>
      <w:pPr>
        <w:tabs>
          <w:tab w:val="num" w:pos="3528"/>
        </w:tabs>
        <w:ind w:left="3528" w:hanging="360"/>
      </w:pPr>
      <w:rPr>
        <w:rFonts w:ascii="Symbol" w:hAnsi="Symbol" w:hint="default"/>
      </w:rPr>
    </w:lvl>
    <w:lvl w:ilvl="4" w:tplc="B186FE1E">
      <w:start w:val="1"/>
      <w:numFmt w:val="bullet"/>
      <w:lvlText w:val="o"/>
      <w:lvlJc w:val="left"/>
      <w:pPr>
        <w:tabs>
          <w:tab w:val="num" w:pos="4248"/>
        </w:tabs>
        <w:ind w:left="4248" w:hanging="360"/>
      </w:pPr>
      <w:rPr>
        <w:rFonts w:ascii="Courier New" w:hAnsi="Courier New" w:cs="Times New Roman" w:hint="default"/>
      </w:rPr>
    </w:lvl>
    <w:lvl w:ilvl="5" w:tplc="58681646">
      <w:start w:val="1"/>
      <w:numFmt w:val="bullet"/>
      <w:lvlText w:val=""/>
      <w:lvlJc w:val="left"/>
      <w:pPr>
        <w:tabs>
          <w:tab w:val="num" w:pos="4968"/>
        </w:tabs>
        <w:ind w:left="4968" w:hanging="360"/>
      </w:pPr>
      <w:rPr>
        <w:rFonts w:ascii="Wingdings" w:hAnsi="Wingdings" w:hint="default"/>
      </w:rPr>
    </w:lvl>
    <w:lvl w:ilvl="6" w:tplc="C5746800">
      <w:start w:val="1"/>
      <w:numFmt w:val="bullet"/>
      <w:lvlText w:val=""/>
      <w:lvlJc w:val="left"/>
      <w:pPr>
        <w:tabs>
          <w:tab w:val="num" w:pos="5688"/>
        </w:tabs>
        <w:ind w:left="5688" w:hanging="360"/>
      </w:pPr>
      <w:rPr>
        <w:rFonts w:ascii="Symbol" w:hAnsi="Symbol" w:hint="default"/>
      </w:rPr>
    </w:lvl>
    <w:lvl w:ilvl="7" w:tplc="2760EB66">
      <w:start w:val="1"/>
      <w:numFmt w:val="bullet"/>
      <w:lvlText w:val="o"/>
      <w:lvlJc w:val="left"/>
      <w:pPr>
        <w:tabs>
          <w:tab w:val="num" w:pos="6408"/>
        </w:tabs>
        <w:ind w:left="6408" w:hanging="360"/>
      </w:pPr>
      <w:rPr>
        <w:rFonts w:ascii="Courier New" w:hAnsi="Courier New" w:cs="Times New Roman" w:hint="default"/>
      </w:rPr>
    </w:lvl>
    <w:lvl w:ilvl="8" w:tplc="5E1836FC">
      <w:start w:val="1"/>
      <w:numFmt w:val="bullet"/>
      <w:lvlText w:val=""/>
      <w:lvlJc w:val="left"/>
      <w:pPr>
        <w:tabs>
          <w:tab w:val="num" w:pos="7128"/>
        </w:tabs>
        <w:ind w:left="7128" w:hanging="360"/>
      </w:pPr>
      <w:rPr>
        <w:rFonts w:ascii="Wingdings" w:hAnsi="Wingdings" w:hint="default"/>
      </w:rPr>
    </w:lvl>
  </w:abstractNum>
  <w:abstractNum w:abstractNumId="25" w15:restartNumberingAfterBreak="0">
    <w:nsid w:val="60166018"/>
    <w:multiLevelType w:val="hybridMultilevel"/>
    <w:tmpl w:val="94F2B234"/>
    <w:lvl w:ilvl="0" w:tplc="C35C22E8">
      <w:start w:val="1"/>
      <w:numFmt w:val="bullet"/>
      <w:lvlText w:val=""/>
      <w:lvlJc w:val="left"/>
      <w:pPr>
        <w:tabs>
          <w:tab w:val="num" w:pos="1368"/>
        </w:tabs>
        <w:ind w:left="1368" w:hanging="360"/>
      </w:pPr>
      <w:rPr>
        <w:rFonts w:ascii="Symbol" w:hAnsi="Symbol" w:hint="default"/>
      </w:rPr>
    </w:lvl>
    <w:lvl w:ilvl="1" w:tplc="9F84204A">
      <w:start w:val="1"/>
      <w:numFmt w:val="bullet"/>
      <w:lvlText w:val="o"/>
      <w:lvlJc w:val="left"/>
      <w:pPr>
        <w:tabs>
          <w:tab w:val="num" w:pos="2088"/>
        </w:tabs>
        <w:ind w:left="2088" w:hanging="360"/>
      </w:pPr>
      <w:rPr>
        <w:rFonts w:ascii="Courier New" w:hAnsi="Courier New" w:cs="Times New Roman" w:hint="default"/>
      </w:rPr>
    </w:lvl>
    <w:lvl w:ilvl="2" w:tplc="3F56493E">
      <w:start w:val="1"/>
      <w:numFmt w:val="bullet"/>
      <w:lvlText w:val=""/>
      <w:lvlJc w:val="left"/>
      <w:pPr>
        <w:tabs>
          <w:tab w:val="num" w:pos="2808"/>
        </w:tabs>
        <w:ind w:left="2808" w:hanging="360"/>
      </w:pPr>
      <w:rPr>
        <w:rFonts w:ascii="Wingdings" w:hAnsi="Wingdings" w:hint="default"/>
      </w:rPr>
    </w:lvl>
    <w:lvl w:ilvl="3" w:tplc="25907896">
      <w:start w:val="1"/>
      <w:numFmt w:val="bullet"/>
      <w:lvlText w:val=""/>
      <w:lvlJc w:val="left"/>
      <w:pPr>
        <w:tabs>
          <w:tab w:val="num" w:pos="3528"/>
        </w:tabs>
        <w:ind w:left="3528" w:hanging="360"/>
      </w:pPr>
      <w:rPr>
        <w:rFonts w:ascii="Symbol" w:hAnsi="Symbol" w:hint="default"/>
      </w:rPr>
    </w:lvl>
    <w:lvl w:ilvl="4" w:tplc="B186FE1E">
      <w:start w:val="1"/>
      <w:numFmt w:val="bullet"/>
      <w:lvlText w:val="o"/>
      <w:lvlJc w:val="left"/>
      <w:pPr>
        <w:tabs>
          <w:tab w:val="num" w:pos="4248"/>
        </w:tabs>
        <w:ind w:left="4248" w:hanging="360"/>
      </w:pPr>
      <w:rPr>
        <w:rFonts w:ascii="Courier New" w:hAnsi="Courier New" w:cs="Times New Roman" w:hint="default"/>
      </w:rPr>
    </w:lvl>
    <w:lvl w:ilvl="5" w:tplc="58681646">
      <w:start w:val="1"/>
      <w:numFmt w:val="bullet"/>
      <w:lvlText w:val=""/>
      <w:lvlJc w:val="left"/>
      <w:pPr>
        <w:tabs>
          <w:tab w:val="num" w:pos="4968"/>
        </w:tabs>
        <w:ind w:left="4968" w:hanging="360"/>
      </w:pPr>
      <w:rPr>
        <w:rFonts w:ascii="Wingdings" w:hAnsi="Wingdings" w:hint="default"/>
      </w:rPr>
    </w:lvl>
    <w:lvl w:ilvl="6" w:tplc="C5746800">
      <w:start w:val="1"/>
      <w:numFmt w:val="bullet"/>
      <w:lvlText w:val=""/>
      <w:lvlJc w:val="left"/>
      <w:pPr>
        <w:tabs>
          <w:tab w:val="num" w:pos="5688"/>
        </w:tabs>
        <w:ind w:left="5688" w:hanging="360"/>
      </w:pPr>
      <w:rPr>
        <w:rFonts w:ascii="Symbol" w:hAnsi="Symbol" w:hint="default"/>
      </w:rPr>
    </w:lvl>
    <w:lvl w:ilvl="7" w:tplc="2760EB66">
      <w:start w:val="1"/>
      <w:numFmt w:val="bullet"/>
      <w:lvlText w:val="o"/>
      <w:lvlJc w:val="left"/>
      <w:pPr>
        <w:tabs>
          <w:tab w:val="num" w:pos="6408"/>
        </w:tabs>
        <w:ind w:left="6408" w:hanging="360"/>
      </w:pPr>
      <w:rPr>
        <w:rFonts w:ascii="Courier New" w:hAnsi="Courier New" w:cs="Times New Roman" w:hint="default"/>
      </w:rPr>
    </w:lvl>
    <w:lvl w:ilvl="8" w:tplc="5E1836FC">
      <w:start w:val="1"/>
      <w:numFmt w:val="bullet"/>
      <w:lvlText w:val=""/>
      <w:lvlJc w:val="left"/>
      <w:pPr>
        <w:tabs>
          <w:tab w:val="num" w:pos="7128"/>
        </w:tabs>
        <w:ind w:left="7128" w:hanging="360"/>
      </w:pPr>
      <w:rPr>
        <w:rFonts w:ascii="Wingdings" w:hAnsi="Wingdings" w:hint="default"/>
      </w:rPr>
    </w:lvl>
  </w:abstractNum>
  <w:abstractNum w:abstractNumId="26" w15:restartNumberingAfterBreak="0">
    <w:nsid w:val="60296124"/>
    <w:multiLevelType w:val="hybridMultilevel"/>
    <w:tmpl w:val="3CBA13DE"/>
    <w:lvl w:ilvl="0" w:tplc="4482A1FE">
      <w:start w:val="1"/>
      <w:numFmt w:val="decimal"/>
      <w:lvlText w:val="%1."/>
      <w:lvlJc w:val="left"/>
      <w:pPr>
        <w:ind w:left="1512" w:hanging="360"/>
      </w:pPr>
    </w:lvl>
    <w:lvl w:ilvl="1" w:tplc="04090019">
      <w:start w:val="1"/>
      <w:numFmt w:val="lowerLetter"/>
      <w:lvlText w:val="%2."/>
      <w:lvlJc w:val="left"/>
      <w:pPr>
        <w:ind w:left="2232" w:hanging="360"/>
      </w:pPr>
    </w:lvl>
    <w:lvl w:ilvl="2" w:tplc="0409001B">
      <w:start w:val="1"/>
      <w:numFmt w:val="lowerRoman"/>
      <w:lvlText w:val="%3."/>
      <w:lvlJc w:val="right"/>
      <w:pPr>
        <w:ind w:left="2952" w:hanging="180"/>
      </w:pPr>
    </w:lvl>
    <w:lvl w:ilvl="3" w:tplc="0409000F">
      <w:start w:val="1"/>
      <w:numFmt w:val="decimal"/>
      <w:lvlText w:val="%4."/>
      <w:lvlJc w:val="left"/>
      <w:pPr>
        <w:ind w:left="3672" w:hanging="360"/>
      </w:pPr>
    </w:lvl>
    <w:lvl w:ilvl="4" w:tplc="04090019">
      <w:start w:val="1"/>
      <w:numFmt w:val="lowerLetter"/>
      <w:lvlText w:val="%5."/>
      <w:lvlJc w:val="left"/>
      <w:pPr>
        <w:ind w:left="4392" w:hanging="360"/>
      </w:pPr>
    </w:lvl>
    <w:lvl w:ilvl="5" w:tplc="0409001B">
      <w:start w:val="1"/>
      <w:numFmt w:val="lowerRoman"/>
      <w:lvlText w:val="%6."/>
      <w:lvlJc w:val="right"/>
      <w:pPr>
        <w:ind w:left="5112" w:hanging="180"/>
      </w:pPr>
    </w:lvl>
    <w:lvl w:ilvl="6" w:tplc="0409000F">
      <w:start w:val="1"/>
      <w:numFmt w:val="decimal"/>
      <w:lvlText w:val="%7."/>
      <w:lvlJc w:val="left"/>
      <w:pPr>
        <w:ind w:left="5832" w:hanging="360"/>
      </w:pPr>
    </w:lvl>
    <w:lvl w:ilvl="7" w:tplc="04090019">
      <w:start w:val="1"/>
      <w:numFmt w:val="lowerLetter"/>
      <w:lvlText w:val="%8."/>
      <w:lvlJc w:val="left"/>
      <w:pPr>
        <w:ind w:left="6552" w:hanging="360"/>
      </w:pPr>
    </w:lvl>
    <w:lvl w:ilvl="8" w:tplc="0409001B">
      <w:start w:val="1"/>
      <w:numFmt w:val="lowerRoman"/>
      <w:lvlText w:val="%9."/>
      <w:lvlJc w:val="right"/>
      <w:pPr>
        <w:ind w:left="7272" w:hanging="180"/>
      </w:pPr>
    </w:lvl>
  </w:abstractNum>
  <w:abstractNum w:abstractNumId="27" w15:restartNumberingAfterBreak="0">
    <w:nsid w:val="60736083"/>
    <w:multiLevelType w:val="hybridMultilevel"/>
    <w:tmpl w:val="9860060C"/>
    <w:lvl w:ilvl="0" w:tplc="127C85E6">
      <w:start w:val="1"/>
      <w:numFmt w:val="bullet"/>
      <w:lvlText w:val=""/>
      <w:lvlJc w:val="left"/>
      <w:pPr>
        <w:tabs>
          <w:tab w:val="num" w:pos="1728"/>
        </w:tabs>
        <w:ind w:left="1728" w:hanging="360"/>
      </w:pPr>
      <w:rPr>
        <w:rFonts w:ascii="Symbol" w:hAnsi="Symbol" w:hint="default"/>
      </w:rPr>
    </w:lvl>
    <w:lvl w:ilvl="1" w:tplc="45FC47D4">
      <w:start w:val="1"/>
      <w:numFmt w:val="bullet"/>
      <w:lvlText w:val="o"/>
      <w:lvlJc w:val="left"/>
      <w:pPr>
        <w:tabs>
          <w:tab w:val="num" w:pos="2448"/>
        </w:tabs>
        <w:ind w:left="2448" w:hanging="360"/>
      </w:pPr>
      <w:rPr>
        <w:rFonts w:ascii="Courier New" w:hAnsi="Courier New" w:cs="Courier New" w:hint="default"/>
      </w:rPr>
    </w:lvl>
    <w:lvl w:ilvl="2" w:tplc="EE56EA88">
      <w:start w:val="1"/>
      <w:numFmt w:val="bullet"/>
      <w:lvlText w:val=""/>
      <w:lvlJc w:val="left"/>
      <w:pPr>
        <w:tabs>
          <w:tab w:val="num" w:pos="3168"/>
        </w:tabs>
        <w:ind w:left="3168" w:hanging="360"/>
      </w:pPr>
      <w:rPr>
        <w:rFonts w:ascii="Wingdings" w:hAnsi="Wingdings" w:hint="default"/>
      </w:rPr>
    </w:lvl>
    <w:lvl w:ilvl="3" w:tplc="0D8C1E8C">
      <w:start w:val="1"/>
      <w:numFmt w:val="bullet"/>
      <w:lvlText w:val=""/>
      <w:lvlJc w:val="left"/>
      <w:pPr>
        <w:tabs>
          <w:tab w:val="num" w:pos="3888"/>
        </w:tabs>
        <w:ind w:left="3888" w:hanging="360"/>
      </w:pPr>
      <w:rPr>
        <w:rFonts w:ascii="Symbol" w:hAnsi="Symbol" w:hint="default"/>
      </w:rPr>
    </w:lvl>
    <w:lvl w:ilvl="4" w:tplc="27F8DC2E">
      <w:start w:val="1"/>
      <w:numFmt w:val="bullet"/>
      <w:lvlText w:val="o"/>
      <w:lvlJc w:val="left"/>
      <w:pPr>
        <w:tabs>
          <w:tab w:val="num" w:pos="4608"/>
        </w:tabs>
        <w:ind w:left="4608" w:hanging="360"/>
      </w:pPr>
      <w:rPr>
        <w:rFonts w:ascii="Courier New" w:hAnsi="Courier New" w:cs="Courier New" w:hint="default"/>
      </w:rPr>
    </w:lvl>
    <w:lvl w:ilvl="5" w:tplc="74124538">
      <w:start w:val="1"/>
      <w:numFmt w:val="bullet"/>
      <w:lvlText w:val=""/>
      <w:lvlJc w:val="left"/>
      <w:pPr>
        <w:tabs>
          <w:tab w:val="num" w:pos="5328"/>
        </w:tabs>
        <w:ind w:left="5328" w:hanging="360"/>
      </w:pPr>
      <w:rPr>
        <w:rFonts w:ascii="Wingdings" w:hAnsi="Wingdings" w:hint="default"/>
      </w:rPr>
    </w:lvl>
    <w:lvl w:ilvl="6" w:tplc="053E9954">
      <w:start w:val="1"/>
      <w:numFmt w:val="bullet"/>
      <w:lvlText w:val=""/>
      <w:lvlJc w:val="left"/>
      <w:pPr>
        <w:tabs>
          <w:tab w:val="num" w:pos="6048"/>
        </w:tabs>
        <w:ind w:left="6048" w:hanging="360"/>
      </w:pPr>
      <w:rPr>
        <w:rFonts w:ascii="Symbol" w:hAnsi="Symbol" w:hint="default"/>
      </w:rPr>
    </w:lvl>
    <w:lvl w:ilvl="7" w:tplc="B0FC5476">
      <w:start w:val="1"/>
      <w:numFmt w:val="bullet"/>
      <w:lvlText w:val="o"/>
      <w:lvlJc w:val="left"/>
      <w:pPr>
        <w:tabs>
          <w:tab w:val="num" w:pos="6768"/>
        </w:tabs>
        <w:ind w:left="6768" w:hanging="360"/>
      </w:pPr>
      <w:rPr>
        <w:rFonts w:ascii="Courier New" w:hAnsi="Courier New" w:cs="Courier New" w:hint="default"/>
      </w:rPr>
    </w:lvl>
    <w:lvl w:ilvl="8" w:tplc="CBCE56DA">
      <w:start w:val="1"/>
      <w:numFmt w:val="bullet"/>
      <w:lvlText w:val=""/>
      <w:lvlJc w:val="left"/>
      <w:pPr>
        <w:tabs>
          <w:tab w:val="num" w:pos="7488"/>
        </w:tabs>
        <w:ind w:left="7488" w:hanging="360"/>
      </w:pPr>
      <w:rPr>
        <w:rFonts w:ascii="Wingdings" w:hAnsi="Wingdings" w:hint="default"/>
      </w:rPr>
    </w:lvl>
  </w:abstractNum>
  <w:abstractNum w:abstractNumId="28" w15:restartNumberingAfterBreak="0">
    <w:nsid w:val="63206352"/>
    <w:multiLevelType w:val="hybridMultilevel"/>
    <w:tmpl w:val="4DA407FC"/>
    <w:lvl w:ilvl="0" w:tplc="EF2E6968">
      <w:start w:val="1"/>
      <w:numFmt w:val="bullet"/>
      <w:lvlText w:val=""/>
      <w:lvlJc w:val="left"/>
      <w:pPr>
        <w:tabs>
          <w:tab w:val="num" w:pos="880"/>
        </w:tabs>
        <w:ind w:left="880" w:hanging="360"/>
      </w:pPr>
      <w:rPr>
        <w:rFonts w:ascii="Symbol" w:hAnsi="Symbol" w:hint="default"/>
      </w:rPr>
    </w:lvl>
    <w:lvl w:ilvl="1" w:tplc="36AE07B8">
      <w:start w:val="1"/>
      <w:numFmt w:val="bullet"/>
      <w:lvlText w:val="o"/>
      <w:lvlJc w:val="left"/>
      <w:pPr>
        <w:tabs>
          <w:tab w:val="num" w:pos="1600"/>
        </w:tabs>
        <w:ind w:left="1600" w:hanging="360"/>
      </w:pPr>
      <w:rPr>
        <w:rFonts w:ascii="Courier New" w:hAnsi="Courier New" w:cs="Courier New" w:hint="default"/>
      </w:rPr>
    </w:lvl>
    <w:lvl w:ilvl="2" w:tplc="6E2861D6">
      <w:start w:val="1"/>
      <w:numFmt w:val="bullet"/>
      <w:lvlText w:val=""/>
      <w:lvlJc w:val="left"/>
      <w:pPr>
        <w:tabs>
          <w:tab w:val="num" w:pos="2320"/>
        </w:tabs>
        <w:ind w:left="2320" w:hanging="360"/>
      </w:pPr>
      <w:rPr>
        <w:rFonts w:ascii="Wingdings" w:hAnsi="Wingdings" w:hint="default"/>
      </w:rPr>
    </w:lvl>
    <w:lvl w:ilvl="3" w:tplc="CA6630F6">
      <w:start w:val="1"/>
      <w:numFmt w:val="bullet"/>
      <w:lvlText w:val=""/>
      <w:lvlJc w:val="left"/>
      <w:pPr>
        <w:tabs>
          <w:tab w:val="num" w:pos="3040"/>
        </w:tabs>
        <w:ind w:left="3040" w:hanging="360"/>
      </w:pPr>
      <w:rPr>
        <w:rFonts w:ascii="Symbol" w:hAnsi="Symbol" w:hint="default"/>
      </w:rPr>
    </w:lvl>
    <w:lvl w:ilvl="4" w:tplc="990CCDF2">
      <w:start w:val="1"/>
      <w:numFmt w:val="bullet"/>
      <w:lvlText w:val="o"/>
      <w:lvlJc w:val="left"/>
      <w:pPr>
        <w:tabs>
          <w:tab w:val="num" w:pos="3760"/>
        </w:tabs>
        <w:ind w:left="3760" w:hanging="360"/>
      </w:pPr>
      <w:rPr>
        <w:rFonts w:ascii="Courier New" w:hAnsi="Courier New" w:cs="Courier New" w:hint="default"/>
      </w:rPr>
    </w:lvl>
    <w:lvl w:ilvl="5" w:tplc="3AFC20F0">
      <w:start w:val="1"/>
      <w:numFmt w:val="bullet"/>
      <w:lvlText w:val=""/>
      <w:lvlJc w:val="left"/>
      <w:pPr>
        <w:tabs>
          <w:tab w:val="num" w:pos="4480"/>
        </w:tabs>
        <w:ind w:left="4480" w:hanging="360"/>
      </w:pPr>
      <w:rPr>
        <w:rFonts w:ascii="Wingdings" w:hAnsi="Wingdings" w:hint="default"/>
      </w:rPr>
    </w:lvl>
    <w:lvl w:ilvl="6" w:tplc="07FC8ACC">
      <w:start w:val="1"/>
      <w:numFmt w:val="bullet"/>
      <w:lvlText w:val=""/>
      <w:lvlJc w:val="left"/>
      <w:pPr>
        <w:tabs>
          <w:tab w:val="num" w:pos="5200"/>
        </w:tabs>
        <w:ind w:left="5200" w:hanging="360"/>
      </w:pPr>
      <w:rPr>
        <w:rFonts w:ascii="Symbol" w:hAnsi="Symbol" w:hint="default"/>
      </w:rPr>
    </w:lvl>
    <w:lvl w:ilvl="7" w:tplc="4F9A3E26">
      <w:start w:val="1"/>
      <w:numFmt w:val="bullet"/>
      <w:lvlText w:val="o"/>
      <w:lvlJc w:val="left"/>
      <w:pPr>
        <w:tabs>
          <w:tab w:val="num" w:pos="5920"/>
        </w:tabs>
        <w:ind w:left="5920" w:hanging="360"/>
      </w:pPr>
      <w:rPr>
        <w:rFonts w:ascii="Courier New" w:hAnsi="Courier New" w:cs="Courier New" w:hint="default"/>
      </w:rPr>
    </w:lvl>
    <w:lvl w:ilvl="8" w:tplc="C882CAEA">
      <w:start w:val="1"/>
      <w:numFmt w:val="bullet"/>
      <w:lvlText w:val=""/>
      <w:lvlJc w:val="left"/>
      <w:pPr>
        <w:tabs>
          <w:tab w:val="num" w:pos="6640"/>
        </w:tabs>
        <w:ind w:left="6640" w:hanging="360"/>
      </w:pPr>
      <w:rPr>
        <w:rFonts w:ascii="Wingdings" w:hAnsi="Wingdings" w:hint="default"/>
      </w:rPr>
    </w:lvl>
  </w:abstractNum>
  <w:abstractNum w:abstractNumId="29" w15:restartNumberingAfterBreak="0">
    <w:nsid w:val="6A246458"/>
    <w:multiLevelType w:val="hybridMultilevel"/>
    <w:tmpl w:val="92509E0C"/>
    <w:lvl w:ilvl="0" w:tplc="9A10CB4C">
      <w:start w:val="1"/>
      <w:numFmt w:val="bullet"/>
      <w:lvlText w:val=""/>
      <w:lvlJc w:val="left"/>
      <w:pPr>
        <w:ind w:left="720" w:hanging="360"/>
      </w:pPr>
      <w:rPr>
        <w:rFonts w:ascii="Symbol" w:hAnsi="Symbol" w:hint="default"/>
      </w:rPr>
    </w:lvl>
    <w:lvl w:ilvl="1" w:tplc="A5460410" w:tentative="1">
      <w:start w:val="1"/>
      <w:numFmt w:val="bullet"/>
      <w:lvlText w:val="o"/>
      <w:lvlJc w:val="left"/>
      <w:pPr>
        <w:ind w:left="1440" w:hanging="360"/>
      </w:pPr>
      <w:rPr>
        <w:rFonts w:ascii="Courier New" w:hAnsi="Courier New" w:cs="Courier New" w:hint="default"/>
      </w:rPr>
    </w:lvl>
    <w:lvl w:ilvl="2" w:tplc="4FF27606" w:tentative="1">
      <w:start w:val="1"/>
      <w:numFmt w:val="bullet"/>
      <w:lvlText w:val=""/>
      <w:lvlJc w:val="left"/>
      <w:pPr>
        <w:ind w:left="2160" w:hanging="360"/>
      </w:pPr>
      <w:rPr>
        <w:rFonts w:ascii="Wingdings" w:hAnsi="Wingdings" w:hint="default"/>
      </w:rPr>
    </w:lvl>
    <w:lvl w:ilvl="3" w:tplc="276224CC" w:tentative="1">
      <w:start w:val="1"/>
      <w:numFmt w:val="bullet"/>
      <w:lvlText w:val=""/>
      <w:lvlJc w:val="left"/>
      <w:pPr>
        <w:ind w:left="2880" w:hanging="360"/>
      </w:pPr>
      <w:rPr>
        <w:rFonts w:ascii="Symbol" w:hAnsi="Symbol" w:hint="default"/>
      </w:rPr>
    </w:lvl>
    <w:lvl w:ilvl="4" w:tplc="EE9A4B38" w:tentative="1">
      <w:start w:val="1"/>
      <w:numFmt w:val="bullet"/>
      <w:lvlText w:val="o"/>
      <w:lvlJc w:val="left"/>
      <w:pPr>
        <w:ind w:left="3600" w:hanging="360"/>
      </w:pPr>
      <w:rPr>
        <w:rFonts w:ascii="Courier New" w:hAnsi="Courier New" w:cs="Courier New" w:hint="default"/>
      </w:rPr>
    </w:lvl>
    <w:lvl w:ilvl="5" w:tplc="FEF6CD9A" w:tentative="1">
      <w:start w:val="1"/>
      <w:numFmt w:val="bullet"/>
      <w:lvlText w:val=""/>
      <w:lvlJc w:val="left"/>
      <w:pPr>
        <w:ind w:left="4320" w:hanging="360"/>
      </w:pPr>
      <w:rPr>
        <w:rFonts w:ascii="Wingdings" w:hAnsi="Wingdings" w:hint="default"/>
      </w:rPr>
    </w:lvl>
    <w:lvl w:ilvl="6" w:tplc="248A282C" w:tentative="1">
      <w:start w:val="1"/>
      <w:numFmt w:val="bullet"/>
      <w:lvlText w:val=""/>
      <w:lvlJc w:val="left"/>
      <w:pPr>
        <w:ind w:left="5040" w:hanging="360"/>
      </w:pPr>
      <w:rPr>
        <w:rFonts w:ascii="Symbol" w:hAnsi="Symbol" w:hint="default"/>
      </w:rPr>
    </w:lvl>
    <w:lvl w:ilvl="7" w:tplc="9670CFDC" w:tentative="1">
      <w:start w:val="1"/>
      <w:numFmt w:val="bullet"/>
      <w:lvlText w:val="o"/>
      <w:lvlJc w:val="left"/>
      <w:pPr>
        <w:ind w:left="5760" w:hanging="360"/>
      </w:pPr>
      <w:rPr>
        <w:rFonts w:ascii="Courier New" w:hAnsi="Courier New" w:cs="Courier New" w:hint="default"/>
      </w:rPr>
    </w:lvl>
    <w:lvl w:ilvl="8" w:tplc="D1D8C9CE" w:tentative="1">
      <w:start w:val="1"/>
      <w:numFmt w:val="bullet"/>
      <w:lvlText w:val=""/>
      <w:lvlJc w:val="left"/>
      <w:pPr>
        <w:ind w:left="6480" w:hanging="360"/>
      </w:pPr>
      <w:rPr>
        <w:rFonts w:ascii="Wingdings" w:hAnsi="Wingdings" w:hint="default"/>
      </w:rPr>
    </w:lvl>
  </w:abstractNum>
  <w:abstractNum w:abstractNumId="30" w15:restartNumberingAfterBreak="0">
    <w:nsid w:val="6AD76468"/>
    <w:multiLevelType w:val="hybridMultilevel"/>
    <w:tmpl w:val="1DD005AE"/>
    <w:lvl w:ilvl="0" w:tplc="7BB070E4">
      <w:start w:val="1"/>
      <w:numFmt w:val="bullet"/>
      <w:lvlText w:val="-"/>
      <w:lvlJc w:val="left"/>
      <w:pPr>
        <w:ind w:left="720" w:hanging="360"/>
      </w:pPr>
      <w:rPr>
        <w:rFonts w:ascii="Arial" w:eastAsia="Times New Roman" w:hAnsi="Arial" w:cs="Arial" w:hint="default"/>
      </w:rPr>
    </w:lvl>
    <w:lvl w:ilvl="1" w:tplc="39CC982E" w:tentative="1">
      <w:start w:val="1"/>
      <w:numFmt w:val="bullet"/>
      <w:lvlText w:val="o"/>
      <w:lvlJc w:val="left"/>
      <w:pPr>
        <w:ind w:left="1440" w:hanging="360"/>
      </w:pPr>
      <w:rPr>
        <w:rFonts w:ascii="Courier New" w:hAnsi="Courier New" w:cs="Courier New" w:hint="default"/>
      </w:rPr>
    </w:lvl>
    <w:lvl w:ilvl="2" w:tplc="9BA82BFA" w:tentative="1">
      <w:start w:val="1"/>
      <w:numFmt w:val="bullet"/>
      <w:lvlText w:val=""/>
      <w:lvlJc w:val="left"/>
      <w:pPr>
        <w:ind w:left="2160" w:hanging="360"/>
      </w:pPr>
      <w:rPr>
        <w:rFonts w:ascii="Wingdings" w:hAnsi="Wingdings" w:hint="default"/>
      </w:rPr>
    </w:lvl>
    <w:lvl w:ilvl="3" w:tplc="9DBEE9EE" w:tentative="1">
      <w:start w:val="1"/>
      <w:numFmt w:val="bullet"/>
      <w:lvlText w:val=""/>
      <w:lvlJc w:val="left"/>
      <w:pPr>
        <w:ind w:left="2880" w:hanging="360"/>
      </w:pPr>
      <w:rPr>
        <w:rFonts w:ascii="Symbol" w:hAnsi="Symbol" w:hint="default"/>
      </w:rPr>
    </w:lvl>
    <w:lvl w:ilvl="4" w:tplc="E6DE7846" w:tentative="1">
      <w:start w:val="1"/>
      <w:numFmt w:val="bullet"/>
      <w:lvlText w:val="o"/>
      <w:lvlJc w:val="left"/>
      <w:pPr>
        <w:ind w:left="3600" w:hanging="360"/>
      </w:pPr>
      <w:rPr>
        <w:rFonts w:ascii="Courier New" w:hAnsi="Courier New" w:cs="Courier New" w:hint="default"/>
      </w:rPr>
    </w:lvl>
    <w:lvl w:ilvl="5" w:tplc="81CCE34A" w:tentative="1">
      <w:start w:val="1"/>
      <w:numFmt w:val="bullet"/>
      <w:lvlText w:val=""/>
      <w:lvlJc w:val="left"/>
      <w:pPr>
        <w:ind w:left="4320" w:hanging="360"/>
      </w:pPr>
      <w:rPr>
        <w:rFonts w:ascii="Wingdings" w:hAnsi="Wingdings" w:hint="default"/>
      </w:rPr>
    </w:lvl>
    <w:lvl w:ilvl="6" w:tplc="0D1654C2" w:tentative="1">
      <w:start w:val="1"/>
      <w:numFmt w:val="bullet"/>
      <w:lvlText w:val=""/>
      <w:lvlJc w:val="left"/>
      <w:pPr>
        <w:ind w:left="5040" w:hanging="360"/>
      </w:pPr>
      <w:rPr>
        <w:rFonts w:ascii="Symbol" w:hAnsi="Symbol" w:hint="default"/>
      </w:rPr>
    </w:lvl>
    <w:lvl w:ilvl="7" w:tplc="249E1CEA" w:tentative="1">
      <w:start w:val="1"/>
      <w:numFmt w:val="bullet"/>
      <w:lvlText w:val="o"/>
      <w:lvlJc w:val="left"/>
      <w:pPr>
        <w:ind w:left="5760" w:hanging="360"/>
      </w:pPr>
      <w:rPr>
        <w:rFonts w:ascii="Courier New" w:hAnsi="Courier New" w:cs="Courier New" w:hint="default"/>
      </w:rPr>
    </w:lvl>
    <w:lvl w:ilvl="8" w:tplc="B888A9C6" w:tentative="1">
      <w:start w:val="1"/>
      <w:numFmt w:val="bullet"/>
      <w:lvlText w:val=""/>
      <w:lvlJc w:val="left"/>
      <w:pPr>
        <w:ind w:left="6480" w:hanging="360"/>
      </w:pPr>
      <w:rPr>
        <w:rFonts w:ascii="Wingdings" w:hAnsi="Wingdings" w:hint="default"/>
      </w:rPr>
    </w:lvl>
  </w:abstractNum>
  <w:abstractNum w:abstractNumId="31" w15:restartNumberingAfterBreak="0">
    <w:nsid w:val="6CFE6031"/>
    <w:multiLevelType w:val="singleLevel"/>
    <w:tmpl w:val="A7445E70"/>
    <w:lvl w:ilvl="0">
      <w:start w:val="1"/>
      <w:numFmt w:val="bullet"/>
      <w:lvlText w:val=""/>
      <w:lvlJc w:val="left"/>
      <w:pPr>
        <w:ind w:left="720" w:hanging="360"/>
      </w:pPr>
      <w:rPr>
        <w:rFonts w:ascii="Symbol" w:hAnsi="Symbol" w:hint="default"/>
      </w:rPr>
    </w:lvl>
  </w:abstractNum>
  <w:abstractNum w:abstractNumId="32" w15:restartNumberingAfterBreak="0">
    <w:nsid w:val="6CFE6048"/>
    <w:multiLevelType w:val="singleLevel"/>
    <w:tmpl w:val="A7445E70"/>
    <w:lvl w:ilvl="0">
      <w:start w:val="1"/>
      <w:numFmt w:val="bullet"/>
      <w:lvlText w:val=""/>
      <w:lvlJc w:val="left"/>
      <w:pPr>
        <w:ind w:left="720" w:hanging="360"/>
      </w:pPr>
      <w:rPr>
        <w:rFonts w:ascii="Symbol" w:hAnsi="Symbol" w:hint="default"/>
      </w:rPr>
    </w:lvl>
  </w:abstractNum>
  <w:abstractNum w:abstractNumId="33" w15:restartNumberingAfterBreak="0">
    <w:nsid w:val="6CFE6053"/>
    <w:multiLevelType w:val="singleLevel"/>
    <w:tmpl w:val="A7445E70"/>
    <w:lvl w:ilvl="0">
      <w:start w:val="1"/>
      <w:numFmt w:val="bullet"/>
      <w:lvlText w:val=""/>
      <w:lvlJc w:val="left"/>
      <w:pPr>
        <w:ind w:left="720" w:hanging="360"/>
      </w:pPr>
      <w:rPr>
        <w:rFonts w:ascii="Symbol" w:hAnsi="Symbol" w:hint="default"/>
      </w:rPr>
    </w:lvl>
  </w:abstractNum>
  <w:abstractNum w:abstractNumId="34" w15:restartNumberingAfterBreak="0">
    <w:nsid w:val="6CFE6054"/>
    <w:multiLevelType w:val="singleLevel"/>
    <w:tmpl w:val="A7445E70"/>
    <w:lvl w:ilvl="0">
      <w:start w:val="1"/>
      <w:numFmt w:val="bullet"/>
      <w:lvlText w:val=""/>
      <w:lvlJc w:val="left"/>
      <w:pPr>
        <w:ind w:left="720" w:hanging="360"/>
      </w:pPr>
      <w:rPr>
        <w:rFonts w:ascii="Symbol" w:hAnsi="Symbol" w:hint="default"/>
      </w:rPr>
    </w:lvl>
  </w:abstractNum>
  <w:abstractNum w:abstractNumId="35" w15:restartNumberingAfterBreak="0">
    <w:nsid w:val="6CFE6457"/>
    <w:multiLevelType w:val="singleLevel"/>
    <w:tmpl w:val="A7445E70"/>
    <w:lvl w:ilvl="0">
      <w:start w:val="1"/>
      <w:numFmt w:val="bullet"/>
      <w:lvlText w:val=""/>
      <w:lvlJc w:val="left"/>
      <w:pPr>
        <w:ind w:left="720" w:hanging="360"/>
      </w:pPr>
      <w:rPr>
        <w:rFonts w:ascii="Symbol" w:hAnsi="Symbol" w:hint="default"/>
      </w:rPr>
    </w:lvl>
  </w:abstractNum>
  <w:abstractNum w:abstractNumId="36" w15:restartNumberingAfterBreak="0">
    <w:nsid w:val="77376449"/>
    <w:multiLevelType w:val="hybridMultilevel"/>
    <w:tmpl w:val="A7ECB4C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24"/>
  </w:num>
  <w:num w:numId="8">
    <w:abstractNumId w:val="25"/>
  </w:num>
  <w:num w:numId="9">
    <w:abstractNumId w:val="31"/>
  </w:num>
  <w:num w:numId="10">
    <w:abstractNumId w:val="32"/>
  </w:num>
  <w:num w:numId="11">
    <w:abstractNumId w:val="33"/>
  </w:num>
  <w:num w:numId="12">
    <w:abstractNumId w:val="34"/>
  </w:num>
  <w:num w:numId="13">
    <w:abstractNumId w:val="27"/>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23"/>
  </w:num>
  <w:num w:numId="16">
    <w:abstractNumId w:val="28"/>
  </w:num>
  <w:num w:numId="17">
    <w:abstractNumId w:val="13"/>
  </w:num>
  <w:num w:numId="18">
    <w:abstractNumId w:val="35"/>
  </w:num>
  <w:num w:numId="19">
    <w:abstractNumId w:val="21"/>
  </w:num>
  <w:num w:numId="20">
    <w:abstractNumId w:val="7"/>
  </w:num>
  <w:num w:numId="21">
    <w:abstractNumId w:val="9"/>
  </w:num>
  <w:num w:numId="22">
    <w:abstractNumId w:val="16"/>
  </w:num>
  <w:num w:numId="23">
    <w:abstractNumId w:val="22"/>
  </w:num>
  <w:num w:numId="24">
    <w:abstractNumId w:val="17"/>
  </w:num>
  <w:num w:numId="25">
    <w:abstractNumId w:val="6"/>
  </w:num>
  <w:num w:numId="26">
    <w:abstractNumId w:val="10"/>
  </w:num>
  <w:num w:numId="27">
    <w:abstractNumId w:val="11"/>
  </w:num>
  <w:num w:numId="28">
    <w:abstractNumId w:val="8"/>
  </w:num>
  <w:num w:numId="29">
    <w:abstractNumId w:val="12"/>
  </w:num>
  <w:num w:numId="30">
    <w:abstractNumId w:val="29"/>
  </w:num>
  <w:num w:numId="31">
    <w:abstractNumId w:val="30"/>
  </w:num>
  <w:num w:numId="32">
    <w:abstractNumId w:val="18"/>
  </w:num>
  <w:num w:numId="33">
    <w:abstractNumId w:val="20"/>
  </w:num>
  <w:num w:numId="34">
    <w:abstractNumId w:val="15"/>
  </w:num>
  <w:num w:numId="3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85CF7"/>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35BCE"/>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6D75"/>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oleObject" Target="embeddings/Microsoft_Visio_2003-2010_Drawing.vsd"/><Relationship Id="rId26" Type="http://schemas.openxmlformats.org/officeDocument/2006/relationships/oleObject" Target="embeddings/Microsoft_Visio_2003-2010_Drawing1.vsd"/><Relationship Id="rId39" Type="http://schemas.openxmlformats.org/officeDocument/2006/relationships/header" Target="header1.xml"/><Relationship Id="rId3" Type="http://schemas.openxmlformats.org/officeDocument/2006/relationships/styles" Target="styles.xml"/><Relationship Id="rId21" Type="http://schemas.openxmlformats.org/officeDocument/2006/relationships/image" Target="media/image11.emf"/><Relationship Id="rId34" Type="http://schemas.openxmlformats.org/officeDocument/2006/relationships/package" Target="embeddings/Microsoft_Visio_Drawing4.vsdx"/><Relationship Id="rId42"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image" Target="media/image9.emf"/><Relationship Id="rId25" Type="http://schemas.openxmlformats.org/officeDocument/2006/relationships/image" Target="media/image13.emf"/><Relationship Id="rId33" Type="http://schemas.openxmlformats.org/officeDocument/2006/relationships/image" Target="media/image17.emf"/><Relationship Id="rId38" Type="http://schemas.openxmlformats.org/officeDocument/2006/relationships/oleObject" Target="embeddings/Microsoft_Excel_97-2003_Worksheet.xls"/><Relationship Id="rId2" Type="http://schemas.openxmlformats.org/officeDocument/2006/relationships/numbering" Target="numbering.xml"/><Relationship Id="rId16" Type="http://schemas.openxmlformats.org/officeDocument/2006/relationships/image" Target="media/image8.gif"/><Relationship Id="rId20" Type="http://schemas.openxmlformats.org/officeDocument/2006/relationships/package" Target="embeddings/Microsoft_Visio_Drawing1.vsdx"/><Relationship Id="rId29" Type="http://schemas.openxmlformats.org/officeDocument/2006/relationships/image" Target="media/image15.emf"/><Relationship Id="rId41"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package" Target="embeddings/Microsoft_Visio_Drawing3.vsdx"/><Relationship Id="rId32" Type="http://schemas.openxmlformats.org/officeDocument/2006/relationships/oleObject" Target="embeddings/Microsoft_Visio_2003-2010_Drawing4.vsd"/><Relationship Id="rId37" Type="http://schemas.openxmlformats.org/officeDocument/2006/relationships/image" Target="media/image19.emf"/><Relationship Id="rId40"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7.gif"/><Relationship Id="rId23" Type="http://schemas.openxmlformats.org/officeDocument/2006/relationships/image" Target="media/image12.emf"/><Relationship Id="rId28" Type="http://schemas.openxmlformats.org/officeDocument/2006/relationships/oleObject" Target="embeddings/Microsoft_Visio_2003-2010_Drawing2.vsd"/><Relationship Id="rId36" Type="http://schemas.openxmlformats.org/officeDocument/2006/relationships/package" Target="embeddings/Microsoft_Excel_Worksheet.xlsx"/><Relationship Id="rId10" Type="http://schemas.openxmlformats.org/officeDocument/2006/relationships/image" Target="media/image2.emf"/><Relationship Id="rId19" Type="http://schemas.openxmlformats.org/officeDocument/2006/relationships/image" Target="media/image10.emf"/><Relationship Id="rId31" Type="http://schemas.openxmlformats.org/officeDocument/2006/relationships/image" Target="media/image16.emf"/><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6.jpeg"/><Relationship Id="rId22" Type="http://schemas.openxmlformats.org/officeDocument/2006/relationships/package" Target="embeddings/Microsoft_Visio_Drawing2.vsdx"/><Relationship Id="rId27" Type="http://schemas.openxmlformats.org/officeDocument/2006/relationships/image" Target="media/image14.emf"/><Relationship Id="rId30" Type="http://schemas.openxmlformats.org/officeDocument/2006/relationships/oleObject" Target="embeddings/Microsoft_Visio_2003-2010_Drawing3.vsd"/><Relationship Id="rId35" Type="http://schemas.openxmlformats.org/officeDocument/2006/relationships/image" Target="media/image18.emf"/></Relationships>
</file>

<file path=word/_rels/header1.xml.rels><?xml version="1.0" encoding="UTF-8" standalone="yes"?>
<Relationships xmlns="http://schemas.openxmlformats.org/package/2006/relationships"><Relationship Id="rId1" Type="http://schemas.openxmlformats.org/officeDocument/2006/relationships/image" Target="media/image2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3</Pages>
  <Words>10893</Words>
  <Characters>62093</Characters>
  <Application>Microsoft Office Word</Application>
  <DocSecurity>0</DocSecurity>
  <Lines>517</Lines>
  <Paragraphs>145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72841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2021-03-01T21:27:00Z</dcterms:created>
  <dcterms:modified xsi:type="dcterms:W3CDTF">2021-03-01T21:27:00Z</dcterms:modified>
</cp:coreProperties>
</file>