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/>
    <w:p w:rsidR="00406F39" w:rsidRDefault="00B04EDA" w:rsidP="00B9479B">
      <w:pPr>
        <w:pStyle w:val="Heading1"/>
      </w:pPr>
      <w:bookmarkStart w:id="0" w:name="_GoBack"/>
      <w:r>
        <w:lastRenderedPageBreak/>
        <w:t>Oil Change Minder Distance/Time Displayed 2019.5 V36x MCA Vehicle Maintenance Monitor  – CGEA1.3</w:t>
      </w:r>
    </w:p>
    <w:bookmarkEnd w:id="0"/>
    <w:p w:rsidR="00406F39" w:rsidRDefault="00B04EDA" w:rsidP="00B9479B">
      <w:pPr>
        <w:pStyle w:val="Heading2"/>
      </w:pPr>
      <w:r>
        <w:t>Functional Description</w:t>
      </w:r>
    </w:p>
    <w:p w:rsidR="00480815" w:rsidRDefault="00B04EDA">
      <w:pPr>
        <w:pStyle w:val="CommentText"/>
      </w:pPr>
    </w:p>
    <w:p w:rsidR="00572DC7" w:rsidRDefault="00B04EDA">
      <w:pPr>
        <w:ind w:left="864"/>
        <w:rPr>
          <w:rFonts w:cs="Arial"/>
        </w:rPr>
      </w:pPr>
      <w:r>
        <w:rPr>
          <w:rFonts w:cs="Arial"/>
        </w:rPr>
        <w:t xml:space="preserve">This STSS is used for applications where distance to oil change (miles/kilometers) and time to oil change (shown in days) used instead of %Oil Life remaining. </w:t>
      </w:r>
      <w:r>
        <w:rPr>
          <w:rFonts w:cs="Arial"/>
        </w:rPr>
        <w:t xml:space="preserve">The first application is 2019.5 V36x MCA Diesel applications, however, the applications engineer must verify the actual use of this STSS as per the PDL and powertrain. </w:t>
      </w:r>
    </w:p>
    <w:p w:rsidR="00572DC7" w:rsidRDefault="00B04EDA">
      <w:pPr>
        <w:ind w:left="864"/>
        <w:rPr>
          <w:rFonts w:cs="Arial"/>
        </w:rPr>
      </w:pPr>
    </w:p>
    <w:p w:rsidR="00380A66" w:rsidRDefault="00B04EDA">
      <w:pPr>
        <w:ind w:left="864"/>
        <w:rPr>
          <w:rFonts w:cs="Arial"/>
          <w:bCs/>
        </w:rPr>
      </w:pPr>
      <w:r>
        <w:rPr>
          <w:rFonts w:cs="Arial"/>
          <w:bCs/>
        </w:rPr>
        <w:t>All values relative to oil life (distance km/mi or time days) are calculated in ECM/PC</w:t>
      </w:r>
      <w:r>
        <w:rPr>
          <w:rFonts w:cs="Arial"/>
          <w:bCs/>
        </w:rPr>
        <w:t xml:space="preserve">M and sent to IPC via </w:t>
      </w:r>
    </w:p>
    <w:p w:rsidR="00480815" w:rsidRDefault="00B04EDA">
      <w:pPr>
        <w:ind w:left="864"/>
        <w:rPr>
          <w:rFonts w:cs="Arial"/>
          <w:snapToGrid w:val="0"/>
        </w:rPr>
      </w:pPr>
      <w:r>
        <w:rPr>
          <w:rFonts w:cs="Arial"/>
          <w:bCs/>
        </w:rPr>
        <w:t xml:space="preserve">CAN signal. </w:t>
      </w:r>
    </w:p>
    <w:p w:rsidR="00287C91" w:rsidRDefault="00B04EDA">
      <w:pPr>
        <w:ind w:left="864"/>
        <w:rPr>
          <w:rFonts w:cs="Arial"/>
          <w:snapToGrid w:val="0"/>
        </w:rPr>
      </w:pPr>
    </w:p>
    <w:p w:rsidR="00480815" w:rsidRDefault="00B04EDA">
      <w:pPr>
        <w:ind w:left="864"/>
        <w:rPr>
          <w:rFonts w:cs="Arial"/>
          <w:snapToGrid w:val="0"/>
        </w:rPr>
      </w:pPr>
      <w:r w:rsidRPr="00BA4899">
        <w:rPr>
          <w:rFonts w:cs="Arial"/>
          <w:snapToGrid w:val="0"/>
        </w:rPr>
        <w:t>The PCM shall receive total odometer from the cluster.</w:t>
      </w:r>
      <w:r>
        <w:rPr>
          <w:rFonts w:cs="Arial"/>
          <w:snapToGrid w:val="0"/>
        </w:rPr>
        <w:t xml:space="preserve">  (Refer to O</w:t>
      </w:r>
      <w:r>
        <w:rPr>
          <w:rFonts w:cs="Arial"/>
          <w:snapToGrid w:val="0"/>
        </w:rPr>
        <w:t xml:space="preserve">dometer </w:t>
      </w:r>
      <w:r>
        <w:rPr>
          <w:rFonts w:cs="Arial"/>
          <w:snapToGrid w:val="0"/>
        </w:rPr>
        <w:t>Indication Display</w:t>
      </w:r>
      <w:r>
        <w:rPr>
          <w:rFonts w:cs="Arial"/>
          <w:snapToGrid w:val="0"/>
        </w:rPr>
        <w:t xml:space="preserve"> SPSS).  </w:t>
      </w:r>
      <w:r w:rsidRPr="00BA4899">
        <w:rPr>
          <w:rFonts w:cs="Arial"/>
          <w:snapToGrid w:val="0"/>
        </w:rPr>
        <w:t xml:space="preserve">(In CGEA applications, the global time will come from the SPDJB).  </w:t>
      </w:r>
      <w:r>
        <w:rPr>
          <w:rFonts w:cs="Arial"/>
          <w:snapToGrid w:val="0"/>
        </w:rPr>
        <w:t>T</w:t>
      </w:r>
      <w:r w:rsidRPr="00BA4899">
        <w:rPr>
          <w:rFonts w:cs="Arial"/>
          <w:snapToGrid w:val="0"/>
        </w:rPr>
        <w:t xml:space="preserve">he cluster shall provide </w:t>
      </w:r>
      <w:r>
        <w:rPr>
          <w:rFonts w:cs="Arial"/>
          <w:snapToGrid w:val="0"/>
        </w:rPr>
        <w:t>a settings screen (IOD)</w:t>
      </w:r>
      <w:r w:rsidRPr="00BA4899">
        <w:rPr>
          <w:rFonts w:cs="Arial"/>
          <w:snapToGrid w:val="0"/>
        </w:rPr>
        <w:t xml:space="preserve"> to </w:t>
      </w:r>
      <w:r>
        <w:rPr>
          <w:rFonts w:cs="Arial"/>
          <w:snapToGrid w:val="0"/>
        </w:rPr>
        <w:t>request</w:t>
      </w:r>
      <w:r w:rsidRPr="00BA4899">
        <w:rPr>
          <w:rFonts w:cs="Arial"/>
          <w:snapToGrid w:val="0"/>
        </w:rPr>
        <w:t xml:space="preserve"> oil life reset (</w:t>
      </w:r>
      <w:r>
        <w:rPr>
          <w:rFonts w:cs="Arial"/>
          <w:snapToGrid w:val="0"/>
        </w:rPr>
        <w:t xml:space="preserve">to be used </w:t>
      </w:r>
      <w:r w:rsidRPr="00BA4899">
        <w:rPr>
          <w:rFonts w:cs="Arial"/>
          <w:snapToGrid w:val="0"/>
        </w:rPr>
        <w:t>after an oil change)</w:t>
      </w:r>
      <w:r>
        <w:rPr>
          <w:rFonts w:cs="Arial"/>
          <w:snapToGrid w:val="0"/>
        </w:rPr>
        <w:t xml:space="preserve"> to the ECM/PCM</w:t>
      </w:r>
      <w:r w:rsidRPr="00BA4899">
        <w:rPr>
          <w:rFonts w:cs="Arial"/>
          <w:snapToGrid w:val="0"/>
        </w:rPr>
        <w:t>.  The cluster shall send a CAN signal</w:t>
      </w:r>
      <w:r w:rsidRPr="00BA4899">
        <w:rPr>
          <w:rFonts w:cs="Arial"/>
          <w:snapToGrid w:val="0"/>
        </w:rPr>
        <w:t xml:space="preserve"> to the PCM</w:t>
      </w:r>
      <w:r w:rsidRPr="00BA4899">
        <w:rPr>
          <w:rFonts w:cs="Arial"/>
          <w:snapToGrid w:val="0"/>
        </w:rPr>
        <w:t xml:space="preserve"> indicating the oil life has been res</w:t>
      </w:r>
      <w:r w:rsidRPr="00BA4899">
        <w:rPr>
          <w:rFonts w:cs="Arial"/>
          <w:snapToGrid w:val="0"/>
        </w:rPr>
        <w:t>e</w:t>
      </w:r>
      <w:r w:rsidRPr="00BA4899">
        <w:rPr>
          <w:rFonts w:cs="Arial"/>
          <w:snapToGrid w:val="0"/>
        </w:rPr>
        <w:t>t.</w:t>
      </w:r>
      <w:r>
        <w:rPr>
          <w:rFonts w:cs="Arial"/>
          <w:snapToGrid w:val="0"/>
        </w:rPr>
        <w:t xml:space="preserve"> </w:t>
      </w:r>
      <w:r w:rsidRPr="00BA4899">
        <w:rPr>
          <w:rFonts w:cs="Arial"/>
          <w:snapToGrid w:val="0"/>
        </w:rPr>
        <w:t xml:space="preserve"> </w:t>
      </w:r>
    </w:p>
    <w:p w:rsidR="00480815" w:rsidRDefault="00B04EDA"/>
    <w:p w:rsidR="00406F39" w:rsidRDefault="00B04EDA" w:rsidP="00B9479B">
      <w:pPr>
        <w:pStyle w:val="Heading2"/>
      </w:pPr>
      <w:r>
        <w:t>Interfaces</w:t>
      </w:r>
    </w:p>
    <w:p w:rsidR="00406F39" w:rsidRDefault="00B04EDA" w:rsidP="00B9479B">
      <w:pPr>
        <w:pStyle w:val="Heading3"/>
      </w:pPr>
      <w:r>
        <w:t>Interface Context Diagram (I/O Block Diagram)</w:t>
      </w:r>
    </w:p>
    <w:p w:rsidR="00272C9A" w:rsidRPr="00272C9A" w:rsidRDefault="00B04EDA" w:rsidP="00272C9A"/>
    <w:p w:rsidR="004E2282" w:rsidRPr="005B7BDA" w:rsidRDefault="00B04EDA" w:rsidP="005B7BDA">
      <w:pPr>
        <w:jc w:val="center"/>
        <w:rPr>
          <w:rFonts w:cs="Arial"/>
          <w:b/>
        </w:rPr>
      </w:pPr>
      <w:r w:rsidRPr="005B7BDA">
        <w:rPr>
          <w:rFonts w:cs="Arial"/>
          <w:b/>
        </w:rPr>
        <w:t>Oil Change Minder  Distance/Time Displayed</w:t>
      </w:r>
    </w:p>
    <w:p w:rsidR="00F03F19" w:rsidRDefault="00AB1053" w:rsidP="00AB1053">
      <w:pPr>
        <w:jc w:val="center"/>
      </w:pPr>
      <w:r>
        <w:rPr>
          <w:noProof/>
        </w:rPr>
        <w:drawing>
          <wp:inline distT="0" distB="0" distL="0" distR="0">
            <wp:extent cx="6642735" cy="3604895"/>
            <wp:effectExtent l="0" t="0" r="0" b="0"/>
            <wp:docPr id="1" name="5babcccc0000374a00001ec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cccc0000374a00001ec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2735" cy="36048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B04EDA" w:rsidP="00B9479B">
      <w:pPr>
        <w:pStyle w:val="Heading3"/>
      </w:pPr>
      <w:r>
        <w:t>Inputs</w:t>
      </w:r>
    </w:p>
    <w:p w:rsidR="00AB1053" w:rsidRPr="00AB1053" w:rsidRDefault="00AB1053" w:rsidP="00B9479B">
      <w:pPr>
        <w:pStyle w:val="Heading4"/>
        <w:rPr>
          <w:b w:val="0"/>
          <w:u w:val="single"/>
        </w:rPr>
      </w:pPr>
      <w:r w:rsidRPr="00AB1053">
        <w:rPr>
          <w:b w:val="0"/>
          <w:u w:val="single"/>
        </w:rPr>
        <w:t>IR-REQ-323670/A-INTERNAL:</w:t>
      </w:r>
    </w:p>
    <w:p w:rsidR="008D4DC3" w:rsidRPr="00E92A79" w:rsidRDefault="00B04EDA" w:rsidP="00B04EDA">
      <w:pPr>
        <w:numPr>
          <w:ilvl w:val="5"/>
          <w:numId w:val="7"/>
        </w:numPr>
        <w:rPr>
          <w:rFonts w:cs="Arial"/>
          <w:color w:val="000000"/>
        </w:rPr>
      </w:pPr>
      <w:r w:rsidRPr="00E92A79">
        <w:rPr>
          <w:rFonts w:cs="Arial"/>
          <w:color w:val="000000"/>
        </w:rPr>
        <w:t>Operational</w:t>
      </w:r>
      <w:r w:rsidRPr="00E92A79">
        <w:rPr>
          <w:rFonts w:cs="Arial"/>
          <w:color w:val="000000"/>
        </w:rPr>
        <w:softHyphen/>
        <w:t>_Mode</w:t>
      </w:r>
    </w:p>
    <w:p w:rsidR="008D4DC3" w:rsidRDefault="00B04EDA" w:rsidP="00B04EDA">
      <w:pPr>
        <w:numPr>
          <w:ilvl w:val="5"/>
          <w:numId w:val="7"/>
        </w:numPr>
        <w:rPr>
          <w:rFonts w:cs="Arial"/>
        </w:rPr>
      </w:pPr>
      <w:r w:rsidRPr="00E92A79">
        <w:rPr>
          <w:rFonts w:cs="Arial"/>
        </w:rPr>
        <w:t>Oil_Minder_10K_Cfg</w:t>
      </w:r>
    </w:p>
    <w:p w:rsidR="001B5C8B" w:rsidRPr="00E92A79" w:rsidRDefault="00B04EDA" w:rsidP="00B04EDA">
      <w:pPr>
        <w:numPr>
          <w:ilvl w:val="5"/>
          <w:numId w:val="7"/>
        </w:numPr>
        <w:rPr>
          <w:rFonts w:cs="Arial"/>
        </w:rPr>
      </w:pPr>
      <w:r w:rsidRPr="001B5C8B">
        <w:rPr>
          <w:rFonts w:cs="Arial"/>
        </w:rPr>
        <w:t>Oil_Minder_TimeDistDsply_Cfg</w:t>
      </w:r>
    </w:p>
    <w:p w:rsidR="00604634" w:rsidRDefault="00B04EDA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B04EDA" w:rsidP="00B9479B">
      <w:pPr>
        <w:pStyle w:val="Heading4"/>
      </w:pPr>
      <w:r>
        <w:lastRenderedPageBreak/>
        <w:t>MUX messages on the CAN bus from ECM/PCM</w:t>
      </w:r>
    </w:p>
    <w:p w:rsidR="00406F39" w:rsidRDefault="00B04EDA" w:rsidP="00B9479B">
      <w:pPr>
        <w:pStyle w:val="Heading5"/>
      </w:pPr>
      <w:r w:rsidRPr="00B9479B">
        <w:t>SIG-REQ-323657/A-EngOilLife_T_Actl Signal</w:t>
      </w:r>
    </w:p>
    <w:p w:rsidR="00AE06BC" w:rsidRPr="00AE06BC" w:rsidRDefault="00B04EDA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28"/>
        <w:gridCol w:w="810"/>
        <w:gridCol w:w="1017"/>
        <w:gridCol w:w="991"/>
        <w:gridCol w:w="795"/>
        <w:gridCol w:w="915"/>
        <w:gridCol w:w="1103"/>
        <w:gridCol w:w="900"/>
        <w:gridCol w:w="1280"/>
      </w:tblGrid>
      <w:tr w:rsidR="00394338" w:rsidTr="00081D29">
        <w:trPr>
          <w:jc w:val="center"/>
        </w:trPr>
        <w:tc>
          <w:tcPr>
            <w:tcW w:w="2028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810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1017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991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795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915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103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900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1280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394338" w:rsidTr="00081D29">
        <w:trPr>
          <w:jc w:val="center"/>
        </w:trPr>
        <w:tc>
          <w:tcPr>
            <w:tcW w:w="2028" w:type="dxa"/>
            <w:vAlign w:val="center"/>
          </w:tcPr>
          <w:p w:rsidR="00394338" w:rsidRPr="00637D63" w:rsidRDefault="00B04EDA" w:rsidP="00081D29">
            <w:pPr>
              <w:jc w:val="center"/>
              <w:rPr>
                <w:rFonts w:cs="Arial"/>
              </w:rPr>
            </w:pPr>
            <w:r w:rsidRPr="00394338">
              <w:rPr>
                <w:rFonts w:cs="Arial"/>
              </w:rPr>
              <w:t>EngOilLife_T_Actl</w:t>
            </w:r>
          </w:p>
        </w:tc>
        <w:tc>
          <w:tcPr>
            <w:tcW w:w="810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11</w:t>
            </w:r>
          </w:p>
        </w:tc>
        <w:tc>
          <w:tcPr>
            <w:tcW w:w="1017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</w:p>
        </w:tc>
        <w:tc>
          <w:tcPr>
            <w:tcW w:w="991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Days</w:t>
            </w:r>
          </w:p>
        </w:tc>
        <w:tc>
          <w:tcPr>
            <w:tcW w:w="795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15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103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1280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2047  (0x7FF)</w:t>
            </w:r>
          </w:p>
        </w:tc>
      </w:tr>
    </w:tbl>
    <w:p w:rsidR="00394338" w:rsidRPr="009E08DD" w:rsidRDefault="00B04EDA" w:rsidP="009E08DD"/>
    <w:p w:rsidR="00406F39" w:rsidRDefault="00B04EDA" w:rsidP="00B9479B">
      <w:pPr>
        <w:pStyle w:val="Heading5"/>
      </w:pPr>
      <w:r w:rsidRPr="00B9479B">
        <w:t>SIG-REQ-323658/A-DistToNextOilChange Signal</w:t>
      </w:r>
    </w:p>
    <w:p w:rsidR="00AE06BC" w:rsidRPr="00AE06BC" w:rsidRDefault="00B04EDA" w:rsidP="00AE06BC"/>
    <w:tbl>
      <w:tblPr>
        <w:tblW w:w="100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96"/>
        <w:gridCol w:w="713"/>
        <w:gridCol w:w="1042"/>
        <w:gridCol w:w="1015"/>
        <w:gridCol w:w="814"/>
        <w:gridCol w:w="937"/>
        <w:gridCol w:w="1130"/>
        <w:gridCol w:w="922"/>
        <w:gridCol w:w="1311"/>
      </w:tblGrid>
      <w:tr w:rsidR="00394338" w:rsidTr="00081D29">
        <w:trPr>
          <w:jc w:val="center"/>
        </w:trPr>
        <w:tc>
          <w:tcPr>
            <w:tcW w:w="2196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13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1042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1015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4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937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130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922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1311" w:type="dxa"/>
          </w:tcPr>
          <w:p w:rsidR="00394338" w:rsidRDefault="00B04EDA" w:rsidP="00081D2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394338" w:rsidTr="00081D29">
        <w:trPr>
          <w:jc w:val="center"/>
        </w:trPr>
        <w:tc>
          <w:tcPr>
            <w:tcW w:w="2196" w:type="dxa"/>
            <w:vAlign w:val="center"/>
          </w:tcPr>
          <w:p w:rsidR="00394338" w:rsidRDefault="00B04EDA" w:rsidP="00081D29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DistToNextOilChange</w:t>
            </w:r>
          </w:p>
        </w:tc>
        <w:tc>
          <w:tcPr>
            <w:tcW w:w="713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16</w:t>
            </w:r>
          </w:p>
        </w:tc>
        <w:tc>
          <w:tcPr>
            <w:tcW w:w="1042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</w:p>
        </w:tc>
        <w:tc>
          <w:tcPr>
            <w:tcW w:w="1015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unitless</w:t>
            </w:r>
          </w:p>
        </w:tc>
        <w:tc>
          <w:tcPr>
            <w:tcW w:w="814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37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130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</w:p>
        </w:tc>
        <w:tc>
          <w:tcPr>
            <w:tcW w:w="922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1311" w:type="dxa"/>
            <w:vAlign w:val="center"/>
          </w:tcPr>
          <w:p w:rsidR="00394338" w:rsidRDefault="00B04EDA" w:rsidP="00081D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65535  (0xFFFF)</w:t>
            </w:r>
          </w:p>
        </w:tc>
      </w:tr>
    </w:tbl>
    <w:p w:rsidR="00394338" w:rsidRPr="009E08DD" w:rsidRDefault="00B04EDA" w:rsidP="009E08DD"/>
    <w:p w:rsidR="00406F39" w:rsidRDefault="00B04EDA" w:rsidP="00B9479B">
      <w:pPr>
        <w:pStyle w:val="Heading5"/>
      </w:pPr>
      <w:r w:rsidRPr="00B9479B">
        <w:t>SIG-REQ-323659/A-EngOilSrvcMsgTxt_D_Rq</w:t>
      </w:r>
    </w:p>
    <w:p w:rsidR="00AE06BC" w:rsidRPr="00AE06BC" w:rsidRDefault="00B04EDA" w:rsidP="00AE06BC"/>
    <w:tbl>
      <w:tblPr>
        <w:tblW w:w="100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70"/>
        <w:gridCol w:w="810"/>
        <w:gridCol w:w="2070"/>
        <w:gridCol w:w="766"/>
        <w:gridCol w:w="639"/>
        <w:gridCol w:w="794"/>
        <w:gridCol w:w="1131"/>
        <w:gridCol w:w="822"/>
        <w:gridCol w:w="978"/>
      </w:tblGrid>
      <w:tr w:rsidR="00394338" w:rsidTr="00AB1053">
        <w:trPr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4338" w:rsidRDefault="00B04E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4338" w:rsidRDefault="00B04E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394338" w:rsidRDefault="00B04E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4338" w:rsidRDefault="00B04E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4338" w:rsidRDefault="00B04E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4338" w:rsidRDefault="00B04E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4338" w:rsidRDefault="00B04E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4338" w:rsidRDefault="00B04E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4338" w:rsidRDefault="00B04E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4338" w:rsidRDefault="00B04E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  <w:p w:rsidR="00394338" w:rsidRDefault="00B04EDA">
            <w:pPr>
              <w:tabs>
                <w:tab w:val="left" w:pos="1065"/>
              </w:tabs>
              <w:rPr>
                <w:rFonts w:cs="Arial"/>
              </w:rPr>
            </w:pPr>
            <w:r>
              <w:rPr>
                <w:rFonts w:cs="Arial"/>
              </w:rPr>
              <w:tab/>
            </w:r>
          </w:p>
        </w:tc>
      </w:tr>
      <w:tr w:rsidR="00394338" w:rsidTr="00AB1053">
        <w:trPr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7C67" w:rsidRDefault="00B04ED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EngOilSrvcMsgTxt</w:t>
            </w:r>
          </w:p>
          <w:p w:rsidR="00394338" w:rsidRDefault="00B04EDA">
            <w:pPr>
              <w:rPr>
                <w:rFonts w:cs="Arial"/>
              </w:rPr>
            </w:pPr>
            <w:r>
              <w:rPr>
                <w:rFonts w:cs="Arial"/>
                <w:color w:val="000000"/>
              </w:rPr>
              <w:t>_D_Rq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8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  (0x7)</w:t>
            </w:r>
          </w:p>
        </w:tc>
      </w:tr>
      <w:tr w:rsidR="00394338" w:rsidTr="00AB1053">
        <w:trPr>
          <w:trHeight w:val="287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NoText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8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</w:t>
            </w:r>
          </w:p>
        </w:tc>
        <w:tc>
          <w:tcPr>
            <w:tcW w:w="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</w:tr>
      <w:tr w:rsidR="00394338" w:rsidTr="00AB1053">
        <w:trPr>
          <w:trHeight w:val="287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ChangeOilSoon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8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0x1</w:t>
            </w:r>
          </w:p>
        </w:tc>
        <w:tc>
          <w:tcPr>
            <w:tcW w:w="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</w:tr>
      <w:tr w:rsidR="00394338" w:rsidTr="00AB1053">
        <w:trPr>
          <w:trHeight w:val="287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ChangeOilNow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8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0x2</w:t>
            </w:r>
          </w:p>
        </w:tc>
        <w:tc>
          <w:tcPr>
            <w:tcW w:w="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</w:tr>
      <w:tr w:rsidR="00394338" w:rsidTr="00AB1053">
        <w:trPr>
          <w:trHeight w:val="287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Pr="00537C67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 w:rsidRPr="00537C67">
              <w:rPr>
                <w:rFonts w:cs="Arial"/>
                <w:color w:val="000000"/>
              </w:rPr>
              <w:t>ResetInProgress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Pr="00537C67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Pr="00537C67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Pr="00537C67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Pr="00537C67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8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Pr="00537C67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 w:rsidRPr="00537C67">
              <w:rPr>
                <w:rFonts w:cs="Arial"/>
                <w:color w:val="000000"/>
              </w:rPr>
              <w:t>0x3</w:t>
            </w:r>
          </w:p>
        </w:tc>
        <w:tc>
          <w:tcPr>
            <w:tcW w:w="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</w:tr>
      <w:tr w:rsidR="00394338" w:rsidTr="00AB1053">
        <w:trPr>
          <w:trHeight w:val="287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ResetComplete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8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0x4</w:t>
            </w:r>
          </w:p>
        </w:tc>
        <w:tc>
          <w:tcPr>
            <w:tcW w:w="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</w:tr>
      <w:tr w:rsidR="00394338" w:rsidTr="00AB1053">
        <w:trPr>
          <w:trHeight w:val="287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NotUsed1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8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0x5</w:t>
            </w:r>
          </w:p>
        </w:tc>
        <w:tc>
          <w:tcPr>
            <w:tcW w:w="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</w:tr>
      <w:tr w:rsidR="00394338" w:rsidTr="00AB1053">
        <w:trPr>
          <w:trHeight w:val="287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NotUsed2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8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0x6</w:t>
            </w:r>
          </w:p>
        </w:tc>
        <w:tc>
          <w:tcPr>
            <w:tcW w:w="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</w:tr>
      <w:tr w:rsidR="00394338" w:rsidTr="00AB1053">
        <w:trPr>
          <w:trHeight w:val="287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NotUsed3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8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4338" w:rsidRDefault="00B04EDA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</w:t>
            </w:r>
          </w:p>
        </w:tc>
        <w:tc>
          <w:tcPr>
            <w:tcW w:w="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4338" w:rsidRDefault="00B04EDA">
            <w:pPr>
              <w:jc w:val="center"/>
              <w:rPr>
                <w:rFonts w:cs="Arial"/>
              </w:rPr>
            </w:pPr>
          </w:p>
        </w:tc>
      </w:tr>
    </w:tbl>
    <w:p w:rsidR="00394338" w:rsidRDefault="00B04EDA">
      <w:pPr>
        <w:ind w:left="1080"/>
        <w:rPr>
          <w:rFonts w:cs="Arial"/>
          <w:b/>
          <w:bCs/>
        </w:rPr>
      </w:pPr>
    </w:p>
    <w:p w:rsidR="00406F39" w:rsidRDefault="00B04EDA" w:rsidP="00B9479B">
      <w:pPr>
        <w:pStyle w:val="Heading3"/>
      </w:pPr>
      <w:r>
        <w:t>Outputs</w:t>
      </w:r>
    </w:p>
    <w:p w:rsidR="00AB1053" w:rsidRPr="00AB1053" w:rsidRDefault="00AB1053" w:rsidP="00B9479B">
      <w:pPr>
        <w:pStyle w:val="Heading4"/>
        <w:rPr>
          <w:b w:val="0"/>
          <w:u w:val="single"/>
        </w:rPr>
      </w:pPr>
      <w:r w:rsidRPr="00AB1053">
        <w:rPr>
          <w:b w:val="0"/>
          <w:u w:val="single"/>
        </w:rPr>
        <w:t>IR-REQ-323671/A-INTERNAL:</w:t>
      </w:r>
    </w:p>
    <w:p w:rsidR="00167ADD" w:rsidRPr="00167ADD" w:rsidRDefault="00B04EDA" w:rsidP="00167ADD"/>
    <w:p w:rsidR="00480815" w:rsidRDefault="00B04EDA" w:rsidP="00B04EDA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Oil_Change_Soon_MC_Status_Flag that is used to control the Warning displayed in the message center.</w:t>
      </w:r>
    </w:p>
    <w:p w:rsidR="00480815" w:rsidRDefault="00B04EDA" w:rsidP="00B04EDA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Oil_Change_Req_</w:t>
      </w:r>
      <w:r>
        <w:rPr>
          <w:rFonts w:cs="Arial"/>
        </w:rPr>
        <w:t>MC_Status_Flag that is used to control the Warning displayed in the message center.</w:t>
      </w:r>
    </w:p>
    <w:p w:rsidR="00406F39" w:rsidRDefault="00B04EDA" w:rsidP="00B9479B">
      <w:pPr>
        <w:pStyle w:val="Heading4"/>
      </w:pPr>
      <w:r>
        <w:t>MUX message on the CAN bus to the ECM/PCM:</w:t>
      </w:r>
    </w:p>
    <w:p w:rsidR="00406F39" w:rsidRDefault="00B04EDA" w:rsidP="00B9479B">
      <w:pPr>
        <w:pStyle w:val="Heading5"/>
      </w:pPr>
      <w:r w:rsidRPr="00B9479B">
        <w:t>SIG-REQ-323660/A-EngOilLife_B_RqReset Signal</w:t>
      </w:r>
    </w:p>
    <w:p w:rsidR="00AE06BC" w:rsidRPr="00AE06BC" w:rsidRDefault="00B04EDA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216"/>
        <w:gridCol w:w="660"/>
        <w:gridCol w:w="713"/>
        <w:gridCol w:w="810"/>
        <w:gridCol w:w="591"/>
        <w:gridCol w:w="749"/>
        <w:gridCol w:w="1336"/>
        <w:gridCol w:w="792"/>
        <w:gridCol w:w="792"/>
      </w:tblGrid>
      <w:tr w:rsidR="00400A4C" w:rsidRPr="00E74D0C">
        <w:trPr>
          <w:trHeight w:val="243"/>
          <w:jc w:val="center"/>
        </w:trPr>
        <w:tc>
          <w:tcPr>
            <w:tcW w:w="22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ind w:left="-25"/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E74D0C">
              <w:rPr>
                <w:rFonts w:cs="Arial"/>
                <w:b/>
                <w:bCs/>
                <w:snapToGrid w:val="0"/>
                <w:color w:val="000000"/>
              </w:rPr>
              <w:t>Signal Name</w:t>
            </w:r>
          </w:p>
        </w:tc>
        <w:tc>
          <w:tcPr>
            <w:tcW w:w="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Default="00B04EDA" w:rsidP="005E0A84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E74D0C">
              <w:rPr>
                <w:rFonts w:cs="Arial"/>
                <w:b/>
                <w:bCs/>
                <w:snapToGrid w:val="0"/>
                <w:color w:val="000000"/>
              </w:rPr>
              <w:t>Size</w:t>
            </w:r>
          </w:p>
          <w:p w:rsidR="00400A4C" w:rsidRPr="00E74D0C" w:rsidRDefault="00B04EDA" w:rsidP="005E0A84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E74D0C">
              <w:rPr>
                <w:rFonts w:cs="Arial"/>
                <w:b/>
                <w:bCs/>
                <w:snapToGrid w:val="0"/>
                <w:color w:val="000000"/>
              </w:rPr>
              <w:t>(bits)</w:t>
            </w:r>
          </w:p>
        </w:tc>
        <w:tc>
          <w:tcPr>
            <w:tcW w:w="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E74D0C">
              <w:rPr>
                <w:rFonts w:cs="Arial"/>
                <w:b/>
                <w:bCs/>
                <w:snapToGrid w:val="0"/>
                <w:color w:val="000000"/>
              </w:rPr>
              <w:t>Detail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E74D0C">
              <w:rPr>
                <w:rFonts w:cs="Arial"/>
                <w:b/>
                <w:bCs/>
                <w:snapToGrid w:val="0"/>
                <w:color w:val="000000"/>
              </w:rPr>
              <w:t>Units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E74D0C">
              <w:rPr>
                <w:rFonts w:cs="Arial"/>
                <w:b/>
                <w:bCs/>
                <w:snapToGrid w:val="0"/>
                <w:color w:val="000000"/>
              </w:rPr>
              <w:t>Res.</w:t>
            </w:r>
          </w:p>
        </w:tc>
        <w:tc>
          <w:tcPr>
            <w:tcW w:w="7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E74D0C">
              <w:rPr>
                <w:rFonts w:cs="Arial"/>
                <w:b/>
                <w:bCs/>
                <w:snapToGrid w:val="0"/>
                <w:color w:val="000000"/>
              </w:rPr>
              <w:t>Offset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E74D0C">
              <w:rPr>
                <w:rFonts w:cs="Arial"/>
                <w:b/>
                <w:bCs/>
                <w:snapToGrid w:val="0"/>
                <w:color w:val="000000"/>
              </w:rPr>
              <w:t>State Encoded</w:t>
            </w: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E74D0C">
              <w:rPr>
                <w:rFonts w:cs="Arial"/>
                <w:b/>
                <w:bCs/>
                <w:snapToGrid w:val="0"/>
                <w:color w:val="000000"/>
              </w:rPr>
              <w:t>Min</w:t>
            </w: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E74D0C">
              <w:rPr>
                <w:rFonts w:cs="Arial"/>
                <w:b/>
                <w:bCs/>
                <w:snapToGrid w:val="0"/>
                <w:color w:val="000000"/>
              </w:rPr>
              <w:t>Max</w:t>
            </w:r>
          </w:p>
        </w:tc>
      </w:tr>
      <w:tr w:rsidR="00400A4C" w:rsidRPr="00E74D0C">
        <w:trPr>
          <w:cantSplit/>
          <w:trHeight w:val="243"/>
          <w:jc w:val="center"/>
        </w:trPr>
        <w:tc>
          <w:tcPr>
            <w:tcW w:w="221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E74D0C">
              <w:rPr>
                <w:rFonts w:cs="Arial"/>
                <w:color w:val="000000"/>
              </w:rPr>
              <w:t>EngOilLife_B_RqReset</w:t>
            </w:r>
          </w:p>
        </w:tc>
        <w:tc>
          <w:tcPr>
            <w:tcW w:w="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E74D0C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outlineLvl w:val="2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E74D0C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E74D0C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E74D0C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00A4C" w:rsidRPr="00E74D0C" w:rsidRDefault="00B04EDA" w:rsidP="005E0A84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0 </w:t>
            </w:r>
            <w:r w:rsidRPr="00E74D0C"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E74D0C">
              <w:rPr>
                <w:rFonts w:cs="Arial"/>
                <w:snapToGrid w:val="0"/>
                <w:color w:val="000000"/>
              </w:rPr>
              <w:t>1 (0x1)</w:t>
            </w:r>
          </w:p>
        </w:tc>
      </w:tr>
      <w:tr w:rsidR="00400A4C" w:rsidRPr="00E74D0C">
        <w:trPr>
          <w:cantSplit/>
          <w:trHeight w:val="243"/>
          <w:jc w:val="center"/>
        </w:trPr>
        <w:tc>
          <w:tcPr>
            <w:tcW w:w="221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outlineLvl w:val="2"/>
              <w:rPr>
                <w:rFonts w:cs="Arial"/>
              </w:rPr>
            </w:pPr>
            <w:r w:rsidRPr="00E74D0C">
              <w:rPr>
                <w:rFonts w:cs="Arial"/>
              </w:rPr>
              <w:t>No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00A4C" w:rsidRPr="00E74D0C" w:rsidRDefault="00B04EDA" w:rsidP="005E0A84">
            <w:pPr>
              <w:jc w:val="center"/>
              <w:outlineLvl w:val="2"/>
              <w:rPr>
                <w:rFonts w:cs="Arial"/>
              </w:rPr>
            </w:pPr>
            <w:r w:rsidRPr="00E74D0C">
              <w:rPr>
                <w:rFonts w:cs="Arial"/>
              </w:rPr>
              <w:t>0x0</w:t>
            </w: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400A4C" w:rsidRPr="00E74D0C">
        <w:trPr>
          <w:cantSplit/>
          <w:trHeight w:val="243"/>
          <w:jc w:val="center"/>
        </w:trPr>
        <w:tc>
          <w:tcPr>
            <w:tcW w:w="221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outlineLvl w:val="2"/>
              <w:rPr>
                <w:rFonts w:cs="Arial"/>
              </w:rPr>
            </w:pPr>
            <w:r w:rsidRPr="00E74D0C">
              <w:rPr>
                <w:rFonts w:cs="Arial"/>
              </w:rPr>
              <w:t>Yes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00A4C" w:rsidRPr="00E74D0C" w:rsidRDefault="00B04EDA" w:rsidP="005E0A84">
            <w:pPr>
              <w:jc w:val="center"/>
              <w:outlineLvl w:val="2"/>
              <w:rPr>
                <w:rFonts w:cs="Arial"/>
              </w:rPr>
            </w:pPr>
            <w:r w:rsidRPr="00E74D0C">
              <w:rPr>
                <w:rFonts w:cs="Arial"/>
              </w:rPr>
              <w:t>0x1</w:t>
            </w: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00A4C" w:rsidRPr="00E74D0C" w:rsidRDefault="00B04EDA" w:rsidP="005E0A8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480815" w:rsidRDefault="00B04EDA">
      <w:pPr>
        <w:ind w:left="720"/>
        <w:rPr>
          <w:rFonts w:cs="Arial"/>
        </w:rPr>
      </w:pPr>
    </w:p>
    <w:p w:rsidR="00406F39" w:rsidRDefault="00B04EDA" w:rsidP="00B9479B">
      <w:pPr>
        <w:pStyle w:val="Heading2"/>
      </w:pPr>
      <w:r>
        <w:lastRenderedPageBreak/>
        <w:t>Function/Performance</w:t>
      </w:r>
    </w:p>
    <w:p w:rsidR="00406F39" w:rsidRDefault="00B04EDA" w:rsidP="00B9479B">
      <w:pPr>
        <w:pStyle w:val="Heading3"/>
      </w:pPr>
      <w:r w:rsidRPr="00B9479B">
        <w:t>F-REQ-323676/A-Operational Modes</w:t>
      </w:r>
    </w:p>
    <w:p w:rsidR="00182BC0" w:rsidRPr="00182BC0" w:rsidRDefault="00B04EDA" w:rsidP="00182BC0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87"/>
        <w:gridCol w:w="5789"/>
      </w:tblGrid>
      <w:tr w:rsidR="00182BC0" w:rsidRPr="00A94342">
        <w:trPr>
          <w:trHeight w:val="330"/>
          <w:jc w:val="center"/>
        </w:trPr>
        <w:tc>
          <w:tcPr>
            <w:tcW w:w="268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182BC0" w:rsidRPr="00A94342" w:rsidRDefault="00B04EDA" w:rsidP="00182BC0">
            <w:pPr>
              <w:rPr>
                <w:b/>
                <w:bCs/>
              </w:rPr>
            </w:pPr>
            <w:r w:rsidRPr="00A94342">
              <w:rPr>
                <w:b/>
                <w:bCs/>
              </w:rPr>
              <w:t>Mode</w:t>
            </w:r>
          </w:p>
        </w:tc>
        <w:tc>
          <w:tcPr>
            <w:tcW w:w="5789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CCCCCC"/>
            <w:vAlign w:val="center"/>
          </w:tcPr>
          <w:p w:rsidR="00182BC0" w:rsidRPr="00A94342" w:rsidRDefault="00B04EDA" w:rsidP="00182BC0">
            <w:pPr>
              <w:rPr>
                <w:b/>
                <w:bCs/>
              </w:rPr>
            </w:pPr>
            <w:r w:rsidRPr="00A94342">
              <w:rPr>
                <w:b/>
                <w:bCs/>
              </w:rPr>
              <w:t>Differentiating Vehicle Conditions</w:t>
            </w:r>
          </w:p>
        </w:tc>
      </w:tr>
      <w:tr w:rsidR="00182BC0" w:rsidRPr="00A94342">
        <w:trPr>
          <w:jc w:val="center"/>
        </w:trPr>
        <w:tc>
          <w:tcPr>
            <w:tcW w:w="2687" w:type="dxa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182BC0" w:rsidRPr="00A94342" w:rsidRDefault="00B04EDA" w:rsidP="00182BC0">
            <w:r w:rsidRPr="00A94342">
              <w:t>Sleep Mode</w:t>
            </w:r>
          </w:p>
        </w:tc>
        <w:tc>
          <w:tcPr>
            <w:tcW w:w="5789" w:type="dxa"/>
            <w:tcBorders>
              <w:top w:val="single" w:sz="12" w:space="0" w:color="auto"/>
              <w:right w:val="single" w:sz="12" w:space="0" w:color="auto"/>
            </w:tcBorders>
          </w:tcPr>
          <w:p w:rsidR="00182BC0" w:rsidRPr="00A94342" w:rsidRDefault="00B04EDA" w:rsidP="00182BC0">
            <w:pPr>
              <w:jc w:val="center"/>
            </w:pPr>
            <w:r w:rsidRPr="00A94342">
              <w:t>OIL CHANGE MINDER INACTIVE</w:t>
            </w:r>
          </w:p>
        </w:tc>
      </w:tr>
      <w:tr w:rsidR="00182BC0" w:rsidRPr="00A94342">
        <w:trPr>
          <w:jc w:val="center"/>
        </w:trPr>
        <w:tc>
          <w:tcPr>
            <w:tcW w:w="2687" w:type="dxa"/>
            <w:tcBorders>
              <w:left w:val="single" w:sz="12" w:space="0" w:color="auto"/>
            </w:tcBorders>
            <w:vAlign w:val="center"/>
          </w:tcPr>
          <w:p w:rsidR="00182BC0" w:rsidRPr="00A94342" w:rsidRDefault="00B04EDA" w:rsidP="00182BC0">
            <w:r w:rsidRPr="00A94342">
              <w:t>Limited Mode</w:t>
            </w:r>
          </w:p>
        </w:tc>
        <w:tc>
          <w:tcPr>
            <w:tcW w:w="5789" w:type="dxa"/>
            <w:tcBorders>
              <w:right w:val="single" w:sz="12" w:space="0" w:color="auto"/>
            </w:tcBorders>
          </w:tcPr>
          <w:p w:rsidR="00182BC0" w:rsidRPr="00A94342" w:rsidRDefault="00B04EDA" w:rsidP="00182BC0">
            <w:pPr>
              <w:jc w:val="center"/>
            </w:pPr>
            <w:r w:rsidRPr="00A94342">
              <w:t>OIL CHANGE MINDER INACTIVE</w:t>
            </w:r>
          </w:p>
        </w:tc>
      </w:tr>
      <w:tr w:rsidR="00182BC0" w:rsidRPr="00A94342">
        <w:trPr>
          <w:jc w:val="center"/>
        </w:trPr>
        <w:tc>
          <w:tcPr>
            <w:tcW w:w="2687" w:type="dxa"/>
            <w:tcBorders>
              <w:left w:val="single" w:sz="12" w:space="0" w:color="auto"/>
            </w:tcBorders>
            <w:vAlign w:val="center"/>
          </w:tcPr>
          <w:p w:rsidR="00182BC0" w:rsidRPr="00A94342" w:rsidRDefault="00B04EDA" w:rsidP="00182BC0">
            <w:r w:rsidRPr="00A94342">
              <w:t>Normal Mode</w:t>
            </w:r>
          </w:p>
        </w:tc>
        <w:tc>
          <w:tcPr>
            <w:tcW w:w="5789" w:type="dxa"/>
            <w:tcBorders>
              <w:right w:val="single" w:sz="12" w:space="0" w:color="auto"/>
            </w:tcBorders>
          </w:tcPr>
          <w:p w:rsidR="00182BC0" w:rsidRPr="00A94342" w:rsidRDefault="00B04EDA" w:rsidP="00182BC0">
            <w:pPr>
              <w:jc w:val="center"/>
            </w:pPr>
            <w:r w:rsidRPr="00A94342">
              <w:t>OIL CHANGE MINDER ACTIVE</w:t>
            </w:r>
          </w:p>
        </w:tc>
      </w:tr>
      <w:tr w:rsidR="00182BC0" w:rsidRPr="00A94342">
        <w:trPr>
          <w:jc w:val="center"/>
        </w:trPr>
        <w:tc>
          <w:tcPr>
            <w:tcW w:w="2687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182BC0" w:rsidRPr="00A94342" w:rsidRDefault="00B04EDA" w:rsidP="00182BC0">
            <w:r w:rsidRPr="00A94342">
              <w:t>Crank Mode</w:t>
            </w:r>
          </w:p>
        </w:tc>
        <w:tc>
          <w:tcPr>
            <w:tcW w:w="5789" w:type="dxa"/>
            <w:tcBorders>
              <w:bottom w:val="single" w:sz="12" w:space="0" w:color="auto"/>
              <w:right w:val="single" w:sz="12" w:space="0" w:color="auto"/>
            </w:tcBorders>
          </w:tcPr>
          <w:p w:rsidR="00182BC0" w:rsidRPr="00A94342" w:rsidRDefault="00B04EDA" w:rsidP="00182BC0">
            <w:pPr>
              <w:jc w:val="center"/>
            </w:pPr>
            <w:r w:rsidRPr="00A94342">
              <w:t xml:space="preserve">OIL CHANGE MINDER </w:t>
            </w:r>
            <w:r w:rsidRPr="00A94342">
              <w:t>ACTIVE</w:t>
            </w:r>
          </w:p>
        </w:tc>
      </w:tr>
    </w:tbl>
    <w:p w:rsidR="00480815" w:rsidRDefault="00B04EDA" w:rsidP="00182BC0">
      <w:pPr>
        <w:jc w:val="center"/>
      </w:pPr>
    </w:p>
    <w:p w:rsidR="00406F39" w:rsidRDefault="00B04EDA" w:rsidP="00B9479B">
      <w:pPr>
        <w:pStyle w:val="Heading3"/>
      </w:pPr>
      <w:r>
        <w:t>Voltage Levels</w:t>
      </w:r>
    </w:p>
    <w:p w:rsidR="00480815" w:rsidRDefault="00B04EDA">
      <w:pPr>
        <w:ind w:left="720"/>
      </w:pPr>
    </w:p>
    <w:p w:rsidR="00195714" w:rsidRDefault="00B04EDA">
      <w:pPr>
        <w:ind w:left="720"/>
      </w:pPr>
      <w:r>
        <w:t xml:space="preserve">Refer to the Cluster Features Table located in the Operational Modes and Voltage Range Strategies </w:t>
      </w:r>
    </w:p>
    <w:p w:rsidR="00480815" w:rsidRDefault="00B04EDA">
      <w:pPr>
        <w:ind w:left="720"/>
      </w:pPr>
      <w:r>
        <w:t>Section of this SPSS</w:t>
      </w:r>
    </w:p>
    <w:p w:rsidR="00480815" w:rsidRDefault="00B04EDA">
      <w:pPr>
        <w:rPr>
          <w:rFonts w:cs="Arial"/>
        </w:rPr>
      </w:pPr>
    </w:p>
    <w:p w:rsidR="00406F39" w:rsidRDefault="00B04EDA" w:rsidP="00B9479B">
      <w:pPr>
        <w:pStyle w:val="Heading3"/>
      </w:pPr>
      <w:r>
        <w:t>Human-Machine Interface</w:t>
      </w:r>
    </w:p>
    <w:p w:rsidR="00406F39" w:rsidRDefault="00B04EDA" w:rsidP="00B9479B">
      <w:pPr>
        <w:pStyle w:val="Heading4"/>
      </w:pPr>
      <w:r>
        <w:t>Visual</w:t>
      </w:r>
    </w:p>
    <w:p w:rsidR="00406F39" w:rsidRDefault="00B04EDA" w:rsidP="00B9479B">
      <w:pPr>
        <w:pStyle w:val="Heading5"/>
      </w:pPr>
      <w:r>
        <w:t>Indicator Graphics / Display Fo</w:t>
      </w:r>
      <w:r>
        <w:t>rmat</w:t>
      </w:r>
    </w:p>
    <w:p w:rsidR="00613F33" w:rsidRDefault="00B04EDA" w:rsidP="005F1EE7">
      <w:pPr>
        <w:ind w:left="720"/>
      </w:pPr>
    </w:p>
    <w:p w:rsidR="00423C36" w:rsidRDefault="00B04EDA" w:rsidP="005F1EE7">
      <w:pPr>
        <w:ind w:left="720"/>
      </w:pPr>
      <w:r>
        <w:t>Warning and Settings</w:t>
      </w:r>
    </w:p>
    <w:p w:rsidR="00195714" w:rsidRDefault="00B04EDA" w:rsidP="006F2345">
      <w:pPr>
        <w:tabs>
          <w:tab w:val="num" w:pos="1440"/>
        </w:tabs>
        <w:ind w:left="720" w:firstLine="720"/>
        <w:rPr>
          <w:rFonts w:cs="Arial"/>
        </w:rPr>
      </w:pPr>
    </w:p>
    <w:p w:rsidR="00406F39" w:rsidRDefault="00B04EDA" w:rsidP="00B9479B">
      <w:pPr>
        <w:pStyle w:val="Heading5"/>
      </w:pPr>
      <w:r>
        <w:t>Indicator Color Coordinates</w:t>
      </w:r>
    </w:p>
    <w:p w:rsidR="00F318AA" w:rsidRDefault="00B04EDA" w:rsidP="005F1EE7">
      <w:pPr>
        <w:ind w:left="720"/>
      </w:pPr>
    </w:p>
    <w:p w:rsidR="00480815" w:rsidRDefault="00B04EDA" w:rsidP="005F1EE7">
      <w:pPr>
        <w:ind w:left="720"/>
      </w:pPr>
      <w:r>
        <w:t>Reference section COLOR &amp; ILLUMINATION REQUIREMENTS (GRAPHICS)</w:t>
      </w:r>
    </w:p>
    <w:p w:rsidR="00480815" w:rsidRDefault="00B04EDA" w:rsidP="005F1EE7">
      <w:pPr>
        <w:ind w:left="720"/>
      </w:pPr>
    </w:p>
    <w:p w:rsidR="00406F39" w:rsidRDefault="00B04EDA" w:rsidP="00B9479B">
      <w:pPr>
        <w:pStyle w:val="Heading5"/>
      </w:pPr>
      <w:r>
        <w:t>Indicator Characteristics</w:t>
      </w:r>
    </w:p>
    <w:p w:rsidR="00480815" w:rsidRDefault="00B04EDA">
      <w:pPr>
        <w:tabs>
          <w:tab w:val="num" w:pos="1440"/>
        </w:tabs>
        <w:ind w:left="1440"/>
      </w:pPr>
    </w:p>
    <w:p w:rsidR="00480815" w:rsidRDefault="00B04EDA" w:rsidP="005F1EE7">
      <w:pPr>
        <w:ind w:left="720"/>
      </w:pPr>
      <w:r>
        <w:t>Refer to Message Center X Display_Y Button Interface Section, where X and Y are appropriate values in this document.</w:t>
      </w:r>
    </w:p>
    <w:p w:rsidR="00480815" w:rsidRDefault="00B04EDA" w:rsidP="005F1EE7">
      <w:pPr>
        <w:ind w:left="720"/>
      </w:pPr>
    </w:p>
    <w:p w:rsidR="00406F39" w:rsidRDefault="00B04EDA" w:rsidP="00B9479B">
      <w:pPr>
        <w:pStyle w:val="Heading4"/>
      </w:pPr>
      <w:r>
        <w:t>Audio</w:t>
      </w:r>
    </w:p>
    <w:p w:rsidR="00480815" w:rsidRDefault="00B04EDA">
      <w:pPr>
        <w:ind w:firstLine="720"/>
      </w:pPr>
    </w:p>
    <w:p w:rsidR="00480815" w:rsidRDefault="00B04EDA">
      <w:pPr>
        <w:ind w:firstLine="720"/>
      </w:pPr>
      <w:r>
        <w:t xml:space="preserve">No Message Center Warning Chime is associated with this Warning. </w:t>
      </w:r>
    </w:p>
    <w:p w:rsidR="00480815" w:rsidRDefault="00B04EDA">
      <w:pPr>
        <w:ind w:left="1152"/>
      </w:pPr>
    </w:p>
    <w:p w:rsidR="00406F39" w:rsidRDefault="00B04EDA" w:rsidP="00B9479B">
      <w:pPr>
        <w:pStyle w:val="Heading4"/>
      </w:pPr>
      <w:r>
        <w:t>Switch Control Logic</w:t>
      </w:r>
    </w:p>
    <w:p w:rsidR="00480815" w:rsidRDefault="00B04EDA">
      <w:pPr>
        <w:rPr>
          <w:rFonts w:cs="Arial"/>
        </w:rPr>
      </w:pPr>
    </w:p>
    <w:p w:rsidR="00480815" w:rsidRDefault="00B04EDA" w:rsidP="005F1EE7">
      <w:pPr>
        <w:ind w:left="720"/>
      </w:pPr>
      <w:r>
        <w:t>Refer to Message Center X Display_Y Bu</w:t>
      </w:r>
      <w:r>
        <w:t>tton Interface Section, where X and Y are appropriate values in this document, for System Check and Warning behavior.</w:t>
      </w:r>
    </w:p>
    <w:p w:rsidR="00480815" w:rsidRDefault="00B04EDA">
      <w:pPr>
        <w:ind w:left="1152"/>
      </w:pPr>
    </w:p>
    <w:p w:rsidR="00AB1053" w:rsidRPr="00AB1053" w:rsidRDefault="00AB1053" w:rsidP="00B9479B">
      <w:pPr>
        <w:pStyle w:val="Heading3"/>
        <w:rPr>
          <w:b w:val="0"/>
          <w:u w:val="single"/>
        </w:rPr>
      </w:pPr>
      <w:r w:rsidRPr="00AB1053">
        <w:rPr>
          <w:b w:val="0"/>
          <w:u w:val="single"/>
        </w:rPr>
        <w:t>PFM-REQ-323675/A-System Accuracy</w:t>
      </w:r>
    </w:p>
    <w:p w:rsidR="00480815" w:rsidRDefault="00B04EDA">
      <w:pPr>
        <w:pStyle w:val="Header"/>
        <w:tabs>
          <w:tab w:val="clear" w:pos="4320"/>
          <w:tab w:val="clear" w:pos="8640"/>
        </w:tabs>
        <w:rPr>
          <w:rFonts w:cs="Arial"/>
        </w:rPr>
      </w:pPr>
    </w:p>
    <w:p w:rsidR="00480815" w:rsidRDefault="00B04EDA">
      <w:pPr>
        <w:ind w:left="720"/>
      </w:pPr>
      <w:r>
        <w:t>Oil Change Minder Function shall be processed by the Message Center so tha</w:t>
      </w:r>
      <w:r>
        <w:t>t any human requests are processed within 100 ms of receipt of request</w:t>
      </w:r>
      <w:r>
        <w:t>.</w:t>
      </w:r>
      <w:r>
        <w:t xml:space="preserve"> </w:t>
      </w:r>
      <w:r>
        <w:t xml:space="preserve">  </w:t>
      </w:r>
    </w:p>
    <w:p w:rsidR="00C1784B" w:rsidRDefault="00B04EDA">
      <w:pPr>
        <w:rPr>
          <w:rFonts w:cs="Arial"/>
        </w:rPr>
      </w:pPr>
      <w:r>
        <w:br w:type="page"/>
      </w:r>
    </w:p>
    <w:p w:rsidR="00406F39" w:rsidRDefault="00B04EDA" w:rsidP="00B9479B">
      <w:pPr>
        <w:pStyle w:val="Heading3"/>
      </w:pPr>
      <w:r>
        <w:lastRenderedPageBreak/>
        <w:t>Operation: Performance and Functional</w:t>
      </w:r>
    </w:p>
    <w:p w:rsidR="00406F39" w:rsidRDefault="00B04EDA" w:rsidP="00B9479B">
      <w:pPr>
        <w:pStyle w:val="Heading4"/>
      </w:pPr>
      <w:r>
        <w:t>Subsystem Algorithm F</w:t>
      </w:r>
      <w:r>
        <w:t>lowchart / State Diagrams</w:t>
      </w:r>
    </w:p>
    <w:p w:rsidR="00406F39" w:rsidRDefault="00B04EDA" w:rsidP="00B9479B">
      <w:pPr>
        <w:pStyle w:val="Heading5"/>
      </w:pPr>
      <w:r w:rsidRPr="00B9479B">
        <w:t>F-REQ-323662/A-Oil Minder Time/Distance Configurations</w:t>
      </w:r>
    </w:p>
    <w:p w:rsidR="00480815" w:rsidRDefault="00AB1053" w:rsidP="00AB1053">
      <w:pPr>
        <w:jc w:val="center"/>
      </w:pPr>
      <w:r>
        <w:rPr>
          <w:noProof/>
        </w:rPr>
        <w:drawing>
          <wp:inline distT="0" distB="0" distL="0" distR="0">
            <wp:extent cx="2759075" cy="4335780"/>
            <wp:effectExtent l="0" t="0" r="0" b="7620"/>
            <wp:docPr id="2" name="5babcccd0000374a000058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cccd0000374a00005857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59075" cy="433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04EDA">
        <w:t xml:space="preserve"> </w:t>
      </w:r>
      <w:r w:rsidR="00B04EDA">
        <w:br w:type="page"/>
      </w:r>
    </w:p>
    <w:p w:rsidR="00406F39" w:rsidRDefault="00B04EDA" w:rsidP="00B9479B">
      <w:pPr>
        <w:pStyle w:val="Heading5"/>
      </w:pPr>
      <w:r w:rsidRPr="00B9479B">
        <w:lastRenderedPageBreak/>
        <w:t>F-REQ-323663/A-Oil Life Reset Function</w:t>
      </w:r>
    </w:p>
    <w:p w:rsidR="001B5C8B" w:rsidRDefault="00B04EDA" w:rsidP="00E74D0C">
      <w:pPr>
        <w:pStyle w:val="CommentText"/>
        <w:jc w:val="center"/>
      </w:pPr>
    </w:p>
    <w:p w:rsidR="001B5C8B" w:rsidRDefault="00AB1053" w:rsidP="00AB1053">
      <w:pPr>
        <w:pStyle w:val="CommentText"/>
        <w:jc w:val="center"/>
      </w:pPr>
      <w:r>
        <w:rPr>
          <w:noProof/>
        </w:rPr>
        <w:drawing>
          <wp:inline distT="0" distB="0" distL="0" distR="0">
            <wp:extent cx="6673850" cy="7209790"/>
            <wp:effectExtent l="0" t="0" r="0" b="0"/>
            <wp:docPr id="3" name="5babcccd0000374a000078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cccd0000374a0000789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73850" cy="7209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1784B" w:rsidRDefault="00B04EDA">
      <w:r>
        <w:rPr>
          <w:b/>
          <w:bCs/>
        </w:rPr>
        <w:br w:type="page"/>
      </w:r>
    </w:p>
    <w:p w:rsidR="00406F39" w:rsidRDefault="00B04EDA" w:rsidP="00B9479B">
      <w:pPr>
        <w:pStyle w:val="Heading5"/>
      </w:pPr>
      <w:r w:rsidRPr="00B9479B">
        <w:lastRenderedPageBreak/>
        <w:t>F-REQ-323664/A-Oil Minder Distance/Time Oil Life Reset Screen</w:t>
      </w:r>
    </w:p>
    <w:p w:rsidR="00A95A7D" w:rsidRDefault="00AB1053" w:rsidP="00AB1053">
      <w:pPr>
        <w:pStyle w:val="CommentText"/>
        <w:jc w:val="center"/>
        <w:rPr>
          <w:rFonts w:cs="Arial"/>
        </w:rPr>
      </w:pPr>
      <w:r>
        <w:rPr>
          <w:noProof/>
        </w:rPr>
        <w:drawing>
          <wp:inline distT="0" distB="0" distL="0" distR="0">
            <wp:extent cx="2685415" cy="1702435"/>
            <wp:effectExtent l="0" t="0" r="0" b="0"/>
            <wp:docPr id="4" name="5babcccd0000374a0000200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cccd0000374a0000200c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85415" cy="1702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53BE4" w:rsidRPr="006615B6" w:rsidRDefault="00B04EDA" w:rsidP="005E1578">
      <w:pPr>
        <w:pStyle w:val="CommentText"/>
        <w:ind w:left="720" w:firstLine="720"/>
        <w:rPr>
          <w:rFonts w:cs="Arial"/>
          <w:sz w:val="16"/>
          <w:szCs w:val="16"/>
        </w:rPr>
      </w:pPr>
      <w:r w:rsidRPr="006615B6">
        <w:rPr>
          <w:rFonts w:cs="Arial"/>
          <w:sz w:val="16"/>
          <w:szCs w:val="16"/>
        </w:rPr>
        <w:t xml:space="preserve">Notes: </w:t>
      </w:r>
    </w:p>
    <w:p w:rsidR="001B5C8B" w:rsidRPr="006615B6" w:rsidRDefault="00B04EDA" w:rsidP="00B04EDA">
      <w:pPr>
        <w:pStyle w:val="CommentText"/>
        <w:numPr>
          <w:ilvl w:val="0"/>
          <w:numId w:val="9"/>
        </w:numPr>
        <w:ind w:left="1800"/>
        <w:rPr>
          <w:rFonts w:cs="Arial"/>
          <w:sz w:val="16"/>
          <w:szCs w:val="16"/>
        </w:rPr>
      </w:pPr>
      <w:r w:rsidRPr="006615B6">
        <w:rPr>
          <w:rFonts w:cs="Arial"/>
          <w:sz w:val="16"/>
          <w:szCs w:val="16"/>
        </w:rPr>
        <w:t>Varia</w:t>
      </w:r>
      <w:r>
        <w:rPr>
          <w:rFonts w:cs="Arial"/>
          <w:sz w:val="16"/>
          <w:szCs w:val="16"/>
        </w:rPr>
        <w:t xml:space="preserve">ble values are as per Tables </w:t>
      </w:r>
      <w:r w:rsidRPr="00B65823">
        <w:rPr>
          <w:rFonts w:cs="Arial"/>
          <w:sz w:val="16"/>
          <w:szCs w:val="16"/>
        </w:rPr>
        <w:t>F-REQ-323665</w:t>
      </w:r>
      <w:r>
        <w:rPr>
          <w:rFonts w:cs="Arial"/>
          <w:sz w:val="16"/>
          <w:szCs w:val="16"/>
        </w:rPr>
        <w:t>,</w:t>
      </w:r>
      <w:r w:rsidRPr="00B65823">
        <w:t xml:space="preserve"> </w:t>
      </w:r>
      <w:r>
        <w:rPr>
          <w:rFonts w:cs="Arial"/>
          <w:sz w:val="16"/>
          <w:szCs w:val="16"/>
        </w:rPr>
        <w:t>F-REQ-323666, and F-REQ-323667</w:t>
      </w:r>
      <w:r w:rsidRPr="006615B6">
        <w:rPr>
          <w:rFonts w:cs="Arial"/>
          <w:sz w:val="16"/>
          <w:szCs w:val="16"/>
        </w:rPr>
        <w:t xml:space="preserve">.  Text </w:t>
      </w:r>
      <w:r>
        <w:rPr>
          <w:rFonts w:cs="Arial"/>
          <w:sz w:val="16"/>
          <w:szCs w:val="16"/>
        </w:rPr>
        <w:t xml:space="preserve">and text style will </w:t>
      </w:r>
      <w:r w:rsidRPr="006615B6">
        <w:rPr>
          <w:rFonts w:cs="Arial"/>
          <w:sz w:val="16"/>
          <w:szCs w:val="16"/>
        </w:rPr>
        <w:t xml:space="preserve">vary as per HMI. </w:t>
      </w:r>
    </w:p>
    <w:p w:rsidR="00653BE4" w:rsidRDefault="00B04EDA" w:rsidP="00B04EDA">
      <w:pPr>
        <w:pStyle w:val="CommentText"/>
        <w:numPr>
          <w:ilvl w:val="0"/>
          <w:numId w:val="9"/>
        </w:numPr>
        <w:ind w:left="1800"/>
        <w:rPr>
          <w:rFonts w:cs="Arial"/>
          <w:sz w:val="16"/>
          <w:szCs w:val="16"/>
        </w:rPr>
      </w:pPr>
      <w:r w:rsidRPr="006615B6">
        <w:rPr>
          <w:rFonts w:cs="Arial"/>
          <w:sz w:val="16"/>
          <w:szCs w:val="16"/>
        </w:rPr>
        <w:t xml:space="preserve">If VMM_Cfg = Enabled then the screen shown in </w:t>
      </w:r>
      <w:r>
        <w:rPr>
          <w:rFonts w:cs="Arial"/>
          <w:sz w:val="16"/>
          <w:szCs w:val="16"/>
        </w:rPr>
        <w:t xml:space="preserve">F-REQ-323664 </w:t>
      </w:r>
      <w:r w:rsidRPr="006615B6">
        <w:rPr>
          <w:rFonts w:cs="Arial"/>
          <w:sz w:val="16"/>
          <w:szCs w:val="16"/>
        </w:rPr>
        <w:t>is drilled down to from the High Level Vehicle Maintenance screen. If VMM_Cfg = Disabled</w:t>
      </w:r>
      <w:r>
        <w:rPr>
          <w:rFonts w:cs="Arial"/>
          <w:sz w:val="16"/>
          <w:szCs w:val="16"/>
        </w:rPr>
        <w:t xml:space="preserve"> and the above screen is enabled</w:t>
      </w:r>
      <w:r w:rsidRPr="006615B6">
        <w:rPr>
          <w:rFonts w:cs="Arial"/>
          <w:sz w:val="16"/>
          <w:szCs w:val="16"/>
        </w:rPr>
        <w:t xml:space="preserve"> then the above screen if shown will be in a different location as per HMI. </w:t>
      </w:r>
    </w:p>
    <w:p w:rsidR="006615B6" w:rsidRDefault="00B04EDA" w:rsidP="006615B6">
      <w:pPr>
        <w:pStyle w:val="CommentText"/>
        <w:rPr>
          <w:rFonts w:cs="Arial"/>
          <w:sz w:val="16"/>
          <w:szCs w:val="16"/>
        </w:rPr>
      </w:pPr>
    </w:p>
    <w:p w:rsidR="006615B6" w:rsidRPr="006615B6" w:rsidRDefault="00B04EDA" w:rsidP="006615B6">
      <w:pPr>
        <w:pStyle w:val="CommentText"/>
        <w:rPr>
          <w:rFonts w:cs="Arial"/>
          <w:sz w:val="16"/>
          <w:szCs w:val="16"/>
        </w:rPr>
      </w:pPr>
    </w:p>
    <w:p w:rsidR="00406F39" w:rsidRDefault="00B04EDA" w:rsidP="00B9479B">
      <w:pPr>
        <w:pStyle w:val="Heading5"/>
      </w:pPr>
      <w:r w:rsidRPr="00B9479B">
        <w:t>F-REQ-323665/A-DistToOilChangeValue</w:t>
      </w:r>
    </w:p>
    <w:p w:rsidR="00AE06BC" w:rsidRPr="00AE06BC" w:rsidRDefault="00B04EDA" w:rsidP="00AE06BC"/>
    <w:tbl>
      <w:tblPr>
        <w:tblW w:w="950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528"/>
        <w:gridCol w:w="2823"/>
        <w:gridCol w:w="3153"/>
      </w:tblGrid>
      <w:tr w:rsidR="006D1444" w:rsidRPr="006D1444" w:rsidTr="005E1578">
        <w:trPr>
          <w:jc w:val="center"/>
        </w:trPr>
        <w:tc>
          <w:tcPr>
            <w:tcW w:w="3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015B" w:rsidRPr="005E1578" w:rsidRDefault="00B04EDA" w:rsidP="007372E2">
            <w:pPr>
              <w:pStyle w:val="CommentText"/>
              <w:jc w:val="center"/>
              <w:rPr>
                <w:rFonts w:cs="Arial"/>
                <w:b/>
              </w:rPr>
            </w:pPr>
            <w:r w:rsidRPr="005E1578">
              <w:rPr>
                <w:rFonts w:cs="Arial"/>
                <w:b/>
              </w:rPr>
              <w:t>DistToNextOilChange</w:t>
            </w:r>
            <w:r w:rsidRPr="005E1578">
              <w:rPr>
                <w:rFonts w:cs="Arial"/>
                <w:b/>
              </w:rPr>
              <w:t xml:space="preserve"> Signal</w:t>
            </w:r>
          </w:p>
        </w:tc>
        <w:tc>
          <w:tcPr>
            <w:tcW w:w="28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95015B" w:rsidRPr="005E1578" w:rsidRDefault="00B04EDA" w:rsidP="007372E2">
            <w:pPr>
              <w:pStyle w:val="CommentText"/>
              <w:jc w:val="center"/>
              <w:rPr>
                <w:rFonts w:cs="Arial"/>
                <w:b/>
              </w:rPr>
            </w:pPr>
            <w:r w:rsidRPr="005E1578">
              <w:rPr>
                <w:rFonts w:cs="Arial"/>
                <w:b/>
              </w:rPr>
              <w:t>EngOilSrvcMsgTxt_D_Rq</w:t>
            </w:r>
          </w:p>
        </w:tc>
        <w:tc>
          <w:tcPr>
            <w:tcW w:w="31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015B" w:rsidRPr="005E1578" w:rsidRDefault="00B04EDA" w:rsidP="007372E2">
            <w:pPr>
              <w:pStyle w:val="CommentText"/>
              <w:jc w:val="center"/>
              <w:rPr>
                <w:rFonts w:cs="Arial"/>
                <w:b/>
              </w:rPr>
            </w:pPr>
            <w:r w:rsidRPr="005E1578">
              <w:rPr>
                <w:rFonts w:cs="Arial"/>
                <w:b/>
              </w:rPr>
              <w:t>Dist</w:t>
            </w:r>
            <w:r w:rsidRPr="005E1578">
              <w:rPr>
                <w:rFonts w:cs="Arial"/>
                <w:b/>
              </w:rPr>
              <w:t>ToOilChange</w:t>
            </w:r>
            <w:r w:rsidRPr="005E1578">
              <w:rPr>
                <w:rFonts w:cs="Arial"/>
                <w:b/>
              </w:rPr>
              <w:t>Value</w:t>
            </w:r>
          </w:p>
          <w:p w:rsidR="00537C67" w:rsidRPr="005E1578" w:rsidRDefault="00B04EDA" w:rsidP="007372E2">
            <w:pPr>
              <w:pStyle w:val="CommentText"/>
              <w:jc w:val="center"/>
              <w:rPr>
                <w:rFonts w:cs="Arial"/>
                <w:b/>
              </w:rPr>
            </w:pPr>
            <w:r w:rsidRPr="005E1578">
              <w:rPr>
                <w:rFonts w:cs="Arial"/>
                <w:b/>
              </w:rPr>
              <w:t>(must support 5 digits)</w:t>
            </w:r>
          </w:p>
        </w:tc>
      </w:tr>
      <w:tr w:rsidR="006D1444" w:rsidRPr="006D1444" w:rsidTr="005E1578">
        <w:trPr>
          <w:jc w:val="center"/>
        </w:trPr>
        <w:tc>
          <w:tcPr>
            <w:tcW w:w="3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1444" w:rsidRPr="00A95A7D" w:rsidRDefault="00B04EDA" w:rsidP="007372E2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0 (0x0) - 6553</w:t>
            </w:r>
            <w:r>
              <w:rPr>
                <w:rFonts w:cs="Arial"/>
              </w:rPr>
              <w:t>5</w:t>
            </w:r>
            <w:r>
              <w:rPr>
                <w:rFonts w:cs="Arial"/>
              </w:rPr>
              <w:t xml:space="preserve">  (0xFFF</w:t>
            </w:r>
            <w:r>
              <w:rPr>
                <w:rFonts w:cs="Arial"/>
              </w:rPr>
              <w:t>F</w:t>
            </w:r>
            <w:r w:rsidRPr="00A95A7D">
              <w:rPr>
                <w:rFonts w:cs="Arial"/>
              </w:rPr>
              <w:t>)</w:t>
            </w:r>
          </w:p>
        </w:tc>
        <w:tc>
          <w:tcPr>
            <w:tcW w:w="28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D1444" w:rsidRPr="00A95A7D" w:rsidRDefault="00B04EDA" w:rsidP="007372E2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!= 0x4</w:t>
            </w:r>
          </w:p>
        </w:tc>
        <w:tc>
          <w:tcPr>
            <w:tcW w:w="31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5015B" w:rsidRPr="00A95A7D" w:rsidRDefault="00B04EDA" w:rsidP="007372E2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Value (DistToNextOilChange)</w:t>
            </w:r>
          </w:p>
        </w:tc>
      </w:tr>
      <w:tr w:rsidR="006D1444" w:rsidRPr="006D1444" w:rsidTr="005E1578">
        <w:trPr>
          <w:jc w:val="center"/>
        </w:trPr>
        <w:tc>
          <w:tcPr>
            <w:tcW w:w="3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5015B" w:rsidRPr="00A95A7D" w:rsidRDefault="00B04EDA" w:rsidP="007372E2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 xml:space="preserve">Not Received l </w:t>
            </w:r>
            <w:r w:rsidRPr="00A95A7D">
              <w:rPr>
                <w:rFonts w:cs="Arial"/>
              </w:rPr>
              <w:t>Declared Missing as per 1.4.1</w:t>
            </w:r>
          </w:p>
        </w:tc>
        <w:tc>
          <w:tcPr>
            <w:tcW w:w="28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95015B" w:rsidRPr="00A95A7D" w:rsidRDefault="00B04EDA" w:rsidP="007372E2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!= 0x4</w:t>
            </w:r>
          </w:p>
        </w:tc>
        <w:tc>
          <w:tcPr>
            <w:tcW w:w="31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5015B" w:rsidRPr="00A95A7D" w:rsidRDefault="00B04EDA" w:rsidP="007372E2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Dashes (---</w:t>
            </w:r>
            <w:r w:rsidRPr="00A95A7D">
              <w:rPr>
                <w:rFonts w:cs="Arial"/>
              </w:rPr>
              <w:t>--</w:t>
            </w:r>
            <w:r w:rsidRPr="00A95A7D">
              <w:rPr>
                <w:rFonts w:cs="Arial"/>
              </w:rPr>
              <w:t>)</w:t>
            </w:r>
          </w:p>
        </w:tc>
      </w:tr>
      <w:tr w:rsidR="006D1444" w:rsidRPr="006D1444" w:rsidTr="005E1578">
        <w:trPr>
          <w:jc w:val="center"/>
        </w:trPr>
        <w:tc>
          <w:tcPr>
            <w:tcW w:w="3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5015B" w:rsidRPr="00A95A7D" w:rsidRDefault="00B04EDA" w:rsidP="007372E2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X</w:t>
            </w:r>
          </w:p>
        </w:tc>
        <w:tc>
          <w:tcPr>
            <w:tcW w:w="28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95015B" w:rsidRPr="00A95A7D" w:rsidRDefault="00B04EDA" w:rsidP="007372E2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0x4</w:t>
            </w:r>
          </w:p>
        </w:tc>
        <w:tc>
          <w:tcPr>
            <w:tcW w:w="31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5015B" w:rsidRPr="00A95A7D" w:rsidRDefault="00B04EDA" w:rsidP="007372E2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Dashes (---</w:t>
            </w:r>
            <w:r w:rsidRPr="00A95A7D">
              <w:rPr>
                <w:rFonts w:cs="Arial"/>
              </w:rPr>
              <w:t>--</w:t>
            </w:r>
            <w:r w:rsidRPr="00A95A7D">
              <w:rPr>
                <w:rFonts w:cs="Arial"/>
              </w:rPr>
              <w:t>)</w:t>
            </w:r>
          </w:p>
        </w:tc>
      </w:tr>
    </w:tbl>
    <w:p w:rsidR="006D1444" w:rsidRDefault="00B04EDA" w:rsidP="006D1444">
      <w:pPr>
        <w:pStyle w:val="CommentText"/>
        <w:jc w:val="center"/>
        <w:rPr>
          <w:rFonts w:cs="Arial"/>
        </w:rPr>
      </w:pPr>
    </w:p>
    <w:p w:rsidR="00406F39" w:rsidRDefault="00B04EDA" w:rsidP="00B9479B">
      <w:pPr>
        <w:pStyle w:val="Heading5"/>
      </w:pPr>
      <w:r w:rsidRPr="00B9479B">
        <w:t>F-REQ-323666/A-DaysToOilChangeValue</w:t>
      </w:r>
    </w:p>
    <w:p w:rsidR="00AE06BC" w:rsidRPr="00AE06BC" w:rsidRDefault="00B04EDA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373"/>
        <w:gridCol w:w="2851"/>
        <w:gridCol w:w="2790"/>
      </w:tblGrid>
      <w:tr w:rsidR="007372E2" w:rsidRPr="00D47798" w:rsidTr="005E1578">
        <w:trPr>
          <w:jc w:val="center"/>
        </w:trPr>
        <w:tc>
          <w:tcPr>
            <w:tcW w:w="3373" w:type="dxa"/>
            <w:shd w:val="clear" w:color="auto" w:fill="auto"/>
            <w:vAlign w:val="center"/>
          </w:tcPr>
          <w:p w:rsidR="007372E2" w:rsidRPr="00240ECA" w:rsidRDefault="00B04EDA" w:rsidP="005E1578">
            <w:pPr>
              <w:pStyle w:val="CommentText"/>
              <w:jc w:val="center"/>
              <w:rPr>
                <w:rFonts w:cs="Arial"/>
                <w:b/>
              </w:rPr>
            </w:pPr>
            <w:r w:rsidRPr="00240ECA">
              <w:rPr>
                <w:rFonts w:cs="Arial"/>
                <w:b/>
                <w:color w:val="000000"/>
              </w:rPr>
              <w:t>EngOilLife_T_Actl Signal</w:t>
            </w:r>
          </w:p>
        </w:tc>
        <w:tc>
          <w:tcPr>
            <w:tcW w:w="2851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7372E2" w:rsidRPr="00240ECA" w:rsidRDefault="00B04EDA" w:rsidP="005E1578">
            <w:pPr>
              <w:pStyle w:val="CommentText"/>
              <w:jc w:val="center"/>
              <w:rPr>
                <w:rFonts w:cs="Arial"/>
                <w:b/>
              </w:rPr>
            </w:pPr>
            <w:r w:rsidRPr="00240ECA">
              <w:rPr>
                <w:rFonts w:cs="Arial"/>
                <w:b/>
                <w:color w:val="000000"/>
              </w:rPr>
              <w:t>EngOilSrvcMsgTxt_D_Rq</w:t>
            </w:r>
          </w:p>
        </w:tc>
        <w:tc>
          <w:tcPr>
            <w:tcW w:w="279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7372E2" w:rsidRPr="00240ECA" w:rsidRDefault="00B04EDA" w:rsidP="005E1578">
            <w:pPr>
              <w:pStyle w:val="CommentText"/>
              <w:jc w:val="center"/>
              <w:rPr>
                <w:rFonts w:cs="Arial"/>
                <w:b/>
              </w:rPr>
            </w:pPr>
            <w:r w:rsidRPr="00240ECA">
              <w:rPr>
                <w:rFonts w:cs="Arial"/>
                <w:b/>
              </w:rPr>
              <w:t>Days</w:t>
            </w:r>
            <w:r w:rsidRPr="00240ECA">
              <w:rPr>
                <w:rFonts w:cs="Arial"/>
                <w:b/>
              </w:rPr>
              <w:t>To</w:t>
            </w:r>
            <w:r w:rsidRPr="00240ECA">
              <w:rPr>
                <w:rFonts w:cs="Arial"/>
                <w:b/>
              </w:rPr>
              <w:t>OilChange</w:t>
            </w:r>
            <w:r w:rsidRPr="00240ECA">
              <w:rPr>
                <w:rFonts w:cs="Arial"/>
                <w:b/>
              </w:rPr>
              <w:t>Value</w:t>
            </w:r>
          </w:p>
          <w:p w:rsidR="007372E2" w:rsidRPr="00240ECA" w:rsidRDefault="00B04EDA" w:rsidP="005E1578">
            <w:pPr>
              <w:pStyle w:val="CommentText"/>
              <w:jc w:val="center"/>
              <w:rPr>
                <w:rFonts w:cs="Arial"/>
                <w:b/>
              </w:rPr>
            </w:pPr>
            <w:r w:rsidRPr="00240ECA">
              <w:rPr>
                <w:rFonts w:cs="Arial"/>
                <w:b/>
              </w:rPr>
              <w:t>(must support 4 digits)</w:t>
            </w:r>
          </w:p>
        </w:tc>
      </w:tr>
      <w:tr w:rsidR="007372E2" w:rsidRPr="00D47798" w:rsidTr="005E1578">
        <w:trPr>
          <w:jc w:val="center"/>
        </w:trPr>
        <w:tc>
          <w:tcPr>
            <w:tcW w:w="3373" w:type="dxa"/>
            <w:shd w:val="clear" w:color="auto" w:fill="auto"/>
            <w:vAlign w:val="center"/>
          </w:tcPr>
          <w:p w:rsidR="007372E2" w:rsidRPr="00A95A7D" w:rsidRDefault="00B04EDA" w:rsidP="005E1578">
            <w:pPr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0 (0x0) - 2047  (0x7FF)</w:t>
            </w:r>
          </w:p>
        </w:tc>
        <w:tc>
          <w:tcPr>
            <w:tcW w:w="2851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7372E2" w:rsidRPr="00A95A7D" w:rsidRDefault="00B04EDA" w:rsidP="005E1578">
            <w:pPr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!= 0x4</w:t>
            </w:r>
          </w:p>
        </w:tc>
        <w:tc>
          <w:tcPr>
            <w:tcW w:w="279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7372E2" w:rsidRPr="00A95A7D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Value (EngOilLife_T_Actl)</w:t>
            </w:r>
          </w:p>
        </w:tc>
      </w:tr>
      <w:tr w:rsidR="007372E2" w:rsidRPr="00D47798" w:rsidTr="005E1578">
        <w:trPr>
          <w:jc w:val="center"/>
        </w:trPr>
        <w:tc>
          <w:tcPr>
            <w:tcW w:w="3373" w:type="dxa"/>
            <w:shd w:val="clear" w:color="auto" w:fill="auto"/>
            <w:vAlign w:val="center"/>
          </w:tcPr>
          <w:p w:rsidR="007372E2" w:rsidRPr="00A95A7D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 xml:space="preserve">Never Received l </w:t>
            </w:r>
            <w:r w:rsidRPr="00A95A7D">
              <w:rPr>
                <w:rFonts w:cs="Arial"/>
              </w:rPr>
              <w:t>Declared Missing as per 1.4.1</w:t>
            </w:r>
          </w:p>
        </w:tc>
        <w:tc>
          <w:tcPr>
            <w:tcW w:w="2851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7372E2" w:rsidRPr="00A95A7D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!= 0x4</w:t>
            </w:r>
          </w:p>
        </w:tc>
        <w:tc>
          <w:tcPr>
            <w:tcW w:w="279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7372E2" w:rsidRPr="00A95A7D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Dashes (---)</w:t>
            </w:r>
          </w:p>
        </w:tc>
      </w:tr>
      <w:tr w:rsidR="007372E2" w:rsidRPr="00D47798" w:rsidTr="005E1578">
        <w:trPr>
          <w:jc w:val="center"/>
        </w:trPr>
        <w:tc>
          <w:tcPr>
            <w:tcW w:w="3373" w:type="dxa"/>
            <w:shd w:val="clear" w:color="auto" w:fill="auto"/>
            <w:vAlign w:val="center"/>
          </w:tcPr>
          <w:p w:rsidR="007372E2" w:rsidRPr="00A95A7D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X</w:t>
            </w:r>
          </w:p>
        </w:tc>
        <w:tc>
          <w:tcPr>
            <w:tcW w:w="2851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7372E2" w:rsidRPr="00A95A7D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>0x4</w:t>
            </w:r>
          </w:p>
        </w:tc>
        <w:tc>
          <w:tcPr>
            <w:tcW w:w="279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7372E2" w:rsidRPr="00A95A7D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A95A7D">
              <w:rPr>
                <w:rFonts w:cs="Arial"/>
              </w:rPr>
              <w:t xml:space="preserve">Dashes </w:t>
            </w:r>
            <w:r w:rsidRPr="00A95A7D">
              <w:rPr>
                <w:rFonts w:cs="Arial"/>
              </w:rPr>
              <w:t>(---)</w:t>
            </w:r>
          </w:p>
        </w:tc>
      </w:tr>
    </w:tbl>
    <w:p w:rsidR="007372E2" w:rsidRDefault="00B04EDA" w:rsidP="006D1444">
      <w:pPr>
        <w:pStyle w:val="CommentText"/>
        <w:jc w:val="center"/>
        <w:rPr>
          <w:rFonts w:cs="Arial"/>
        </w:rPr>
      </w:pPr>
    </w:p>
    <w:p w:rsidR="00406F39" w:rsidRDefault="00B04EDA" w:rsidP="00B9479B">
      <w:pPr>
        <w:pStyle w:val="Heading5"/>
      </w:pPr>
      <w:r w:rsidRPr="00B9479B">
        <w:t>F-REQ-323667/A-OilLifeDistUnits</w:t>
      </w:r>
    </w:p>
    <w:p w:rsidR="00AE06BC" w:rsidRPr="00AE06BC" w:rsidRDefault="00B04EDA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29"/>
        <w:gridCol w:w="2790"/>
      </w:tblGrid>
      <w:tr w:rsidR="005E1578" w:rsidRPr="00240ECA" w:rsidTr="005E1578">
        <w:trPr>
          <w:jc w:val="center"/>
        </w:trPr>
        <w:tc>
          <w:tcPr>
            <w:tcW w:w="302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5E1578" w:rsidRPr="00240ECA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5E1578">
              <w:rPr>
                <w:rFonts w:cs="Arial"/>
                <w:b/>
              </w:rPr>
              <w:t>Display_Units_MC</w:t>
            </w:r>
          </w:p>
        </w:tc>
        <w:tc>
          <w:tcPr>
            <w:tcW w:w="279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5E1578" w:rsidRPr="00240ECA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5E1578">
              <w:rPr>
                <w:rFonts w:cs="Arial"/>
              </w:rPr>
              <w:t xml:space="preserve">OilLifeDistUnits </w:t>
            </w:r>
          </w:p>
        </w:tc>
      </w:tr>
      <w:tr w:rsidR="005E1578" w:rsidRPr="00240ECA" w:rsidTr="005E1578">
        <w:trPr>
          <w:jc w:val="center"/>
        </w:trPr>
        <w:tc>
          <w:tcPr>
            <w:tcW w:w="302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5E1578" w:rsidRPr="005E1578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5E1578">
              <w:rPr>
                <w:rFonts w:cs="Arial"/>
              </w:rPr>
              <w:t>English (0x0 I 0x1)</w:t>
            </w:r>
          </w:p>
        </w:tc>
        <w:tc>
          <w:tcPr>
            <w:tcW w:w="279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5E1578" w:rsidRPr="00240ECA" w:rsidRDefault="00B04EDA" w:rsidP="005E1578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mi</w:t>
            </w:r>
            <w:r w:rsidRPr="005E1578">
              <w:rPr>
                <w:rFonts w:cs="Arial"/>
                <w:vertAlign w:val="superscript"/>
              </w:rPr>
              <w:t>(1)</w:t>
            </w:r>
          </w:p>
        </w:tc>
      </w:tr>
      <w:tr w:rsidR="005E1578" w:rsidRPr="00240ECA" w:rsidTr="005E1578">
        <w:trPr>
          <w:jc w:val="center"/>
        </w:trPr>
        <w:tc>
          <w:tcPr>
            <w:tcW w:w="302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5E1578" w:rsidRPr="005E1578" w:rsidRDefault="00B04EDA" w:rsidP="005E1578">
            <w:pPr>
              <w:pStyle w:val="CommentText"/>
              <w:jc w:val="center"/>
              <w:rPr>
                <w:rFonts w:cs="Arial"/>
              </w:rPr>
            </w:pPr>
            <w:r w:rsidRPr="005E1578">
              <w:rPr>
                <w:rFonts w:cs="Arial"/>
              </w:rPr>
              <w:t>Metric (0x2 I 0x3)</w:t>
            </w:r>
          </w:p>
        </w:tc>
        <w:tc>
          <w:tcPr>
            <w:tcW w:w="279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5E1578" w:rsidRPr="00240ECA" w:rsidRDefault="00B04EDA" w:rsidP="005E1578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km</w:t>
            </w:r>
            <w:r w:rsidRPr="005E1578">
              <w:rPr>
                <w:rFonts w:cs="Arial"/>
                <w:vertAlign w:val="superscript"/>
              </w:rPr>
              <w:t>(2)</w:t>
            </w:r>
          </w:p>
        </w:tc>
      </w:tr>
    </w:tbl>
    <w:p w:rsidR="00240ECA" w:rsidRDefault="00B04EDA" w:rsidP="00B04EDA">
      <w:pPr>
        <w:pStyle w:val="CommentText"/>
        <w:numPr>
          <w:ilvl w:val="0"/>
          <w:numId w:val="10"/>
        </w:numPr>
        <w:rPr>
          <w:rFonts w:cs="Arial"/>
        </w:rPr>
      </w:pPr>
      <w:r>
        <w:rPr>
          <w:rFonts w:cs="Arial"/>
        </w:rPr>
        <w:t xml:space="preserve">If language bundle uses mls then use mls instead of mi. Also at the discretion of </w:t>
      </w:r>
    </w:p>
    <w:p w:rsidR="005E1578" w:rsidRDefault="00B04EDA" w:rsidP="005E1578">
      <w:pPr>
        <w:pStyle w:val="CommentText"/>
        <w:ind w:left="2520"/>
        <w:rPr>
          <w:rFonts w:cs="Arial"/>
        </w:rPr>
      </w:pPr>
      <w:r>
        <w:rPr>
          <w:rFonts w:cs="Arial"/>
        </w:rPr>
        <w:t>HMI group miles may be used instead of mi or mls.</w:t>
      </w:r>
    </w:p>
    <w:p w:rsidR="00240ECA" w:rsidRDefault="00B04EDA" w:rsidP="00B04EDA">
      <w:pPr>
        <w:pStyle w:val="CommentText"/>
        <w:numPr>
          <w:ilvl w:val="0"/>
          <w:numId w:val="10"/>
        </w:numPr>
        <w:rPr>
          <w:rFonts w:cs="Arial"/>
        </w:rPr>
      </w:pPr>
      <w:r>
        <w:rPr>
          <w:rFonts w:cs="Arial"/>
        </w:rPr>
        <w:t>At the discretion of HMI group kilometers may be used instead of km.</w:t>
      </w:r>
    </w:p>
    <w:p w:rsidR="004133C5" w:rsidRDefault="00B04EDA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B04EDA" w:rsidP="00B9479B">
      <w:pPr>
        <w:pStyle w:val="Heading5"/>
      </w:pPr>
      <w:r w:rsidRPr="00B9479B">
        <w:lastRenderedPageBreak/>
        <w:t>F-REQ-323668/A-Oil Change Warning Function</w:t>
      </w:r>
    </w:p>
    <w:p w:rsidR="00AE06BC" w:rsidRPr="00AE06BC" w:rsidRDefault="00B04EDA" w:rsidP="00AE06BC"/>
    <w:tbl>
      <w:tblPr>
        <w:tblW w:w="1108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440"/>
        <w:gridCol w:w="1350"/>
        <w:gridCol w:w="2160"/>
        <w:gridCol w:w="2340"/>
        <w:gridCol w:w="1800"/>
        <w:gridCol w:w="1998"/>
      </w:tblGrid>
      <w:tr w:rsidR="0062004A" w:rsidRPr="0062004A" w:rsidTr="000F4020">
        <w:trPr>
          <w:jc w:val="center"/>
        </w:trPr>
        <w:tc>
          <w:tcPr>
            <w:tcW w:w="1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62004A" w:rsidRDefault="00B04EDA" w:rsidP="0062004A">
            <w:pPr>
              <w:pStyle w:val="CommentText"/>
              <w:jc w:val="center"/>
              <w:rPr>
                <w:rFonts w:cs="Arial"/>
                <w:b/>
              </w:rPr>
            </w:pPr>
            <w:r w:rsidRPr="0062004A">
              <w:rPr>
                <w:rFonts w:cs="Arial"/>
                <w:b/>
              </w:rPr>
              <w:t>Operational</w:t>
            </w:r>
          </w:p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 w:rsidRPr="0062004A">
              <w:rPr>
                <w:rFonts w:cs="Arial"/>
                <w:b/>
              </w:rPr>
              <w:t>_Mode</w:t>
            </w:r>
          </w:p>
        </w:tc>
        <w:tc>
          <w:tcPr>
            <w:tcW w:w="13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62004A" w:rsidRDefault="00B04EDA" w:rsidP="0062004A">
            <w:pPr>
              <w:pStyle w:val="CommentText"/>
              <w:jc w:val="center"/>
              <w:rPr>
                <w:rFonts w:cs="Arial"/>
                <w:b/>
              </w:rPr>
            </w:pPr>
            <w:r w:rsidRPr="0062004A">
              <w:rPr>
                <w:rFonts w:cs="Arial"/>
                <w:b/>
              </w:rPr>
              <w:t>Oil_Minder</w:t>
            </w:r>
          </w:p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  <w:b/>
              </w:rPr>
            </w:pPr>
            <w:r w:rsidRPr="0062004A">
              <w:rPr>
                <w:rFonts w:cs="Arial"/>
                <w:b/>
              </w:rPr>
              <w:t>_10K_Cfg</w:t>
            </w:r>
          </w:p>
        </w:tc>
        <w:tc>
          <w:tcPr>
            <w:tcW w:w="21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F4020" w:rsidRDefault="00B04EDA" w:rsidP="000F4020">
            <w:pPr>
              <w:pStyle w:val="CommentText"/>
              <w:jc w:val="center"/>
              <w:rPr>
                <w:rFonts w:cs="Arial"/>
                <w:b/>
              </w:rPr>
            </w:pPr>
            <w:r w:rsidRPr="000F4020">
              <w:rPr>
                <w:rFonts w:cs="Arial"/>
                <w:b/>
              </w:rPr>
              <w:t>Oil_Minder_</w:t>
            </w:r>
          </w:p>
          <w:p w:rsidR="000F4020" w:rsidRPr="000F4020" w:rsidRDefault="00B04EDA" w:rsidP="000F4020">
            <w:pPr>
              <w:pStyle w:val="CommentText"/>
              <w:jc w:val="center"/>
              <w:rPr>
                <w:rFonts w:cs="Arial"/>
                <w:b/>
              </w:rPr>
            </w:pPr>
            <w:r w:rsidRPr="000F4020">
              <w:rPr>
                <w:rFonts w:cs="Arial"/>
                <w:b/>
              </w:rPr>
              <w:t>TimeDistDsply_Cfg</w:t>
            </w:r>
          </w:p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  <w:b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  <w:b/>
              </w:rPr>
            </w:pPr>
            <w:r w:rsidRPr="0062004A">
              <w:rPr>
                <w:rFonts w:cs="Arial"/>
                <w:b/>
              </w:rPr>
              <w:t>EngOilSrvcMsgTxt</w:t>
            </w:r>
          </w:p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  <w:b/>
              </w:rPr>
            </w:pPr>
            <w:r w:rsidRPr="0062004A">
              <w:rPr>
                <w:rFonts w:cs="Arial"/>
                <w:b/>
              </w:rPr>
              <w:t>_D_Rq</w:t>
            </w:r>
          </w:p>
        </w:tc>
        <w:tc>
          <w:tcPr>
            <w:tcW w:w="180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0F4020" w:rsidRDefault="00B04EDA" w:rsidP="0062004A">
            <w:pPr>
              <w:pStyle w:val="CommentText"/>
              <w:jc w:val="center"/>
              <w:rPr>
                <w:rFonts w:cs="Arial"/>
                <w:b/>
              </w:rPr>
            </w:pPr>
            <w:r w:rsidRPr="0062004A">
              <w:rPr>
                <w:rFonts w:cs="Arial"/>
                <w:b/>
              </w:rPr>
              <w:t>Oil_Change</w:t>
            </w:r>
          </w:p>
          <w:p w:rsidR="000F4020" w:rsidRDefault="00B04EDA" w:rsidP="0062004A">
            <w:pPr>
              <w:pStyle w:val="CommentText"/>
              <w:jc w:val="center"/>
              <w:rPr>
                <w:rFonts w:cs="Arial"/>
                <w:b/>
              </w:rPr>
            </w:pPr>
            <w:r w:rsidRPr="0062004A">
              <w:rPr>
                <w:rFonts w:cs="Arial"/>
                <w:b/>
              </w:rPr>
              <w:t>_Soon_M</w:t>
            </w:r>
            <w:r w:rsidRPr="0062004A">
              <w:rPr>
                <w:rFonts w:cs="Arial"/>
                <w:b/>
              </w:rPr>
              <w:t>C</w:t>
            </w:r>
          </w:p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  <w:b/>
              </w:rPr>
            </w:pPr>
            <w:r w:rsidRPr="0062004A">
              <w:rPr>
                <w:rFonts w:cs="Arial"/>
                <w:b/>
              </w:rPr>
              <w:t>_Status_Flag</w:t>
            </w:r>
          </w:p>
        </w:tc>
        <w:tc>
          <w:tcPr>
            <w:tcW w:w="19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  <w:b/>
              </w:rPr>
            </w:pPr>
            <w:r w:rsidRPr="0062004A">
              <w:rPr>
                <w:rFonts w:cs="Arial"/>
                <w:b/>
              </w:rPr>
              <w:t>Oil_Change_Req_MC_Status_Flag</w:t>
            </w:r>
          </w:p>
        </w:tc>
      </w:tr>
      <w:tr w:rsidR="0062004A" w:rsidRPr="0062004A" w:rsidTr="000F4020">
        <w:trPr>
          <w:trHeight w:val="228"/>
          <w:jc w:val="center"/>
        </w:trPr>
        <w:tc>
          <w:tcPr>
            <w:tcW w:w="1440" w:type="dxa"/>
            <w:vMerge w:val="restart"/>
            <w:tcBorders>
              <w:top w:val="single" w:sz="6" w:space="0" w:color="auto"/>
              <w:left w:val="single" w:sz="4" w:space="0" w:color="auto"/>
              <w:right w:val="single" w:sz="6" w:space="0" w:color="auto"/>
            </w:tcBorders>
            <w:vAlign w:val="center"/>
            <w:hideMark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 w:rsidRPr="0062004A">
              <w:rPr>
                <w:rFonts w:cs="Arial"/>
              </w:rPr>
              <w:t>Normal or Crank</w:t>
            </w:r>
          </w:p>
        </w:tc>
        <w:tc>
          <w:tcPr>
            <w:tcW w:w="135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Disabled</w:t>
            </w:r>
          </w:p>
        </w:tc>
        <w:tc>
          <w:tcPr>
            <w:tcW w:w="216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Enabled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 w:rsidRPr="0062004A">
              <w:rPr>
                <w:rFonts w:cs="Arial"/>
              </w:rPr>
              <w:t>ChangeOilSoon (0x1)</w:t>
            </w:r>
          </w:p>
        </w:tc>
        <w:tc>
          <w:tcPr>
            <w:tcW w:w="180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 w:rsidRPr="0062004A">
              <w:rPr>
                <w:rFonts w:cs="Arial"/>
              </w:rPr>
              <w:t>Active</w:t>
            </w:r>
          </w:p>
        </w:tc>
        <w:tc>
          <w:tcPr>
            <w:tcW w:w="19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 w:rsidRPr="0062004A">
              <w:rPr>
                <w:rFonts w:cs="Arial"/>
              </w:rPr>
              <w:t>Inactive</w:t>
            </w:r>
          </w:p>
        </w:tc>
      </w:tr>
      <w:tr w:rsidR="0062004A" w:rsidRPr="0062004A" w:rsidTr="000F4020">
        <w:trPr>
          <w:trHeight w:val="147"/>
          <w:jc w:val="center"/>
        </w:trPr>
        <w:tc>
          <w:tcPr>
            <w:tcW w:w="1440" w:type="dxa"/>
            <w:vMerge/>
            <w:tcBorders>
              <w:left w:val="single" w:sz="4" w:space="0" w:color="auto"/>
              <w:right w:val="single" w:sz="6" w:space="0" w:color="auto"/>
            </w:tcBorders>
            <w:vAlign w:val="center"/>
            <w:hideMark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</w:p>
        </w:tc>
        <w:tc>
          <w:tcPr>
            <w:tcW w:w="1350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Disabled</w:t>
            </w:r>
          </w:p>
        </w:tc>
        <w:tc>
          <w:tcPr>
            <w:tcW w:w="2160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Enabled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ChangeOilNow (0x2</w:t>
            </w:r>
            <w:r w:rsidRPr="0062004A">
              <w:rPr>
                <w:rFonts w:cs="Arial"/>
              </w:rPr>
              <w:t>)</w:t>
            </w:r>
          </w:p>
        </w:tc>
        <w:tc>
          <w:tcPr>
            <w:tcW w:w="180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 w:rsidRPr="0062004A">
              <w:rPr>
                <w:rFonts w:cs="Arial"/>
              </w:rPr>
              <w:t>Inactive</w:t>
            </w:r>
          </w:p>
        </w:tc>
        <w:tc>
          <w:tcPr>
            <w:tcW w:w="19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2004A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 w:rsidRPr="0062004A">
              <w:rPr>
                <w:rFonts w:cs="Arial"/>
              </w:rPr>
              <w:t>Active</w:t>
            </w:r>
          </w:p>
        </w:tc>
      </w:tr>
      <w:tr w:rsidR="000F4020" w:rsidRPr="0062004A" w:rsidTr="00EF4332">
        <w:trPr>
          <w:trHeight w:val="147"/>
          <w:jc w:val="center"/>
        </w:trPr>
        <w:tc>
          <w:tcPr>
            <w:tcW w:w="7290" w:type="dxa"/>
            <w:gridSpan w:val="4"/>
            <w:tcBorders>
              <w:left w:val="single" w:sz="4" w:space="0" w:color="auto"/>
              <w:right w:val="double" w:sz="12" w:space="0" w:color="auto"/>
            </w:tcBorders>
            <w:vAlign w:val="center"/>
          </w:tcPr>
          <w:p w:rsidR="000F4020" w:rsidRDefault="00B04EDA" w:rsidP="0062004A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All Other Cases</w:t>
            </w:r>
          </w:p>
        </w:tc>
        <w:tc>
          <w:tcPr>
            <w:tcW w:w="180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F4020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9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0F4020" w:rsidRPr="0062004A" w:rsidRDefault="00B04EDA" w:rsidP="0062004A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</w:tbl>
    <w:p w:rsidR="00240ECA" w:rsidRDefault="00B04EDA" w:rsidP="006D1444">
      <w:pPr>
        <w:pStyle w:val="CommentText"/>
        <w:jc w:val="center"/>
        <w:rPr>
          <w:rFonts w:cs="Arial"/>
        </w:rPr>
      </w:pPr>
    </w:p>
    <w:p w:rsidR="00406F39" w:rsidRDefault="00B04EDA" w:rsidP="00B9479B">
      <w:pPr>
        <w:pStyle w:val="Heading5"/>
      </w:pPr>
      <w:r w:rsidRPr="00B9479B">
        <w:t>F-REQ-323669/A-MC_Status_Flag to Message ID (W#)</w:t>
      </w:r>
    </w:p>
    <w:p w:rsidR="00AE06BC" w:rsidRPr="00AE06BC" w:rsidRDefault="00B04EDA" w:rsidP="00AE06BC"/>
    <w:tbl>
      <w:tblPr>
        <w:tblW w:w="94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960"/>
        <w:gridCol w:w="3717"/>
        <w:gridCol w:w="1800"/>
      </w:tblGrid>
      <w:tr w:rsidR="00002D7F" w:rsidRPr="00002D7F" w:rsidTr="00002D7F">
        <w:trPr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02D7F" w:rsidRPr="00002D7F" w:rsidRDefault="00B04EDA" w:rsidP="00002D7F">
            <w:pPr>
              <w:pStyle w:val="CommentText"/>
              <w:jc w:val="center"/>
              <w:rPr>
                <w:rFonts w:cs="Arial"/>
                <w:b/>
              </w:rPr>
            </w:pPr>
            <w:r w:rsidRPr="00002D7F">
              <w:rPr>
                <w:rFonts w:cs="Arial"/>
                <w:b/>
              </w:rPr>
              <w:t>Oil_Change_Soon_MC_Status_Flag</w:t>
            </w:r>
          </w:p>
        </w:tc>
        <w:tc>
          <w:tcPr>
            <w:tcW w:w="3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002D7F" w:rsidRPr="00002D7F" w:rsidDel="00774A21" w:rsidRDefault="00B04EDA" w:rsidP="00002D7F">
            <w:pPr>
              <w:pStyle w:val="CommentText"/>
              <w:jc w:val="center"/>
              <w:rPr>
                <w:rFonts w:cs="Arial"/>
                <w:b/>
              </w:rPr>
            </w:pPr>
            <w:r w:rsidRPr="00002D7F">
              <w:rPr>
                <w:rFonts w:cs="Arial"/>
                <w:b/>
              </w:rPr>
              <w:t>Oil_Change_Req_MC_Status_Flag</w:t>
            </w:r>
          </w:p>
        </w:tc>
        <w:tc>
          <w:tcPr>
            <w:tcW w:w="18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02D7F" w:rsidRPr="00002D7F" w:rsidRDefault="00B04EDA" w:rsidP="00002D7F">
            <w:pPr>
              <w:pStyle w:val="CommentText"/>
              <w:rPr>
                <w:rFonts w:cs="Arial"/>
                <w:b/>
              </w:rPr>
            </w:pPr>
            <w:r w:rsidRPr="00002D7F">
              <w:rPr>
                <w:rFonts w:cs="Arial"/>
                <w:b/>
              </w:rPr>
              <w:t>MC Message ID</w:t>
            </w:r>
          </w:p>
        </w:tc>
      </w:tr>
      <w:tr w:rsidR="00002D7F" w:rsidRPr="00002D7F" w:rsidTr="00002D7F">
        <w:trPr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02D7F" w:rsidRPr="0095652B" w:rsidRDefault="00B04EDA" w:rsidP="00002D7F">
            <w:pPr>
              <w:pStyle w:val="CommentText"/>
              <w:jc w:val="center"/>
              <w:rPr>
                <w:rFonts w:cs="Arial"/>
                <w:b/>
              </w:rPr>
            </w:pPr>
            <w:r w:rsidRPr="0095652B">
              <w:rPr>
                <w:rFonts w:cs="Arial"/>
                <w:b/>
              </w:rPr>
              <w:t>Active</w:t>
            </w:r>
          </w:p>
        </w:tc>
        <w:tc>
          <w:tcPr>
            <w:tcW w:w="3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002D7F" w:rsidRPr="00002D7F" w:rsidRDefault="00B04EDA" w:rsidP="00002D7F">
            <w:pPr>
              <w:pStyle w:val="CommentText"/>
              <w:jc w:val="center"/>
              <w:rPr>
                <w:rFonts w:cs="Arial"/>
              </w:rPr>
            </w:pPr>
            <w:r w:rsidRPr="00002D7F">
              <w:rPr>
                <w:rFonts w:cs="Arial"/>
              </w:rPr>
              <w:t>Inactive</w:t>
            </w:r>
          </w:p>
        </w:tc>
        <w:tc>
          <w:tcPr>
            <w:tcW w:w="18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002D7F" w:rsidRPr="00002D7F" w:rsidRDefault="00B04EDA" w:rsidP="00002D7F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W475</w:t>
            </w:r>
          </w:p>
        </w:tc>
      </w:tr>
      <w:tr w:rsidR="00002D7F" w:rsidRPr="00002D7F" w:rsidTr="00002D7F">
        <w:trPr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02D7F" w:rsidRPr="0095652B" w:rsidRDefault="00B04EDA" w:rsidP="00002D7F">
            <w:pPr>
              <w:pStyle w:val="CommentText"/>
              <w:jc w:val="center"/>
              <w:rPr>
                <w:rFonts w:cs="Arial"/>
              </w:rPr>
            </w:pPr>
            <w:r w:rsidRPr="0095652B">
              <w:rPr>
                <w:rFonts w:cs="Arial"/>
              </w:rPr>
              <w:t>Inactive</w:t>
            </w:r>
          </w:p>
        </w:tc>
        <w:tc>
          <w:tcPr>
            <w:tcW w:w="3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002D7F" w:rsidRPr="00002D7F" w:rsidRDefault="00B04EDA" w:rsidP="00002D7F">
            <w:pPr>
              <w:pStyle w:val="CommentText"/>
              <w:jc w:val="center"/>
              <w:rPr>
                <w:rFonts w:cs="Arial"/>
                <w:b/>
              </w:rPr>
            </w:pPr>
            <w:r w:rsidRPr="00002D7F">
              <w:rPr>
                <w:rFonts w:cs="Arial"/>
                <w:b/>
              </w:rPr>
              <w:t>Active</w:t>
            </w:r>
          </w:p>
        </w:tc>
        <w:tc>
          <w:tcPr>
            <w:tcW w:w="18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002D7F" w:rsidRPr="00002D7F" w:rsidRDefault="00B04EDA" w:rsidP="00002D7F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W470</w:t>
            </w:r>
          </w:p>
        </w:tc>
      </w:tr>
    </w:tbl>
    <w:p w:rsidR="00240ECA" w:rsidRDefault="00B04EDA" w:rsidP="006D1444">
      <w:pPr>
        <w:pStyle w:val="CommentText"/>
        <w:jc w:val="center"/>
        <w:rPr>
          <w:rFonts w:cs="Arial"/>
        </w:rPr>
      </w:pPr>
    </w:p>
    <w:p w:rsidR="00406F39" w:rsidRDefault="00B04EDA" w:rsidP="00B9479B">
      <w:pPr>
        <w:pStyle w:val="Heading4"/>
      </w:pPr>
      <w:r>
        <w:t>Operation Description (supports algorithm flowchart /state diagram)</w:t>
      </w:r>
    </w:p>
    <w:p w:rsidR="00406F39" w:rsidRDefault="00B04EDA" w:rsidP="00B9479B">
      <w:pPr>
        <w:pStyle w:val="Heading5"/>
      </w:pPr>
      <w:r w:rsidRPr="00B9479B">
        <w:t>F-REQ-324513/A-Feature availability</w:t>
      </w:r>
    </w:p>
    <w:p w:rsidR="004A511D" w:rsidRPr="004A511D" w:rsidRDefault="00B04EDA" w:rsidP="004A511D">
      <w:pPr>
        <w:ind w:left="720"/>
        <w:rPr>
          <w:rFonts w:cs="Arial"/>
        </w:rPr>
      </w:pPr>
      <w:r w:rsidRPr="004A511D">
        <w:rPr>
          <w:rFonts w:cs="Arial"/>
        </w:rPr>
        <w:t>This feature is enabled and the associated IOD (settings screen) is shown only if</w:t>
      </w:r>
    </w:p>
    <w:p w:rsidR="004A511D" w:rsidRPr="004A511D" w:rsidRDefault="00B04EDA" w:rsidP="004A511D">
      <w:pPr>
        <w:ind w:left="720"/>
        <w:rPr>
          <w:rFonts w:cs="Arial"/>
        </w:rPr>
      </w:pPr>
      <w:r w:rsidRPr="004A511D">
        <w:rPr>
          <w:rFonts w:cs="Arial"/>
        </w:rPr>
        <w:t xml:space="preserve">Oil_Minder_10k_Cfg  = Disabled AND Oil_Minder_TimeDistDsply_Cfg = Enabled. </w:t>
      </w:r>
    </w:p>
    <w:p w:rsidR="00500605" w:rsidRPr="0030168E" w:rsidRDefault="00B04EDA" w:rsidP="00500605"/>
    <w:p w:rsidR="00406F39" w:rsidRDefault="00B04EDA" w:rsidP="00B9479B">
      <w:pPr>
        <w:pStyle w:val="Heading4"/>
      </w:pPr>
      <w:r w:rsidRPr="00B9479B">
        <w:t>FS-REQ-323695/A;1-Function Safety Classification (EMC)</w:t>
      </w:r>
    </w:p>
    <w:p w:rsidR="00480815" w:rsidRDefault="00B04EDA">
      <w:pPr>
        <w:rPr>
          <w:rFonts w:cs="Arial"/>
        </w:rPr>
      </w:pPr>
    </w:p>
    <w:p w:rsidR="00480815" w:rsidRDefault="00B04EDA" w:rsidP="005F1EE7">
      <w:pPr>
        <w:ind w:left="720"/>
      </w:pPr>
      <w:r>
        <w:t>Class A</w:t>
      </w:r>
    </w:p>
    <w:p w:rsidR="0052000A" w:rsidRDefault="00B04EDA">
      <w:pPr>
        <w:ind w:left="1152"/>
      </w:pPr>
    </w:p>
    <w:p w:rsidR="00406F39" w:rsidRDefault="00B04EDA" w:rsidP="00B9479B">
      <w:pPr>
        <w:pStyle w:val="Heading4"/>
      </w:pPr>
      <w:r w:rsidRPr="00B9479B">
        <w:t>NVM-REQ-323672/A-Memory Storage</w:t>
      </w:r>
    </w:p>
    <w:p w:rsidR="00017F76" w:rsidRDefault="00B04EDA" w:rsidP="00017F76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960"/>
        <w:gridCol w:w="3240"/>
        <w:gridCol w:w="1710"/>
        <w:gridCol w:w="1530"/>
      </w:tblGrid>
      <w:tr w:rsidR="00017F76" w:rsidRPr="00017F76" w:rsidTr="00AB1053">
        <w:trPr>
          <w:trHeight w:val="348"/>
          <w:jc w:val="center"/>
        </w:trPr>
        <w:tc>
          <w:tcPr>
            <w:tcW w:w="39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17F76" w:rsidRPr="00017F76" w:rsidRDefault="00B04EDA" w:rsidP="00017F76">
            <w:pPr>
              <w:jc w:val="center"/>
              <w:rPr>
                <w:rFonts w:cs="Arial"/>
                <w:b/>
              </w:rPr>
            </w:pPr>
            <w:r w:rsidRPr="00017F76">
              <w:rPr>
                <w:rFonts w:cs="Arial"/>
                <w:b/>
              </w:rPr>
              <w:t>Parameter Name</w:t>
            </w:r>
          </w:p>
          <w:p w:rsidR="00017F76" w:rsidRPr="00017F76" w:rsidRDefault="00B04EDA" w:rsidP="00017F76">
            <w:pPr>
              <w:jc w:val="center"/>
              <w:rPr>
                <w:rFonts w:cs="Arial"/>
              </w:rPr>
            </w:pP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017F76" w:rsidRPr="00017F76" w:rsidRDefault="00B04EDA" w:rsidP="00017F76">
            <w:pPr>
              <w:jc w:val="center"/>
              <w:rPr>
                <w:rFonts w:cs="Arial"/>
                <w:b/>
              </w:rPr>
            </w:pPr>
            <w:r w:rsidRPr="00017F76">
              <w:rPr>
                <w:rFonts w:cs="Arial"/>
                <w:b/>
              </w:rPr>
              <w:t>Description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017F76" w:rsidRPr="00017F76" w:rsidRDefault="00B04EDA" w:rsidP="00017F76">
            <w:pPr>
              <w:jc w:val="center"/>
              <w:rPr>
                <w:rFonts w:cs="Arial"/>
                <w:b/>
              </w:rPr>
            </w:pPr>
            <w:r w:rsidRPr="00017F76">
              <w:rPr>
                <w:rFonts w:cs="Arial"/>
                <w:b/>
              </w:rPr>
              <w:t>Value at</w:t>
            </w:r>
          </w:p>
          <w:p w:rsidR="00017F76" w:rsidRPr="00017F76" w:rsidRDefault="00B04EDA" w:rsidP="00017F76">
            <w:pPr>
              <w:jc w:val="center"/>
              <w:rPr>
                <w:rFonts w:cs="Arial"/>
                <w:b/>
              </w:rPr>
            </w:pPr>
            <w:r w:rsidRPr="00017F76">
              <w:rPr>
                <w:rFonts w:cs="Arial"/>
                <w:b/>
              </w:rPr>
              <w:t xml:space="preserve"> Battery Connect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017F76" w:rsidRPr="00017F76" w:rsidRDefault="00B04EDA" w:rsidP="00017F76">
            <w:pPr>
              <w:jc w:val="center"/>
              <w:rPr>
                <w:rFonts w:cs="Arial"/>
                <w:b/>
              </w:rPr>
            </w:pPr>
            <w:r w:rsidRPr="00017F76">
              <w:rPr>
                <w:rFonts w:cs="Arial"/>
                <w:b/>
              </w:rPr>
              <w:t xml:space="preserve">Value at </w:t>
            </w:r>
          </w:p>
          <w:p w:rsidR="00017F76" w:rsidRPr="00017F76" w:rsidRDefault="00B04EDA" w:rsidP="00017F76">
            <w:pPr>
              <w:jc w:val="center"/>
              <w:rPr>
                <w:rFonts w:cs="Arial"/>
                <w:b/>
              </w:rPr>
            </w:pPr>
            <w:r w:rsidRPr="00017F76">
              <w:rPr>
                <w:rFonts w:cs="Arial"/>
                <w:b/>
              </w:rPr>
              <w:t>Module Wake-up</w:t>
            </w:r>
          </w:p>
        </w:tc>
      </w:tr>
      <w:tr w:rsidR="00017F76" w:rsidRPr="00017F76" w:rsidTr="00AB1053">
        <w:trPr>
          <w:trHeight w:val="132"/>
          <w:jc w:val="center"/>
        </w:trPr>
        <w:tc>
          <w:tcPr>
            <w:tcW w:w="39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Pr="00017F76" w:rsidRDefault="00B04EDA" w:rsidP="00017F76">
            <w:pPr>
              <w:rPr>
                <w:rFonts w:cs="Arial"/>
              </w:rPr>
            </w:pPr>
            <w:r w:rsidRPr="00017F76">
              <w:rPr>
                <w:rFonts w:cs="Arial"/>
              </w:rPr>
              <w:t>EngOilLife_T_Actl Signal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Pr="00017F76" w:rsidRDefault="00B04EDA" w:rsidP="00017F76">
            <w:pPr>
              <w:rPr>
                <w:rFonts w:cs="Arial"/>
              </w:rPr>
            </w:pPr>
            <w:r w:rsidRPr="00017F76">
              <w:rPr>
                <w:rFonts w:cs="Arial"/>
              </w:rPr>
              <w:t xml:space="preserve">Can Signal Sent from </w:t>
            </w:r>
            <w:r>
              <w:rPr>
                <w:rFonts w:cs="Arial"/>
              </w:rPr>
              <w:t>ECM/PCM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17F76" w:rsidRPr="00017F76" w:rsidRDefault="00B04EDA" w:rsidP="00E14816">
            <w:pPr>
              <w:rPr>
                <w:rFonts w:cs="Arial"/>
              </w:rPr>
            </w:pPr>
            <w:r w:rsidRPr="00017F76">
              <w:rPr>
                <w:rFonts w:cs="Arial"/>
              </w:rPr>
              <w:t>0 (0x0)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17F76" w:rsidRPr="00017F76" w:rsidRDefault="00B04EDA" w:rsidP="00E14816">
            <w:pPr>
              <w:rPr>
                <w:rFonts w:cs="Arial"/>
              </w:rPr>
            </w:pPr>
            <w:r w:rsidRPr="00017F76">
              <w:rPr>
                <w:rFonts w:cs="Arial"/>
              </w:rPr>
              <w:t>0 (0x0)</w:t>
            </w:r>
          </w:p>
        </w:tc>
      </w:tr>
      <w:tr w:rsidR="00017F76" w:rsidRPr="00017F76" w:rsidTr="00AB1053">
        <w:trPr>
          <w:trHeight w:val="170"/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Pr="00017F76" w:rsidRDefault="00B04EDA" w:rsidP="00017F76">
            <w:pPr>
              <w:rPr>
                <w:rFonts w:cs="Arial"/>
              </w:rPr>
            </w:pPr>
            <w:r w:rsidRPr="00017F76">
              <w:rPr>
                <w:rFonts w:cs="Arial"/>
              </w:rPr>
              <w:t>DistToNextOilChange Signal</w:t>
            </w:r>
          </w:p>
        </w:tc>
        <w:tc>
          <w:tcPr>
            <w:tcW w:w="3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Default="00B04EDA">
            <w:r w:rsidRPr="0081600A">
              <w:rPr>
                <w:rFonts w:cs="Arial"/>
              </w:rPr>
              <w:t>Can Signal Sent from ECM/PCM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17F76" w:rsidRPr="00017F76" w:rsidRDefault="00B04EDA" w:rsidP="00E14816">
            <w:pPr>
              <w:rPr>
                <w:rFonts w:cs="Arial"/>
              </w:rPr>
            </w:pPr>
            <w:r w:rsidRPr="00017F76">
              <w:rPr>
                <w:rFonts w:cs="Arial"/>
              </w:rPr>
              <w:t>0 (0x0)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17F76" w:rsidRPr="00017F76" w:rsidRDefault="00B04EDA" w:rsidP="00E14816">
            <w:pPr>
              <w:rPr>
                <w:rFonts w:cs="Arial"/>
              </w:rPr>
            </w:pPr>
            <w:r w:rsidRPr="00017F76">
              <w:rPr>
                <w:rFonts w:cs="Arial"/>
              </w:rPr>
              <w:t>0 (0x0)</w:t>
            </w:r>
          </w:p>
        </w:tc>
      </w:tr>
      <w:tr w:rsidR="00017F76" w:rsidRPr="00017F76" w:rsidTr="00AB1053">
        <w:trPr>
          <w:trHeight w:val="170"/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Pr="00017F76" w:rsidRDefault="00B04EDA" w:rsidP="00017F76">
            <w:pPr>
              <w:rPr>
                <w:rFonts w:cs="Arial"/>
              </w:rPr>
            </w:pPr>
            <w:r w:rsidRPr="00017F76">
              <w:rPr>
                <w:rFonts w:cs="Arial"/>
              </w:rPr>
              <w:t>EngOilSrvcMsgTxt_D_Rq Signal</w:t>
            </w:r>
          </w:p>
        </w:tc>
        <w:tc>
          <w:tcPr>
            <w:tcW w:w="3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Default="00B04EDA">
            <w:r w:rsidRPr="0081600A">
              <w:rPr>
                <w:rFonts w:cs="Arial"/>
              </w:rPr>
              <w:t>Can Signal Sent from ECM/PCM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Pr="00017F76" w:rsidRDefault="00B04EDA" w:rsidP="00E14816">
            <w:pPr>
              <w:rPr>
                <w:rFonts w:cs="Arial"/>
              </w:rPr>
            </w:pPr>
            <w:r w:rsidRPr="00017F76">
              <w:rPr>
                <w:rFonts w:cs="Arial"/>
              </w:rPr>
              <w:t>0 (0x0)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Pr="00017F76" w:rsidRDefault="00B04EDA" w:rsidP="00E14816">
            <w:pPr>
              <w:rPr>
                <w:rFonts w:cs="Arial"/>
              </w:rPr>
            </w:pPr>
            <w:r w:rsidRPr="00017F76">
              <w:rPr>
                <w:rFonts w:cs="Arial"/>
              </w:rPr>
              <w:t>0 (0x0)</w:t>
            </w:r>
          </w:p>
        </w:tc>
      </w:tr>
      <w:tr w:rsidR="00017F76" w:rsidRPr="00017F76" w:rsidTr="00AB1053">
        <w:trPr>
          <w:trHeight w:val="170"/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Pr="00017F76" w:rsidRDefault="00B04EDA" w:rsidP="00017F76">
            <w:pPr>
              <w:rPr>
                <w:rFonts w:cs="Arial"/>
              </w:rPr>
            </w:pPr>
            <w:r w:rsidRPr="00017F76">
              <w:rPr>
                <w:rFonts w:cs="Arial"/>
              </w:rPr>
              <w:t>EngOilLife_B_RqReset Signal</w:t>
            </w:r>
          </w:p>
        </w:tc>
        <w:tc>
          <w:tcPr>
            <w:tcW w:w="3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Pr="00017F76" w:rsidRDefault="00B04EDA" w:rsidP="00017F76">
            <w:pPr>
              <w:rPr>
                <w:rFonts w:cs="Arial"/>
              </w:rPr>
            </w:pPr>
            <w:r w:rsidRPr="00017F76">
              <w:rPr>
                <w:rFonts w:cs="Arial"/>
              </w:rPr>
              <w:t xml:space="preserve">Can Signal Sent from </w:t>
            </w:r>
            <w:r>
              <w:rPr>
                <w:rFonts w:cs="Arial"/>
              </w:rPr>
              <w:t>IPC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Pr="00017F76" w:rsidRDefault="00B04EDA" w:rsidP="00E14816">
            <w:pPr>
              <w:rPr>
                <w:rFonts w:cs="Arial"/>
              </w:rPr>
            </w:pPr>
            <w:r w:rsidRPr="00017F76">
              <w:rPr>
                <w:rFonts w:cs="Arial"/>
              </w:rPr>
              <w:t>0 (0x0)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17F76" w:rsidRPr="00017F76" w:rsidRDefault="00B04EDA" w:rsidP="00E14816">
            <w:pPr>
              <w:rPr>
                <w:rFonts w:cs="Arial"/>
              </w:rPr>
            </w:pPr>
            <w:r w:rsidRPr="00017F76">
              <w:rPr>
                <w:rFonts w:cs="Arial"/>
              </w:rPr>
              <w:t>0 (0x0)</w:t>
            </w:r>
          </w:p>
        </w:tc>
      </w:tr>
      <w:tr w:rsidR="00E14816" w:rsidRPr="00017F76" w:rsidTr="00AB1053">
        <w:trPr>
          <w:trHeight w:val="170"/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14816" w:rsidRPr="00017F76" w:rsidRDefault="00B04EDA" w:rsidP="00E14816">
            <w:pPr>
              <w:rPr>
                <w:rFonts w:cs="Arial"/>
              </w:rPr>
            </w:pPr>
            <w:r w:rsidRPr="00E14816">
              <w:rPr>
                <w:rFonts w:cs="Arial"/>
              </w:rPr>
              <w:t>Oil_Change_Soon_MC_Status_Flag</w:t>
            </w:r>
          </w:p>
        </w:tc>
        <w:tc>
          <w:tcPr>
            <w:tcW w:w="3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14816" w:rsidRPr="00E14816" w:rsidRDefault="00B04EDA">
            <w:pPr>
              <w:rPr>
                <w:rFonts w:cs="Arial"/>
              </w:rPr>
            </w:pPr>
            <w:r w:rsidRPr="00E14816">
              <w:rPr>
                <w:rFonts w:cs="Arial"/>
              </w:rPr>
              <w:t>State variable used by M/C Warning Arbitrator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14816" w:rsidRPr="00E14816" w:rsidRDefault="00B04EDA">
            <w:pPr>
              <w:rPr>
                <w:rFonts w:cs="Arial"/>
              </w:rPr>
            </w:pPr>
            <w:r w:rsidRPr="00E14816">
              <w:rPr>
                <w:rFonts w:cs="Arial"/>
              </w:rPr>
              <w:t>Inactive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14816" w:rsidRPr="00E14816" w:rsidRDefault="00B04EDA">
            <w:pPr>
              <w:rPr>
                <w:rFonts w:cs="Arial"/>
              </w:rPr>
            </w:pPr>
            <w:r w:rsidRPr="00E14816">
              <w:rPr>
                <w:rFonts w:cs="Arial"/>
              </w:rPr>
              <w:t>Inactive</w:t>
            </w:r>
          </w:p>
        </w:tc>
      </w:tr>
      <w:tr w:rsidR="00AC3284" w:rsidRPr="00017F76" w:rsidTr="00AB1053">
        <w:trPr>
          <w:trHeight w:val="170"/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3284" w:rsidRPr="00AC3284" w:rsidRDefault="00B04EDA" w:rsidP="00AC3284">
            <w:pPr>
              <w:rPr>
                <w:rFonts w:cs="Arial"/>
              </w:rPr>
            </w:pPr>
            <w:r w:rsidRPr="00AC3284">
              <w:rPr>
                <w:rFonts w:cs="Arial"/>
              </w:rPr>
              <w:t>Oil_Change_Req_MC_Status_Flag</w:t>
            </w:r>
          </w:p>
          <w:p w:rsidR="00AC3284" w:rsidRPr="00017F76" w:rsidRDefault="00B04EDA" w:rsidP="00AC3284">
            <w:pPr>
              <w:rPr>
                <w:rFonts w:cs="Arial"/>
              </w:rPr>
            </w:pPr>
          </w:p>
        </w:tc>
        <w:tc>
          <w:tcPr>
            <w:tcW w:w="3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State variable used by M/C Warning Arbitrator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Inactive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Inactive</w:t>
            </w:r>
          </w:p>
        </w:tc>
      </w:tr>
      <w:tr w:rsidR="00AC3284" w:rsidRPr="00017F76" w:rsidTr="00AB1053">
        <w:trPr>
          <w:trHeight w:val="170"/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Oil_Minder_10K_Cfg</w:t>
            </w:r>
          </w:p>
          <w:p w:rsidR="00AC3284" w:rsidRPr="00017F76" w:rsidRDefault="00B04EDA" w:rsidP="00CD21A0">
            <w:pPr>
              <w:rPr>
                <w:rFonts w:cs="Arial"/>
              </w:rPr>
            </w:pPr>
          </w:p>
        </w:tc>
        <w:tc>
          <w:tcPr>
            <w:tcW w:w="3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3284" w:rsidRPr="00E14816" w:rsidRDefault="00B04EDA" w:rsidP="00CD21A0">
            <w:pPr>
              <w:rPr>
                <w:rFonts w:cs="Arial"/>
              </w:rPr>
            </w:pPr>
            <w:r>
              <w:rPr>
                <w:rFonts w:cs="Arial"/>
              </w:rPr>
              <w:t xml:space="preserve">Must be set to disabled to allow </w:t>
            </w:r>
            <w:r w:rsidRPr="00AC3284">
              <w:rPr>
                <w:rFonts w:cs="Arial"/>
              </w:rPr>
              <w:t xml:space="preserve">Oil Minder Distance/Time </w:t>
            </w:r>
            <w:r>
              <w:rPr>
                <w:rFonts w:cs="Arial"/>
              </w:rPr>
              <w:t xml:space="preserve">to be enabled.  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Use Stored Value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Use Stored Value</w:t>
            </w:r>
          </w:p>
        </w:tc>
      </w:tr>
      <w:tr w:rsidR="00AC3284" w:rsidRPr="00017F76" w:rsidTr="00AB1053">
        <w:trPr>
          <w:trHeight w:val="170"/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Oil_Minder_TimeDistDsply_Cfg</w:t>
            </w:r>
          </w:p>
          <w:p w:rsidR="00AC3284" w:rsidRPr="00017F76" w:rsidRDefault="00B04EDA" w:rsidP="00CD21A0">
            <w:pPr>
              <w:rPr>
                <w:rFonts w:cs="Arial"/>
              </w:rPr>
            </w:pPr>
          </w:p>
        </w:tc>
        <w:tc>
          <w:tcPr>
            <w:tcW w:w="3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3284" w:rsidRPr="00E14816" w:rsidRDefault="00B04EDA" w:rsidP="00CD21A0">
            <w:pPr>
              <w:rPr>
                <w:rFonts w:cs="Arial"/>
              </w:rPr>
            </w:pPr>
            <w:r>
              <w:rPr>
                <w:rFonts w:cs="Arial"/>
              </w:rPr>
              <w:t xml:space="preserve">Used to enable Oil Minder Distance/Time. Note Oil_Minder_10k_Cfg must also be set to Disabled. 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Use Stored Value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Use Stored Value</w:t>
            </w:r>
          </w:p>
        </w:tc>
      </w:tr>
      <w:tr w:rsidR="00AC3284" w:rsidRPr="00017F76" w:rsidTr="00AB1053">
        <w:trPr>
          <w:trHeight w:val="170"/>
          <w:jc w:val="center"/>
        </w:trPr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Operational_Mode</w:t>
            </w:r>
          </w:p>
        </w:tc>
        <w:tc>
          <w:tcPr>
            <w:tcW w:w="3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4</w:t>
            </w:r>
            <w:r w:rsidRPr="00E14816">
              <w:rPr>
                <w:rFonts w:cs="Arial"/>
              </w:rPr>
              <w:t xml:space="preserve"> state indicator for cluster operational mode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 xml:space="preserve">Limited 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3284" w:rsidRPr="00E14816" w:rsidRDefault="00B04EDA" w:rsidP="00CD21A0">
            <w:pPr>
              <w:rPr>
                <w:rFonts w:cs="Arial"/>
              </w:rPr>
            </w:pPr>
            <w:r w:rsidRPr="00E14816">
              <w:rPr>
                <w:rFonts w:cs="Arial"/>
              </w:rPr>
              <w:t>Limited or Normal or Crank</w:t>
            </w:r>
          </w:p>
        </w:tc>
      </w:tr>
    </w:tbl>
    <w:p w:rsidR="004E40B9" w:rsidRDefault="00B04EDA" w:rsidP="00017F76">
      <w:pPr>
        <w:jc w:val="center"/>
      </w:pPr>
    </w:p>
    <w:p w:rsidR="004E40B9" w:rsidRDefault="00B04EDA">
      <w:pPr>
        <w:spacing w:after="200" w:line="276" w:lineRule="auto"/>
      </w:pPr>
      <w:r>
        <w:br w:type="page"/>
      </w:r>
    </w:p>
    <w:p w:rsidR="00406F39" w:rsidRDefault="00B04EDA" w:rsidP="00B9479B">
      <w:pPr>
        <w:pStyle w:val="Heading4"/>
      </w:pPr>
      <w:r>
        <w:lastRenderedPageBreak/>
        <w:t>Prove Out</w:t>
      </w:r>
    </w:p>
    <w:p w:rsidR="00480815" w:rsidRDefault="00B04EDA">
      <w:pPr>
        <w:rPr>
          <w:rFonts w:cs="Arial"/>
        </w:rPr>
      </w:pPr>
    </w:p>
    <w:p w:rsidR="00480815" w:rsidRDefault="00B04EDA" w:rsidP="005F1EE7">
      <w:pPr>
        <w:ind w:left="720"/>
      </w:pPr>
      <w:r>
        <w:t>None.</w:t>
      </w:r>
    </w:p>
    <w:p w:rsidR="00480815" w:rsidRDefault="00B04EDA"/>
    <w:p w:rsidR="00406F39" w:rsidRDefault="00B04EDA" w:rsidP="00B9479B">
      <w:pPr>
        <w:pStyle w:val="Heading4"/>
      </w:pPr>
      <w:r>
        <w:t>Reconfigurable Telltale</w:t>
      </w:r>
    </w:p>
    <w:p w:rsidR="00480815" w:rsidRDefault="00B04EDA"/>
    <w:p w:rsidR="00480815" w:rsidRDefault="00B04EDA" w:rsidP="005F1EE7">
      <w:pPr>
        <w:ind w:left="720"/>
      </w:pPr>
      <w:r>
        <w:t>No</w:t>
      </w:r>
    </w:p>
    <w:p w:rsidR="00480815" w:rsidRPr="00310D05" w:rsidRDefault="00B04EDA" w:rsidP="00310D05"/>
    <w:p w:rsidR="00406F39" w:rsidRDefault="00B04EDA" w:rsidP="00B9479B">
      <w:pPr>
        <w:pStyle w:val="Heading4"/>
      </w:pPr>
      <w:r>
        <w:t>Message Center Msg</w:t>
      </w:r>
    </w:p>
    <w:p w:rsidR="00480815" w:rsidRDefault="00B04EDA"/>
    <w:p w:rsidR="006F034F" w:rsidRPr="00FA3B78" w:rsidRDefault="00B04EDA" w:rsidP="005F1EE7">
      <w:pPr>
        <w:ind w:left="720"/>
      </w:pPr>
      <w:r>
        <w:t>See F-REQ-323669</w:t>
      </w:r>
    </w:p>
    <w:p w:rsidR="006F034F" w:rsidRDefault="00B04EDA" w:rsidP="006C355D">
      <w:pPr>
        <w:rPr>
          <w:rFonts w:cs="Arial"/>
        </w:rPr>
      </w:pPr>
    </w:p>
    <w:p w:rsidR="00406F39" w:rsidRDefault="00B04EDA" w:rsidP="00B9479B">
      <w:pPr>
        <w:pStyle w:val="Heading2"/>
      </w:pPr>
      <w:r>
        <w:t>Error Handling</w:t>
      </w:r>
    </w:p>
    <w:p w:rsidR="00406F39" w:rsidRDefault="00B04EDA" w:rsidP="00B9479B">
      <w:pPr>
        <w:pStyle w:val="Heading3"/>
      </w:pPr>
      <w:r>
        <w:t>Missing Message Strategy</w:t>
      </w:r>
    </w:p>
    <w:p w:rsidR="00480815" w:rsidRDefault="00B04EDA"/>
    <w:p w:rsidR="00433F33" w:rsidRPr="00433F33" w:rsidRDefault="00B04EDA" w:rsidP="005F1EE7">
      <w:pPr>
        <w:ind w:left="720"/>
      </w:pPr>
      <w:r w:rsidRPr="00433F33">
        <w:t>The signals will be declared missing as per the Diagnostics section of this SPSS.</w:t>
      </w:r>
    </w:p>
    <w:p w:rsidR="00433F33" w:rsidRPr="00433F33" w:rsidRDefault="00B04EDA" w:rsidP="005F1EE7">
      <w:pPr>
        <w:ind w:left="720"/>
      </w:pPr>
    </w:p>
    <w:p w:rsidR="00767E6E" w:rsidRPr="005F1EE7" w:rsidRDefault="00B04EDA" w:rsidP="005F1EE7">
      <w:pPr>
        <w:ind w:left="720"/>
      </w:pPr>
      <w:r w:rsidRPr="00433F33">
        <w:t>DTCs states and history wi</w:t>
      </w:r>
      <w:r w:rsidRPr="00433F33">
        <w:t>ll be determined as per the Diagnostics section of this SPSS.</w:t>
      </w:r>
    </w:p>
    <w:p w:rsidR="00480815" w:rsidRDefault="00B04EDA"/>
    <w:p w:rsidR="00406F39" w:rsidRDefault="00B04EDA" w:rsidP="00B9479B">
      <w:pPr>
        <w:pStyle w:val="Heading2"/>
      </w:pPr>
      <w:r>
        <w:t>Diagnostics</w:t>
      </w:r>
    </w:p>
    <w:p w:rsidR="00406F39" w:rsidRDefault="00B04EDA" w:rsidP="00B9479B">
      <w:pPr>
        <w:pStyle w:val="Heading3"/>
      </w:pPr>
      <w:r>
        <w:t>Self Test</w:t>
      </w:r>
    </w:p>
    <w:p w:rsidR="00480815" w:rsidRDefault="00B04EDA"/>
    <w:p w:rsidR="00480815" w:rsidRDefault="00B04EDA" w:rsidP="005F1EE7">
      <w:pPr>
        <w:ind w:left="720"/>
      </w:pPr>
      <w:r>
        <w:t>None</w:t>
      </w:r>
    </w:p>
    <w:p w:rsidR="00480815" w:rsidRDefault="00B04EDA"/>
    <w:p w:rsidR="00406F39" w:rsidRDefault="00B04EDA" w:rsidP="00B9479B">
      <w:pPr>
        <w:pStyle w:val="Heading3"/>
      </w:pPr>
      <w:r>
        <w:t>Engineering Test Mode</w:t>
      </w:r>
    </w:p>
    <w:p w:rsidR="00480815" w:rsidRDefault="00B04EDA"/>
    <w:p w:rsidR="00480815" w:rsidRDefault="00B04EDA" w:rsidP="005F1EE7">
      <w:pPr>
        <w:ind w:left="720"/>
      </w:pPr>
      <w:r>
        <w:t>Reference section “</w:t>
      </w:r>
      <w:bookmarkStart w:id="1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1"/>
      <w:r>
        <w:t>”</w:t>
      </w:r>
    </w:p>
    <w:p w:rsidR="00480815" w:rsidRDefault="00B04EDA">
      <w:pPr>
        <w:ind w:left="1008"/>
      </w:pPr>
    </w:p>
    <w:p w:rsidR="00406F39" w:rsidRDefault="00B04EDA" w:rsidP="00B9479B">
      <w:pPr>
        <w:pStyle w:val="Heading3"/>
      </w:pPr>
      <w:r>
        <w:t>Part II Performance</w:t>
      </w:r>
    </w:p>
    <w:p w:rsidR="00406F39" w:rsidRDefault="00B04EDA" w:rsidP="00B9479B">
      <w:pPr>
        <w:pStyle w:val="Heading4"/>
      </w:pPr>
      <w:r w:rsidRPr="00B9479B">
        <w:t>DTC-REQ-323673/A-Supported Diagnostic Trouble Codes (DTCs)</w:t>
      </w:r>
    </w:p>
    <w:p w:rsidR="00AE06BC" w:rsidRPr="00AE06BC" w:rsidRDefault="00B04EDA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433F33" w:rsidTr="00433F33">
        <w:trPr>
          <w:jc w:val="center"/>
        </w:trPr>
        <w:tc>
          <w:tcPr>
            <w:tcW w:w="1417" w:type="dxa"/>
          </w:tcPr>
          <w:p w:rsidR="00433F33" w:rsidRDefault="00B04EDA" w:rsidP="002C422A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8363" w:type="dxa"/>
          </w:tcPr>
          <w:p w:rsidR="00433F33" w:rsidRDefault="00B04EDA" w:rsidP="002C422A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433F33" w:rsidTr="00433F33">
        <w:trPr>
          <w:jc w:val="center"/>
        </w:trPr>
        <w:tc>
          <w:tcPr>
            <w:tcW w:w="1417" w:type="dxa"/>
          </w:tcPr>
          <w:p w:rsidR="00433F33" w:rsidRDefault="00B04EDA" w:rsidP="002C422A">
            <w:r>
              <w:t>C10000</w:t>
            </w:r>
          </w:p>
        </w:tc>
        <w:tc>
          <w:tcPr>
            <w:tcW w:w="8363" w:type="dxa"/>
          </w:tcPr>
          <w:p w:rsidR="00433F33" w:rsidRDefault="00B04EDA" w:rsidP="002C422A">
            <w:r>
              <w:t>Lost communication with ECM/PCM</w:t>
            </w:r>
          </w:p>
        </w:tc>
      </w:tr>
    </w:tbl>
    <w:p w:rsidR="00871762" w:rsidRDefault="00B04EDA">
      <w:pPr>
        <w:ind w:left="993"/>
      </w:pPr>
    </w:p>
    <w:p w:rsidR="00871762" w:rsidRDefault="00B04EDA">
      <w:pPr>
        <w:spacing w:after="200" w:line="276" w:lineRule="auto"/>
      </w:pPr>
      <w:r>
        <w:br w:type="page"/>
      </w:r>
    </w:p>
    <w:p w:rsidR="00406F39" w:rsidRDefault="00B04EDA" w:rsidP="00B9479B">
      <w:pPr>
        <w:pStyle w:val="Heading4"/>
      </w:pPr>
      <w:r w:rsidRPr="00B9479B">
        <w:lastRenderedPageBreak/>
        <w:t>DCR-REQ-323674/A-DID $DExx</w:t>
      </w:r>
    </w:p>
    <w:p w:rsidR="00AE06BC" w:rsidRPr="00AE06BC" w:rsidRDefault="00B04EDA" w:rsidP="00AE06BC"/>
    <w:tbl>
      <w:tblPr>
        <w:tblW w:w="1053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76"/>
        <w:gridCol w:w="1848"/>
        <w:gridCol w:w="360"/>
        <w:gridCol w:w="360"/>
        <w:gridCol w:w="360"/>
        <w:gridCol w:w="1602"/>
        <w:gridCol w:w="1043"/>
        <w:gridCol w:w="957"/>
        <w:gridCol w:w="913"/>
        <w:gridCol w:w="2520"/>
      </w:tblGrid>
      <w:tr w:rsidR="0095652B" w:rsidTr="0095652B">
        <w:trPr>
          <w:cantSplit/>
          <w:trHeight w:val="1134"/>
          <w:jc w:val="center"/>
        </w:trPr>
        <w:tc>
          <w:tcPr>
            <w:tcW w:w="5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95652B" w:rsidRDefault="00B04EDA">
            <w:pPr>
              <w:ind w:left="113" w:right="113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95652B" w:rsidRDefault="00B04EDA">
            <w:pPr>
              <w:ind w:left="113" w:right="113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5652B" w:rsidRDefault="00B04EDA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bottom"/>
          </w:tcPr>
          <w:p w:rsidR="0095652B" w:rsidRDefault="00B04EDA">
            <w:pPr>
              <w:ind w:left="113" w:right="113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bottom"/>
          </w:tcPr>
          <w:p w:rsidR="0095652B" w:rsidRDefault="00B04EDA">
            <w:pPr>
              <w:ind w:left="113" w:right="113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bottom"/>
          </w:tcPr>
          <w:p w:rsidR="0095652B" w:rsidRDefault="00B04EDA">
            <w:pPr>
              <w:ind w:left="113" w:right="113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5652B" w:rsidRDefault="00B04ED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0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5652B" w:rsidRDefault="00B04ED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5652B" w:rsidRDefault="00B04ED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5652B" w:rsidRDefault="00B04ED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5652B" w:rsidRDefault="00B04ED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95652B" w:rsidRDefault="00B04ED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95652B" w:rsidTr="0095652B">
        <w:trPr>
          <w:jc w:val="center"/>
        </w:trPr>
        <w:tc>
          <w:tcPr>
            <w:tcW w:w="242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</w:rPr>
            </w:pPr>
          </w:p>
        </w:tc>
        <w:tc>
          <w:tcPr>
            <w:tcW w:w="1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</w:rPr>
            </w:pPr>
          </w:p>
        </w:tc>
        <w:tc>
          <w:tcPr>
            <w:tcW w:w="10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</w:rPr>
            </w:pP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</w:rPr>
            </w:pPr>
          </w:p>
        </w:tc>
        <w:tc>
          <w:tcPr>
            <w:tcW w:w="9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</w:rPr>
            </w:pPr>
          </w:p>
        </w:tc>
      </w:tr>
      <w:tr w:rsidR="0095652B" w:rsidTr="0095652B">
        <w:trPr>
          <w:jc w:val="center"/>
        </w:trPr>
        <w:tc>
          <w:tcPr>
            <w:tcW w:w="5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</w:tr>
      <w:tr w:rsidR="0095652B" w:rsidTr="0095652B">
        <w:trPr>
          <w:jc w:val="center"/>
        </w:trPr>
        <w:tc>
          <w:tcPr>
            <w:tcW w:w="5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Pr="008D4DC3" w:rsidRDefault="00B04EDA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</w:rPr>
              <w:t>$</w:t>
            </w:r>
            <w:r w:rsidRPr="00FA3B78">
              <w:rPr>
                <w:rFonts w:cs="Arial"/>
                <w:sz w:val="16"/>
                <w:szCs w:val="16"/>
              </w:rPr>
              <w:t>xx</w:t>
            </w:r>
          </w:p>
          <w:p w:rsidR="0095652B" w:rsidRPr="008D4DC3" w:rsidRDefault="00B04EDA">
            <w:pPr>
              <w:rPr>
                <w:rFonts w:cs="Arial"/>
                <w:strike/>
                <w:sz w:val="16"/>
                <w:szCs w:val="16"/>
              </w:rPr>
            </w:pPr>
          </w:p>
        </w:tc>
        <w:tc>
          <w:tcPr>
            <w:tcW w:w="1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Oil Minder 10K</w:t>
            </w:r>
          </w:p>
        </w:tc>
        <w:tc>
          <w:tcPr>
            <w:tcW w:w="10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1 – Enables oil </w:t>
            </w:r>
            <w:r>
              <w:rPr>
                <w:rFonts w:cs="Arial"/>
                <w:sz w:val="16"/>
                <w:szCs w:val="16"/>
              </w:rPr>
              <w:t>minder displays in cluster.  0 – Disables displays</w:t>
            </w:r>
          </w:p>
          <w:p w:rsidR="0095652B" w:rsidRPr="00620A66" w:rsidRDefault="00B04EDA">
            <w:pPr>
              <w:rPr>
                <w:rFonts w:cs="Arial"/>
                <w:b/>
                <w:sz w:val="16"/>
                <w:szCs w:val="16"/>
              </w:rPr>
            </w:pPr>
            <w:r w:rsidRPr="00620A66">
              <w:rPr>
                <w:rFonts w:cs="Arial"/>
                <w:b/>
                <w:sz w:val="16"/>
                <w:szCs w:val="16"/>
              </w:rPr>
              <w:t xml:space="preserve">NOTE:  CLUSTER ALWAYS CALCULATES AND </w:t>
            </w:r>
            <w:r>
              <w:rPr>
                <w:rFonts w:cs="Arial"/>
                <w:b/>
                <w:sz w:val="16"/>
                <w:szCs w:val="16"/>
              </w:rPr>
              <w:t>TRANSMITS</w:t>
            </w:r>
            <w:r w:rsidRPr="00620A66">
              <w:rPr>
                <w:rFonts w:cs="Arial"/>
                <w:b/>
                <w:sz w:val="16"/>
                <w:szCs w:val="16"/>
              </w:rPr>
              <w:t xml:space="preserve"> </w:t>
            </w:r>
            <w:r>
              <w:rPr>
                <w:rFonts w:cs="Arial"/>
                <w:b/>
                <w:sz w:val="16"/>
                <w:szCs w:val="16"/>
              </w:rPr>
              <w:t>OdometerMasterValue HSCAN SIGNAL</w:t>
            </w:r>
            <w:r w:rsidRPr="00620A66">
              <w:rPr>
                <w:rFonts w:cs="Arial"/>
                <w:b/>
                <w:sz w:val="16"/>
                <w:szCs w:val="16"/>
              </w:rPr>
              <w:t xml:space="preserve"> REGARDLESS OF CONFIGURATION.</w:t>
            </w:r>
            <w:r>
              <w:rPr>
                <w:rFonts w:cs="Arial"/>
                <w:b/>
                <w:sz w:val="16"/>
                <w:szCs w:val="16"/>
              </w:rPr>
              <w:t xml:space="preserve">  (Refer to Odometer Indication Display SPSS).</w:t>
            </w:r>
          </w:p>
        </w:tc>
      </w:tr>
      <w:tr w:rsidR="0095652B" w:rsidTr="0095652B">
        <w:trPr>
          <w:jc w:val="center"/>
        </w:trPr>
        <w:tc>
          <w:tcPr>
            <w:tcW w:w="5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</w:tr>
      <w:tr w:rsidR="0095652B" w:rsidTr="0095652B">
        <w:trPr>
          <w:jc w:val="center"/>
        </w:trPr>
        <w:tc>
          <w:tcPr>
            <w:tcW w:w="576" w:type="dxa"/>
            <w:tcBorders>
              <w:top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48" w:type="dxa"/>
            <w:tcBorders>
              <w:top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60" w:type="dxa"/>
            <w:tcBorders>
              <w:top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60" w:type="dxa"/>
            <w:tcBorders>
              <w:top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60" w:type="dxa"/>
            <w:tcBorders>
              <w:top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02" w:type="dxa"/>
            <w:tcBorders>
              <w:top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Oil Minder Distance/Time</w:t>
            </w:r>
          </w:p>
        </w:tc>
        <w:tc>
          <w:tcPr>
            <w:tcW w:w="1043" w:type="dxa"/>
            <w:tcBorders>
              <w:top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57" w:type="dxa"/>
            <w:tcBorders>
              <w:top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13" w:type="dxa"/>
            <w:tcBorders>
              <w:top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2520" w:type="dxa"/>
            <w:tcBorders>
              <w:top w:val="single" w:sz="4" w:space="0" w:color="auto"/>
            </w:tcBorders>
          </w:tcPr>
          <w:p w:rsidR="0095652B" w:rsidRDefault="00B04ED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If this is enabled then Oil Minder 10k must be set to disabled</w:t>
            </w:r>
          </w:p>
        </w:tc>
      </w:tr>
    </w:tbl>
    <w:p w:rsidR="00BE73C0" w:rsidRPr="00BE73C0" w:rsidRDefault="00B04EDA" w:rsidP="00BE73C0"/>
    <w:p w:rsidR="00406F39" w:rsidRDefault="00B04EDA" w:rsidP="00B9479B">
      <w:pPr>
        <w:pStyle w:val="Heading2"/>
      </w:pPr>
      <w:r>
        <w:t>Reference Specification</w:t>
      </w:r>
    </w:p>
    <w:p w:rsidR="00196204" w:rsidRDefault="00B04EDA" w:rsidP="00B84DA6">
      <w:pPr>
        <w:ind w:left="720"/>
        <w:rPr>
          <w:rFonts w:cs="Arial"/>
        </w:rPr>
      </w:pPr>
    </w:p>
    <w:p w:rsidR="0095652B" w:rsidRDefault="00B04EDA" w:rsidP="00B84DA6">
      <w:pPr>
        <w:ind w:left="720"/>
        <w:rPr>
          <w:rFonts w:cs="Arial"/>
        </w:rPr>
      </w:pPr>
      <w:r w:rsidRPr="00B84DA6">
        <w:rPr>
          <w:rFonts w:cs="Arial"/>
        </w:rPr>
        <w:t>None</w:t>
      </w:r>
    </w:p>
    <w:p w:rsidR="003F25B4" w:rsidRPr="00B84DA6" w:rsidRDefault="00B04EDA" w:rsidP="00B84DA6">
      <w:pPr>
        <w:ind w:left="720"/>
        <w:rPr>
          <w:rFonts w:cs="Arial"/>
        </w:rPr>
      </w:pPr>
    </w:p>
    <w:p w:rsidR="00406F39" w:rsidRDefault="00B04EDA" w:rsidP="00B9479B">
      <w:pPr>
        <w:pStyle w:val="Heading2"/>
      </w:pPr>
      <w:r>
        <w:t>Revision History</w:t>
      </w:r>
    </w:p>
    <w:p w:rsidR="00480815" w:rsidRDefault="00B04EDA">
      <w:pPr>
        <w:rPr>
          <w:rFonts w:cs="Arial"/>
          <w:b/>
          <w:bCs/>
          <w:sz w:val="28"/>
          <w:szCs w:val="28"/>
        </w:rPr>
      </w:pPr>
    </w:p>
    <w:p w:rsidR="00480815" w:rsidRDefault="00B04EDA" w:rsidP="004A74CF">
      <w:pPr>
        <w:jc w:val="center"/>
        <w:rPr>
          <w:rFonts w:cs="Arial"/>
          <w:b/>
          <w:bCs/>
          <w:sz w:val="28"/>
          <w:szCs w:val="28"/>
        </w:rPr>
      </w:pPr>
      <w:r>
        <w:rPr>
          <w:rFonts w:cs="Arial"/>
          <w:b/>
          <w:bCs/>
          <w:sz w:val="28"/>
          <w:szCs w:val="28"/>
        </w:rPr>
        <w:t>SPSS Module Revision History</w:t>
      </w:r>
    </w:p>
    <w:p w:rsidR="00480815" w:rsidRDefault="00B04EDA">
      <w:pPr>
        <w:rPr>
          <w:rFonts w:cs="Arial"/>
        </w:rPr>
      </w:pPr>
    </w:p>
    <w:tbl>
      <w:tblPr>
        <w:tblW w:w="105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70"/>
        <w:gridCol w:w="1543"/>
        <w:gridCol w:w="6722"/>
        <w:gridCol w:w="1138"/>
      </w:tblGrid>
      <w:tr w:rsidR="00480815" w:rsidTr="00FC66CC">
        <w:trPr>
          <w:jc w:val="center"/>
        </w:trPr>
        <w:tc>
          <w:tcPr>
            <w:tcW w:w="11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0815" w:rsidRPr="00B063A6" w:rsidRDefault="00B04EDA">
            <w:pPr>
              <w:jc w:val="center"/>
              <w:rPr>
                <w:rFonts w:cs="Arial"/>
                <w:b/>
                <w:bCs/>
              </w:rPr>
            </w:pPr>
            <w:r w:rsidRPr="00B063A6"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54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0815" w:rsidRPr="00B063A6" w:rsidRDefault="00B04EDA">
            <w:pPr>
              <w:jc w:val="center"/>
              <w:rPr>
                <w:rFonts w:cs="Arial"/>
                <w:b/>
                <w:bCs/>
              </w:rPr>
            </w:pPr>
            <w:r w:rsidRPr="00B063A6">
              <w:rPr>
                <w:rFonts w:cs="Arial"/>
                <w:b/>
                <w:bCs/>
              </w:rPr>
              <w:t>Name</w:t>
            </w:r>
          </w:p>
        </w:tc>
        <w:tc>
          <w:tcPr>
            <w:tcW w:w="672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0815" w:rsidRPr="00B063A6" w:rsidRDefault="00B04EDA">
            <w:pPr>
              <w:jc w:val="center"/>
              <w:rPr>
                <w:rFonts w:cs="Arial"/>
                <w:b/>
                <w:bCs/>
              </w:rPr>
            </w:pPr>
            <w:r w:rsidRPr="00B063A6"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13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0815" w:rsidRPr="00B063A6" w:rsidRDefault="00B04EDA">
            <w:pPr>
              <w:jc w:val="center"/>
              <w:rPr>
                <w:rFonts w:cs="Arial"/>
                <w:b/>
                <w:bCs/>
              </w:rPr>
            </w:pPr>
            <w:r w:rsidRPr="00B063A6">
              <w:rPr>
                <w:rFonts w:cs="Arial"/>
                <w:b/>
                <w:bCs/>
              </w:rPr>
              <w:t>Date</w:t>
            </w:r>
          </w:p>
        </w:tc>
      </w:tr>
      <w:tr w:rsidR="00433F33" w:rsidTr="00FC66CC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3F33" w:rsidRPr="00B063A6" w:rsidRDefault="00B04EDA" w:rsidP="00433F3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1.0 </w:t>
            </w:r>
          </w:p>
        </w:tc>
        <w:tc>
          <w:tcPr>
            <w:tcW w:w="1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3F33" w:rsidRPr="00B063A6" w:rsidRDefault="00B04EDA" w:rsidP="00433F33">
            <w:pPr>
              <w:rPr>
                <w:rFonts w:cs="Arial"/>
              </w:rPr>
            </w:pPr>
            <w:r>
              <w:rPr>
                <w:rFonts w:cs="Arial"/>
              </w:rPr>
              <w:t>J. Blatchford</w:t>
            </w:r>
          </w:p>
        </w:tc>
        <w:tc>
          <w:tcPr>
            <w:tcW w:w="6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3F33" w:rsidRPr="00B063A6" w:rsidRDefault="00B04EDA" w:rsidP="0095652B">
            <w:pPr>
              <w:rPr>
                <w:rFonts w:cs="Arial"/>
              </w:rPr>
            </w:pPr>
            <w:r>
              <w:rPr>
                <w:rFonts w:cs="Arial"/>
              </w:rPr>
              <w:t>Initial Release</w:t>
            </w:r>
          </w:p>
        </w:tc>
        <w:tc>
          <w:tcPr>
            <w:tcW w:w="11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3F33" w:rsidRPr="00B063A6" w:rsidRDefault="00B04EDA" w:rsidP="00F011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12/20/16</w:t>
            </w:r>
          </w:p>
        </w:tc>
      </w:tr>
      <w:tr w:rsidR="004D5ABB" w:rsidTr="00FC66CC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5ABB" w:rsidRPr="00B063A6" w:rsidRDefault="00B04ED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A3B78" w:rsidRPr="00B063A6" w:rsidRDefault="00B04ED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A. Mathai</w:t>
            </w:r>
          </w:p>
        </w:tc>
        <w:tc>
          <w:tcPr>
            <w:tcW w:w="6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34B" w:rsidRPr="00B063A6" w:rsidRDefault="00B04EDA" w:rsidP="00FA3B78">
            <w:pPr>
              <w:rPr>
                <w:rFonts w:cs="Arial"/>
                <w:sz w:val="6"/>
                <w:szCs w:val="6"/>
              </w:rPr>
            </w:pPr>
            <w:r w:rsidRPr="00F12968">
              <w:rPr>
                <w:rFonts w:cs="Arial"/>
              </w:rPr>
              <w:t>Initial VSEM RM Release</w:t>
            </w:r>
          </w:p>
        </w:tc>
        <w:tc>
          <w:tcPr>
            <w:tcW w:w="11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5ABB" w:rsidRPr="00B063A6" w:rsidRDefault="00B04ED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07/24/18</w:t>
            </w:r>
          </w:p>
        </w:tc>
      </w:tr>
      <w:tr w:rsidR="004D5ABB" w:rsidRPr="001E3C3D" w:rsidTr="00FC66CC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5ABB" w:rsidRPr="00B063A6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1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5ABB" w:rsidRPr="00B063A6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6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E1FBD" w:rsidRPr="00B063A6" w:rsidRDefault="00B04EDA">
            <w:pPr>
              <w:rPr>
                <w:rFonts w:cs="Arial"/>
              </w:rPr>
            </w:pPr>
          </w:p>
        </w:tc>
        <w:tc>
          <w:tcPr>
            <w:tcW w:w="11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5ABB" w:rsidRPr="00B063A6" w:rsidRDefault="00B04EDA">
            <w:pPr>
              <w:jc w:val="center"/>
              <w:rPr>
                <w:rFonts w:cs="Arial"/>
              </w:rPr>
            </w:pPr>
          </w:p>
        </w:tc>
      </w:tr>
      <w:tr w:rsidR="004D5ABB" w:rsidTr="00FC66CC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5ABB" w:rsidRPr="00B063A6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1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5ABB" w:rsidRPr="00B063A6" w:rsidRDefault="00B04EDA">
            <w:pPr>
              <w:jc w:val="center"/>
              <w:rPr>
                <w:rFonts w:cs="Arial"/>
              </w:rPr>
            </w:pPr>
          </w:p>
        </w:tc>
        <w:tc>
          <w:tcPr>
            <w:tcW w:w="6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3FC8" w:rsidRPr="00B063A6" w:rsidRDefault="00B04EDA" w:rsidP="00CB5D51">
            <w:pPr>
              <w:rPr>
                <w:rFonts w:cs="Arial"/>
              </w:rPr>
            </w:pPr>
          </w:p>
        </w:tc>
        <w:tc>
          <w:tcPr>
            <w:tcW w:w="11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5ABB" w:rsidRPr="00B063A6" w:rsidRDefault="00B04EDA">
            <w:pPr>
              <w:jc w:val="center"/>
              <w:rPr>
                <w:rFonts w:cs="Arial"/>
              </w:rPr>
            </w:pPr>
          </w:p>
        </w:tc>
      </w:tr>
    </w:tbl>
    <w:p w:rsidR="00480815" w:rsidRDefault="00B04EDA">
      <w:pPr>
        <w:ind w:left="864"/>
        <w:rPr>
          <w:rFonts w:cs="Arial"/>
        </w:rPr>
      </w:pPr>
    </w:p>
    <w:p w:rsidR="00AB1E94" w:rsidRPr="00AE06BC" w:rsidRDefault="00B04EDA" w:rsidP="00406F39"/>
    <w:sectPr w:rsidR="00AB1E94" w:rsidRPr="00AE06BC" w:rsidSect="00AB1053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04EDA" w:rsidRDefault="00B04EDA" w:rsidP="0085312A">
      <w:r>
        <w:separator/>
      </w:r>
    </w:p>
  </w:endnote>
  <w:endnote w:type="continuationSeparator" w:id="0">
    <w:p w:rsidR="00B04EDA" w:rsidRDefault="00B04EDA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B1053" w:rsidRDefault="00AB105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AB1053">
            <w:rPr>
              <w:b/>
              <w:smallCaps/>
              <w:noProof/>
              <w:sz w:val="16"/>
            </w:rPr>
            <w:t>TC_RM_1537985742376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AB1053">
            <w:rPr>
              <w:noProof/>
              <w:szCs w:val="20"/>
            </w:rPr>
            <w:t>10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AB1053">
            <w:rPr>
              <w:noProof/>
              <w:szCs w:val="20"/>
            </w:rPr>
            <w:t>10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B1053" w:rsidRDefault="00AB105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04EDA" w:rsidRDefault="00B04EDA" w:rsidP="0085312A">
      <w:r>
        <w:separator/>
      </w:r>
    </w:p>
  </w:footnote>
  <w:footnote w:type="continuationSeparator" w:id="0">
    <w:p w:rsidR="00B04EDA" w:rsidRDefault="00B04EDA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B1053" w:rsidRDefault="00AB105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B1053" w:rsidRDefault="00AB105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E096012"/>
    <w:multiLevelType w:val="hybridMultilevel"/>
    <w:tmpl w:val="CC324DC4"/>
    <w:lvl w:ilvl="0" w:tplc="A6FEEC8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4AFA6011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7" w15:restartNumberingAfterBreak="0">
    <w:nsid w:val="54296026"/>
    <w:multiLevelType w:val="hybridMultilevel"/>
    <w:tmpl w:val="D58CD4A6"/>
    <w:lvl w:ilvl="0" w:tplc="52285B88">
      <w:start w:val="1"/>
      <w:numFmt w:val="decimal"/>
      <w:lvlText w:val="(%1)"/>
      <w:lvlJc w:val="left"/>
      <w:pPr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8" w15:restartNumberingAfterBreak="0">
    <w:nsid w:val="58076025"/>
    <w:multiLevelType w:val="hybridMultilevel"/>
    <w:tmpl w:val="8174D088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5"/>
  </w:num>
  <w:num w:numId="9">
    <w:abstractNumId w:val="8"/>
  </w:num>
  <w:num w:numId="10">
    <w:abstractNumId w:val="7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5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053"/>
    <w:rsid w:val="00AB12B6"/>
    <w:rsid w:val="00AB4863"/>
    <w:rsid w:val="00AD4E38"/>
    <w:rsid w:val="00AD76E8"/>
    <w:rsid w:val="00AE366A"/>
    <w:rsid w:val="00AE6C08"/>
    <w:rsid w:val="00B045F3"/>
    <w:rsid w:val="00B04EDA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emf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e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10</Pages>
  <Words>1238</Words>
  <Characters>7063</Characters>
  <Application>Microsoft Office Word</Application>
  <DocSecurity>0</DocSecurity>
  <Lines>58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2018-09-26T18:18:00Z</dcterms:created>
  <dcterms:modified xsi:type="dcterms:W3CDTF">2018-09-26T18:18:00Z</dcterms:modified>
</cp:coreProperties>
</file>