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64307E" w:rsidP="00B9479B">
      <w:pPr>
        <w:pStyle w:val="Heading1"/>
      </w:pPr>
      <w:r>
        <w:lastRenderedPageBreak/>
        <w:t>Warning – Door Not Detected</w:t>
      </w:r>
    </w:p>
    <w:p w:rsidR="00406F39" w:rsidRDefault="0064307E" w:rsidP="00B9479B">
      <w:pPr>
        <w:pStyle w:val="Heading2"/>
      </w:pPr>
      <w:r>
        <w:t>Functional Description</w:t>
      </w:r>
    </w:p>
    <w:p w:rsidR="00811ABA" w:rsidRPr="002136BF" w:rsidRDefault="00E83B54" w:rsidP="008D0C4F"/>
    <w:p w:rsidR="007E3997" w:rsidRPr="002136BF" w:rsidRDefault="0064307E" w:rsidP="008D0C4F">
      <w:r w:rsidRPr="008D0C4F">
        <w:t>On some vehicle lines, such as U725, the operator is able to remove any or all of the driver/passenger ingress/egress closures to allow for the ultimate off road experience.  The Door Not Detected warning will display once upon entering Normal/Crank if any of the driver/passenger ingress/egress closures are off or not electrically Detected.  The warning will also display once if all closures are attached properly and the operator removes a closure while in Normal or Crank modes</w:t>
      </w:r>
      <w:r w:rsidRPr="002136BF">
        <w:t xml:space="preserve">. </w:t>
      </w:r>
    </w:p>
    <w:p w:rsidR="007E3997" w:rsidRPr="002136BF" w:rsidRDefault="00E83B54" w:rsidP="008D0C4F"/>
    <w:p w:rsidR="00664A7C" w:rsidRPr="002136BF" w:rsidRDefault="0064307E" w:rsidP="008D0C4F">
      <w:r w:rsidRPr="002136BF">
        <w:t xml:space="preserve">The </w:t>
      </w:r>
      <w:r w:rsidRPr="008D0C4F">
        <w:t>warning</w:t>
      </w:r>
      <w:r w:rsidRPr="002136BF">
        <w:t xml:space="preserve"> is not intended to inform the operator that a door has been removed (that is relatively obvious), but is intended to inform the operator if a door is improperly (wiring connection not properly made) re-installed.  If the operator sees this warning after re-installing the doors, he or she should review owner’s manual to understand why they are still getting the warning with all of the enclosures re-installed. </w:t>
      </w:r>
    </w:p>
    <w:p w:rsidR="00C55687" w:rsidRPr="002136BF" w:rsidRDefault="0064307E" w:rsidP="008D0C4F">
      <w:r w:rsidRPr="002136BF">
        <w:t xml:space="preserve"> </w:t>
      </w:r>
    </w:p>
    <w:p w:rsidR="00C55687" w:rsidRPr="002136BF" w:rsidRDefault="0064307E" w:rsidP="008D0C4F">
      <w:r w:rsidRPr="002136BF">
        <w:t xml:space="preserve">The Door Not Detected warning correlates the </w:t>
      </w:r>
      <w:r w:rsidRPr="008D0C4F">
        <w:t>DrDrvMsgTxt</w:t>
      </w:r>
      <w:r w:rsidRPr="002136BF">
        <w:t>_B_Rq</w:t>
      </w:r>
      <w:r w:rsidRPr="002136BF">
        <w:rPr>
          <w:snapToGrid w:val="0"/>
        </w:rPr>
        <w:t xml:space="preserve"> signal, the</w:t>
      </w:r>
      <w:r w:rsidRPr="002136BF">
        <w:t xml:space="preserve"> </w:t>
      </w:r>
      <w:r w:rsidRPr="002136BF">
        <w:rPr>
          <w:snapToGrid w:val="0"/>
        </w:rPr>
        <w:t>DrPsngrMsgTxt_B_Rq signal, a</w:t>
      </w:r>
      <w:r w:rsidRPr="002136BF">
        <w:t xml:space="preserve">nd the Operational_Mode to determine when to display the warning messages. </w:t>
      </w:r>
    </w:p>
    <w:p w:rsidR="00811ABA" w:rsidRPr="002136BF" w:rsidRDefault="00E83B54" w:rsidP="008D0C4F"/>
    <w:p w:rsidR="00406F39" w:rsidRDefault="0064307E" w:rsidP="00B9479B">
      <w:pPr>
        <w:pStyle w:val="Heading2"/>
      </w:pPr>
      <w:r>
        <w:t>Interfaces</w:t>
      </w:r>
    </w:p>
    <w:p w:rsidR="00406F39" w:rsidRDefault="0064307E" w:rsidP="00B9479B">
      <w:pPr>
        <w:pStyle w:val="Heading3"/>
      </w:pPr>
      <w:r>
        <w:t>Interface Context Diagram (I/O Block Diagram)</w:t>
      </w:r>
    </w:p>
    <w:p w:rsidR="009E0E18" w:rsidRPr="002136BF" w:rsidRDefault="00E83B54" w:rsidP="008D0C4F"/>
    <w:p w:rsidR="00C028B6" w:rsidRPr="002136BF" w:rsidRDefault="0064307E" w:rsidP="00554147">
      <w:pPr>
        <w:jc w:val="center"/>
        <w:rPr>
          <w:noProof/>
        </w:rPr>
      </w:pPr>
      <w:r w:rsidRPr="006E46B9">
        <w:t>Warning – Door Not Detected Context Diagram</w:t>
      </w:r>
    </w:p>
    <w:p w:rsidR="00811ABA" w:rsidRPr="002136BF" w:rsidRDefault="00E83B54" w:rsidP="008D0C4F"/>
    <w:p w:rsidR="00823211" w:rsidRDefault="00890290" w:rsidP="00890290">
      <w:pPr>
        <w:jc w:val="center"/>
      </w:pPr>
      <w:r w:rsidRPr="002136BF">
        <w:object w:dxaOrig="9732" w:dyaOrig="283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540310000ad81000052df" o:spid="_x0000_i1025" type="#_x0000_t75" style="width:486.6pt;height:141.6pt" o:ole="">
            <v:imagedata r:id="rId8" o:title=""/>
          </v:shape>
          <o:OLEObject Type="Embed" ProgID="Visio.Drawing.11" ShapeID="5c7540310000ad81000052df" DrawAspect="Content" ObjectID="_1612675366" r:id="rId9"/>
        </w:object>
      </w:r>
    </w:p>
    <w:p w:rsidR="008D0C4F" w:rsidRPr="002136BF" w:rsidRDefault="00E83B54" w:rsidP="008D0C4F"/>
    <w:p w:rsidR="00406F39" w:rsidRDefault="0064307E" w:rsidP="00B9479B">
      <w:pPr>
        <w:pStyle w:val="Heading3"/>
      </w:pPr>
      <w:r>
        <w:t>Inputs</w:t>
      </w:r>
    </w:p>
    <w:p w:rsidR="00890290" w:rsidRPr="00890290" w:rsidRDefault="00890290" w:rsidP="00B9479B">
      <w:pPr>
        <w:pStyle w:val="Heading4"/>
        <w:rPr>
          <w:b w:val="0"/>
          <w:u w:val="single"/>
        </w:rPr>
      </w:pPr>
      <w:r w:rsidRPr="00890290">
        <w:rPr>
          <w:b w:val="0"/>
          <w:u w:val="single"/>
        </w:rPr>
        <w:t>IR-REQ-345282/A-INTERNAL:</w:t>
      </w:r>
    </w:p>
    <w:p w:rsidR="00554147" w:rsidRPr="00554147" w:rsidRDefault="00E83B54" w:rsidP="00554147"/>
    <w:p w:rsidR="00811ABA" w:rsidRDefault="0064307E" w:rsidP="0064307E">
      <w:pPr>
        <w:numPr>
          <w:ilvl w:val="0"/>
          <w:numId w:val="7"/>
        </w:numPr>
      </w:pPr>
      <w:r>
        <w:t>Operational_Mode</w:t>
      </w:r>
    </w:p>
    <w:p w:rsidR="008D0C4F" w:rsidRPr="002136BF" w:rsidRDefault="00E83B54" w:rsidP="005C6A51"/>
    <w:p w:rsidR="00406F39" w:rsidRDefault="0064307E" w:rsidP="00B9479B">
      <w:pPr>
        <w:pStyle w:val="Heading4"/>
      </w:pPr>
      <w:r>
        <w:t>MUX message from the CAN bus</w:t>
      </w:r>
    </w:p>
    <w:p w:rsidR="00406F39" w:rsidRDefault="0064307E" w:rsidP="00B9479B">
      <w:pPr>
        <w:pStyle w:val="Heading5"/>
      </w:pPr>
      <w:r w:rsidRPr="00B9479B">
        <w:t>SIG-REQ-345278/A-DrDrvMsgTxt_B_Rq Signal</w:t>
      </w:r>
    </w:p>
    <w:p w:rsidR="00AE06BC" w:rsidRPr="00AE06BC" w:rsidRDefault="00E83B5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48"/>
        <w:gridCol w:w="771"/>
        <w:gridCol w:w="2160"/>
        <w:gridCol w:w="780"/>
        <w:gridCol w:w="737"/>
        <w:gridCol w:w="864"/>
        <w:gridCol w:w="1112"/>
        <w:gridCol w:w="893"/>
        <w:gridCol w:w="948"/>
      </w:tblGrid>
      <w:tr w:rsidR="00647F08" w:rsidRPr="0034171B" w:rsidTr="0034171B">
        <w:trPr>
          <w:jc w:val="center"/>
        </w:trPr>
        <w:tc>
          <w:tcPr>
            <w:tcW w:w="2448" w:type="dxa"/>
            <w:shd w:val="clear" w:color="auto" w:fill="auto"/>
            <w:vAlign w:val="center"/>
          </w:tcPr>
          <w:p w:rsidR="008D0C4F" w:rsidRPr="0034171B" w:rsidRDefault="0064307E" w:rsidP="0034171B">
            <w:pPr>
              <w:jc w:val="center"/>
              <w:rPr>
                <w:b/>
                <w:lang w:eastAsia="ja-JP"/>
              </w:rPr>
            </w:pPr>
            <w:r w:rsidRPr="0034171B">
              <w:rPr>
                <w:b/>
              </w:rPr>
              <w:t>Signal Name</w:t>
            </w:r>
          </w:p>
        </w:tc>
        <w:tc>
          <w:tcPr>
            <w:tcW w:w="771" w:type="dxa"/>
            <w:shd w:val="clear" w:color="auto" w:fill="auto"/>
            <w:vAlign w:val="center"/>
          </w:tcPr>
          <w:p w:rsidR="008D0C4F" w:rsidRPr="0034171B" w:rsidRDefault="0064307E" w:rsidP="0034171B">
            <w:pPr>
              <w:jc w:val="center"/>
              <w:rPr>
                <w:b/>
              </w:rPr>
            </w:pPr>
            <w:r w:rsidRPr="0034171B">
              <w:rPr>
                <w:b/>
              </w:rPr>
              <w:t>Size</w:t>
            </w:r>
          </w:p>
          <w:p w:rsidR="008D0C4F" w:rsidRPr="0034171B" w:rsidRDefault="0064307E" w:rsidP="0034171B">
            <w:pPr>
              <w:jc w:val="center"/>
              <w:rPr>
                <w:b/>
              </w:rPr>
            </w:pPr>
            <w:r w:rsidRPr="0034171B">
              <w:rPr>
                <w:b/>
              </w:rPr>
              <w:t>(bits)</w:t>
            </w:r>
          </w:p>
        </w:tc>
        <w:tc>
          <w:tcPr>
            <w:tcW w:w="2160" w:type="dxa"/>
            <w:shd w:val="clear" w:color="auto" w:fill="auto"/>
            <w:vAlign w:val="center"/>
          </w:tcPr>
          <w:p w:rsidR="008D0C4F" w:rsidRPr="0034171B" w:rsidRDefault="0064307E" w:rsidP="0034171B">
            <w:pPr>
              <w:jc w:val="center"/>
              <w:rPr>
                <w:b/>
              </w:rPr>
            </w:pPr>
            <w:r w:rsidRPr="0034171B">
              <w:rPr>
                <w:b/>
              </w:rPr>
              <w:t>Detail</w:t>
            </w:r>
          </w:p>
        </w:tc>
        <w:tc>
          <w:tcPr>
            <w:tcW w:w="780" w:type="dxa"/>
            <w:shd w:val="clear" w:color="auto" w:fill="auto"/>
            <w:vAlign w:val="center"/>
          </w:tcPr>
          <w:p w:rsidR="008D0C4F" w:rsidRPr="0034171B" w:rsidRDefault="0064307E" w:rsidP="0034171B">
            <w:pPr>
              <w:jc w:val="center"/>
              <w:rPr>
                <w:b/>
              </w:rPr>
            </w:pPr>
            <w:r w:rsidRPr="0034171B">
              <w:rPr>
                <w:b/>
              </w:rPr>
              <w:t>Units</w:t>
            </w:r>
          </w:p>
        </w:tc>
        <w:tc>
          <w:tcPr>
            <w:tcW w:w="737" w:type="dxa"/>
            <w:shd w:val="clear" w:color="auto" w:fill="auto"/>
            <w:vAlign w:val="center"/>
          </w:tcPr>
          <w:p w:rsidR="008D0C4F" w:rsidRPr="0034171B" w:rsidRDefault="0064307E" w:rsidP="0034171B">
            <w:pPr>
              <w:jc w:val="center"/>
              <w:rPr>
                <w:b/>
              </w:rPr>
            </w:pPr>
            <w:r w:rsidRPr="0034171B">
              <w:rPr>
                <w:b/>
              </w:rPr>
              <w:t>Res.</w:t>
            </w:r>
          </w:p>
        </w:tc>
        <w:tc>
          <w:tcPr>
            <w:tcW w:w="864" w:type="dxa"/>
            <w:shd w:val="clear" w:color="auto" w:fill="auto"/>
            <w:vAlign w:val="center"/>
          </w:tcPr>
          <w:p w:rsidR="008D0C4F" w:rsidRPr="0034171B" w:rsidRDefault="0064307E" w:rsidP="0034171B">
            <w:pPr>
              <w:jc w:val="center"/>
              <w:rPr>
                <w:b/>
              </w:rPr>
            </w:pPr>
            <w:r w:rsidRPr="0034171B">
              <w:rPr>
                <w:b/>
              </w:rPr>
              <w:t>Offset</w:t>
            </w:r>
          </w:p>
        </w:tc>
        <w:tc>
          <w:tcPr>
            <w:tcW w:w="1112" w:type="dxa"/>
            <w:shd w:val="clear" w:color="auto" w:fill="auto"/>
            <w:vAlign w:val="center"/>
          </w:tcPr>
          <w:p w:rsidR="008D0C4F" w:rsidRPr="0034171B" w:rsidRDefault="0064307E" w:rsidP="0034171B">
            <w:pPr>
              <w:jc w:val="center"/>
              <w:rPr>
                <w:b/>
              </w:rPr>
            </w:pPr>
            <w:r w:rsidRPr="0034171B">
              <w:rPr>
                <w:b/>
              </w:rPr>
              <w:t>State</w:t>
            </w:r>
          </w:p>
          <w:p w:rsidR="008D0C4F" w:rsidRPr="0034171B" w:rsidRDefault="0064307E" w:rsidP="0034171B">
            <w:pPr>
              <w:jc w:val="center"/>
              <w:rPr>
                <w:b/>
              </w:rPr>
            </w:pPr>
            <w:r w:rsidRPr="0034171B">
              <w:rPr>
                <w:b/>
              </w:rPr>
              <w:t>Encoded</w:t>
            </w:r>
          </w:p>
        </w:tc>
        <w:tc>
          <w:tcPr>
            <w:tcW w:w="893" w:type="dxa"/>
            <w:shd w:val="clear" w:color="auto" w:fill="auto"/>
            <w:vAlign w:val="center"/>
          </w:tcPr>
          <w:p w:rsidR="008D0C4F" w:rsidRPr="0034171B" w:rsidRDefault="0064307E" w:rsidP="0034171B">
            <w:pPr>
              <w:jc w:val="center"/>
              <w:rPr>
                <w:b/>
              </w:rPr>
            </w:pPr>
            <w:r w:rsidRPr="0034171B">
              <w:rPr>
                <w:b/>
              </w:rPr>
              <w:t>Min.</w:t>
            </w:r>
          </w:p>
        </w:tc>
        <w:tc>
          <w:tcPr>
            <w:tcW w:w="948" w:type="dxa"/>
            <w:shd w:val="clear" w:color="auto" w:fill="auto"/>
            <w:vAlign w:val="center"/>
          </w:tcPr>
          <w:p w:rsidR="008D0C4F" w:rsidRPr="0034171B" w:rsidRDefault="0064307E" w:rsidP="0034171B">
            <w:pPr>
              <w:jc w:val="center"/>
              <w:rPr>
                <w:b/>
              </w:rPr>
            </w:pPr>
            <w:r w:rsidRPr="0034171B">
              <w:rPr>
                <w:b/>
              </w:rPr>
              <w:t>Max.</w:t>
            </w:r>
          </w:p>
        </w:tc>
      </w:tr>
      <w:tr w:rsidR="00647F08" w:rsidTr="0034171B">
        <w:trPr>
          <w:jc w:val="center"/>
        </w:trPr>
        <w:tc>
          <w:tcPr>
            <w:tcW w:w="2448" w:type="dxa"/>
            <w:shd w:val="clear" w:color="auto" w:fill="auto"/>
          </w:tcPr>
          <w:p w:rsidR="008D0C4F" w:rsidRDefault="0064307E" w:rsidP="008D0C4F">
            <w:pPr>
              <w:rPr>
                <w:lang w:eastAsia="ja-JP"/>
              </w:rPr>
            </w:pPr>
            <w:r w:rsidRPr="002136BF">
              <w:t>DrDrvMsgTxt_B_Rq</w:t>
            </w:r>
          </w:p>
        </w:tc>
        <w:tc>
          <w:tcPr>
            <w:tcW w:w="771" w:type="dxa"/>
            <w:shd w:val="clear" w:color="auto" w:fill="auto"/>
            <w:vAlign w:val="center"/>
          </w:tcPr>
          <w:p w:rsidR="008D0C4F" w:rsidRPr="002136BF" w:rsidRDefault="0064307E" w:rsidP="008D0C4F">
            <w:r w:rsidRPr="002136BF">
              <w:t>1</w:t>
            </w:r>
          </w:p>
        </w:tc>
        <w:tc>
          <w:tcPr>
            <w:tcW w:w="2160" w:type="dxa"/>
            <w:shd w:val="clear" w:color="auto" w:fill="auto"/>
            <w:vAlign w:val="center"/>
          </w:tcPr>
          <w:p w:rsidR="008D0C4F" w:rsidRPr="0034171B" w:rsidRDefault="00E83B54" w:rsidP="008D0C4F">
            <w:pPr>
              <w:rPr>
                <w:snapToGrid w:val="0"/>
              </w:rPr>
            </w:pPr>
          </w:p>
        </w:tc>
        <w:tc>
          <w:tcPr>
            <w:tcW w:w="780" w:type="dxa"/>
            <w:shd w:val="clear" w:color="auto" w:fill="auto"/>
            <w:vAlign w:val="center"/>
          </w:tcPr>
          <w:p w:rsidR="008D0C4F" w:rsidRPr="0034171B" w:rsidRDefault="0064307E" w:rsidP="008D0C4F">
            <w:pPr>
              <w:rPr>
                <w:snapToGrid w:val="0"/>
              </w:rPr>
            </w:pPr>
            <w:r w:rsidRPr="0034171B">
              <w:rPr>
                <w:snapToGrid w:val="0"/>
              </w:rPr>
              <w:t>SED</w:t>
            </w:r>
          </w:p>
        </w:tc>
        <w:tc>
          <w:tcPr>
            <w:tcW w:w="737" w:type="dxa"/>
            <w:shd w:val="clear" w:color="auto" w:fill="auto"/>
            <w:vAlign w:val="center"/>
          </w:tcPr>
          <w:p w:rsidR="008D0C4F" w:rsidRPr="0034171B" w:rsidRDefault="0064307E" w:rsidP="008D0C4F">
            <w:pPr>
              <w:rPr>
                <w:snapToGrid w:val="0"/>
              </w:rPr>
            </w:pPr>
            <w:r w:rsidRPr="0034171B">
              <w:rPr>
                <w:snapToGrid w:val="0"/>
              </w:rPr>
              <w:t>1</w:t>
            </w:r>
          </w:p>
        </w:tc>
        <w:tc>
          <w:tcPr>
            <w:tcW w:w="864" w:type="dxa"/>
            <w:shd w:val="clear" w:color="auto" w:fill="auto"/>
            <w:vAlign w:val="center"/>
          </w:tcPr>
          <w:p w:rsidR="008D0C4F" w:rsidRPr="0034171B" w:rsidRDefault="0064307E" w:rsidP="008D0C4F">
            <w:pPr>
              <w:rPr>
                <w:snapToGrid w:val="0"/>
              </w:rPr>
            </w:pPr>
            <w:r w:rsidRPr="0034171B">
              <w:rPr>
                <w:snapToGrid w:val="0"/>
              </w:rPr>
              <w:t>0</w:t>
            </w:r>
          </w:p>
        </w:tc>
        <w:tc>
          <w:tcPr>
            <w:tcW w:w="1112" w:type="dxa"/>
            <w:shd w:val="clear" w:color="auto" w:fill="auto"/>
            <w:vAlign w:val="center"/>
          </w:tcPr>
          <w:p w:rsidR="008D0C4F" w:rsidRPr="0034171B" w:rsidRDefault="00E83B54" w:rsidP="008D0C4F">
            <w:pPr>
              <w:rPr>
                <w:snapToGrid w:val="0"/>
              </w:rPr>
            </w:pPr>
          </w:p>
        </w:tc>
        <w:tc>
          <w:tcPr>
            <w:tcW w:w="893" w:type="dxa"/>
            <w:shd w:val="clear" w:color="auto" w:fill="auto"/>
            <w:vAlign w:val="center"/>
          </w:tcPr>
          <w:p w:rsidR="008D0C4F" w:rsidRPr="0034171B" w:rsidRDefault="0064307E" w:rsidP="008D0C4F">
            <w:pPr>
              <w:rPr>
                <w:snapToGrid w:val="0"/>
              </w:rPr>
            </w:pPr>
            <w:r w:rsidRPr="0034171B">
              <w:rPr>
                <w:snapToGrid w:val="0"/>
              </w:rPr>
              <w:t>0 (0x0)</w:t>
            </w:r>
          </w:p>
        </w:tc>
        <w:tc>
          <w:tcPr>
            <w:tcW w:w="948" w:type="dxa"/>
            <w:shd w:val="clear" w:color="auto" w:fill="auto"/>
            <w:vAlign w:val="center"/>
          </w:tcPr>
          <w:p w:rsidR="008D0C4F" w:rsidRPr="0034171B" w:rsidRDefault="0064307E" w:rsidP="008D0C4F">
            <w:pPr>
              <w:rPr>
                <w:snapToGrid w:val="0"/>
              </w:rPr>
            </w:pPr>
            <w:r w:rsidRPr="0034171B">
              <w:rPr>
                <w:snapToGrid w:val="0"/>
              </w:rPr>
              <w:t>1 (0x1)</w:t>
            </w:r>
          </w:p>
        </w:tc>
      </w:tr>
      <w:tr w:rsidR="00647F08" w:rsidTr="0034171B">
        <w:trPr>
          <w:jc w:val="center"/>
        </w:trPr>
        <w:tc>
          <w:tcPr>
            <w:tcW w:w="2448" w:type="dxa"/>
            <w:shd w:val="clear" w:color="auto" w:fill="auto"/>
          </w:tcPr>
          <w:p w:rsidR="008D0C4F" w:rsidRDefault="00E83B54" w:rsidP="008D0C4F">
            <w:pPr>
              <w:rPr>
                <w:lang w:eastAsia="ja-JP"/>
              </w:rPr>
            </w:pPr>
          </w:p>
        </w:tc>
        <w:tc>
          <w:tcPr>
            <w:tcW w:w="771" w:type="dxa"/>
            <w:shd w:val="clear" w:color="auto" w:fill="auto"/>
            <w:vAlign w:val="center"/>
          </w:tcPr>
          <w:p w:rsidR="008D0C4F" w:rsidRPr="002136BF" w:rsidRDefault="00E83B54" w:rsidP="008D0C4F"/>
        </w:tc>
        <w:tc>
          <w:tcPr>
            <w:tcW w:w="2160" w:type="dxa"/>
            <w:shd w:val="clear" w:color="auto" w:fill="auto"/>
            <w:vAlign w:val="center"/>
          </w:tcPr>
          <w:p w:rsidR="008D0C4F" w:rsidRPr="0034171B" w:rsidRDefault="0064307E" w:rsidP="008D0C4F">
            <w:pPr>
              <w:rPr>
                <w:snapToGrid w:val="0"/>
              </w:rPr>
            </w:pPr>
            <w:r>
              <w:rPr>
                <w:snapToGrid w:val="0"/>
              </w:rPr>
              <w:t>No</w:t>
            </w:r>
          </w:p>
        </w:tc>
        <w:tc>
          <w:tcPr>
            <w:tcW w:w="780" w:type="dxa"/>
            <w:shd w:val="clear" w:color="auto" w:fill="auto"/>
            <w:vAlign w:val="center"/>
          </w:tcPr>
          <w:p w:rsidR="008D0C4F" w:rsidRPr="0034171B" w:rsidRDefault="00E83B54" w:rsidP="008D0C4F">
            <w:pPr>
              <w:rPr>
                <w:snapToGrid w:val="0"/>
              </w:rPr>
            </w:pPr>
          </w:p>
        </w:tc>
        <w:tc>
          <w:tcPr>
            <w:tcW w:w="737" w:type="dxa"/>
            <w:shd w:val="clear" w:color="auto" w:fill="auto"/>
            <w:vAlign w:val="center"/>
          </w:tcPr>
          <w:p w:rsidR="008D0C4F" w:rsidRPr="0034171B" w:rsidRDefault="00E83B54" w:rsidP="008D0C4F">
            <w:pPr>
              <w:rPr>
                <w:snapToGrid w:val="0"/>
              </w:rPr>
            </w:pPr>
          </w:p>
        </w:tc>
        <w:tc>
          <w:tcPr>
            <w:tcW w:w="864" w:type="dxa"/>
            <w:shd w:val="clear" w:color="auto" w:fill="auto"/>
            <w:vAlign w:val="center"/>
          </w:tcPr>
          <w:p w:rsidR="008D0C4F" w:rsidRPr="0034171B" w:rsidRDefault="00E83B54" w:rsidP="008D0C4F">
            <w:pPr>
              <w:rPr>
                <w:snapToGrid w:val="0"/>
              </w:rPr>
            </w:pPr>
          </w:p>
        </w:tc>
        <w:tc>
          <w:tcPr>
            <w:tcW w:w="1112" w:type="dxa"/>
            <w:shd w:val="clear" w:color="auto" w:fill="auto"/>
            <w:vAlign w:val="center"/>
          </w:tcPr>
          <w:p w:rsidR="008D0C4F" w:rsidRPr="0034171B" w:rsidRDefault="0064307E" w:rsidP="008D0C4F">
            <w:pPr>
              <w:rPr>
                <w:snapToGrid w:val="0"/>
              </w:rPr>
            </w:pPr>
            <w:r w:rsidRPr="0034171B">
              <w:rPr>
                <w:snapToGrid w:val="0"/>
              </w:rPr>
              <w:t>0x0</w:t>
            </w:r>
          </w:p>
        </w:tc>
        <w:tc>
          <w:tcPr>
            <w:tcW w:w="893" w:type="dxa"/>
            <w:shd w:val="clear" w:color="auto" w:fill="auto"/>
            <w:vAlign w:val="center"/>
          </w:tcPr>
          <w:p w:rsidR="008D0C4F" w:rsidRPr="0034171B" w:rsidRDefault="00E83B54" w:rsidP="008D0C4F">
            <w:pPr>
              <w:rPr>
                <w:snapToGrid w:val="0"/>
              </w:rPr>
            </w:pPr>
          </w:p>
        </w:tc>
        <w:tc>
          <w:tcPr>
            <w:tcW w:w="948" w:type="dxa"/>
            <w:shd w:val="clear" w:color="auto" w:fill="auto"/>
            <w:vAlign w:val="center"/>
          </w:tcPr>
          <w:p w:rsidR="008D0C4F" w:rsidRPr="0034171B" w:rsidRDefault="00E83B54" w:rsidP="008D0C4F">
            <w:pPr>
              <w:rPr>
                <w:snapToGrid w:val="0"/>
              </w:rPr>
            </w:pPr>
          </w:p>
        </w:tc>
      </w:tr>
      <w:tr w:rsidR="00647F08" w:rsidTr="0034171B">
        <w:trPr>
          <w:jc w:val="center"/>
        </w:trPr>
        <w:tc>
          <w:tcPr>
            <w:tcW w:w="2448" w:type="dxa"/>
            <w:shd w:val="clear" w:color="auto" w:fill="auto"/>
          </w:tcPr>
          <w:p w:rsidR="008D0C4F" w:rsidRDefault="00E83B54" w:rsidP="008D0C4F">
            <w:pPr>
              <w:rPr>
                <w:lang w:eastAsia="ja-JP"/>
              </w:rPr>
            </w:pPr>
          </w:p>
        </w:tc>
        <w:tc>
          <w:tcPr>
            <w:tcW w:w="771" w:type="dxa"/>
            <w:shd w:val="clear" w:color="auto" w:fill="auto"/>
            <w:vAlign w:val="center"/>
          </w:tcPr>
          <w:p w:rsidR="008D0C4F" w:rsidRPr="002136BF" w:rsidRDefault="00E83B54" w:rsidP="008D0C4F"/>
        </w:tc>
        <w:tc>
          <w:tcPr>
            <w:tcW w:w="2160" w:type="dxa"/>
            <w:shd w:val="clear" w:color="auto" w:fill="auto"/>
            <w:vAlign w:val="center"/>
          </w:tcPr>
          <w:p w:rsidR="008D0C4F" w:rsidRPr="0034171B" w:rsidRDefault="0064307E" w:rsidP="008D0C4F">
            <w:pPr>
              <w:rPr>
                <w:snapToGrid w:val="0"/>
              </w:rPr>
            </w:pPr>
            <w:r>
              <w:rPr>
                <w:snapToGrid w:val="0"/>
              </w:rPr>
              <w:t>Yes</w:t>
            </w:r>
          </w:p>
        </w:tc>
        <w:tc>
          <w:tcPr>
            <w:tcW w:w="780" w:type="dxa"/>
            <w:shd w:val="clear" w:color="auto" w:fill="auto"/>
            <w:vAlign w:val="center"/>
          </w:tcPr>
          <w:p w:rsidR="008D0C4F" w:rsidRPr="0034171B" w:rsidRDefault="00E83B54" w:rsidP="008D0C4F">
            <w:pPr>
              <w:rPr>
                <w:snapToGrid w:val="0"/>
              </w:rPr>
            </w:pPr>
          </w:p>
        </w:tc>
        <w:tc>
          <w:tcPr>
            <w:tcW w:w="737" w:type="dxa"/>
            <w:shd w:val="clear" w:color="auto" w:fill="auto"/>
            <w:vAlign w:val="center"/>
          </w:tcPr>
          <w:p w:rsidR="008D0C4F" w:rsidRPr="0034171B" w:rsidRDefault="00E83B54" w:rsidP="008D0C4F">
            <w:pPr>
              <w:rPr>
                <w:snapToGrid w:val="0"/>
              </w:rPr>
            </w:pPr>
          </w:p>
        </w:tc>
        <w:tc>
          <w:tcPr>
            <w:tcW w:w="864" w:type="dxa"/>
            <w:shd w:val="clear" w:color="auto" w:fill="auto"/>
            <w:vAlign w:val="center"/>
          </w:tcPr>
          <w:p w:rsidR="008D0C4F" w:rsidRPr="0034171B" w:rsidRDefault="00E83B54" w:rsidP="008D0C4F">
            <w:pPr>
              <w:rPr>
                <w:snapToGrid w:val="0"/>
              </w:rPr>
            </w:pPr>
          </w:p>
        </w:tc>
        <w:tc>
          <w:tcPr>
            <w:tcW w:w="1112" w:type="dxa"/>
            <w:shd w:val="clear" w:color="auto" w:fill="auto"/>
            <w:vAlign w:val="center"/>
          </w:tcPr>
          <w:p w:rsidR="008D0C4F" w:rsidRPr="0034171B" w:rsidRDefault="0064307E" w:rsidP="008D0C4F">
            <w:pPr>
              <w:rPr>
                <w:snapToGrid w:val="0"/>
              </w:rPr>
            </w:pPr>
            <w:r w:rsidRPr="0034171B">
              <w:rPr>
                <w:snapToGrid w:val="0"/>
              </w:rPr>
              <w:t>0x1</w:t>
            </w:r>
          </w:p>
        </w:tc>
        <w:tc>
          <w:tcPr>
            <w:tcW w:w="893" w:type="dxa"/>
            <w:shd w:val="clear" w:color="auto" w:fill="auto"/>
            <w:vAlign w:val="center"/>
          </w:tcPr>
          <w:p w:rsidR="008D0C4F" w:rsidRPr="0034171B" w:rsidRDefault="00E83B54" w:rsidP="008D0C4F">
            <w:pPr>
              <w:rPr>
                <w:snapToGrid w:val="0"/>
              </w:rPr>
            </w:pPr>
          </w:p>
        </w:tc>
        <w:tc>
          <w:tcPr>
            <w:tcW w:w="948" w:type="dxa"/>
            <w:shd w:val="clear" w:color="auto" w:fill="auto"/>
            <w:vAlign w:val="center"/>
          </w:tcPr>
          <w:p w:rsidR="008D0C4F" w:rsidRPr="0034171B" w:rsidRDefault="00E83B54" w:rsidP="008D0C4F">
            <w:pPr>
              <w:rPr>
                <w:snapToGrid w:val="0"/>
              </w:rPr>
            </w:pPr>
          </w:p>
        </w:tc>
      </w:tr>
    </w:tbl>
    <w:p w:rsidR="008D0C4F" w:rsidRPr="002136BF" w:rsidRDefault="00E83B54" w:rsidP="008D0C4F">
      <w:pPr>
        <w:rPr>
          <w:lang w:eastAsia="ja-JP"/>
        </w:rPr>
      </w:pPr>
    </w:p>
    <w:p w:rsidR="00406F39" w:rsidRDefault="0064307E" w:rsidP="00B9479B">
      <w:pPr>
        <w:pStyle w:val="Heading5"/>
      </w:pPr>
      <w:r w:rsidRPr="00B9479B">
        <w:lastRenderedPageBreak/>
        <w:t>SIG-REQ-345279/A-DrPsngrMsgTxt_B_Rq Signal</w:t>
      </w:r>
    </w:p>
    <w:p w:rsidR="00AE06BC" w:rsidRPr="00AE06BC" w:rsidRDefault="00E83B5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48"/>
        <w:gridCol w:w="771"/>
        <w:gridCol w:w="2160"/>
        <w:gridCol w:w="780"/>
        <w:gridCol w:w="737"/>
        <w:gridCol w:w="864"/>
        <w:gridCol w:w="1112"/>
        <w:gridCol w:w="893"/>
        <w:gridCol w:w="948"/>
      </w:tblGrid>
      <w:tr w:rsidR="00647F08" w:rsidRPr="0034171B" w:rsidTr="0034171B">
        <w:trPr>
          <w:jc w:val="center"/>
        </w:trPr>
        <w:tc>
          <w:tcPr>
            <w:tcW w:w="2448" w:type="dxa"/>
            <w:shd w:val="clear" w:color="auto" w:fill="auto"/>
            <w:vAlign w:val="center"/>
          </w:tcPr>
          <w:p w:rsidR="00647F08" w:rsidRPr="0034171B" w:rsidRDefault="0064307E" w:rsidP="0034171B">
            <w:pPr>
              <w:jc w:val="center"/>
              <w:rPr>
                <w:b/>
                <w:lang w:eastAsia="ja-JP"/>
              </w:rPr>
            </w:pPr>
            <w:r w:rsidRPr="0034171B">
              <w:rPr>
                <w:b/>
              </w:rPr>
              <w:t>Signal Name</w:t>
            </w:r>
          </w:p>
        </w:tc>
        <w:tc>
          <w:tcPr>
            <w:tcW w:w="771" w:type="dxa"/>
            <w:shd w:val="clear" w:color="auto" w:fill="auto"/>
            <w:vAlign w:val="center"/>
          </w:tcPr>
          <w:p w:rsidR="00647F08" w:rsidRPr="0034171B" w:rsidRDefault="0064307E" w:rsidP="0034171B">
            <w:pPr>
              <w:jc w:val="center"/>
              <w:rPr>
                <w:b/>
              </w:rPr>
            </w:pPr>
            <w:r w:rsidRPr="0034171B">
              <w:rPr>
                <w:b/>
              </w:rPr>
              <w:t>Size</w:t>
            </w:r>
          </w:p>
          <w:p w:rsidR="00647F08" w:rsidRPr="0034171B" w:rsidRDefault="0064307E" w:rsidP="0034171B">
            <w:pPr>
              <w:jc w:val="center"/>
              <w:rPr>
                <w:b/>
              </w:rPr>
            </w:pPr>
            <w:r w:rsidRPr="0034171B">
              <w:rPr>
                <w:b/>
              </w:rPr>
              <w:t>(bits)</w:t>
            </w:r>
          </w:p>
        </w:tc>
        <w:tc>
          <w:tcPr>
            <w:tcW w:w="2160" w:type="dxa"/>
            <w:shd w:val="clear" w:color="auto" w:fill="auto"/>
            <w:vAlign w:val="center"/>
          </w:tcPr>
          <w:p w:rsidR="00647F08" w:rsidRPr="0034171B" w:rsidRDefault="0064307E" w:rsidP="0034171B">
            <w:pPr>
              <w:jc w:val="center"/>
              <w:rPr>
                <w:b/>
              </w:rPr>
            </w:pPr>
            <w:r w:rsidRPr="0034171B">
              <w:rPr>
                <w:b/>
              </w:rPr>
              <w:t>Detail</w:t>
            </w:r>
          </w:p>
        </w:tc>
        <w:tc>
          <w:tcPr>
            <w:tcW w:w="780" w:type="dxa"/>
            <w:shd w:val="clear" w:color="auto" w:fill="auto"/>
            <w:vAlign w:val="center"/>
          </w:tcPr>
          <w:p w:rsidR="00647F08" w:rsidRPr="0034171B" w:rsidRDefault="0064307E" w:rsidP="0034171B">
            <w:pPr>
              <w:jc w:val="center"/>
              <w:rPr>
                <w:b/>
              </w:rPr>
            </w:pPr>
            <w:r w:rsidRPr="0034171B">
              <w:rPr>
                <w:b/>
              </w:rPr>
              <w:t>Units</w:t>
            </w:r>
          </w:p>
        </w:tc>
        <w:tc>
          <w:tcPr>
            <w:tcW w:w="737" w:type="dxa"/>
            <w:shd w:val="clear" w:color="auto" w:fill="auto"/>
            <w:vAlign w:val="center"/>
          </w:tcPr>
          <w:p w:rsidR="00647F08" w:rsidRPr="0034171B" w:rsidRDefault="0064307E" w:rsidP="0034171B">
            <w:pPr>
              <w:jc w:val="center"/>
              <w:rPr>
                <w:b/>
              </w:rPr>
            </w:pPr>
            <w:r w:rsidRPr="0034171B">
              <w:rPr>
                <w:b/>
              </w:rPr>
              <w:t>Res.</w:t>
            </w:r>
          </w:p>
        </w:tc>
        <w:tc>
          <w:tcPr>
            <w:tcW w:w="864" w:type="dxa"/>
            <w:shd w:val="clear" w:color="auto" w:fill="auto"/>
            <w:vAlign w:val="center"/>
          </w:tcPr>
          <w:p w:rsidR="00647F08" w:rsidRPr="0034171B" w:rsidRDefault="0064307E" w:rsidP="0034171B">
            <w:pPr>
              <w:jc w:val="center"/>
              <w:rPr>
                <w:b/>
              </w:rPr>
            </w:pPr>
            <w:r w:rsidRPr="0034171B">
              <w:rPr>
                <w:b/>
              </w:rPr>
              <w:t>Offset</w:t>
            </w:r>
          </w:p>
        </w:tc>
        <w:tc>
          <w:tcPr>
            <w:tcW w:w="1112" w:type="dxa"/>
            <w:shd w:val="clear" w:color="auto" w:fill="auto"/>
            <w:vAlign w:val="center"/>
          </w:tcPr>
          <w:p w:rsidR="00647F08" w:rsidRPr="0034171B" w:rsidRDefault="0064307E" w:rsidP="0034171B">
            <w:pPr>
              <w:jc w:val="center"/>
              <w:rPr>
                <w:b/>
              </w:rPr>
            </w:pPr>
            <w:r w:rsidRPr="0034171B">
              <w:rPr>
                <w:b/>
              </w:rPr>
              <w:t>State</w:t>
            </w:r>
          </w:p>
          <w:p w:rsidR="00647F08" w:rsidRPr="0034171B" w:rsidRDefault="0064307E" w:rsidP="0034171B">
            <w:pPr>
              <w:jc w:val="center"/>
              <w:rPr>
                <w:b/>
              </w:rPr>
            </w:pPr>
            <w:r w:rsidRPr="0034171B">
              <w:rPr>
                <w:b/>
              </w:rPr>
              <w:t>Encoded</w:t>
            </w:r>
          </w:p>
        </w:tc>
        <w:tc>
          <w:tcPr>
            <w:tcW w:w="893" w:type="dxa"/>
            <w:shd w:val="clear" w:color="auto" w:fill="auto"/>
            <w:vAlign w:val="center"/>
          </w:tcPr>
          <w:p w:rsidR="00647F08" w:rsidRPr="0034171B" w:rsidRDefault="0064307E" w:rsidP="0034171B">
            <w:pPr>
              <w:jc w:val="center"/>
              <w:rPr>
                <w:b/>
              </w:rPr>
            </w:pPr>
            <w:r w:rsidRPr="0034171B">
              <w:rPr>
                <w:b/>
              </w:rPr>
              <w:t>Min.</w:t>
            </w:r>
          </w:p>
        </w:tc>
        <w:tc>
          <w:tcPr>
            <w:tcW w:w="948" w:type="dxa"/>
            <w:shd w:val="clear" w:color="auto" w:fill="auto"/>
            <w:vAlign w:val="center"/>
          </w:tcPr>
          <w:p w:rsidR="00647F08" w:rsidRPr="0034171B" w:rsidRDefault="0064307E" w:rsidP="0034171B">
            <w:pPr>
              <w:jc w:val="center"/>
              <w:rPr>
                <w:b/>
              </w:rPr>
            </w:pPr>
            <w:r w:rsidRPr="0034171B">
              <w:rPr>
                <w:b/>
              </w:rPr>
              <w:t>Max.</w:t>
            </w:r>
          </w:p>
        </w:tc>
      </w:tr>
      <w:tr w:rsidR="00647F08" w:rsidTr="0034171B">
        <w:trPr>
          <w:jc w:val="center"/>
        </w:trPr>
        <w:tc>
          <w:tcPr>
            <w:tcW w:w="2448" w:type="dxa"/>
            <w:shd w:val="clear" w:color="auto" w:fill="auto"/>
          </w:tcPr>
          <w:p w:rsidR="00647F08" w:rsidRDefault="0064307E" w:rsidP="0034171B">
            <w:pPr>
              <w:rPr>
                <w:lang w:eastAsia="ja-JP"/>
              </w:rPr>
            </w:pPr>
            <w:r w:rsidRPr="002136BF">
              <w:t>DrPsngrMsgTxt_B_Rq</w:t>
            </w:r>
          </w:p>
        </w:tc>
        <w:tc>
          <w:tcPr>
            <w:tcW w:w="771" w:type="dxa"/>
            <w:shd w:val="clear" w:color="auto" w:fill="auto"/>
            <w:vAlign w:val="center"/>
          </w:tcPr>
          <w:p w:rsidR="00647F08" w:rsidRPr="002136BF" w:rsidRDefault="0064307E" w:rsidP="0034171B">
            <w:r w:rsidRPr="002136BF">
              <w:t>1</w:t>
            </w:r>
          </w:p>
        </w:tc>
        <w:tc>
          <w:tcPr>
            <w:tcW w:w="2160" w:type="dxa"/>
            <w:shd w:val="clear" w:color="auto" w:fill="auto"/>
            <w:vAlign w:val="center"/>
          </w:tcPr>
          <w:p w:rsidR="00647F08" w:rsidRPr="0034171B" w:rsidRDefault="00E83B54" w:rsidP="0034171B">
            <w:pPr>
              <w:rPr>
                <w:snapToGrid w:val="0"/>
              </w:rPr>
            </w:pPr>
          </w:p>
        </w:tc>
        <w:tc>
          <w:tcPr>
            <w:tcW w:w="780" w:type="dxa"/>
            <w:shd w:val="clear" w:color="auto" w:fill="auto"/>
            <w:vAlign w:val="center"/>
          </w:tcPr>
          <w:p w:rsidR="00647F08" w:rsidRPr="0034171B" w:rsidRDefault="0064307E" w:rsidP="0034171B">
            <w:pPr>
              <w:rPr>
                <w:snapToGrid w:val="0"/>
              </w:rPr>
            </w:pPr>
            <w:r w:rsidRPr="0034171B">
              <w:rPr>
                <w:snapToGrid w:val="0"/>
              </w:rPr>
              <w:t>SED</w:t>
            </w:r>
          </w:p>
        </w:tc>
        <w:tc>
          <w:tcPr>
            <w:tcW w:w="737" w:type="dxa"/>
            <w:shd w:val="clear" w:color="auto" w:fill="auto"/>
            <w:vAlign w:val="center"/>
          </w:tcPr>
          <w:p w:rsidR="00647F08" w:rsidRPr="0034171B" w:rsidRDefault="0064307E" w:rsidP="0034171B">
            <w:pPr>
              <w:rPr>
                <w:snapToGrid w:val="0"/>
              </w:rPr>
            </w:pPr>
            <w:r w:rsidRPr="0034171B">
              <w:rPr>
                <w:snapToGrid w:val="0"/>
              </w:rPr>
              <w:t>1</w:t>
            </w:r>
          </w:p>
        </w:tc>
        <w:tc>
          <w:tcPr>
            <w:tcW w:w="864" w:type="dxa"/>
            <w:shd w:val="clear" w:color="auto" w:fill="auto"/>
            <w:vAlign w:val="center"/>
          </w:tcPr>
          <w:p w:rsidR="00647F08" w:rsidRPr="0034171B" w:rsidRDefault="0064307E" w:rsidP="0034171B">
            <w:pPr>
              <w:rPr>
                <w:snapToGrid w:val="0"/>
              </w:rPr>
            </w:pPr>
            <w:r w:rsidRPr="0034171B">
              <w:rPr>
                <w:snapToGrid w:val="0"/>
              </w:rPr>
              <w:t>0</w:t>
            </w:r>
          </w:p>
        </w:tc>
        <w:tc>
          <w:tcPr>
            <w:tcW w:w="1112" w:type="dxa"/>
            <w:shd w:val="clear" w:color="auto" w:fill="auto"/>
            <w:vAlign w:val="center"/>
          </w:tcPr>
          <w:p w:rsidR="00647F08" w:rsidRPr="0034171B" w:rsidRDefault="00E83B54" w:rsidP="0034171B">
            <w:pPr>
              <w:rPr>
                <w:snapToGrid w:val="0"/>
              </w:rPr>
            </w:pPr>
          </w:p>
        </w:tc>
        <w:tc>
          <w:tcPr>
            <w:tcW w:w="893" w:type="dxa"/>
            <w:shd w:val="clear" w:color="auto" w:fill="auto"/>
            <w:vAlign w:val="center"/>
          </w:tcPr>
          <w:p w:rsidR="00647F08" w:rsidRPr="0034171B" w:rsidRDefault="0064307E" w:rsidP="0034171B">
            <w:pPr>
              <w:rPr>
                <w:snapToGrid w:val="0"/>
              </w:rPr>
            </w:pPr>
            <w:r w:rsidRPr="0034171B">
              <w:rPr>
                <w:snapToGrid w:val="0"/>
              </w:rPr>
              <w:t>0 (0x0)</w:t>
            </w:r>
          </w:p>
        </w:tc>
        <w:tc>
          <w:tcPr>
            <w:tcW w:w="948" w:type="dxa"/>
            <w:shd w:val="clear" w:color="auto" w:fill="auto"/>
            <w:vAlign w:val="center"/>
          </w:tcPr>
          <w:p w:rsidR="00647F08" w:rsidRPr="0034171B" w:rsidRDefault="0064307E" w:rsidP="0034171B">
            <w:pPr>
              <w:rPr>
                <w:snapToGrid w:val="0"/>
              </w:rPr>
            </w:pPr>
            <w:r w:rsidRPr="0034171B">
              <w:rPr>
                <w:snapToGrid w:val="0"/>
              </w:rPr>
              <w:t>1 (0x1)</w:t>
            </w:r>
          </w:p>
        </w:tc>
      </w:tr>
      <w:tr w:rsidR="00647F08" w:rsidTr="0034171B">
        <w:trPr>
          <w:jc w:val="center"/>
        </w:trPr>
        <w:tc>
          <w:tcPr>
            <w:tcW w:w="2448" w:type="dxa"/>
            <w:shd w:val="clear" w:color="auto" w:fill="auto"/>
          </w:tcPr>
          <w:p w:rsidR="00647F08" w:rsidRDefault="00E83B54" w:rsidP="0034171B">
            <w:pPr>
              <w:rPr>
                <w:lang w:eastAsia="ja-JP"/>
              </w:rPr>
            </w:pPr>
          </w:p>
        </w:tc>
        <w:tc>
          <w:tcPr>
            <w:tcW w:w="771" w:type="dxa"/>
            <w:shd w:val="clear" w:color="auto" w:fill="auto"/>
            <w:vAlign w:val="center"/>
          </w:tcPr>
          <w:p w:rsidR="00647F08" w:rsidRPr="002136BF" w:rsidRDefault="00E83B54" w:rsidP="0034171B"/>
        </w:tc>
        <w:tc>
          <w:tcPr>
            <w:tcW w:w="2160" w:type="dxa"/>
            <w:shd w:val="clear" w:color="auto" w:fill="auto"/>
            <w:vAlign w:val="center"/>
          </w:tcPr>
          <w:p w:rsidR="00647F08" w:rsidRPr="0034171B" w:rsidRDefault="0064307E" w:rsidP="0034171B">
            <w:pPr>
              <w:rPr>
                <w:snapToGrid w:val="0"/>
              </w:rPr>
            </w:pPr>
            <w:r>
              <w:rPr>
                <w:snapToGrid w:val="0"/>
              </w:rPr>
              <w:t>No</w:t>
            </w:r>
          </w:p>
        </w:tc>
        <w:tc>
          <w:tcPr>
            <w:tcW w:w="780" w:type="dxa"/>
            <w:shd w:val="clear" w:color="auto" w:fill="auto"/>
            <w:vAlign w:val="center"/>
          </w:tcPr>
          <w:p w:rsidR="00647F08" w:rsidRPr="0034171B" w:rsidRDefault="00E83B54" w:rsidP="0034171B">
            <w:pPr>
              <w:rPr>
                <w:snapToGrid w:val="0"/>
              </w:rPr>
            </w:pPr>
          </w:p>
        </w:tc>
        <w:tc>
          <w:tcPr>
            <w:tcW w:w="737" w:type="dxa"/>
            <w:shd w:val="clear" w:color="auto" w:fill="auto"/>
            <w:vAlign w:val="center"/>
          </w:tcPr>
          <w:p w:rsidR="00647F08" w:rsidRPr="0034171B" w:rsidRDefault="00E83B54" w:rsidP="0034171B">
            <w:pPr>
              <w:rPr>
                <w:snapToGrid w:val="0"/>
              </w:rPr>
            </w:pPr>
          </w:p>
        </w:tc>
        <w:tc>
          <w:tcPr>
            <w:tcW w:w="864" w:type="dxa"/>
            <w:shd w:val="clear" w:color="auto" w:fill="auto"/>
            <w:vAlign w:val="center"/>
          </w:tcPr>
          <w:p w:rsidR="00647F08" w:rsidRPr="0034171B" w:rsidRDefault="00E83B54" w:rsidP="0034171B">
            <w:pPr>
              <w:rPr>
                <w:snapToGrid w:val="0"/>
              </w:rPr>
            </w:pPr>
          </w:p>
        </w:tc>
        <w:tc>
          <w:tcPr>
            <w:tcW w:w="1112" w:type="dxa"/>
            <w:shd w:val="clear" w:color="auto" w:fill="auto"/>
            <w:vAlign w:val="center"/>
          </w:tcPr>
          <w:p w:rsidR="00647F08" w:rsidRPr="0034171B" w:rsidRDefault="0064307E" w:rsidP="0034171B">
            <w:pPr>
              <w:rPr>
                <w:snapToGrid w:val="0"/>
              </w:rPr>
            </w:pPr>
            <w:r w:rsidRPr="0034171B">
              <w:rPr>
                <w:snapToGrid w:val="0"/>
              </w:rPr>
              <w:t>0x0</w:t>
            </w:r>
          </w:p>
        </w:tc>
        <w:tc>
          <w:tcPr>
            <w:tcW w:w="893" w:type="dxa"/>
            <w:shd w:val="clear" w:color="auto" w:fill="auto"/>
            <w:vAlign w:val="center"/>
          </w:tcPr>
          <w:p w:rsidR="00647F08" w:rsidRPr="0034171B" w:rsidRDefault="00E83B54" w:rsidP="0034171B">
            <w:pPr>
              <w:rPr>
                <w:snapToGrid w:val="0"/>
              </w:rPr>
            </w:pPr>
          </w:p>
        </w:tc>
        <w:tc>
          <w:tcPr>
            <w:tcW w:w="948" w:type="dxa"/>
            <w:shd w:val="clear" w:color="auto" w:fill="auto"/>
            <w:vAlign w:val="center"/>
          </w:tcPr>
          <w:p w:rsidR="00647F08" w:rsidRPr="0034171B" w:rsidRDefault="00E83B54" w:rsidP="0034171B">
            <w:pPr>
              <w:rPr>
                <w:snapToGrid w:val="0"/>
              </w:rPr>
            </w:pPr>
          </w:p>
        </w:tc>
      </w:tr>
      <w:tr w:rsidR="00647F08" w:rsidTr="0034171B">
        <w:trPr>
          <w:jc w:val="center"/>
        </w:trPr>
        <w:tc>
          <w:tcPr>
            <w:tcW w:w="2448" w:type="dxa"/>
            <w:shd w:val="clear" w:color="auto" w:fill="auto"/>
          </w:tcPr>
          <w:p w:rsidR="00647F08" w:rsidRDefault="00E83B54" w:rsidP="0034171B">
            <w:pPr>
              <w:rPr>
                <w:lang w:eastAsia="ja-JP"/>
              </w:rPr>
            </w:pPr>
          </w:p>
        </w:tc>
        <w:tc>
          <w:tcPr>
            <w:tcW w:w="771" w:type="dxa"/>
            <w:shd w:val="clear" w:color="auto" w:fill="auto"/>
            <w:vAlign w:val="center"/>
          </w:tcPr>
          <w:p w:rsidR="00647F08" w:rsidRPr="002136BF" w:rsidRDefault="00E83B54" w:rsidP="0034171B"/>
        </w:tc>
        <w:tc>
          <w:tcPr>
            <w:tcW w:w="2160" w:type="dxa"/>
            <w:shd w:val="clear" w:color="auto" w:fill="auto"/>
            <w:vAlign w:val="center"/>
          </w:tcPr>
          <w:p w:rsidR="00647F08" w:rsidRPr="0034171B" w:rsidRDefault="0064307E" w:rsidP="0034171B">
            <w:pPr>
              <w:rPr>
                <w:snapToGrid w:val="0"/>
              </w:rPr>
            </w:pPr>
            <w:r>
              <w:rPr>
                <w:snapToGrid w:val="0"/>
              </w:rPr>
              <w:t>Yes</w:t>
            </w:r>
          </w:p>
        </w:tc>
        <w:tc>
          <w:tcPr>
            <w:tcW w:w="780" w:type="dxa"/>
            <w:shd w:val="clear" w:color="auto" w:fill="auto"/>
            <w:vAlign w:val="center"/>
          </w:tcPr>
          <w:p w:rsidR="00647F08" w:rsidRPr="0034171B" w:rsidRDefault="00E83B54" w:rsidP="0034171B">
            <w:pPr>
              <w:rPr>
                <w:snapToGrid w:val="0"/>
              </w:rPr>
            </w:pPr>
          </w:p>
        </w:tc>
        <w:tc>
          <w:tcPr>
            <w:tcW w:w="737" w:type="dxa"/>
            <w:shd w:val="clear" w:color="auto" w:fill="auto"/>
            <w:vAlign w:val="center"/>
          </w:tcPr>
          <w:p w:rsidR="00647F08" w:rsidRPr="0034171B" w:rsidRDefault="00E83B54" w:rsidP="0034171B">
            <w:pPr>
              <w:rPr>
                <w:snapToGrid w:val="0"/>
              </w:rPr>
            </w:pPr>
          </w:p>
        </w:tc>
        <w:tc>
          <w:tcPr>
            <w:tcW w:w="864" w:type="dxa"/>
            <w:shd w:val="clear" w:color="auto" w:fill="auto"/>
            <w:vAlign w:val="center"/>
          </w:tcPr>
          <w:p w:rsidR="00647F08" w:rsidRPr="0034171B" w:rsidRDefault="00E83B54" w:rsidP="0034171B">
            <w:pPr>
              <w:rPr>
                <w:snapToGrid w:val="0"/>
              </w:rPr>
            </w:pPr>
          </w:p>
        </w:tc>
        <w:tc>
          <w:tcPr>
            <w:tcW w:w="1112" w:type="dxa"/>
            <w:shd w:val="clear" w:color="auto" w:fill="auto"/>
            <w:vAlign w:val="center"/>
          </w:tcPr>
          <w:p w:rsidR="00647F08" w:rsidRPr="0034171B" w:rsidRDefault="0064307E" w:rsidP="0034171B">
            <w:pPr>
              <w:rPr>
                <w:snapToGrid w:val="0"/>
              </w:rPr>
            </w:pPr>
            <w:r w:rsidRPr="0034171B">
              <w:rPr>
                <w:snapToGrid w:val="0"/>
              </w:rPr>
              <w:t>0x1</w:t>
            </w:r>
          </w:p>
        </w:tc>
        <w:tc>
          <w:tcPr>
            <w:tcW w:w="893" w:type="dxa"/>
            <w:shd w:val="clear" w:color="auto" w:fill="auto"/>
            <w:vAlign w:val="center"/>
          </w:tcPr>
          <w:p w:rsidR="00647F08" w:rsidRPr="0034171B" w:rsidRDefault="00E83B54" w:rsidP="0034171B">
            <w:pPr>
              <w:rPr>
                <w:snapToGrid w:val="0"/>
              </w:rPr>
            </w:pPr>
          </w:p>
        </w:tc>
        <w:tc>
          <w:tcPr>
            <w:tcW w:w="948" w:type="dxa"/>
            <w:shd w:val="clear" w:color="auto" w:fill="auto"/>
            <w:vAlign w:val="center"/>
          </w:tcPr>
          <w:p w:rsidR="00647F08" w:rsidRPr="0034171B" w:rsidRDefault="00E83B54" w:rsidP="0034171B">
            <w:pPr>
              <w:rPr>
                <w:snapToGrid w:val="0"/>
              </w:rPr>
            </w:pPr>
          </w:p>
        </w:tc>
      </w:tr>
    </w:tbl>
    <w:p w:rsidR="000B26DB" w:rsidRPr="000B26DB" w:rsidRDefault="00E83B54" w:rsidP="000B26DB"/>
    <w:p w:rsidR="00406F39" w:rsidRDefault="0064307E" w:rsidP="00B9479B">
      <w:pPr>
        <w:pStyle w:val="Heading3"/>
      </w:pPr>
      <w:r>
        <w:t>Outputs</w:t>
      </w:r>
    </w:p>
    <w:p w:rsidR="00890290" w:rsidRPr="00890290" w:rsidRDefault="00890290" w:rsidP="00B9479B">
      <w:pPr>
        <w:pStyle w:val="Heading4"/>
        <w:rPr>
          <w:b w:val="0"/>
          <w:u w:val="single"/>
        </w:rPr>
      </w:pPr>
      <w:r w:rsidRPr="00890290">
        <w:rPr>
          <w:b w:val="0"/>
          <w:u w:val="single"/>
        </w:rPr>
        <w:t>IR-REQ-345283/A-INTERNAL:</w:t>
      </w:r>
    </w:p>
    <w:p w:rsidR="00403A9A" w:rsidRDefault="00E83B54" w:rsidP="00C028B6">
      <w:pPr>
        <w:jc w:val="both"/>
      </w:pPr>
    </w:p>
    <w:p w:rsidR="009C4F3D" w:rsidRPr="002136BF" w:rsidRDefault="0064307E" w:rsidP="0064307E">
      <w:pPr>
        <w:numPr>
          <w:ilvl w:val="0"/>
          <w:numId w:val="8"/>
        </w:numPr>
        <w:jc w:val="both"/>
      </w:pPr>
      <w:r w:rsidRPr="002136BF">
        <w:t>DoorNotDetected_MC_Status_Flag</w:t>
      </w:r>
    </w:p>
    <w:p w:rsidR="00DD49A2" w:rsidRPr="002136BF" w:rsidRDefault="00E83B54" w:rsidP="008D0C4F"/>
    <w:p w:rsidR="00406F39" w:rsidRDefault="0064307E" w:rsidP="00B9479B">
      <w:pPr>
        <w:pStyle w:val="Heading2"/>
      </w:pPr>
      <w:r>
        <w:t>Function/Performance</w:t>
      </w:r>
    </w:p>
    <w:p w:rsidR="00406F39" w:rsidRDefault="0064307E" w:rsidP="00B9479B">
      <w:pPr>
        <w:pStyle w:val="Heading3"/>
      </w:pPr>
      <w:r w:rsidRPr="00B9479B">
        <w:t>F-REQ-345288/A-Operational Modes</w:t>
      </w:r>
    </w:p>
    <w:p w:rsidR="00811ABA" w:rsidRPr="002136BF" w:rsidRDefault="00E83B54" w:rsidP="008D0C4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1"/>
        <w:gridCol w:w="3255"/>
      </w:tblGrid>
      <w:tr w:rsidR="00811ABA" w:rsidRPr="002136BF" w:rsidTr="005C6A51">
        <w:trPr>
          <w:jc w:val="center"/>
        </w:trPr>
        <w:tc>
          <w:tcPr>
            <w:tcW w:w="2091" w:type="dxa"/>
          </w:tcPr>
          <w:p w:rsidR="00811ABA" w:rsidRPr="002136BF" w:rsidRDefault="0064307E" w:rsidP="008D0C4F">
            <w:r w:rsidRPr="002136BF">
              <w:t>Mode</w:t>
            </w:r>
          </w:p>
        </w:tc>
        <w:tc>
          <w:tcPr>
            <w:tcW w:w="3255" w:type="dxa"/>
          </w:tcPr>
          <w:p w:rsidR="00811ABA" w:rsidRPr="002136BF" w:rsidRDefault="0064307E" w:rsidP="008D0C4F">
            <w:r w:rsidRPr="002136BF">
              <w:t>Differentiating Vehicle Conditions</w:t>
            </w:r>
          </w:p>
        </w:tc>
      </w:tr>
      <w:tr w:rsidR="006B23D9" w:rsidRPr="002136BF" w:rsidTr="005C6A51">
        <w:trPr>
          <w:jc w:val="center"/>
        </w:trPr>
        <w:tc>
          <w:tcPr>
            <w:tcW w:w="2091" w:type="dxa"/>
          </w:tcPr>
          <w:p w:rsidR="006B23D9" w:rsidRPr="002136BF" w:rsidRDefault="0064307E" w:rsidP="008D0C4F">
            <w:r w:rsidRPr="002136BF">
              <w:t>Sleep Mode</w:t>
            </w:r>
          </w:p>
        </w:tc>
        <w:tc>
          <w:tcPr>
            <w:tcW w:w="3255" w:type="dxa"/>
          </w:tcPr>
          <w:p w:rsidR="006B23D9" w:rsidRPr="002136BF" w:rsidRDefault="0064307E" w:rsidP="008D0C4F">
            <w:bookmarkStart w:id="1" w:name="_Ref43785223"/>
            <w:r w:rsidRPr="002136BF">
              <w:t>OFF</w:t>
            </w:r>
            <w:bookmarkEnd w:id="1"/>
          </w:p>
        </w:tc>
      </w:tr>
      <w:tr w:rsidR="006B23D9" w:rsidRPr="002136BF" w:rsidTr="005C6A51">
        <w:trPr>
          <w:jc w:val="center"/>
        </w:trPr>
        <w:tc>
          <w:tcPr>
            <w:tcW w:w="2091" w:type="dxa"/>
          </w:tcPr>
          <w:p w:rsidR="006B23D9" w:rsidRPr="002136BF" w:rsidRDefault="0064307E" w:rsidP="008D0C4F">
            <w:r w:rsidRPr="002136BF">
              <w:t>Limited Mode</w:t>
            </w:r>
          </w:p>
        </w:tc>
        <w:tc>
          <w:tcPr>
            <w:tcW w:w="3255" w:type="dxa"/>
          </w:tcPr>
          <w:p w:rsidR="006B23D9" w:rsidRPr="002136BF" w:rsidRDefault="0064307E" w:rsidP="008D0C4F">
            <w:r w:rsidRPr="002136BF">
              <w:t>OFF</w:t>
            </w:r>
          </w:p>
        </w:tc>
      </w:tr>
      <w:tr w:rsidR="006B23D9" w:rsidRPr="002136BF" w:rsidTr="005C6A51">
        <w:trPr>
          <w:jc w:val="center"/>
        </w:trPr>
        <w:tc>
          <w:tcPr>
            <w:tcW w:w="2091" w:type="dxa"/>
          </w:tcPr>
          <w:p w:rsidR="006B23D9" w:rsidRPr="002136BF" w:rsidRDefault="0064307E" w:rsidP="008D0C4F">
            <w:r w:rsidRPr="002136BF">
              <w:t>Normal Mode</w:t>
            </w:r>
          </w:p>
        </w:tc>
        <w:tc>
          <w:tcPr>
            <w:tcW w:w="3255" w:type="dxa"/>
          </w:tcPr>
          <w:p w:rsidR="006B23D9" w:rsidRPr="002136BF" w:rsidRDefault="0064307E" w:rsidP="008D0C4F">
            <w:r w:rsidRPr="002136BF">
              <w:t>Warning Message ON / OFF</w:t>
            </w:r>
          </w:p>
        </w:tc>
      </w:tr>
      <w:tr w:rsidR="00FB5B34" w:rsidRPr="002136BF" w:rsidTr="005C6A51">
        <w:trPr>
          <w:jc w:val="center"/>
        </w:trPr>
        <w:tc>
          <w:tcPr>
            <w:tcW w:w="2091" w:type="dxa"/>
          </w:tcPr>
          <w:p w:rsidR="00FB5B34" w:rsidRPr="002136BF" w:rsidRDefault="0064307E" w:rsidP="008D0C4F">
            <w:r w:rsidRPr="002136BF">
              <w:t>Crank Mode</w:t>
            </w:r>
          </w:p>
        </w:tc>
        <w:tc>
          <w:tcPr>
            <w:tcW w:w="3255" w:type="dxa"/>
          </w:tcPr>
          <w:p w:rsidR="00FB5B34" w:rsidRPr="002136BF" w:rsidRDefault="0064307E" w:rsidP="008D0C4F">
            <w:r w:rsidRPr="002136BF">
              <w:t>Warning Message ON / OFF</w:t>
            </w:r>
          </w:p>
        </w:tc>
      </w:tr>
    </w:tbl>
    <w:p w:rsidR="006B23D9" w:rsidRPr="002136BF" w:rsidRDefault="0064307E" w:rsidP="005C6A51">
      <w:r w:rsidRPr="002136BF">
        <w:t>The above table references the setting of the Warning flags as per this section.  However, the actual warning display operational modes are defined in the Message Center section of this SPSS.</w:t>
      </w:r>
    </w:p>
    <w:p w:rsidR="004D0A5F" w:rsidRPr="002136BF" w:rsidRDefault="00E83B54" w:rsidP="008D0C4F"/>
    <w:p w:rsidR="00406F39" w:rsidRDefault="0064307E" w:rsidP="00B9479B">
      <w:pPr>
        <w:pStyle w:val="Heading3"/>
      </w:pPr>
      <w:r>
        <w:t>Voltage Levels</w:t>
      </w:r>
    </w:p>
    <w:p w:rsidR="00811ABA" w:rsidRPr="002136BF" w:rsidRDefault="00E83B54" w:rsidP="008D0C4F"/>
    <w:p w:rsidR="00811ABA" w:rsidRPr="002136BF" w:rsidRDefault="0064307E" w:rsidP="005C6A51">
      <w:r w:rsidRPr="002136BF">
        <w:t>Refer to the Cluster Features Table located in the Operational Modes and Voltage Range Strategies Section of this SPSS</w:t>
      </w:r>
    </w:p>
    <w:p w:rsidR="004D0A5F" w:rsidRPr="002136BF" w:rsidRDefault="00E83B54" w:rsidP="008D0C4F"/>
    <w:p w:rsidR="00406F39" w:rsidRDefault="0064307E" w:rsidP="00B9479B">
      <w:pPr>
        <w:pStyle w:val="Heading3"/>
      </w:pPr>
      <w:r>
        <w:t>Human-Machine Interface</w:t>
      </w:r>
    </w:p>
    <w:p w:rsidR="00406F39" w:rsidRDefault="0064307E" w:rsidP="00B9479B">
      <w:pPr>
        <w:pStyle w:val="Heading4"/>
      </w:pPr>
      <w:r>
        <w:t>Visual</w:t>
      </w:r>
    </w:p>
    <w:p w:rsidR="00406F39" w:rsidRDefault="0064307E" w:rsidP="00B9479B">
      <w:pPr>
        <w:pStyle w:val="Heading5"/>
      </w:pPr>
      <w:r>
        <w:t>Indicator Graphics / Display Format</w:t>
      </w:r>
    </w:p>
    <w:p w:rsidR="00811ABA" w:rsidRPr="002136BF" w:rsidRDefault="0064307E" w:rsidP="005C6A51">
      <w:r w:rsidRPr="002136BF">
        <w:t>Message Center Text Warning Message as defined in section 1.3.5.7 of this document.</w:t>
      </w:r>
    </w:p>
    <w:p w:rsidR="00811ABA" w:rsidRPr="002136BF" w:rsidRDefault="00E83B54" w:rsidP="008D0C4F"/>
    <w:p w:rsidR="00406F39" w:rsidRDefault="0064307E" w:rsidP="00B9479B">
      <w:pPr>
        <w:pStyle w:val="Heading5"/>
      </w:pPr>
      <w:r>
        <w:t>Indicator Color Coordinates</w:t>
      </w:r>
    </w:p>
    <w:p w:rsidR="00811ABA" w:rsidRPr="002136BF" w:rsidRDefault="00E83B54" w:rsidP="008D0C4F"/>
    <w:p w:rsidR="00811ABA" w:rsidRPr="002136BF" w:rsidRDefault="0064307E" w:rsidP="005C6A51">
      <w:r w:rsidRPr="002136BF">
        <w:t>Reference section COLOR &amp; ILLUMINATION REQUIREMENTS (GRAPHICS).</w:t>
      </w:r>
    </w:p>
    <w:p w:rsidR="00811ABA" w:rsidRPr="002136BF" w:rsidRDefault="00E83B54" w:rsidP="008D0C4F"/>
    <w:p w:rsidR="00406F39" w:rsidRDefault="0064307E" w:rsidP="00B9479B">
      <w:pPr>
        <w:pStyle w:val="Heading4"/>
      </w:pPr>
      <w:r>
        <w:t>Audio</w:t>
      </w:r>
    </w:p>
    <w:p w:rsidR="00811ABA" w:rsidRPr="002136BF" w:rsidRDefault="00E83B54" w:rsidP="008D0C4F"/>
    <w:p w:rsidR="00811ABA" w:rsidRPr="002136BF" w:rsidRDefault="0064307E" w:rsidP="005C6A51">
      <w:r w:rsidRPr="002136BF">
        <w:t xml:space="preserve">None. </w:t>
      </w:r>
    </w:p>
    <w:p w:rsidR="00811ABA" w:rsidRPr="002136BF" w:rsidRDefault="00E83B54" w:rsidP="008D0C4F"/>
    <w:p w:rsidR="00406F39" w:rsidRDefault="0064307E" w:rsidP="00B9479B">
      <w:pPr>
        <w:pStyle w:val="Heading4"/>
      </w:pPr>
      <w:r>
        <w:t>Switch Control Logic</w:t>
      </w:r>
    </w:p>
    <w:p w:rsidR="00811ABA" w:rsidRPr="002136BF" w:rsidRDefault="00E83B54" w:rsidP="008D0C4F"/>
    <w:p w:rsidR="00811ABA" w:rsidRPr="002136BF" w:rsidRDefault="0064307E" w:rsidP="005C6A51">
      <w:r w:rsidRPr="002136BF">
        <w:t>None.</w:t>
      </w:r>
    </w:p>
    <w:p w:rsidR="008806E7" w:rsidRPr="002136BF" w:rsidRDefault="00E83B54" w:rsidP="008D0C4F"/>
    <w:p w:rsidR="00890290" w:rsidRPr="00890290" w:rsidRDefault="00890290" w:rsidP="00B9479B">
      <w:pPr>
        <w:pStyle w:val="Heading3"/>
        <w:rPr>
          <w:b w:val="0"/>
          <w:u w:val="single"/>
        </w:rPr>
      </w:pPr>
      <w:r w:rsidRPr="00890290">
        <w:rPr>
          <w:b w:val="0"/>
          <w:u w:val="single"/>
        </w:rPr>
        <w:t>PFM-REQ-345289/A-System Accuracy</w:t>
      </w:r>
    </w:p>
    <w:p w:rsidR="00811ABA" w:rsidRPr="002136BF" w:rsidRDefault="00E83B54" w:rsidP="008D0C4F"/>
    <w:p w:rsidR="00811ABA" w:rsidRPr="005C6A51" w:rsidRDefault="0064307E" w:rsidP="005C6A51">
      <w:r w:rsidRPr="002136BF">
        <w:t xml:space="preserve">Within 100 msec of receiving a message that results in a change of state the cluster will update the output flag to </w:t>
      </w:r>
      <w:r w:rsidRPr="005C6A51">
        <w:t>the proper state.</w:t>
      </w:r>
    </w:p>
    <w:p w:rsidR="001A4F3D" w:rsidRPr="002136BF" w:rsidRDefault="00E83B54" w:rsidP="008D0C4F"/>
    <w:p w:rsidR="00406F39" w:rsidRDefault="0064307E" w:rsidP="00B9479B">
      <w:pPr>
        <w:pStyle w:val="Heading3"/>
      </w:pPr>
      <w:r>
        <w:t>Operation: Performance and Functional</w:t>
      </w:r>
    </w:p>
    <w:p w:rsidR="00406F39" w:rsidRDefault="0064307E" w:rsidP="00B9479B">
      <w:pPr>
        <w:pStyle w:val="Heading4"/>
      </w:pPr>
      <w:r>
        <w:t>Subsystem Algorithm Flowchart / State Diagram</w:t>
      </w:r>
    </w:p>
    <w:p w:rsidR="00406F39" w:rsidRDefault="0064307E" w:rsidP="00B9479B">
      <w:pPr>
        <w:pStyle w:val="Heading5"/>
      </w:pPr>
      <w:r w:rsidRPr="00B9479B">
        <w:t>F-REQ-345280/A-State Matrix for DoorNotDetected_MC_Status_Flag</w:t>
      </w:r>
    </w:p>
    <w:p w:rsidR="00AE06BC" w:rsidRPr="00AE06BC" w:rsidRDefault="00E83B5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61"/>
        <w:gridCol w:w="2106"/>
        <w:gridCol w:w="2339"/>
        <w:gridCol w:w="3528"/>
      </w:tblGrid>
      <w:tr w:rsidR="00647F08" w:rsidRPr="0034171B" w:rsidTr="0034171B">
        <w:trPr>
          <w:jc w:val="center"/>
        </w:trPr>
        <w:tc>
          <w:tcPr>
            <w:tcW w:w="0" w:type="auto"/>
            <w:shd w:val="clear" w:color="auto" w:fill="auto"/>
            <w:vAlign w:val="center"/>
          </w:tcPr>
          <w:p w:rsidR="00647F08" w:rsidRPr="0034171B" w:rsidRDefault="0064307E" w:rsidP="0034171B">
            <w:pPr>
              <w:jc w:val="center"/>
              <w:rPr>
                <w:b/>
              </w:rPr>
            </w:pPr>
            <w:r w:rsidRPr="0034171B">
              <w:rPr>
                <w:b/>
              </w:rPr>
              <w:t>Operational_Mode</w:t>
            </w:r>
          </w:p>
        </w:tc>
        <w:tc>
          <w:tcPr>
            <w:tcW w:w="0" w:type="auto"/>
            <w:shd w:val="clear" w:color="auto" w:fill="auto"/>
            <w:vAlign w:val="center"/>
          </w:tcPr>
          <w:p w:rsidR="00647F08" w:rsidRPr="0034171B" w:rsidRDefault="0064307E" w:rsidP="0034171B">
            <w:pPr>
              <w:jc w:val="center"/>
              <w:rPr>
                <w:b/>
              </w:rPr>
            </w:pPr>
            <w:r w:rsidRPr="0034171B">
              <w:rPr>
                <w:b/>
              </w:rPr>
              <w:t>DrDrvMsgTxt_B_Rq</w:t>
            </w:r>
          </w:p>
        </w:tc>
        <w:tc>
          <w:tcPr>
            <w:tcW w:w="0" w:type="auto"/>
            <w:shd w:val="clear" w:color="auto" w:fill="auto"/>
            <w:vAlign w:val="center"/>
          </w:tcPr>
          <w:p w:rsidR="00647F08" w:rsidRPr="0034171B" w:rsidRDefault="0064307E" w:rsidP="0034171B">
            <w:pPr>
              <w:jc w:val="center"/>
              <w:rPr>
                <w:b/>
              </w:rPr>
            </w:pPr>
            <w:r w:rsidRPr="0034171B">
              <w:rPr>
                <w:b/>
              </w:rPr>
              <w:t>DrPsngrMsgTxt_B_Rq</w:t>
            </w:r>
          </w:p>
        </w:tc>
        <w:tc>
          <w:tcPr>
            <w:tcW w:w="0" w:type="auto"/>
            <w:shd w:val="clear" w:color="auto" w:fill="auto"/>
            <w:vAlign w:val="center"/>
          </w:tcPr>
          <w:p w:rsidR="00647F08" w:rsidRPr="0034171B" w:rsidRDefault="0064307E" w:rsidP="0034171B">
            <w:pPr>
              <w:jc w:val="center"/>
              <w:rPr>
                <w:b/>
              </w:rPr>
            </w:pPr>
            <w:r w:rsidRPr="0034171B">
              <w:rPr>
                <w:b/>
              </w:rPr>
              <w:t>DoorNotDetected_MC_Status_Flag</w:t>
            </w:r>
          </w:p>
        </w:tc>
      </w:tr>
      <w:tr w:rsidR="0037553B" w:rsidTr="0034171B">
        <w:trPr>
          <w:jc w:val="center"/>
        </w:trPr>
        <w:tc>
          <w:tcPr>
            <w:tcW w:w="0" w:type="auto"/>
            <w:vMerge w:val="restart"/>
            <w:shd w:val="clear" w:color="auto" w:fill="auto"/>
            <w:vAlign w:val="center"/>
          </w:tcPr>
          <w:p w:rsidR="0037553B" w:rsidRDefault="0064307E" w:rsidP="0034171B">
            <w:pPr>
              <w:jc w:val="center"/>
            </w:pPr>
            <w:r w:rsidRPr="002136BF">
              <w:t>Normal or Crank</w:t>
            </w:r>
          </w:p>
        </w:tc>
        <w:tc>
          <w:tcPr>
            <w:tcW w:w="0" w:type="auto"/>
            <w:shd w:val="clear" w:color="auto" w:fill="auto"/>
            <w:vAlign w:val="center"/>
          </w:tcPr>
          <w:p w:rsidR="0037553B" w:rsidRPr="007222E0" w:rsidRDefault="0064307E" w:rsidP="0034171B">
            <w:pPr>
              <w:jc w:val="center"/>
            </w:pPr>
            <w:r>
              <w:t>0x1 (Yes)</w:t>
            </w:r>
          </w:p>
        </w:tc>
        <w:tc>
          <w:tcPr>
            <w:tcW w:w="0" w:type="auto"/>
            <w:shd w:val="clear" w:color="auto" w:fill="auto"/>
            <w:vAlign w:val="center"/>
          </w:tcPr>
          <w:p w:rsidR="0037553B" w:rsidRPr="007222E0" w:rsidRDefault="0064307E" w:rsidP="00B43876">
            <w:pPr>
              <w:jc w:val="center"/>
            </w:pPr>
            <w:r w:rsidRPr="007222E0">
              <w:t>0x0</w:t>
            </w:r>
            <w:r>
              <w:t xml:space="preserve"> (No)</w:t>
            </w:r>
          </w:p>
        </w:tc>
        <w:tc>
          <w:tcPr>
            <w:tcW w:w="0" w:type="auto"/>
            <w:vMerge w:val="restart"/>
            <w:shd w:val="clear" w:color="auto" w:fill="auto"/>
            <w:vAlign w:val="center"/>
          </w:tcPr>
          <w:p w:rsidR="0037553B" w:rsidRDefault="0064307E" w:rsidP="0034171B">
            <w:pPr>
              <w:jc w:val="center"/>
            </w:pPr>
            <w:r>
              <w:t>Active</w:t>
            </w:r>
          </w:p>
        </w:tc>
      </w:tr>
      <w:tr w:rsidR="0037553B" w:rsidTr="0034171B">
        <w:trPr>
          <w:jc w:val="center"/>
        </w:trPr>
        <w:tc>
          <w:tcPr>
            <w:tcW w:w="0" w:type="auto"/>
            <w:vMerge/>
            <w:shd w:val="clear" w:color="auto" w:fill="auto"/>
            <w:vAlign w:val="center"/>
          </w:tcPr>
          <w:p w:rsidR="0037553B" w:rsidRDefault="00E83B54" w:rsidP="0037553B">
            <w:pPr>
              <w:jc w:val="center"/>
            </w:pPr>
          </w:p>
        </w:tc>
        <w:tc>
          <w:tcPr>
            <w:tcW w:w="0" w:type="auto"/>
            <w:shd w:val="clear" w:color="auto" w:fill="auto"/>
            <w:vAlign w:val="center"/>
          </w:tcPr>
          <w:p w:rsidR="0037553B" w:rsidRPr="007222E0" w:rsidRDefault="0064307E" w:rsidP="00B43876">
            <w:pPr>
              <w:jc w:val="center"/>
            </w:pPr>
            <w:r w:rsidRPr="007222E0">
              <w:t>0x0</w:t>
            </w:r>
            <w:r>
              <w:t xml:space="preserve"> (No)</w:t>
            </w:r>
          </w:p>
        </w:tc>
        <w:tc>
          <w:tcPr>
            <w:tcW w:w="0" w:type="auto"/>
            <w:shd w:val="clear" w:color="auto" w:fill="auto"/>
            <w:vAlign w:val="center"/>
          </w:tcPr>
          <w:p w:rsidR="0037553B" w:rsidRPr="007222E0" w:rsidRDefault="0064307E" w:rsidP="0037553B">
            <w:pPr>
              <w:jc w:val="center"/>
            </w:pPr>
            <w:r>
              <w:t>0x1 (Yes)</w:t>
            </w:r>
          </w:p>
        </w:tc>
        <w:tc>
          <w:tcPr>
            <w:tcW w:w="0" w:type="auto"/>
            <w:vMerge/>
            <w:shd w:val="clear" w:color="auto" w:fill="auto"/>
            <w:vAlign w:val="center"/>
          </w:tcPr>
          <w:p w:rsidR="0037553B" w:rsidRDefault="00E83B54" w:rsidP="0037553B">
            <w:pPr>
              <w:jc w:val="center"/>
            </w:pPr>
          </w:p>
        </w:tc>
      </w:tr>
      <w:tr w:rsidR="0037553B" w:rsidTr="0034171B">
        <w:trPr>
          <w:jc w:val="center"/>
        </w:trPr>
        <w:tc>
          <w:tcPr>
            <w:tcW w:w="0" w:type="auto"/>
            <w:vMerge/>
            <w:shd w:val="clear" w:color="auto" w:fill="auto"/>
            <w:vAlign w:val="center"/>
          </w:tcPr>
          <w:p w:rsidR="0037553B" w:rsidRDefault="00E83B54" w:rsidP="0037553B">
            <w:pPr>
              <w:jc w:val="center"/>
            </w:pPr>
          </w:p>
        </w:tc>
        <w:tc>
          <w:tcPr>
            <w:tcW w:w="0" w:type="auto"/>
            <w:shd w:val="clear" w:color="auto" w:fill="auto"/>
            <w:vAlign w:val="center"/>
          </w:tcPr>
          <w:p w:rsidR="0037553B" w:rsidRPr="007222E0" w:rsidRDefault="0064307E" w:rsidP="0037553B">
            <w:pPr>
              <w:jc w:val="center"/>
            </w:pPr>
            <w:r>
              <w:t>0x1 (Yes)</w:t>
            </w:r>
          </w:p>
        </w:tc>
        <w:tc>
          <w:tcPr>
            <w:tcW w:w="0" w:type="auto"/>
            <w:shd w:val="clear" w:color="auto" w:fill="auto"/>
            <w:vAlign w:val="center"/>
          </w:tcPr>
          <w:p w:rsidR="0037553B" w:rsidRPr="007222E0" w:rsidRDefault="0064307E" w:rsidP="0037553B">
            <w:pPr>
              <w:jc w:val="center"/>
            </w:pPr>
            <w:r>
              <w:t>0x1 (Yes)</w:t>
            </w:r>
          </w:p>
        </w:tc>
        <w:tc>
          <w:tcPr>
            <w:tcW w:w="0" w:type="auto"/>
            <w:vMerge/>
            <w:shd w:val="clear" w:color="auto" w:fill="auto"/>
            <w:vAlign w:val="center"/>
          </w:tcPr>
          <w:p w:rsidR="0037553B" w:rsidRDefault="00E83B54" w:rsidP="0037553B">
            <w:pPr>
              <w:jc w:val="center"/>
            </w:pPr>
          </w:p>
        </w:tc>
      </w:tr>
      <w:tr w:rsidR="007B288D" w:rsidTr="0034171B">
        <w:trPr>
          <w:jc w:val="center"/>
        </w:trPr>
        <w:tc>
          <w:tcPr>
            <w:tcW w:w="0" w:type="auto"/>
            <w:gridSpan w:val="3"/>
            <w:shd w:val="clear" w:color="auto" w:fill="auto"/>
            <w:vAlign w:val="center"/>
          </w:tcPr>
          <w:p w:rsidR="007B288D" w:rsidRDefault="0064307E" w:rsidP="0034171B">
            <w:pPr>
              <w:jc w:val="center"/>
            </w:pPr>
            <w:r w:rsidRPr="002136BF">
              <w:t>All Other Cases</w:t>
            </w:r>
          </w:p>
        </w:tc>
        <w:tc>
          <w:tcPr>
            <w:tcW w:w="0" w:type="auto"/>
            <w:shd w:val="clear" w:color="auto" w:fill="auto"/>
            <w:vAlign w:val="center"/>
          </w:tcPr>
          <w:p w:rsidR="007B288D" w:rsidRDefault="0064307E" w:rsidP="0034171B">
            <w:pPr>
              <w:jc w:val="center"/>
            </w:pPr>
            <w:r>
              <w:t>Inactive</w:t>
            </w:r>
          </w:p>
        </w:tc>
      </w:tr>
    </w:tbl>
    <w:p w:rsidR="0066124B" w:rsidRPr="00586062" w:rsidRDefault="0064307E" w:rsidP="00586062">
      <w:r w:rsidRPr="002136BF">
        <w:t xml:space="preserve">Note: The intent is, if a door is not detected upon entering Normal or Crank, to display the warning (see functional description).  If another door is subsequently removed while still in Normal or Crank, the warning will not re-display. If all doors are detected and the operator removes a door while in Normal or Crank, the warning will display once but will not display again that key cycle unless all doors are re-connected and one door is removed again - not a likely use case but </w:t>
      </w:r>
      <w:r w:rsidRPr="00586062">
        <w:t xml:space="preserve">agreed upon function. </w:t>
      </w:r>
    </w:p>
    <w:p w:rsidR="005C6A51" w:rsidRPr="00586062" w:rsidRDefault="00E83B54" w:rsidP="00586062"/>
    <w:p w:rsidR="00406F39" w:rsidRDefault="0064307E" w:rsidP="00B9479B">
      <w:pPr>
        <w:pStyle w:val="Heading5"/>
      </w:pPr>
      <w:r w:rsidRPr="00B9479B">
        <w:t>F-REQ-345281/A-DoorNotDetected_MC_Status_Flag to MC Warning Message ID</w:t>
      </w:r>
    </w:p>
    <w:p w:rsidR="00AE06BC" w:rsidRPr="00AE06BC" w:rsidRDefault="00E83B54" w:rsidP="00AE06BC"/>
    <w:tbl>
      <w:tblPr>
        <w:tblW w:w="54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34"/>
        <w:gridCol w:w="1796"/>
      </w:tblGrid>
      <w:tr w:rsidR="00140526" w:rsidRPr="00586062" w:rsidTr="00140526">
        <w:trPr>
          <w:trHeight w:val="269"/>
          <w:jc w:val="center"/>
        </w:trPr>
        <w:tc>
          <w:tcPr>
            <w:tcW w:w="3634" w:type="dxa"/>
            <w:tcBorders>
              <w:top w:val="single" w:sz="4" w:space="0" w:color="auto"/>
              <w:left w:val="single" w:sz="4" w:space="0" w:color="auto"/>
              <w:bottom w:val="single" w:sz="4" w:space="0" w:color="auto"/>
              <w:right w:val="single" w:sz="4" w:space="0" w:color="auto"/>
            </w:tcBorders>
            <w:shd w:val="clear" w:color="auto" w:fill="auto"/>
            <w:vAlign w:val="center"/>
          </w:tcPr>
          <w:p w:rsidR="00140526" w:rsidRPr="00586062" w:rsidRDefault="0064307E" w:rsidP="00586062">
            <w:r w:rsidRPr="00586062">
              <w:t>DoorNotDetected_MC_Status_Flag</w:t>
            </w:r>
          </w:p>
        </w:tc>
        <w:tc>
          <w:tcPr>
            <w:tcW w:w="1796" w:type="dxa"/>
            <w:tcBorders>
              <w:top w:val="single" w:sz="4" w:space="0" w:color="auto"/>
              <w:left w:val="double" w:sz="4" w:space="0" w:color="auto"/>
              <w:bottom w:val="single" w:sz="4" w:space="0" w:color="auto"/>
              <w:right w:val="single" w:sz="4" w:space="0" w:color="auto"/>
            </w:tcBorders>
            <w:shd w:val="clear" w:color="auto" w:fill="auto"/>
            <w:vAlign w:val="center"/>
          </w:tcPr>
          <w:p w:rsidR="00140526" w:rsidRPr="00586062" w:rsidRDefault="0064307E" w:rsidP="00586062">
            <w:r w:rsidRPr="00586062">
              <w:t>MC Message ID</w:t>
            </w:r>
          </w:p>
        </w:tc>
      </w:tr>
      <w:tr w:rsidR="00140526" w:rsidRPr="00586062" w:rsidTr="00140526">
        <w:trPr>
          <w:jc w:val="center"/>
        </w:trPr>
        <w:tc>
          <w:tcPr>
            <w:tcW w:w="3634" w:type="dxa"/>
            <w:tcBorders>
              <w:top w:val="single" w:sz="4" w:space="0" w:color="auto"/>
              <w:left w:val="single" w:sz="4" w:space="0" w:color="auto"/>
              <w:bottom w:val="single" w:sz="4" w:space="0" w:color="auto"/>
              <w:right w:val="single" w:sz="4" w:space="0" w:color="auto"/>
            </w:tcBorders>
            <w:shd w:val="clear" w:color="auto" w:fill="auto"/>
            <w:vAlign w:val="center"/>
          </w:tcPr>
          <w:p w:rsidR="00140526" w:rsidRPr="00586062" w:rsidRDefault="0064307E" w:rsidP="00586062">
            <w:r w:rsidRPr="00586062">
              <w:t>Inactive</w:t>
            </w:r>
          </w:p>
        </w:tc>
        <w:tc>
          <w:tcPr>
            <w:tcW w:w="1796" w:type="dxa"/>
            <w:tcBorders>
              <w:top w:val="single" w:sz="4" w:space="0" w:color="auto"/>
              <w:left w:val="double" w:sz="4" w:space="0" w:color="auto"/>
              <w:bottom w:val="single" w:sz="4" w:space="0" w:color="auto"/>
              <w:right w:val="single" w:sz="4" w:space="0" w:color="auto"/>
            </w:tcBorders>
            <w:shd w:val="clear" w:color="auto" w:fill="auto"/>
            <w:vAlign w:val="center"/>
          </w:tcPr>
          <w:p w:rsidR="00140526" w:rsidRPr="00586062" w:rsidRDefault="0064307E" w:rsidP="00586062">
            <w:r w:rsidRPr="00586062">
              <w:t>None</w:t>
            </w:r>
          </w:p>
        </w:tc>
      </w:tr>
      <w:tr w:rsidR="00140526" w:rsidRPr="00586062" w:rsidTr="00140526">
        <w:trPr>
          <w:jc w:val="center"/>
        </w:trPr>
        <w:tc>
          <w:tcPr>
            <w:tcW w:w="3634" w:type="dxa"/>
            <w:tcBorders>
              <w:top w:val="single" w:sz="4" w:space="0" w:color="auto"/>
              <w:left w:val="single" w:sz="4" w:space="0" w:color="auto"/>
              <w:bottom w:val="single" w:sz="4" w:space="0" w:color="auto"/>
              <w:right w:val="single" w:sz="4" w:space="0" w:color="auto"/>
            </w:tcBorders>
            <w:shd w:val="clear" w:color="auto" w:fill="auto"/>
            <w:vAlign w:val="center"/>
          </w:tcPr>
          <w:p w:rsidR="00140526" w:rsidRPr="00586062" w:rsidRDefault="0064307E" w:rsidP="00586062">
            <w:r w:rsidRPr="00586062">
              <w:t>Active</w:t>
            </w:r>
          </w:p>
        </w:tc>
        <w:tc>
          <w:tcPr>
            <w:tcW w:w="1796" w:type="dxa"/>
            <w:tcBorders>
              <w:top w:val="single" w:sz="4" w:space="0" w:color="auto"/>
              <w:left w:val="double" w:sz="4" w:space="0" w:color="auto"/>
              <w:bottom w:val="single" w:sz="4" w:space="0" w:color="auto"/>
              <w:right w:val="single" w:sz="4" w:space="0" w:color="auto"/>
            </w:tcBorders>
            <w:shd w:val="clear" w:color="auto" w:fill="auto"/>
            <w:vAlign w:val="center"/>
          </w:tcPr>
          <w:p w:rsidR="00140526" w:rsidRPr="00586062" w:rsidRDefault="0064307E" w:rsidP="00586062">
            <w:r w:rsidRPr="00586062">
              <w:t>W4105</w:t>
            </w:r>
          </w:p>
        </w:tc>
      </w:tr>
    </w:tbl>
    <w:p w:rsidR="00702F88" w:rsidRPr="00586062" w:rsidRDefault="00E83B54" w:rsidP="00586062"/>
    <w:p w:rsidR="00406F39" w:rsidRDefault="0064307E" w:rsidP="00B9479B">
      <w:pPr>
        <w:pStyle w:val="Heading4"/>
      </w:pPr>
      <w:r w:rsidRPr="00B9479B">
        <w:t>F-REQ-345284/A-Operation Description (supports algorithm flowchart /state diagram)</w:t>
      </w:r>
    </w:p>
    <w:p w:rsidR="00811ABA" w:rsidRPr="00586062" w:rsidRDefault="00E83B54" w:rsidP="00586062"/>
    <w:p w:rsidR="00811ABA" w:rsidRPr="002136BF" w:rsidRDefault="0064307E" w:rsidP="005C6A51">
      <w:r w:rsidRPr="002136BF">
        <w:t xml:space="preserve">For definition of how the Message Center arbitrates and displays Active warnings, see the Warning / Alert Display Logic Diagram, located in the Message Center – X Display with W Button Interface section of this SPSS (where X and W are appropriate values in this document).  </w:t>
      </w:r>
    </w:p>
    <w:p w:rsidR="00823211" w:rsidRPr="002136BF" w:rsidRDefault="00E83B54" w:rsidP="008D0C4F"/>
    <w:p w:rsidR="00406F39" w:rsidRDefault="0064307E" w:rsidP="00B9479B">
      <w:pPr>
        <w:pStyle w:val="Heading4"/>
      </w:pPr>
      <w:r w:rsidRPr="00B9479B">
        <w:t>FS-REQ-345470/A-Function Safety Classification (EMC)</w:t>
      </w:r>
    </w:p>
    <w:p w:rsidR="00811ABA" w:rsidRPr="002136BF" w:rsidRDefault="00E83B54" w:rsidP="008D0C4F"/>
    <w:p w:rsidR="00A83BB0" w:rsidRPr="002136BF" w:rsidRDefault="0064307E" w:rsidP="005C6A51">
      <w:r w:rsidRPr="002136BF">
        <w:t>Class B</w:t>
      </w:r>
    </w:p>
    <w:p w:rsidR="003C01B6" w:rsidRPr="002136BF" w:rsidRDefault="00E83B54" w:rsidP="008D0C4F"/>
    <w:p w:rsidR="00406F39" w:rsidRDefault="0064307E" w:rsidP="00B9479B">
      <w:pPr>
        <w:pStyle w:val="Heading4"/>
      </w:pPr>
      <w:r w:rsidRPr="00B9479B">
        <w:t>NVM-REQ-345286/A-Memory Storage</w:t>
      </w:r>
    </w:p>
    <w:p w:rsidR="00AE06BC" w:rsidRPr="00AE06BC" w:rsidRDefault="00E83B54" w:rsidP="00AE06BC"/>
    <w:tbl>
      <w:tblPr>
        <w:tblW w:w="109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62"/>
        <w:gridCol w:w="3898"/>
        <w:gridCol w:w="1799"/>
        <w:gridCol w:w="1856"/>
      </w:tblGrid>
      <w:tr w:rsidR="00492BD8" w:rsidRPr="005C6A51" w:rsidTr="002136BF">
        <w:trPr>
          <w:trHeight w:val="522"/>
          <w:jc w:val="center"/>
        </w:trPr>
        <w:tc>
          <w:tcPr>
            <w:tcW w:w="3357" w:type="dxa"/>
          </w:tcPr>
          <w:p w:rsidR="009375A9" w:rsidRPr="005C6A51" w:rsidRDefault="0064307E" w:rsidP="008D0C4F">
            <w:pPr>
              <w:pStyle w:val="Header"/>
              <w:rPr>
                <w:b/>
              </w:rPr>
            </w:pPr>
            <w:r w:rsidRPr="005C6A51">
              <w:rPr>
                <w:b/>
              </w:rPr>
              <w:t>Parameter Name</w:t>
            </w:r>
          </w:p>
        </w:tc>
        <w:tc>
          <w:tcPr>
            <w:tcW w:w="3901" w:type="dxa"/>
          </w:tcPr>
          <w:p w:rsidR="009375A9" w:rsidRPr="005C6A51" w:rsidRDefault="0064307E" w:rsidP="008D0C4F">
            <w:pPr>
              <w:pStyle w:val="Header"/>
              <w:rPr>
                <w:b/>
              </w:rPr>
            </w:pPr>
            <w:r w:rsidRPr="005C6A51">
              <w:rPr>
                <w:b/>
              </w:rPr>
              <w:t>Description</w:t>
            </w:r>
          </w:p>
        </w:tc>
        <w:tc>
          <w:tcPr>
            <w:tcW w:w="1800" w:type="dxa"/>
          </w:tcPr>
          <w:p w:rsidR="009375A9" w:rsidRPr="005C6A51" w:rsidRDefault="0064307E" w:rsidP="008D0C4F">
            <w:pPr>
              <w:pStyle w:val="Header"/>
              <w:rPr>
                <w:b/>
              </w:rPr>
            </w:pPr>
            <w:r w:rsidRPr="005C6A51">
              <w:rPr>
                <w:b/>
              </w:rPr>
              <w:t>Value at</w:t>
            </w:r>
          </w:p>
          <w:p w:rsidR="009375A9" w:rsidRPr="005C6A51" w:rsidRDefault="0064307E" w:rsidP="008D0C4F">
            <w:pPr>
              <w:pStyle w:val="Header"/>
              <w:rPr>
                <w:b/>
              </w:rPr>
            </w:pPr>
            <w:r w:rsidRPr="005C6A51">
              <w:rPr>
                <w:b/>
              </w:rPr>
              <w:t>Battery Connect</w:t>
            </w:r>
          </w:p>
        </w:tc>
        <w:tc>
          <w:tcPr>
            <w:tcW w:w="1857" w:type="dxa"/>
          </w:tcPr>
          <w:p w:rsidR="009375A9" w:rsidRPr="005C6A51" w:rsidRDefault="0064307E" w:rsidP="008D0C4F">
            <w:pPr>
              <w:pStyle w:val="Header"/>
              <w:rPr>
                <w:b/>
              </w:rPr>
            </w:pPr>
            <w:r w:rsidRPr="005C6A51">
              <w:rPr>
                <w:b/>
              </w:rPr>
              <w:t>Value at</w:t>
            </w:r>
          </w:p>
          <w:p w:rsidR="009375A9" w:rsidRPr="005C6A51" w:rsidRDefault="0064307E" w:rsidP="008D0C4F">
            <w:pPr>
              <w:pStyle w:val="Header"/>
              <w:rPr>
                <w:b/>
              </w:rPr>
            </w:pPr>
            <w:r w:rsidRPr="005C6A51">
              <w:rPr>
                <w:b/>
              </w:rPr>
              <w:t>Module Wake-up</w:t>
            </w:r>
          </w:p>
        </w:tc>
      </w:tr>
      <w:tr w:rsidR="00523DC8" w:rsidRPr="002136BF" w:rsidTr="002136BF">
        <w:trPr>
          <w:jc w:val="center"/>
        </w:trPr>
        <w:tc>
          <w:tcPr>
            <w:tcW w:w="3357" w:type="dxa"/>
          </w:tcPr>
          <w:p w:rsidR="00523DC8" w:rsidRPr="002136BF" w:rsidRDefault="0064307E" w:rsidP="008D0C4F">
            <w:pPr>
              <w:pStyle w:val="Header"/>
            </w:pPr>
            <w:r w:rsidRPr="002136BF">
              <w:t>Operational_Mode</w:t>
            </w:r>
          </w:p>
        </w:tc>
        <w:tc>
          <w:tcPr>
            <w:tcW w:w="3901" w:type="dxa"/>
          </w:tcPr>
          <w:p w:rsidR="00523DC8" w:rsidRPr="002136BF" w:rsidRDefault="0064307E" w:rsidP="008D0C4F">
            <w:pPr>
              <w:pStyle w:val="Header"/>
            </w:pPr>
            <w:r w:rsidRPr="002136BF">
              <w:t>4 state indicator for cluster operational mode</w:t>
            </w:r>
          </w:p>
        </w:tc>
        <w:tc>
          <w:tcPr>
            <w:tcW w:w="1800" w:type="dxa"/>
          </w:tcPr>
          <w:p w:rsidR="00523DC8" w:rsidRPr="002136BF" w:rsidRDefault="0064307E" w:rsidP="008D0C4F">
            <w:pPr>
              <w:pStyle w:val="Header"/>
            </w:pPr>
            <w:r w:rsidRPr="002136BF">
              <w:t>Limited</w:t>
            </w:r>
          </w:p>
        </w:tc>
        <w:tc>
          <w:tcPr>
            <w:tcW w:w="1857" w:type="dxa"/>
          </w:tcPr>
          <w:p w:rsidR="00523DC8" w:rsidRPr="002136BF" w:rsidRDefault="0064307E" w:rsidP="008D0C4F">
            <w:pPr>
              <w:pStyle w:val="Header"/>
            </w:pPr>
            <w:r w:rsidRPr="002136BF">
              <w:t>Limited or Normal or Crank</w:t>
            </w:r>
          </w:p>
        </w:tc>
      </w:tr>
      <w:tr w:rsidR="00523DC8" w:rsidRPr="002136BF" w:rsidTr="002136BF">
        <w:trPr>
          <w:jc w:val="center"/>
        </w:trPr>
        <w:tc>
          <w:tcPr>
            <w:tcW w:w="3357" w:type="dxa"/>
          </w:tcPr>
          <w:p w:rsidR="00523DC8" w:rsidRPr="002136BF" w:rsidRDefault="0064307E" w:rsidP="008D0C4F">
            <w:pPr>
              <w:pStyle w:val="Header"/>
            </w:pPr>
            <w:r w:rsidRPr="002136BF">
              <w:t>DrDrvMsgTxt_B_Rq</w:t>
            </w:r>
          </w:p>
        </w:tc>
        <w:tc>
          <w:tcPr>
            <w:tcW w:w="3901" w:type="dxa"/>
          </w:tcPr>
          <w:p w:rsidR="00523DC8" w:rsidRPr="002136BF" w:rsidRDefault="0064307E" w:rsidP="008D0C4F">
            <w:pPr>
              <w:pStyle w:val="Header"/>
            </w:pPr>
            <w:r w:rsidRPr="002136BF">
              <w:t>CAN Signal</w:t>
            </w:r>
          </w:p>
        </w:tc>
        <w:tc>
          <w:tcPr>
            <w:tcW w:w="1800" w:type="dxa"/>
          </w:tcPr>
          <w:p w:rsidR="00523DC8" w:rsidRPr="002136BF" w:rsidRDefault="0064307E" w:rsidP="008D0C4F">
            <w:r>
              <w:t>No</w:t>
            </w:r>
          </w:p>
        </w:tc>
        <w:tc>
          <w:tcPr>
            <w:tcW w:w="1857" w:type="dxa"/>
          </w:tcPr>
          <w:p w:rsidR="00523DC8" w:rsidRPr="002136BF" w:rsidRDefault="0064307E" w:rsidP="008D0C4F">
            <w:r>
              <w:t>No</w:t>
            </w:r>
          </w:p>
        </w:tc>
      </w:tr>
      <w:tr w:rsidR="00523DC8" w:rsidRPr="002136BF" w:rsidTr="002136BF">
        <w:trPr>
          <w:jc w:val="center"/>
        </w:trPr>
        <w:tc>
          <w:tcPr>
            <w:tcW w:w="3357" w:type="dxa"/>
          </w:tcPr>
          <w:p w:rsidR="00523DC8" w:rsidRPr="002136BF" w:rsidRDefault="0064307E" w:rsidP="008D0C4F">
            <w:pPr>
              <w:pStyle w:val="Header"/>
            </w:pPr>
            <w:r w:rsidRPr="002136BF">
              <w:t>DrPsngrMsgTxt_B_Rq</w:t>
            </w:r>
          </w:p>
        </w:tc>
        <w:tc>
          <w:tcPr>
            <w:tcW w:w="3901" w:type="dxa"/>
          </w:tcPr>
          <w:p w:rsidR="00523DC8" w:rsidRPr="002136BF" w:rsidRDefault="0064307E" w:rsidP="008D0C4F">
            <w:pPr>
              <w:pStyle w:val="Header"/>
            </w:pPr>
            <w:r w:rsidRPr="002136BF">
              <w:t>CAN Signal</w:t>
            </w:r>
          </w:p>
        </w:tc>
        <w:tc>
          <w:tcPr>
            <w:tcW w:w="1800" w:type="dxa"/>
          </w:tcPr>
          <w:p w:rsidR="00523DC8" w:rsidRPr="002136BF" w:rsidRDefault="0064307E" w:rsidP="008D0C4F">
            <w:r>
              <w:t>No</w:t>
            </w:r>
          </w:p>
        </w:tc>
        <w:tc>
          <w:tcPr>
            <w:tcW w:w="1857" w:type="dxa"/>
          </w:tcPr>
          <w:p w:rsidR="00523DC8" w:rsidRPr="002136BF" w:rsidRDefault="0064307E" w:rsidP="008D0C4F">
            <w:r>
              <w:t>No</w:t>
            </w:r>
          </w:p>
        </w:tc>
      </w:tr>
      <w:tr w:rsidR="00523DC8" w:rsidRPr="002136BF" w:rsidTr="002136BF">
        <w:trPr>
          <w:jc w:val="center"/>
        </w:trPr>
        <w:tc>
          <w:tcPr>
            <w:tcW w:w="3357" w:type="dxa"/>
          </w:tcPr>
          <w:p w:rsidR="00523DC8" w:rsidRPr="005C6A51" w:rsidRDefault="0064307E" w:rsidP="005C6A51">
            <w:pPr>
              <w:ind w:left="432" w:hanging="432"/>
              <w:jc w:val="both"/>
              <w:rPr>
                <w:rFonts w:cs="Arial"/>
              </w:rPr>
            </w:pPr>
            <w:r w:rsidRPr="005C6A51">
              <w:rPr>
                <w:snapToGrid w:val="0"/>
              </w:rPr>
              <w:t>DoorNotDetected_MC_Status_Flag</w:t>
            </w:r>
          </w:p>
        </w:tc>
        <w:tc>
          <w:tcPr>
            <w:tcW w:w="3901" w:type="dxa"/>
            <w:vAlign w:val="center"/>
          </w:tcPr>
          <w:p w:rsidR="00523DC8" w:rsidRPr="002136BF" w:rsidRDefault="0064307E" w:rsidP="008D0C4F">
            <w:pPr>
              <w:pStyle w:val="Header"/>
            </w:pPr>
            <w:r w:rsidRPr="002136BF">
              <w:t>Flag used to control the state of the warning in the Message Center Warning Arbitrator</w:t>
            </w:r>
          </w:p>
        </w:tc>
        <w:tc>
          <w:tcPr>
            <w:tcW w:w="1800" w:type="dxa"/>
            <w:vAlign w:val="center"/>
          </w:tcPr>
          <w:p w:rsidR="00523DC8" w:rsidRPr="002136BF" w:rsidRDefault="0064307E" w:rsidP="008D0C4F">
            <w:pPr>
              <w:pStyle w:val="Header"/>
            </w:pPr>
            <w:r w:rsidRPr="002136BF">
              <w:t>Inactive</w:t>
            </w:r>
          </w:p>
        </w:tc>
        <w:tc>
          <w:tcPr>
            <w:tcW w:w="1857" w:type="dxa"/>
            <w:vAlign w:val="center"/>
          </w:tcPr>
          <w:p w:rsidR="00523DC8" w:rsidRPr="002136BF" w:rsidRDefault="0064307E" w:rsidP="008D0C4F">
            <w:pPr>
              <w:pStyle w:val="Header"/>
            </w:pPr>
            <w:r w:rsidRPr="002136BF">
              <w:t>Inactive</w:t>
            </w:r>
          </w:p>
        </w:tc>
      </w:tr>
    </w:tbl>
    <w:p w:rsidR="00811ABA" w:rsidRPr="002136BF" w:rsidRDefault="00E83B54" w:rsidP="008D0C4F">
      <w:pPr>
        <w:pStyle w:val="Header"/>
      </w:pPr>
    </w:p>
    <w:p w:rsidR="00406F39" w:rsidRDefault="0064307E" w:rsidP="00B9479B">
      <w:pPr>
        <w:pStyle w:val="Heading4"/>
      </w:pPr>
      <w:r>
        <w:t>Prove Out</w:t>
      </w:r>
    </w:p>
    <w:p w:rsidR="00811ABA" w:rsidRPr="002136BF" w:rsidRDefault="00E83B54" w:rsidP="008D0C4F"/>
    <w:p w:rsidR="00811ABA" w:rsidRPr="002136BF" w:rsidRDefault="0064307E" w:rsidP="008D0C4F">
      <w:r w:rsidRPr="002136BF">
        <w:t xml:space="preserve">No. </w:t>
      </w:r>
    </w:p>
    <w:p w:rsidR="00811ABA" w:rsidRPr="002136BF" w:rsidRDefault="00E83B54" w:rsidP="008D0C4F"/>
    <w:p w:rsidR="00406F39" w:rsidRDefault="0064307E" w:rsidP="00B9479B">
      <w:pPr>
        <w:pStyle w:val="Heading4"/>
      </w:pPr>
      <w:r>
        <w:t>Reconfigurable Telltale</w:t>
      </w:r>
    </w:p>
    <w:p w:rsidR="00811ABA" w:rsidRPr="002136BF" w:rsidRDefault="00E83B54" w:rsidP="008D0C4F"/>
    <w:p w:rsidR="00811ABA" w:rsidRPr="002136BF" w:rsidRDefault="0064307E" w:rsidP="008D0C4F">
      <w:r w:rsidRPr="002136BF">
        <w:t>No.</w:t>
      </w:r>
    </w:p>
    <w:p w:rsidR="00811ABA" w:rsidRPr="002136BF" w:rsidRDefault="00E83B54" w:rsidP="008D0C4F"/>
    <w:p w:rsidR="00406F39" w:rsidRDefault="0064307E" w:rsidP="00B9479B">
      <w:pPr>
        <w:pStyle w:val="Heading4"/>
      </w:pPr>
      <w:r>
        <w:t>Message Center Msg</w:t>
      </w:r>
    </w:p>
    <w:p w:rsidR="00811ABA" w:rsidRPr="002136BF" w:rsidRDefault="00E83B54" w:rsidP="008D0C4F"/>
    <w:p w:rsidR="009C4F3D" w:rsidRPr="002136BF" w:rsidRDefault="0064307E" w:rsidP="008D0C4F">
      <w:r w:rsidRPr="002136BF">
        <w:t>Warning Message ID W41</w:t>
      </w:r>
      <w:r>
        <w:t>0</w:t>
      </w:r>
      <w:r w:rsidRPr="002136BF">
        <w:t xml:space="preserve">5 as defined in the Text Message List section of this SPSS.  </w:t>
      </w:r>
    </w:p>
    <w:p w:rsidR="00EE7D70" w:rsidRPr="002136BF" w:rsidRDefault="00E83B54" w:rsidP="008D0C4F"/>
    <w:p w:rsidR="00406F39" w:rsidRDefault="0064307E" w:rsidP="00B9479B">
      <w:pPr>
        <w:pStyle w:val="Heading2"/>
      </w:pPr>
      <w:r>
        <w:t>Error Handling</w:t>
      </w:r>
    </w:p>
    <w:p w:rsidR="00406F39" w:rsidRDefault="0064307E" w:rsidP="00B9479B">
      <w:pPr>
        <w:pStyle w:val="Heading3"/>
      </w:pPr>
      <w:r>
        <w:t>Missing Message Strategy</w:t>
      </w:r>
    </w:p>
    <w:p w:rsidR="0069150E" w:rsidRPr="002136BF" w:rsidRDefault="00E83B54" w:rsidP="008D0C4F"/>
    <w:p w:rsidR="00231334" w:rsidRPr="002136BF" w:rsidRDefault="0064307E" w:rsidP="008D0C4F">
      <w:r w:rsidRPr="002136BF">
        <w:t>The signals will be declared missing as per the Diagnostics section of this SPSS.</w:t>
      </w:r>
    </w:p>
    <w:p w:rsidR="00231334" w:rsidRPr="002136BF" w:rsidRDefault="00E83B54" w:rsidP="008D0C4F"/>
    <w:p w:rsidR="00890290" w:rsidRPr="00890290" w:rsidRDefault="00890290" w:rsidP="00B9479B">
      <w:pPr>
        <w:pStyle w:val="Heading4"/>
        <w:rPr>
          <w:b w:val="0"/>
          <w:u w:val="single"/>
        </w:rPr>
      </w:pPr>
      <w:r w:rsidRPr="00890290">
        <w:rPr>
          <w:b w:val="0"/>
          <w:u w:val="single"/>
        </w:rPr>
        <w:t>SR-REQ-345287/A-Missing Message output</w:t>
      </w:r>
    </w:p>
    <w:p w:rsidR="0069150E" w:rsidRPr="002136BF" w:rsidRDefault="0064307E" w:rsidP="008D0C4F">
      <w:r w:rsidRPr="002136BF">
        <w:t xml:space="preserve">No DTCs are logged for this feature. Upon message being declared missing “all other cases” row of </w:t>
      </w:r>
      <w:r>
        <w:t>F-REQ-345280</w:t>
      </w:r>
      <w:r w:rsidRPr="002136BF">
        <w:t xml:space="preserve"> applies.</w:t>
      </w:r>
    </w:p>
    <w:p w:rsidR="00811ABA" w:rsidRPr="002136BF" w:rsidRDefault="00E83B54" w:rsidP="008D0C4F"/>
    <w:p w:rsidR="00406F39" w:rsidRDefault="0064307E" w:rsidP="00B9479B">
      <w:pPr>
        <w:pStyle w:val="Heading2"/>
      </w:pPr>
      <w:r>
        <w:t>Diagnostics</w:t>
      </w:r>
    </w:p>
    <w:p w:rsidR="00406F39" w:rsidRDefault="0064307E" w:rsidP="00B9479B">
      <w:pPr>
        <w:pStyle w:val="Heading3"/>
      </w:pPr>
      <w:r>
        <w:t>Self Test</w:t>
      </w:r>
    </w:p>
    <w:p w:rsidR="00811ABA" w:rsidRPr="002136BF" w:rsidRDefault="00E83B54" w:rsidP="008D0C4F"/>
    <w:p w:rsidR="00811ABA" w:rsidRPr="002136BF" w:rsidRDefault="0064307E" w:rsidP="008D0C4F">
      <w:r w:rsidRPr="002136BF">
        <w:t>None</w:t>
      </w:r>
    </w:p>
    <w:p w:rsidR="00811ABA" w:rsidRPr="002136BF" w:rsidRDefault="00E83B54" w:rsidP="008D0C4F"/>
    <w:p w:rsidR="00406F39" w:rsidRDefault="0064307E" w:rsidP="00B9479B">
      <w:pPr>
        <w:pStyle w:val="Heading3"/>
      </w:pPr>
      <w:r>
        <w:t>Engineering Test Mode</w:t>
      </w:r>
    </w:p>
    <w:p w:rsidR="00811ABA" w:rsidRPr="002136BF" w:rsidRDefault="00E83B54" w:rsidP="008D0C4F"/>
    <w:p w:rsidR="00A02E54" w:rsidRDefault="0064307E" w:rsidP="008D0C4F">
      <w:r w:rsidRPr="002136BF">
        <w:t>Not Applicable</w:t>
      </w:r>
      <w:r>
        <w:t>.</w:t>
      </w:r>
    </w:p>
    <w:p w:rsidR="008C77FE" w:rsidRDefault="00E83B54" w:rsidP="008D0C4F"/>
    <w:p w:rsidR="00406F39" w:rsidRDefault="0064307E" w:rsidP="00B9479B">
      <w:pPr>
        <w:pStyle w:val="Heading3"/>
      </w:pPr>
      <w:r>
        <w:t>Part II Performance</w:t>
      </w:r>
    </w:p>
    <w:p w:rsidR="00406F39" w:rsidRDefault="0064307E" w:rsidP="00B9479B">
      <w:pPr>
        <w:pStyle w:val="Heading4"/>
      </w:pPr>
      <w:r>
        <w:t>Supported Diagnostic Trouble Codes (DTCs)</w:t>
      </w:r>
    </w:p>
    <w:p w:rsidR="00AE06BC" w:rsidRPr="00AE06BC" w:rsidRDefault="00E83B54" w:rsidP="00AE06BC"/>
    <w:tbl>
      <w:tblPr>
        <w:tblW w:w="84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417"/>
        <w:gridCol w:w="7043"/>
      </w:tblGrid>
      <w:tr w:rsidR="00456B11" w:rsidRPr="002136BF" w:rsidTr="00890290">
        <w:trPr>
          <w:jc w:val="center"/>
        </w:trPr>
        <w:tc>
          <w:tcPr>
            <w:tcW w:w="1417" w:type="dxa"/>
          </w:tcPr>
          <w:p w:rsidR="00456B11" w:rsidRPr="002136BF" w:rsidRDefault="0064307E" w:rsidP="008D0C4F">
            <w:r w:rsidRPr="002136BF">
              <w:t>DTC</w:t>
            </w:r>
          </w:p>
        </w:tc>
        <w:tc>
          <w:tcPr>
            <w:tcW w:w="7043" w:type="dxa"/>
          </w:tcPr>
          <w:p w:rsidR="00456B11" w:rsidRPr="002136BF" w:rsidRDefault="0064307E" w:rsidP="008D0C4F">
            <w:r w:rsidRPr="002136BF">
              <w:t>Description</w:t>
            </w:r>
          </w:p>
        </w:tc>
      </w:tr>
      <w:tr w:rsidR="00456B11" w:rsidRPr="002136BF" w:rsidTr="00890290">
        <w:trPr>
          <w:jc w:val="center"/>
        </w:trPr>
        <w:tc>
          <w:tcPr>
            <w:tcW w:w="1417" w:type="dxa"/>
          </w:tcPr>
          <w:p w:rsidR="00456B11" w:rsidRPr="002136BF" w:rsidRDefault="00E83B54" w:rsidP="008D0C4F"/>
        </w:tc>
        <w:tc>
          <w:tcPr>
            <w:tcW w:w="7043" w:type="dxa"/>
          </w:tcPr>
          <w:p w:rsidR="00456B11" w:rsidRPr="002136BF" w:rsidRDefault="00E83B54" w:rsidP="008D0C4F"/>
        </w:tc>
      </w:tr>
    </w:tbl>
    <w:p w:rsidR="00456B11" w:rsidRPr="002136BF" w:rsidRDefault="00E83B54" w:rsidP="008D0C4F"/>
    <w:p w:rsidR="00406F39" w:rsidRDefault="0064307E" w:rsidP="00B9479B">
      <w:pPr>
        <w:pStyle w:val="Heading4"/>
      </w:pPr>
      <w:r>
        <w:t>DID DEXX</w:t>
      </w:r>
    </w:p>
    <w:p w:rsidR="00AE06BC" w:rsidRPr="00AE06BC" w:rsidRDefault="00E83B54" w:rsidP="00AE06BC"/>
    <w:tbl>
      <w:tblPr>
        <w:tblW w:w="103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953"/>
        <w:gridCol w:w="658"/>
        <w:gridCol w:w="2070"/>
        <w:gridCol w:w="954"/>
        <w:gridCol w:w="966"/>
        <w:gridCol w:w="873"/>
        <w:gridCol w:w="1391"/>
      </w:tblGrid>
      <w:tr w:rsidR="00456B11" w:rsidRPr="00CD6A39" w:rsidTr="00CD6A39">
        <w:trPr>
          <w:cantSplit/>
          <w:tblHeader/>
          <w:jc w:val="center"/>
        </w:trPr>
        <w:tc>
          <w:tcPr>
            <w:tcW w:w="720" w:type="dxa"/>
            <w:vAlign w:val="center"/>
          </w:tcPr>
          <w:p w:rsidR="00456B11" w:rsidRPr="00CD6A39" w:rsidRDefault="0064307E" w:rsidP="008D0C4F">
            <w:pPr>
              <w:rPr>
                <w:rFonts w:cs="Arial"/>
              </w:rPr>
            </w:pPr>
            <w:r w:rsidRPr="00CD6A39">
              <w:rPr>
                <w:rFonts w:cs="Arial"/>
              </w:rPr>
              <w:t>Block</w:t>
            </w:r>
          </w:p>
          <w:p w:rsidR="00456B11" w:rsidRPr="00CD6A39" w:rsidRDefault="0064307E" w:rsidP="008D0C4F">
            <w:pPr>
              <w:rPr>
                <w:rFonts w:cs="Arial"/>
              </w:rPr>
            </w:pPr>
            <w:r w:rsidRPr="00CD6A39">
              <w:rPr>
                <w:rFonts w:cs="Arial"/>
              </w:rPr>
              <w:t xml:space="preserve"> Num</w:t>
            </w:r>
          </w:p>
        </w:tc>
        <w:tc>
          <w:tcPr>
            <w:tcW w:w="1800" w:type="dxa"/>
            <w:vAlign w:val="bottom"/>
          </w:tcPr>
          <w:p w:rsidR="00456B11" w:rsidRPr="00CD6A39" w:rsidRDefault="0064307E" w:rsidP="008D0C4F">
            <w:pPr>
              <w:rPr>
                <w:rFonts w:cs="Arial"/>
              </w:rPr>
            </w:pPr>
            <w:r w:rsidRPr="00CD6A39">
              <w:rPr>
                <w:rFonts w:cs="Arial"/>
              </w:rPr>
              <w:t>Block Description</w:t>
            </w:r>
          </w:p>
        </w:tc>
        <w:tc>
          <w:tcPr>
            <w:tcW w:w="953" w:type="dxa"/>
            <w:vAlign w:val="bottom"/>
          </w:tcPr>
          <w:p w:rsidR="00456B11" w:rsidRPr="00CD6A39" w:rsidRDefault="0064307E" w:rsidP="008D0C4F">
            <w:pPr>
              <w:rPr>
                <w:rFonts w:cs="Arial"/>
              </w:rPr>
            </w:pPr>
            <w:r w:rsidRPr="00CD6A39">
              <w:rPr>
                <w:rFonts w:cs="Arial"/>
              </w:rPr>
              <w:t>Byte(s)</w:t>
            </w:r>
          </w:p>
        </w:tc>
        <w:tc>
          <w:tcPr>
            <w:tcW w:w="658" w:type="dxa"/>
            <w:vAlign w:val="bottom"/>
          </w:tcPr>
          <w:p w:rsidR="00456B11" w:rsidRPr="00CD6A39" w:rsidRDefault="0064307E" w:rsidP="008D0C4F">
            <w:pPr>
              <w:rPr>
                <w:rFonts w:cs="Arial"/>
              </w:rPr>
            </w:pPr>
            <w:r w:rsidRPr="00CD6A39">
              <w:rPr>
                <w:rFonts w:cs="Arial"/>
              </w:rPr>
              <w:t>Bits</w:t>
            </w:r>
          </w:p>
        </w:tc>
        <w:tc>
          <w:tcPr>
            <w:tcW w:w="2070" w:type="dxa"/>
            <w:vAlign w:val="bottom"/>
          </w:tcPr>
          <w:p w:rsidR="00456B11" w:rsidRPr="00CD6A39" w:rsidRDefault="0064307E" w:rsidP="008D0C4F">
            <w:pPr>
              <w:rPr>
                <w:rFonts w:cs="Arial"/>
              </w:rPr>
            </w:pPr>
            <w:r w:rsidRPr="00CD6A39">
              <w:rPr>
                <w:rFonts w:cs="Arial"/>
              </w:rPr>
              <w:t>State: Description</w:t>
            </w:r>
          </w:p>
        </w:tc>
        <w:tc>
          <w:tcPr>
            <w:tcW w:w="954" w:type="dxa"/>
            <w:vAlign w:val="bottom"/>
          </w:tcPr>
          <w:p w:rsidR="00456B11" w:rsidRPr="00CD6A39" w:rsidRDefault="0064307E" w:rsidP="008D0C4F">
            <w:pPr>
              <w:rPr>
                <w:rFonts w:cs="Arial"/>
              </w:rPr>
            </w:pPr>
            <w:r w:rsidRPr="00CD6A39">
              <w:rPr>
                <w:rFonts w:cs="Arial"/>
              </w:rPr>
              <w:t>"0"</w:t>
            </w:r>
          </w:p>
        </w:tc>
        <w:tc>
          <w:tcPr>
            <w:tcW w:w="966" w:type="dxa"/>
            <w:vAlign w:val="bottom"/>
          </w:tcPr>
          <w:p w:rsidR="00456B11" w:rsidRPr="00CD6A39" w:rsidRDefault="0064307E" w:rsidP="008D0C4F">
            <w:pPr>
              <w:rPr>
                <w:rFonts w:cs="Arial"/>
              </w:rPr>
            </w:pPr>
            <w:r w:rsidRPr="00CD6A39">
              <w:rPr>
                <w:rFonts w:cs="Arial"/>
              </w:rPr>
              <w:t>"1"</w:t>
            </w:r>
          </w:p>
        </w:tc>
        <w:tc>
          <w:tcPr>
            <w:tcW w:w="873" w:type="dxa"/>
            <w:vAlign w:val="bottom"/>
          </w:tcPr>
          <w:p w:rsidR="00456B11" w:rsidRPr="00CD6A39" w:rsidRDefault="0064307E" w:rsidP="008D0C4F">
            <w:pPr>
              <w:rPr>
                <w:rFonts w:cs="Arial"/>
              </w:rPr>
            </w:pPr>
            <w:r w:rsidRPr="00CD6A39">
              <w:rPr>
                <w:rFonts w:cs="Arial"/>
              </w:rPr>
              <w:t>Default</w:t>
            </w:r>
          </w:p>
        </w:tc>
        <w:tc>
          <w:tcPr>
            <w:tcW w:w="1391" w:type="dxa"/>
            <w:vAlign w:val="bottom"/>
          </w:tcPr>
          <w:p w:rsidR="00456B11" w:rsidRPr="00CD6A39" w:rsidRDefault="0064307E" w:rsidP="008D0C4F">
            <w:pPr>
              <w:rPr>
                <w:rFonts w:cs="Arial"/>
              </w:rPr>
            </w:pPr>
            <w:r w:rsidRPr="00CD6A39">
              <w:rPr>
                <w:rFonts w:cs="Arial"/>
              </w:rPr>
              <w:t>Comments/</w:t>
            </w:r>
          </w:p>
          <w:p w:rsidR="00456B11" w:rsidRPr="00CD6A39" w:rsidRDefault="0064307E" w:rsidP="008D0C4F">
            <w:pPr>
              <w:rPr>
                <w:rFonts w:cs="Arial"/>
              </w:rPr>
            </w:pPr>
            <w:r w:rsidRPr="00CD6A39">
              <w:rPr>
                <w:rFonts w:cs="Arial"/>
              </w:rPr>
              <w:t>Information</w:t>
            </w:r>
          </w:p>
        </w:tc>
      </w:tr>
      <w:tr w:rsidR="00456B11" w:rsidRPr="00CD6A39" w:rsidTr="00CD6A39">
        <w:trPr>
          <w:cantSplit/>
          <w:jc w:val="center"/>
        </w:trPr>
        <w:tc>
          <w:tcPr>
            <w:tcW w:w="2520" w:type="dxa"/>
            <w:gridSpan w:val="2"/>
          </w:tcPr>
          <w:p w:rsidR="00456B11" w:rsidRPr="00CD6A39" w:rsidRDefault="0064307E" w:rsidP="008D0C4F">
            <w:pPr>
              <w:rPr>
                <w:rFonts w:cs="Arial"/>
              </w:rPr>
            </w:pPr>
            <w:r w:rsidRPr="00CD6A39">
              <w:rPr>
                <w:rFonts w:cs="Arial"/>
              </w:rPr>
              <w:t>PACKETED BLOCKS</w:t>
            </w:r>
          </w:p>
        </w:tc>
        <w:tc>
          <w:tcPr>
            <w:tcW w:w="953" w:type="dxa"/>
          </w:tcPr>
          <w:p w:rsidR="00456B11" w:rsidRPr="00CD6A39" w:rsidRDefault="00E83B54" w:rsidP="008D0C4F">
            <w:pPr>
              <w:rPr>
                <w:rFonts w:cs="Arial"/>
              </w:rPr>
            </w:pPr>
          </w:p>
        </w:tc>
        <w:tc>
          <w:tcPr>
            <w:tcW w:w="658" w:type="dxa"/>
          </w:tcPr>
          <w:p w:rsidR="00456B11" w:rsidRPr="00CD6A39" w:rsidRDefault="00E83B54" w:rsidP="008D0C4F">
            <w:pPr>
              <w:rPr>
                <w:rFonts w:cs="Arial"/>
              </w:rPr>
            </w:pPr>
          </w:p>
        </w:tc>
        <w:tc>
          <w:tcPr>
            <w:tcW w:w="2070" w:type="dxa"/>
          </w:tcPr>
          <w:p w:rsidR="00456B11" w:rsidRPr="00CD6A39" w:rsidRDefault="00E83B54" w:rsidP="008D0C4F">
            <w:pPr>
              <w:rPr>
                <w:rFonts w:cs="Arial"/>
              </w:rPr>
            </w:pPr>
          </w:p>
        </w:tc>
        <w:tc>
          <w:tcPr>
            <w:tcW w:w="954" w:type="dxa"/>
          </w:tcPr>
          <w:p w:rsidR="00456B11" w:rsidRPr="00CD6A39" w:rsidRDefault="00E83B54" w:rsidP="008D0C4F">
            <w:pPr>
              <w:rPr>
                <w:rFonts w:cs="Arial"/>
              </w:rPr>
            </w:pPr>
          </w:p>
        </w:tc>
        <w:tc>
          <w:tcPr>
            <w:tcW w:w="966" w:type="dxa"/>
          </w:tcPr>
          <w:p w:rsidR="00456B11" w:rsidRPr="00CD6A39" w:rsidRDefault="00E83B54" w:rsidP="008D0C4F">
            <w:pPr>
              <w:rPr>
                <w:rFonts w:cs="Arial"/>
              </w:rPr>
            </w:pPr>
          </w:p>
        </w:tc>
        <w:tc>
          <w:tcPr>
            <w:tcW w:w="873" w:type="dxa"/>
          </w:tcPr>
          <w:p w:rsidR="00456B11" w:rsidRPr="00CD6A39" w:rsidRDefault="00E83B54" w:rsidP="008D0C4F">
            <w:pPr>
              <w:rPr>
                <w:rFonts w:cs="Arial"/>
              </w:rPr>
            </w:pPr>
          </w:p>
        </w:tc>
        <w:tc>
          <w:tcPr>
            <w:tcW w:w="1391" w:type="dxa"/>
          </w:tcPr>
          <w:p w:rsidR="00456B11" w:rsidRPr="00CD6A39" w:rsidRDefault="00E83B54" w:rsidP="008D0C4F">
            <w:pPr>
              <w:rPr>
                <w:rFonts w:cs="Arial"/>
              </w:rPr>
            </w:pPr>
          </w:p>
        </w:tc>
      </w:tr>
      <w:tr w:rsidR="00456B11" w:rsidRPr="00CD6A39" w:rsidTr="00CD6A39">
        <w:trPr>
          <w:cantSplit/>
          <w:jc w:val="center"/>
        </w:trPr>
        <w:tc>
          <w:tcPr>
            <w:tcW w:w="720" w:type="dxa"/>
          </w:tcPr>
          <w:p w:rsidR="00456B11" w:rsidRPr="00CD6A39" w:rsidRDefault="00E83B54" w:rsidP="008D0C4F">
            <w:pPr>
              <w:rPr>
                <w:rFonts w:cs="Arial"/>
              </w:rPr>
            </w:pPr>
          </w:p>
        </w:tc>
        <w:tc>
          <w:tcPr>
            <w:tcW w:w="1800" w:type="dxa"/>
          </w:tcPr>
          <w:p w:rsidR="00456B11" w:rsidRPr="00CD6A39" w:rsidRDefault="00E83B54" w:rsidP="008D0C4F">
            <w:pPr>
              <w:rPr>
                <w:rFonts w:cs="Arial"/>
              </w:rPr>
            </w:pPr>
          </w:p>
        </w:tc>
        <w:tc>
          <w:tcPr>
            <w:tcW w:w="953" w:type="dxa"/>
          </w:tcPr>
          <w:p w:rsidR="00456B11" w:rsidRPr="00CD6A39" w:rsidRDefault="00E83B54" w:rsidP="008D0C4F">
            <w:pPr>
              <w:rPr>
                <w:rFonts w:cs="Arial"/>
              </w:rPr>
            </w:pPr>
          </w:p>
        </w:tc>
        <w:tc>
          <w:tcPr>
            <w:tcW w:w="658" w:type="dxa"/>
          </w:tcPr>
          <w:p w:rsidR="00456B11" w:rsidRPr="00CD6A39" w:rsidRDefault="00E83B54" w:rsidP="008D0C4F">
            <w:pPr>
              <w:rPr>
                <w:rFonts w:cs="Arial"/>
              </w:rPr>
            </w:pPr>
          </w:p>
        </w:tc>
        <w:tc>
          <w:tcPr>
            <w:tcW w:w="2070" w:type="dxa"/>
          </w:tcPr>
          <w:p w:rsidR="00456B11" w:rsidRPr="00CD6A39" w:rsidRDefault="00E83B54" w:rsidP="008D0C4F">
            <w:pPr>
              <w:rPr>
                <w:rFonts w:cs="Arial"/>
              </w:rPr>
            </w:pPr>
          </w:p>
        </w:tc>
        <w:tc>
          <w:tcPr>
            <w:tcW w:w="954" w:type="dxa"/>
          </w:tcPr>
          <w:p w:rsidR="00456B11" w:rsidRPr="00CD6A39" w:rsidRDefault="00E83B54" w:rsidP="008D0C4F">
            <w:pPr>
              <w:rPr>
                <w:rFonts w:cs="Arial"/>
              </w:rPr>
            </w:pPr>
          </w:p>
        </w:tc>
        <w:tc>
          <w:tcPr>
            <w:tcW w:w="966" w:type="dxa"/>
          </w:tcPr>
          <w:p w:rsidR="00456B11" w:rsidRPr="00CD6A39" w:rsidRDefault="00E83B54" w:rsidP="008D0C4F">
            <w:pPr>
              <w:rPr>
                <w:rFonts w:cs="Arial"/>
              </w:rPr>
            </w:pPr>
          </w:p>
        </w:tc>
        <w:tc>
          <w:tcPr>
            <w:tcW w:w="873" w:type="dxa"/>
          </w:tcPr>
          <w:p w:rsidR="00456B11" w:rsidRPr="00CD6A39" w:rsidRDefault="00E83B54" w:rsidP="008D0C4F">
            <w:pPr>
              <w:rPr>
                <w:rFonts w:cs="Arial"/>
              </w:rPr>
            </w:pPr>
          </w:p>
        </w:tc>
        <w:tc>
          <w:tcPr>
            <w:tcW w:w="1391" w:type="dxa"/>
          </w:tcPr>
          <w:p w:rsidR="00456B11" w:rsidRPr="00CD6A39" w:rsidRDefault="00E83B54" w:rsidP="008D0C4F">
            <w:pPr>
              <w:rPr>
                <w:rFonts w:cs="Arial"/>
              </w:rPr>
            </w:pPr>
          </w:p>
        </w:tc>
      </w:tr>
      <w:tr w:rsidR="00456B11" w:rsidRPr="00CD6A39" w:rsidTr="00CD6A39">
        <w:trPr>
          <w:cantSplit/>
          <w:jc w:val="center"/>
        </w:trPr>
        <w:tc>
          <w:tcPr>
            <w:tcW w:w="720" w:type="dxa"/>
          </w:tcPr>
          <w:p w:rsidR="00456B11" w:rsidRPr="00CD6A39" w:rsidRDefault="0064307E" w:rsidP="008D0C4F">
            <w:pPr>
              <w:rPr>
                <w:rFonts w:cs="Arial"/>
              </w:rPr>
            </w:pPr>
            <w:r w:rsidRPr="00CD6A39">
              <w:rPr>
                <w:rFonts w:cs="Arial"/>
              </w:rPr>
              <w:lastRenderedPageBreak/>
              <w:t>$XX</w:t>
            </w:r>
          </w:p>
        </w:tc>
        <w:tc>
          <w:tcPr>
            <w:tcW w:w="1800" w:type="dxa"/>
          </w:tcPr>
          <w:p w:rsidR="00456B11" w:rsidRPr="00CD6A39" w:rsidRDefault="0064307E" w:rsidP="008D0C4F">
            <w:pPr>
              <w:rPr>
                <w:rFonts w:cs="Arial"/>
              </w:rPr>
            </w:pPr>
            <w:r w:rsidRPr="00CD6A39">
              <w:rPr>
                <w:rFonts w:cs="Arial"/>
              </w:rPr>
              <w:t>Option Content (B&amp;A)</w:t>
            </w:r>
          </w:p>
        </w:tc>
        <w:tc>
          <w:tcPr>
            <w:tcW w:w="953" w:type="dxa"/>
          </w:tcPr>
          <w:p w:rsidR="00456B11" w:rsidRPr="00CD6A39" w:rsidRDefault="0064307E" w:rsidP="008D0C4F">
            <w:pPr>
              <w:rPr>
                <w:rFonts w:cs="Arial"/>
              </w:rPr>
            </w:pPr>
            <w:r w:rsidRPr="00CD6A39">
              <w:rPr>
                <w:rFonts w:cs="Arial"/>
              </w:rPr>
              <w:t>*</w:t>
            </w:r>
          </w:p>
        </w:tc>
        <w:tc>
          <w:tcPr>
            <w:tcW w:w="658" w:type="dxa"/>
          </w:tcPr>
          <w:p w:rsidR="00456B11" w:rsidRPr="00CD6A39" w:rsidRDefault="00E83B54" w:rsidP="008D0C4F">
            <w:pPr>
              <w:rPr>
                <w:rFonts w:cs="Arial"/>
              </w:rPr>
            </w:pPr>
          </w:p>
        </w:tc>
        <w:tc>
          <w:tcPr>
            <w:tcW w:w="2070" w:type="dxa"/>
          </w:tcPr>
          <w:p w:rsidR="00456B11" w:rsidRPr="00CD6A39" w:rsidRDefault="00E83B54" w:rsidP="008D0C4F">
            <w:pPr>
              <w:rPr>
                <w:rFonts w:cs="Arial"/>
              </w:rPr>
            </w:pPr>
          </w:p>
        </w:tc>
        <w:tc>
          <w:tcPr>
            <w:tcW w:w="954" w:type="dxa"/>
          </w:tcPr>
          <w:p w:rsidR="00456B11" w:rsidRPr="00CD6A39" w:rsidRDefault="00E83B54" w:rsidP="008D0C4F">
            <w:pPr>
              <w:rPr>
                <w:rFonts w:cs="Arial"/>
              </w:rPr>
            </w:pPr>
          </w:p>
        </w:tc>
        <w:tc>
          <w:tcPr>
            <w:tcW w:w="966" w:type="dxa"/>
          </w:tcPr>
          <w:p w:rsidR="00456B11" w:rsidRPr="00CD6A39" w:rsidRDefault="00E83B54" w:rsidP="008D0C4F">
            <w:pPr>
              <w:rPr>
                <w:rFonts w:cs="Arial"/>
              </w:rPr>
            </w:pPr>
          </w:p>
        </w:tc>
        <w:tc>
          <w:tcPr>
            <w:tcW w:w="873" w:type="dxa"/>
          </w:tcPr>
          <w:p w:rsidR="00456B11" w:rsidRPr="00CD6A39" w:rsidRDefault="00E83B54" w:rsidP="008D0C4F">
            <w:pPr>
              <w:rPr>
                <w:rFonts w:cs="Arial"/>
              </w:rPr>
            </w:pPr>
          </w:p>
        </w:tc>
        <w:tc>
          <w:tcPr>
            <w:tcW w:w="1391" w:type="dxa"/>
          </w:tcPr>
          <w:p w:rsidR="00456B11" w:rsidRPr="00CD6A39" w:rsidRDefault="00E83B54" w:rsidP="008D0C4F">
            <w:pPr>
              <w:rPr>
                <w:rFonts w:cs="Arial"/>
              </w:rPr>
            </w:pPr>
          </w:p>
        </w:tc>
      </w:tr>
      <w:tr w:rsidR="00456B11" w:rsidRPr="00CD6A39" w:rsidTr="00CD6A39">
        <w:trPr>
          <w:cantSplit/>
          <w:jc w:val="center"/>
        </w:trPr>
        <w:tc>
          <w:tcPr>
            <w:tcW w:w="720" w:type="dxa"/>
          </w:tcPr>
          <w:p w:rsidR="00456B11" w:rsidRPr="00CD6A39" w:rsidRDefault="00E83B54" w:rsidP="008D0C4F">
            <w:pPr>
              <w:rPr>
                <w:rFonts w:cs="Arial"/>
              </w:rPr>
            </w:pPr>
          </w:p>
        </w:tc>
        <w:tc>
          <w:tcPr>
            <w:tcW w:w="1800" w:type="dxa"/>
          </w:tcPr>
          <w:p w:rsidR="00456B11" w:rsidRPr="00CD6A39" w:rsidRDefault="00E83B54" w:rsidP="008D0C4F">
            <w:pPr>
              <w:rPr>
                <w:rFonts w:cs="Arial"/>
              </w:rPr>
            </w:pPr>
          </w:p>
        </w:tc>
        <w:tc>
          <w:tcPr>
            <w:tcW w:w="953" w:type="dxa"/>
          </w:tcPr>
          <w:p w:rsidR="00456B11" w:rsidRPr="00CD6A39" w:rsidRDefault="00E83B54" w:rsidP="008D0C4F">
            <w:pPr>
              <w:rPr>
                <w:rFonts w:cs="Arial"/>
              </w:rPr>
            </w:pPr>
          </w:p>
        </w:tc>
        <w:tc>
          <w:tcPr>
            <w:tcW w:w="658" w:type="dxa"/>
          </w:tcPr>
          <w:p w:rsidR="00456B11" w:rsidRPr="00CD6A39" w:rsidRDefault="00E83B54" w:rsidP="008D0C4F">
            <w:pPr>
              <w:rPr>
                <w:rFonts w:cs="Arial"/>
              </w:rPr>
            </w:pPr>
          </w:p>
        </w:tc>
        <w:tc>
          <w:tcPr>
            <w:tcW w:w="2070" w:type="dxa"/>
          </w:tcPr>
          <w:p w:rsidR="00456B11" w:rsidRPr="00CD6A39" w:rsidRDefault="00E83B54" w:rsidP="008D0C4F">
            <w:pPr>
              <w:rPr>
                <w:rFonts w:cs="Arial"/>
              </w:rPr>
            </w:pPr>
          </w:p>
        </w:tc>
        <w:tc>
          <w:tcPr>
            <w:tcW w:w="954" w:type="dxa"/>
          </w:tcPr>
          <w:p w:rsidR="00456B11" w:rsidRPr="00CD6A39" w:rsidRDefault="00E83B54" w:rsidP="008D0C4F">
            <w:pPr>
              <w:rPr>
                <w:rFonts w:cs="Arial"/>
              </w:rPr>
            </w:pPr>
          </w:p>
        </w:tc>
        <w:tc>
          <w:tcPr>
            <w:tcW w:w="966" w:type="dxa"/>
          </w:tcPr>
          <w:p w:rsidR="00456B11" w:rsidRPr="00CD6A39" w:rsidRDefault="00E83B54" w:rsidP="008D0C4F">
            <w:pPr>
              <w:rPr>
                <w:rFonts w:cs="Arial"/>
              </w:rPr>
            </w:pPr>
          </w:p>
        </w:tc>
        <w:tc>
          <w:tcPr>
            <w:tcW w:w="873" w:type="dxa"/>
          </w:tcPr>
          <w:p w:rsidR="00456B11" w:rsidRPr="00CD6A39" w:rsidRDefault="00E83B54" w:rsidP="008D0C4F">
            <w:pPr>
              <w:rPr>
                <w:rFonts w:cs="Arial"/>
              </w:rPr>
            </w:pPr>
          </w:p>
        </w:tc>
        <w:tc>
          <w:tcPr>
            <w:tcW w:w="1391" w:type="dxa"/>
          </w:tcPr>
          <w:p w:rsidR="00456B11" w:rsidRPr="00CD6A39" w:rsidRDefault="00E83B54" w:rsidP="008D0C4F">
            <w:pPr>
              <w:rPr>
                <w:rFonts w:cs="Arial"/>
              </w:rPr>
            </w:pPr>
          </w:p>
        </w:tc>
      </w:tr>
    </w:tbl>
    <w:p w:rsidR="00456B11" w:rsidRPr="002136BF" w:rsidRDefault="00E83B54" w:rsidP="008D0C4F"/>
    <w:p w:rsidR="009E1448" w:rsidRPr="00697C9C" w:rsidRDefault="00E83B54" w:rsidP="00697C9C"/>
    <w:p w:rsidR="00406F39" w:rsidRDefault="0064307E" w:rsidP="00B9479B">
      <w:pPr>
        <w:pStyle w:val="Heading2"/>
      </w:pPr>
      <w:r>
        <w:t>Reference Specification</w:t>
      </w:r>
    </w:p>
    <w:p w:rsidR="00811ABA" w:rsidRPr="002136BF" w:rsidRDefault="00E83B54" w:rsidP="008D0C4F"/>
    <w:p w:rsidR="00811ABA" w:rsidRPr="002136BF" w:rsidRDefault="0064307E" w:rsidP="008D0C4F">
      <w:r w:rsidRPr="002136BF">
        <w:t>IS-0001    WARNINGS/INDICATORS/DISPLAYS PROVEOUT</w:t>
      </w:r>
    </w:p>
    <w:p w:rsidR="00811ABA" w:rsidRPr="002136BF" w:rsidRDefault="0064307E" w:rsidP="008D0C4F">
      <w:r w:rsidRPr="002136BF">
        <w:t>IS-0052    OPERATING VOLTAGES - FUNCTIONAL/PERFORMANCE</w:t>
      </w:r>
    </w:p>
    <w:p w:rsidR="00811ABA" w:rsidRPr="002136BF" w:rsidRDefault="0064307E" w:rsidP="008D0C4F">
      <w:r w:rsidRPr="002136BF">
        <w:t>IS-0069    FUNCTIONAL IMPORTANCE CLASS</w:t>
      </w:r>
    </w:p>
    <w:p w:rsidR="00811ABA" w:rsidRPr="002136BF" w:rsidRDefault="0064307E" w:rsidP="008D0C4F">
      <w:r w:rsidRPr="002136BF">
        <w:t>IS-0324    WINDSHIELD &amp; OTHER REFLECTIONS</w:t>
      </w:r>
    </w:p>
    <w:p w:rsidR="00811ABA" w:rsidRPr="002136BF" w:rsidRDefault="0064307E" w:rsidP="008D0C4F">
      <w:r w:rsidRPr="002136BF">
        <w:t>IS-0327    WARNING INDICATOR EVALUATION</w:t>
      </w:r>
    </w:p>
    <w:p w:rsidR="00811ABA" w:rsidRPr="002136BF" w:rsidRDefault="0064307E" w:rsidP="008D0C4F">
      <w:r w:rsidRPr="002136BF">
        <w:t>IS-0379</w:t>
      </w:r>
      <w:r w:rsidRPr="002136BF">
        <w:tab/>
        <w:t>NORTH AMERICAN WARNINGS AND INDICATORS STRATEGY</w:t>
      </w:r>
    </w:p>
    <w:p w:rsidR="00811ABA" w:rsidRPr="002136BF" w:rsidRDefault="00E83B54" w:rsidP="008D0C4F"/>
    <w:p w:rsidR="00811ABA" w:rsidRPr="002136BF" w:rsidRDefault="0064307E" w:rsidP="008D0C4F">
      <w:r w:rsidRPr="002136BF">
        <w:t>IL-0017    TELLTALE AND INTERIOR ILLUMINATION – COLOR AND INTENSITY</w:t>
      </w:r>
    </w:p>
    <w:p w:rsidR="00811ABA" w:rsidRPr="002136BF" w:rsidRDefault="0064307E" w:rsidP="008D0C4F">
      <w:r w:rsidRPr="002136BF">
        <w:t>IL-0019    GENERAL ILLUMINATION DIMMING</w:t>
      </w:r>
    </w:p>
    <w:p w:rsidR="00811ABA" w:rsidRPr="002136BF" w:rsidRDefault="0064307E" w:rsidP="008D0C4F">
      <w:r w:rsidRPr="002136BF">
        <w:t>IL-0021    CRAFTSMANSHIP – DISPLAYS</w:t>
      </w:r>
    </w:p>
    <w:p w:rsidR="00811ABA" w:rsidRPr="002136BF" w:rsidRDefault="0064307E" w:rsidP="008D0C4F">
      <w:r w:rsidRPr="002136BF">
        <w:t>IL-0022    GENERAL ILLUMINTATION COLOR</w:t>
      </w:r>
    </w:p>
    <w:p w:rsidR="00811ABA" w:rsidRPr="002136BF" w:rsidRDefault="0064307E" w:rsidP="008D0C4F">
      <w:r w:rsidRPr="002136BF">
        <w:t>IL-0023    CLARITY/LEGIBILITY/READABILITY/VISUAL CONTRAST</w:t>
      </w:r>
    </w:p>
    <w:p w:rsidR="00811ABA" w:rsidRPr="002136BF" w:rsidRDefault="0064307E" w:rsidP="008D0C4F">
      <w:r w:rsidRPr="002136BF">
        <w:t>IL -0043   OPERATIONAL ENVIRONMENT FUNCTIONALITY</w:t>
      </w:r>
    </w:p>
    <w:p w:rsidR="00811ABA" w:rsidRPr="002136BF" w:rsidRDefault="0064307E" w:rsidP="008D0C4F">
      <w:r w:rsidRPr="002136BF">
        <w:t>IL -0045   COLOR</w:t>
      </w:r>
    </w:p>
    <w:p w:rsidR="00811ABA" w:rsidRPr="002136BF" w:rsidRDefault="0064307E" w:rsidP="008D0C4F">
      <w:r w:rsidRPr="002136BF">
        <w:t>IL -0047   TELLTALE, INDICATOR AND DISPLAY LIGHT INTENSITY</w:t>
      </w:r>
    </w:p>
    <w:p w:rsidR="00811ABA" w:rsidRPr="002136BF" w:rsidRDefault="0064307E" w:rsidP="008D0C4F">
      <w:r w:rsidRPr="002136BF">
        <w:t>IL -0048   ILLUMINATION ACCEPTABILITY</w:t>
      </w:r>
    </w:p>
    <w:p w:rsidR="00811ABA" w:rsidRPr="002136BF" w:rsidRDefault="00E83B54" w:rsidP="008D0C4F"/>
    <w:p w:rsidR="00811ABA" w:rsidRPr="002136BF" w:rsidRDefault="0064307E" w:rsidP="008D0C4F">
      <w:r w:rsidRPr="002136BF">
        <w:t>03-0661  PLACEMENT: CONTROL AND DISPLAY LOCATIONS</w:t>
      </w:r>
    </w:p>
    <w:p w:rsidR="00811ABA" w:rsidRPr="002136BF" w:rsidRDefault="0064307E" w:rsidP="008D0C4F">
      <w:r w:rsidRPr="002136BF">
        <w:t>03-0662  PLACEMENT: LOGICAL GROUPING FUNCTION AND USAGE</w:t>
      </w:r>
    </w:p>
    <w:p w:rsidR="00811ABA" w:rsidRPr="002136BF" w:rsidRDefault="0064307E" w:rsidP="008D0C4F">
      <w:r w:rsidRPr="002136BF">
        <w:t>03-0664  PLACEMENT: DOWN VISION TO COMPONENTS WITH HIGH VISUAL DEMAND</w:t>
      </w:r>
    </w:p>
    <w:p w:rsidR="00811ABA" w:rsidRPr="002136BF" w:rsidRDefault="0064307E" w:rsidP="008D0C4F">
      <w:r w:rsidRPr="002136BF">
        <w:t>03-0665  PLACEMENT: EXPECTED LOCATIONS OF CONTROLS AND DISPLAYS VDS</w:t>
      </w:r>
    </w:p>
    <w:p w:rsidR="00811ABA" w:rsidRPr="002136BF" w:rsidRDefault="0064307E" w:rsidP="008D0C4F">
      <w:r w:rsidRPr="002136BF">
        <w:t>03-0670  INTERIOR VISIBILITY</w:t>
      </w:r>
    </w:p>
    <w:p w:rsidR="00811ABA" w:rsidRPr="002136BF" w:rsidRDefault="0064307E" w:rsidP="008D0C4F">
      <w:r w:rsidRPr="002136BF">
        <w:t>03-0671  INTERIOR VISIBILITY: REFLECTIONS FROM COMPONENTS &amp; SURFACES</w:t>
      </w:r>
    </w:p>
    <w:p w:rsidR="00811ABA" w:rsidRPr="002136BF" w:rsidRDefault="0064307E" w:rsidP="008D0C4F">
      <w:r w:rsidRPr="002136BF">
        <w:t>03-0672  INTERIOR VISIBILITY: REFLECTIONS IN DISPLAYS</w:t>
      </w:r>
    </w:p>
    <w:p w:rsidR="00811ABA" w:rsidRPr="002136BF" w:rsidRDefault="0064307E" w:rsidP="008D0C4F">
      <w:r w:rsidRPr="002136BF">
        <w:t>03-0673  INTERIOR VISIBILITY: VISUAL OBSCURATIONS</w:t>
      </w:r>
    </w:p>
    <w:p w:rsidR="00811ABA" w:rsidRPr="002136BF" w:rsidRDefault="0064307E" w:rsidP="008D0C4F">
      <w:r w:rsidRPr="002136BF">
        <w:t>03-0674  INTERIOR VISIBILITY: ILLUMINATION CONTROLS / DISPLAYS</w:t>
      </w:r>
    </w:p>
    <w:p w:rsidR="00811ABA" w:rsidRPr="002136BF" w:rsidRDefault="0064307E" w:rsidP="008D0C4F">
      <w:r w:rsidRPr="002136BF">
        <w:t>03-0675  INTERIOR VISIBILITY: VEILING GLARE</w:t>
      </w:r>
    </w:p>
    <w:p w:rsidR="00811ABA" w:rsidRPr="002136BF" w:rsidRDefault="0064307E" w:rsidP="008D0C4F">
      <w:r w:rsidRPr="002136BF">
        <w:t>03-0677  INTERIOR VISIBILITY: SUNLIGHT WASHOUT</w:t>
      </w:r>
    </w:p>
    <w:p w:rsidR="00811ABA" w:rsidRPr="002136BF" w:rsidRDefault="0064307E" w:rsidP="008D0C4F">
      <w:r w:rsidRPr="002136BF">
        <w:t>03-0681  IDENTIFICATION: CHARACTER AND SYMBOL SIZE</w:t>
      </w:r>
    </w:p>
    <w:p w:rsidR="00811ABA" w:rsidRPr="002136BF" w:rsidRDefault="0064307E" w:rsidP="008D0C4F">
      <w:r w:rsidRPr="002136BF">
        <w:t xml:space="preserve">03-0682  IDENTIFICATION: LEGIBILITY </w:t>
      </w:r>
    </w:p>
    <w:p w:rsidR="00811ABA" w:rsidRPr="002136BF" w:rsidRDefault="0064307E" w:rsidP="008D0C4F">
      <w:r w:rsidRPr="002136BF">
        <w:t>03-0685  IDENTIFICATION: SYMBOLS,  ABBREV FOR CONTROL</w:t>
      </w:r>
    </w:p>
    <w:p w:rsidR="00811ABA" w:rsidRPr="002136BF" w:rsidRDefault="0064307E" w:rsidP="008D0C4F">
      <w:r w:rsidRPr="002136BF">
        <w:t>03-0721  LOGIC OF OPERATION: OPERATIONAL STEREOTYPES</w:t>
      </w:r>
    </w:p>
    <w:p w:rsidR="00811ABA" w:rsidRPr="002136BF" w:rsidRDefault="0064307E" w:rsidP="008D0C4F">
      <w:r w:rsidRPr="002136BF">
        <w:t>03-0722  LOGIC OF OPERATION: INTERPRETATION</w:t>
      </w:r>
    </w:p>
    <w:p w:rsidR="00811ABA" w:rsidRPr="002136BF" w:rsidRDefault="0064307E" w:rsidP="008D0C4F">
      <w:r w:rsidRPr="002136BF">
        <w:t>03-0723  LOGIC OF OPERATION: USE OF SYSTEMS WITH VISUAL DISPLAYS</w:t>
      </w:r>
    </w:p>
    <w:p w:rsidR="00C30B5C" w:rsidRPr="002136BF" w:rsidRDefault="00E83B54" w:rsidP="008D0C4F"/>
    <w:p w:rsidR="00406F39" w:rsidRDefault="0064307E" w:rsidP="00B9479B">
      <w:pPr>
        <w:pStyle w:val="Heading2"/>
      </w:pPr>
      <w:r>
        <w:t>Revision History</w:t>
      </w:r>
    </w:p>
    <w:p w:rsidR="00811ABA" w:rsidRPr="002136BF" w:rsidRDefault="00E83B54" w:rsidP="008D0C4F"/>
    <w:p w:rsidR="00811ABA" w:rsidRPr="00B318CB" w:rsidRDefault="0064307E" w:rsidP="008D0C4F">
      <w:pPr>
        <w:rPr>
          <w:rFonts w:cs="Arial"/>
          <w:b/>
        </w:rPr>
      </w:pPr>
      <w:r w:rsidRPr="00B318CB">
        <w:rPr>
          <w:rFonts w:cs="Arial"/>
          <w:b/>
        </w:rPr>
        <w:t>SPSS Module Revision History</w:t>
      </w:r>
    </w:p>
    <w:p w:rsidR="00811ABA" w:rsidRPr="00B318CB" w:rsidRDefault="00E83B54" w:rsidP="008D0C4F">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449"/>
        <w:gridCol w:w="6840"/>
        <w:gridCol w:w="1325"/>
      </w:tblGrid>
      <w:tr w:rsidR="00811ABA" w:rsidRPr="00B318CB" w:rsidTr="00697C9C">
        <w:trPr>
          <w:jc w:val="center"/>
        </w:trPr>
        <w:tc>
          <w:tcPr>
            <w:tcW w:w="1062" w:type="dxa"/>
            <w:tcBorders>
              <w:top w:val="single" w:sz="12" w:space="0" w:color="auto"/>
              <w:left w:val="single" w:sz="12" w:space="0" w:color="auto"/>
              <w:bottom w:val="single" w:sz="12" w:space="0" w:color="auto"/>
              <w:right w:val="single" w:sz="12" w:space="0" w:color="auto"/>
            </w:tcBorders>
          </w:tcPr>
          <w:p w:rsidR="00811ABA" w:rsidRPr="00B318CB" w:rsidRDefault="0064307E" w:rsidP="008D0C4F">
            <w:pPr>
              <w:rPr>
                <w:rFonts w:cs="Arial"/>
              </w:rPr>
            </w:pPr>
            <w:r w:rsidRPr="00B318CB">
              <w:rPr>
                <w:rFonts w:cs="Arial"/>
              </w:rPr>
              <w:t>Revision Level</w:t>
            </w:r>
          </w:p>
        </w:tc>
        <w:tc>
          <w:tcPr>
            <w:tcW w:w="1449" w:type="dxa"/>
            <w:tcBorders>
              <w:top w:val="single" w:sz="12" w:space="0" w:color="auto"/>
              <w:left w:val="single" w:sz="12" w:space="0" w:color="auto"/>
              <w:bottom w:val="single" w:sz="12" w:space="0" w:color="auto"/>
              <w:right w:val="single" w:sz="12" w:space="0" w:color="auto"/>
            </w:tcBorders>
          </w:tcPr>
          <w:p w:rsidR="00811ABA" w:rsidRPr="00B318CB" w:rsidRDefault="0064307E" w:rsidP="008D0C4F">
            <w:pPr>
              <w:rPr>
                <w:rFonts w:cs="Arial"/>
              </w:rPr>
            </w:pPr>
            <w:r w:rsidRPr="00B318CB">
              <w:rPr>
                <w:rFonts w:cs="Arial"/>
              </w:rPr>
              <w:t>Name</w:t>
            </w:r>
          </w:p>
        </w:tc>
        <w:tc>
          <w:tcPr>
            <w:tcW w:w="6840" w:type="dxa"/>
            <w:tcBorders>
              <w:top w:val="single" w:sz="12" w:space="0" w:color="auto"/>
              <w:left w:val="single" w:sz="12" w:space="0" w:color="auto"/>
              <w:bottom w:val="single" w:sz="12" w:space="0" w:color="auto"/>
              <w:right w:val="single" w:sz="12" w:space="0" w:color="auto"/>
            </w:tcBorders>
          </w:tcPr>
          <w:p w:rsidR="00811ABA" w:rsidRPr="00B318CB" w:rsidRDefault="0064307E" w:rsidP="008D0C4F">
            <w:pPr>
              <w:rPr>
                <w:rFonts w:cs="Arial"/>
              </w:rPr>
            </w:pPr>
            <w:r w:rsidRPr="00B318CB">
              <w:rPr>
                <w:rFonts w:cs="Arial"/>
              </w:rPr>
              <w:t>Change Description</w:t>
            </w:r>
          </w:p>
        </w:tc>
        <w:tc>
          <w:tcPr>
            <w:tcW w:w="1325" w:type="dxa"/>
            <w:tcBorders>
              <w:top w:val="single" w:sz="12" w:space="0" w:color="auto"/>
              <w:left w:val="single" w:sz="12" w:space="0" w:color="auto"/>
              <w:bottom w:val="single" w:sz="12" w:space="0" w:color="auto"/>
              <w:right w:val="single" w:sz="12" w:space="0" w:color="auto"/>
            </w:tcBorders>
          </w:tcPr>
          <w:p w:rsidR="00811ABA" w:rsidRPr="00B318CB" w:rsidRDefault="0064307E" w:rsidP="008D0C4F">
            <w:pPr>
              <w:rPr>
                <w:rFonts w:cs="Arial"/>
              </w:rPr>
            </w:pPr>
            <w:r w:rsidRPr="00B318CB">
              <w:rPr>
                <w:rFonts w:cs="Arial"/>
              </w:rPr>
              <w:t>Date</w:t>
            </w:r>
          </w:p>
        </w:tc>
      </w:tr>
      <w:tr w:rsidR="00F028AF" w:rsidRPr="00B318CB" w:rsidTr="00697C9C">
        <w:trPr>
          <w:jc w:val="center"/>
        </w:trPr>
        <w:tc>
          <w:tcPr>
            <w:tcW w:w="1062" w:type="dxa"/>
          </w:tcPr>
          <w:p w:rsidR="00F028AF" w:rsidRPr="00B318CB" w:rsidRDefault="0064307E" w:rsidP="008D0C4F">
            <w:pPr>
              <w:rPr>
                <w:rFonts w:cs="Arial"/>
              </w:rPr>
            </w:pPr>
            <w:r w:rsidRPr="00B318CB">
              <w:rPr>
                <w:rFonts w:cs="Arial"/>
              </w:rPr>
              <w:t>1.0</w:t>
            </w:r>
          </w:p>
        </w:tc>
        <w:tc>
          <w:tcPr>
            <w:tcW w:w="1449" w:type="dxa"/>
          </w:tcPr>
          <w:p w:rsidR="00F028AF" w:rsidRPr="00B318CB" w:rsidRDefault="0064307E" w:rsidP="008D0C4F">
            <w:pPr>
              <w:rPr>
                <w:rFonts w:cs="Arial"/>
              </w:rPr>
            </w:pPr>
            <w:r w:rsidRPr="00B318CB">
              <w:rPr>
                <w:rFonts w:cs="Arial"/>
              </w:rPr>
              <w:t>J. Blatchford</w:t>
            </w:r>
          </w:p>
          <w:p w:rsidR="00CC7E60" w:rsidRPr="00B318CB" w:rsidRDefault="0064307E" w:rsidP="008D0C4F">
            <w:pPr>
              <w:rPr>
                <w:rFonts w:cs="Arial"/>
              </w:rPr>
            </w:pPr>
            <w:r w:rsidRPr="00B318CB">
              <w:rPr>
                <w:rFonts w:cs="Arial"/>
              </w:rPr>
              <w:t>J. Gregoire</w:t>
            </w:r>
          </w:p>
        </w:tc>
        <w:tc>
          <w:tcPr>
            <w:tcW w:w="6840" w:type="dxa"/>
          </w:tcPr>
          <w:p w:rsidR="00F028AF" w:rsidRPr="00B318CB" w:rsidRDefault="0064307E" w:rsidP="008D0C4F">
            <w:pPr>
              <w:rPr>
                <w:rFonts w:cs="Arial"/>
              </w:rPr>
            </w:pPr>
            <w:r w:rsidRPr="00B318CB">
              <w:rPr>
                <w:rFonts w:cs="Arial"/>
              </w:rPr>
              <w:t>Initial Release</w:t>
            </w:r>
          </w:p>
          <w:p w:rsidR="00697C9C" w:rsidRPr="00B318CB" w:rsidRDefault="0064307E" w:rsidP="00697C9C">
            <w:pPr>
              <w:rPr>
                <w:rFonts w:cs="Arial"/>
              </w:rPr>
            </w:pPr>
            <w:r w:rsidRPr="00B318CB">
              <w:rPr>
                <w:rFonts w:cs="Arial"/>
              </w:rPr>
              <w:t xml:space="preserve">Feature Owner: Princewill Ohiku </w:t>
            </w:r>
            <w:hyperlink r:id="rId10" w:history="1">
              <w:r w:rsidRPr="00B318CB">
                <w:rPr>
                  <w:rFonts w:cs="Arial"/>
                </w:rPr>
                <w:t>POHIKU@ford.com</w:t>
              </w:r>
            </w:hyperlink>
          </w:p>
        </w:tc>
        <w:tc>
          <w:tcPr>
            <w:tcW w:w="1325" w:type="dxa"/>
          </w:tcPr>
          <w:p w:rsidR="00F028AF" w:rsidRPr="00B318CB" w:rsidRDefault="0064307E" w:rsidP="00403A9A">
            <w:pPr>
              <w:rPr>
                <w:rFonts w:cs="Arial"/>
              </w:rPr>
            </w:pPr>
            <w:r w:rsidRPr="00B318CB">
              <w:rPr>
                <w:rFonts w:cs="Arial"/>
              </w:rPr>
              <w:t>02/26/2019</w:t>
            </w:r>
          </w:p>
        </w:tc>
      </w:tr>
      <w:tr w:rsidR="00EB71C4" w:rsidRPr="00B318CB" w:rsidTr="00697C9C">
        <w:trPr>
          <w:jc w:val="center"/>
        </w:trPr>
        <w:tc>
          <w:tcPr>
            <w:tcW w:w="1062" w:type="dxa"/>
          </w:tcPr>
          <w:p w:rsidR="00B71120" w:rsidRPr="00B318CB" w:rsidRDefault="00E83B54" w:rsidP="008D0C4F">
            <w:pPr>
              <w:rPr>
                <w:rFonts w:cs="Arial"/>
              </w:rPr>
            </w:pPr>
          </w:p>
        </w:tc>
        <w:tc>
          <w:tcPr>
            <w:tcW w:w="1449" w:type="dxa"/>
          </w:tcPr>
          <w:p w:rsidR="00EB71C4" w:rsidRPr="00B318CB" w:rsidRDefault="00E83B54" w:rsidP="008D0C4F">
            <w:pPr>
              <w:rPr>
                <w:rFonts w:cs="Arial"/>
              </w:rPr>
            </w:pPr>
          </w:p>
        </w:tc>
        <w:tc>
          <w:tcPr>
            <w:tcW w:w="6840" w:type="dxa"/>
          </w:tcPr>
          <w:p w:rsidR="00C30B5C" w:rsidRPr="00B318CB" w:rsidRDefault="00E83B54" w:rsidP="008D0C4F">
            <w:pPr>
              <w:rPr>
                <w:rFonts w:cs="Arial"/>
              </w:rPr>
            </w:pPr>
          </w:p>
        </w:tc>
        <w:tc>
          <w:tcPr>
            <w:tcW w:w="1325" w:type="dxa"/>
          </w:tcPr>
          <w:p w:rsidR="00EB71C4" w:rsidRPr="00B318CB" w:rsidRDefault="00E83B54" w:rsidP="008D0C4F">
            <w:pPr>
              <w:rPr>
                <w:rFonts w:cs="Arial"/>
              </w:rPr>
            </w:pPr>
          </w:p>
        </w:tc>
      </w:tr>
    </w:tbl>
    <w:p w:rsidR="00E67340" w:rsidRPr="002136BF" w:rsidRDefault="00E83B54" w:rsidP="008D0C4F"/>
    <w:p w:rsidR="00AB1E94" w:rsidRPr="00AE06BC" w:rsidRDefault="00E83B54" w:rsidP="00406F39"/>
    <w:sectPr w:rsidR="00AB1E94" w:rsidRPr="00AE06BC" w:rsidSect="00890290">
      <w:headerReference w:type="default" r:id="rId11"/>
      <w:footerReference w:type="default" r:id="rId1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83B54" w:rsidRDefault="00E83B54" w:rsidP="0085312A">
      <w:r>
        <w:separator/>
      </w:r>
    </w:p>
  </w:endnote>
  <w:endnote w:type="continuationSeparator" w:id="0">
    <w:p w:rsidR="00E83B54" w:rsidRDefault="00E83B5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B4D31">
            <w:rPr>
              <w:b/>
              <w:smallCaps/>
              <w:noProof/>
              <w:sz w:val="16"/>
            </w:rPr>
            <w:t>629845_B_001_WARNING - DOOR NOT DETECTED CGEA1.3 V1.0.DOCM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B4D31">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B4D31">
            <w:rPr>
              <w:noProof/>
              <w:szCs w:val="20"/>
            </w:rPr>
            <w:t>6</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83B54" w:rsidRDefault="00E83B54" w:rsidP="0085312A">
      <w:r>
        <w:separator/>
      </w:r>
    </w:p>
  </w:footnote>
  <w:footnote w:type="continuationSeparator" w:id="0">
    <w:p w:rsidR="00E83B54" w:rsidRDefault="00E83B5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FD96007"/>
    <w:multiLevelType w:val="hybridMultilevel"/>
    <w:tmpl w:val="333831B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73E56008"/>
    <w:multiLevelType w:val="hybridMultilevel"/>
    <w:tmpl w:val="B680EA5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4307E"/>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4D31"/>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0290"/>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83B54"/>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mailto:POHIKU@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6</Pages>
  <Words>1089</Words>
  <Characters>6211</Characters>
  <Application>Microsoft Office Word</Application>
  <DocSecurity>0</DocSecurity>
  <Lines>51</Lines>
  <Paragraphs>14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7286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2019-02-26T13:36:00Z</dcterms:created>
  <dcterms:modified xsi:type="dcterms:W3CDTF">2019-02-26T13:36:00Z</dcterms:modified>
</cp:coreProperties>
</file>