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1F6250" w:rsidP="00B9479B">
      <w:pPr>
        <w:pStyle w:val="Heading1"/>
      </w:pPr>
      <w:r>
        <w:lastRenderedPageBreak/>
        <w:t>Warning – Global Safe State – CGEA1.3</w:t>
      </w:r>
    </w:p>
    <w:p w:rsidR="00406F39" w:rsidRDefault="001F6250" w:rsidP="00B9479B">
      <w:pPr>
        <w:pStyle w:val="Heading2"/>
      </w:pPr>
      <w:r>
        <w:t>Functional Description</w:t>
      </w:r>
    </w:p>
    <w:p w:rsidR="00811ABA" w:rsidRDefault="001F6250">
      <w:pPr>
        <w:rPr>
          <w:rFonts w:cs="Arial"/>
        </w:rPr>
      </w:pPr>
    </w:p>
    <w:p w:rsidR="00811ABA" w:rsidRDefault="001F6250" w:rsidP="003E7217">
      <w:pPr>
        <w:ind w:left="720"/>
      </w:pPr>
      <w:r>
        <w:t xml:space="preserve">The purpose of this STSS is to inform the driver that the </w:t>
      </w:r>
      <w:r>
        <w:t xml:space="preserve">Instrument Panel Cluster </w:t>
      </w:r>
      <w:r>
        <w:t>has malfunctioned via warning on the cluster message center.</w:t>
      </w:r>
      <w:r>
        <w:t xml:space="preserve">  </w:t>
      </w:r>
      <w:r w:rsidRPr="009954E3">
        <w:t>The specific malfunction requirements are tied to ASIL-A and ASIL-B f</w:t>
      </w:r>
      <w:r w:rsidRPr="009954E3">
        <w:t>unction</w:t>
      </w:r>
      <w:r w:rsidRPr="009954E3">
        <w:t xml:space="preserve">s that the cluster </w:t>
      </w:r>
      <w:r w:rsidRPr="009954E3">
        <w:t>supports and</w:t>
      </w:r>
      <w:r w:rsidRPr="009954E3">
        <w:t xml:space="preserve"> are cascaded as TSR’s to the IPC.  </w:t>
      </w:r>
      <w:r w:rsidRPr="009954E3">
        <w:t>The purpose of this warning is to have an aligned “Global Safe State” that is common for all cluster ASIL rated functions.</w:t>
      </w:r>
    </w:p>
    <w:p w:rsidR="00C55687" w:rsidRDefault="001F6250" w:rsidP="00CF3F03"/>
    <w:p w:rsidR="00BF644C" w:rsidRDefault="001F6250" w:rsidP="00392E0F">
      <w:pPr>
        <w:ind w:left="720"/>
        <w:rPr>
          <w:rFonts w:cs="Arial"/>
        </w:rPr>
      </w:pPr>
      <w:r>
        <w:rPr>
          <w:rFonts w:cs="Arial"/>
        </w:rPr>
        <w:t xml:space="preserve">The cluster </w:t>
      </w:r>
      <w:r>
        <w:rPr>
          <w:rFonts w:cs="Arial"/>
        </w:rPr>
        <w:t>Global Safe State</w:t>
      </w:r>
      <w:r>
        <w:rPr>
          <w:rFonts w:cs="Arial"/>
        </w:rPr>
        <w:t xml:space="preserve"> warning correlates </w:t>
      </w:r>
      <w:r>
        <w:rPr>
          <w:rFonts w:cs="Arial"/>
        </w:rPr>
        <w:t>IPC internal flag IPC_Malfunction</w:t>
      </w:r>
      <w:r>
        <w:rPr>
          <w:rFonts w:cs="Arial"/>
        </w:rPr>
        <w:t>_Set</w:t>
      </w:r>
      <w:r>
        <w:rPr>
          <w:rFonts w:cs="Arial"/>
        </w:rPr>
        <w:t xml:space="preserve"> and the Operational mode to determine when to display the warning.</w:t>
      </w:r>
    </w:p>
    <w:p w:rsidR="00CF3F03" w:rsidRDefault="001F6250" w:rsidP="00392E0F">
      <w:pPr>
        <w:ind w:left="720"/>
        <w:rPr>
          <w:rFonts w:cs="Arial"/>
        </w:rPr>
      </w:pPr>
    </w:p>
    <w:p w:rsidR="00CF3F03" w:rsidRPr="00CF3F03" w:rsidRDefault="001F6250" w:rsidP="00CF3F03">
      <w:pPr>
        <w:ind w:left="720"/>
        <w:rPr>
          <w:i/>
        </w:rPr>
      </w:pPr>
      <w:r w:rsidRPr="0057232E">
        <w:rPr>
          <w:i/>
        </w:rPr>
        <w:t xml:space="preserve">Additional logic as defined by this </w:t>
      </w:r>
      <w:r w:rsidRPr="0057232E">
        <w:rPr>
          <w:i/>
        </w:rPr>
        <w:t xml:space="preserve">STSS is </w:t>
      </w:r>
      <w:r w:rsidRPr="0057232E">
        <w:rPr>
          <w:i/>
        </w:rPr>
        <w:t xml:space="preserve">required to comply with the </w:t>
      </w:r>
      <w:r w:rsidRPr="0057232E">
        <w:rPr>
          <w:i/>
        </w:rPr>
        <w:t>ISO 26262 – Functional Safety</w:t>
      </w:r>
      <w:r>
        <w:rPr>
          <w:i/>
        </w:rPr>
        <w:t>.</w:t>
      </w:r>
    </w:p>
    <w:p w:rsidR="00CF3F03" w:rsidRDefault="001F6250" w:rsidP="00392E0F">
      <w:pPr>
        <w:ind w:left="720"/>
        <w:rPr>
          <w:rFonts w:cs="Arial"/>
        </w:rPr>
      </w:pPr>
    </w:p>
    <w:p w:rsidR="00050894" w:rsidRDefault="001F6250" w:rsidP="00392E0F">
      <w:pPr>
        <w:ind w:left="720"/>
        <w:rPr>
          <w:rFonts w:cs="Arial"/>
        </w:rPr>
      </w:pPr>
    </w:p>
    <w:p w:rsidR="00392E0F" w:rsidRDefault="001F6250" w:rsidP="00392E0F">
      <w:pPr>
        <w:ind w:left="720"/>
        <w:rPr>
          <w:rFonts w:cs="Arial"/>
        </w:rPr>
      </w:pPr>
    </w:p>
    <w:p w:rsidR="00406F39" w:rsidRDefault="001F6250" w:rsidP="00B9479B">
      <w:pPr>
        <w:pStyle w:val="Heading2"/>
      </w:pPr>
      <w:r>
        <w:t>Interfaces</w:t>
      </w:r>
    </w:p>
    <w:p w:rsidR="00406F39" w:rsidRDefault="001F6250" w:rsidP="00B9479B">
      <w:pPr>
        <w:pStyle w:val="Heading3"/>
      </w:pPr>
      <w:r>
        <w:t>Interface Context Diagram (I/O Block Diagram)</w:t>
      </w:r>
    </w:p>
    <w:p w:rsidR="00392E0F" w:rsidRPr="00392E0F" w:rsidRDefault="001F6250" w:rsidP="00392E0F"/>
    <w:p w:rsidR="00CA64D8" w:rsidRDefault="001F6250" w:rsidP="00CA64D8">
      <w:pPr>
        <w:ind w:left="1440" w:firstLine="720"/>
        <w:rPr>
          <w:rFonts w:cs="Arial"/>
          <w:b/>
          <w:noProof/>
        </w:rPr>
      </w:pPr>
      <w:r>
        <w:rPr>
          <w:rFonts w:cs="Arial"/>
          <w:b/>
        </w:rPr>
        <w:t xml:space="preserve">        </w:t>
      </w:r>
      <w:r w:rsidRPr="00E575DA">
        <w:rPr>
          <w:rFonts w:cs="Arial"/>
          <w:b/>
        </w:rPr>
        <w:t xml:space="preserve"> Warning – </w:t>
      </w:r>
      <w:r w:rsidRPr="00E575DA">
        <w:rPr>
          <w:rFonts w:cs="Arial"/>
          <w:b/>
        </w:rPr>
        <w:t>Global Safe State</w:t>
      </w:r>
      <w:r w:rsidRPr="00E575DA">
        <w:rPr>
          <w:rFonts w:cs="Arial"/>
          <w:b/>
          <w:noProof/>
        </w:rPr>
        <w:t xml:space="preserve"> Context Diagram</w:t>
      </w:r>
    </w:p>
    <w:p w:rsidR="00403E66" w:rsidRDefault="001F6250" w:rsidP="00521FE6">
      <w:pPr>
        <w:jc w:val="center"/>
        <w:rPr>
          <w:rFonts w:cs="Arial"/>
        </w:rPr>
      </w:pPr>
    </w:p>
    <w:p w:rsidR="00E02B88" w:rsidRDefault="001F6250" w:rsidP="0034731C">
      <w:pPr>
        <w:rPr>
          <w:rFonts w:cs="Arial"/>
        </w:rPr>
      </w:pPr>
    </w:p>
    <w:p w:rsidR="00FA0853" w:rsidRDefault="001729A2" w:rsidP="001729A2">
      <w:pPr>
        <w:jc w:val="center"/>
        <w:rPr>
          <w:rFonts w:cs="Arial"/>
        </w:rPr>
      </w:pPr>
      <w:r>
        <w:object w:dxaOrig="10201" w:dyaOrig="30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23fccb0000685d1bedc1ea" o:spid="_x0000_i1025" type="#_x0000_t75" style="width:510pt;height:155.4pt" o:ole="">
            <v:imagedata r:id="rId8" o:title=""/>
          </v:shape>
          <o:OLEObject Type="Embed" ProgID="Visio.Drawing.11" ShapeID="6023fccb0000685d1bedc1ea" DrawAspect="Content" ObjectID="_1674972221" r:id="rId9"/>
        </w:object>
      </w:r>
    </w:p>
    <w:p w:rsidR="00406F39" w:rsidRDefault="001F6250" w:rsidP="00B9479B">
      <w:pPr>
        <w:pStyle w:val="Heading3"/>
      </w:pPr>
      <w:r>
        <w:t>Inputs</w:t>
      </w:r>
    </w:p>
    <w:p w:rsidR="001729A2" w:rsidRPr="001729A2" w:rsidRDefault="001729A2" w:rsidP="00B9479B">
      <w:pPr>
        <w:pStyle w:val="Heading4"/>
        <w:rPr>
          <w:b w:val="0"/>
          <w:u w:val="single"/>
        </w:rPr>
      </w:pPr>
      <w:r w:rsidRPr="001729A2">
        <w:rPr>
          <w:b w:val="0"/>
          <w:u w:val="single"/>
        </w:rPr>
        <w:t>IR-REQ-408743/A-INTERNAL</w:t>
      </w:r>
    </w:p>
    <w:p w:rsidR="008830D9" w:rsidRPr="008830D9" w:rsidRDefault="001F6250" w:rsidP="008830D9"/>
    <w:p w:rsidR="00811ABA" w:rsidRPr="008830D9" w:rsidRDefault="001F6250" w:rsidP="001F6250">
      <w:pPr>
        <w:numPr>
          <w:ilvl w:val="0"/>
          <w:numId w:val="7"/>
        </w:numPr>
      </w:pPr>
      <w:r w:rsidRPr="008830D9">
        <w:t xml:space="preserve">Operational_Mode </w:t>
      </w:r>
    </w:p>
    <w:p w:rsidR="0028266C" w:rsidRDefault="001F6250" w:rsidP="001F6250">
      <w:pPr>
        <w:numPr>
          <w:ilvl w:val="0"/>
          <w:numId w:val="7"/>
        </w:numPr>
      </w:pPr>
      <w:r>
        <w:t>IPC_Malfunction_Set</w:t>
      </w:r>
      <w:r>
        <w:t xml:space="preserve"> Internal</w:t>
      </w:r>
      <w:r w:rsidRPr="009954E3">
        <w:t xml:space="preserve"> </w:t>
      </w:r>
      <w:r>
        <w:t>Flag</w:t>
      </w:r>
      <w:r>
        <w:t xml:space="preserve"> </w:t>
      </w:r>
      <w:r w:rsidRPr="009954E3">
        <w:t xml:space="preserve">(Set internally per ASIL TSR’s when a </w:t>
      </w:r>
      <w:r w:rsidRPr="009954E3">
        <w:t>display or other fault requires the cluster to go to its Safe State)</w:t>
      </w:r>
    </w:p>
    <w:p w:rsidR="00406F39" w:rsidRDefault="001F6250" w:rsidP="00B9479B">
      <w:pPr>
        <w:pStyle w:val="Heading4"/>
      </w:pPr>
      <w:r>
        <w:t>MUX signal on the CAN bus</w:t>
      </w:r>
    </w:p>
    <w:p w:rsidR="00D346F2" w:rsidRDefault="001F6250" w:rsidP="00D346F2">
      <w:pPr>
        <w:rPr>
          <w:color w:val="000000"/>
          <w:lang w:eastAsia="ja-JP"/>
        </w:rPr>
      </w:pPr>
    </w:p>
    <w:p w:rsidR="0028266C" w:rsidRDefault="001F6250" w:rsidP="007D7BEA">
      <w:pPr>
        <w:ind w:left="720" w:firstLine="720"/>
        <w:rPr>
          <w:color w:val="000000"/>
          <w:lang w:eastAsia="ja-JP"/>
        </w:rPr>
      </w:pPr>
      <w:r w:rsidRPr="009954E3">
        <w:rPr>
          <w:color w:val="000000"/>
          <w:lang w:eastAsia="ja-JP"/>
        </w:rPr>
        <w:t>None</w:t>
      </w:r>
    </w:p>
    <w:p w:rsidR="001729A2" w:rsidRPr="001729A2" w:rsidRDefault="001729A2" w:rsidP="00B9479B">
      <w:pPr>
        <w:pStyle w:val="Heading3"/>
        <w:rPr>
          <w:b w:val="0"/>
          <w:u w:val="single"/>
        </w:rPr>
      </w:pPr>
      <w:r w:rsidRPr="001729A2">
        <w:rPr>
          <w:b w:val="0"/>
          <w:u w:val="single"/>
        </w:rPr>
        <w:t>IR-REQ-408750/A-Outputs</w:t>
      </w:r>
    </w:p>
    <w:p w:rsidR="00DD0ACA" w:rsidRPr="008830D9" w:rsidRDefault="001F6250" w:rsidP="001F6250">
      <w:pPr>
        <w:numPr>
          <w:ilvl w:val="0"/>
          <w:numId w:val="8"/>
        </w:numPr>
        <w:rPr>
          <w:rFonts w:cs="Arial"/>
          <w:b/>
        </w:rPr>
      </w:pPr>
      <w:r w:rsidRPr="008830D9">
        <w:rPr>
          <w:rFonts w:cs="Arial"/>
        </w:rPr>
        <w:t>Global_Safe_</w:t>
      </w:r>
      <w:r w:rsidRPr="008830D9">
        <w:rPr>
          <w:rFonts w:cs="Arial"/>
        </w:rPr>
        <w:t>State</w:t>
      </w:r>
      <w:r w:rsidRPr="008830D9">
        <w:rPr>
          <w:rFonts w:cs="Arial"/>
        </w:rPr>
        <w:t>_MC_Status_Flag, used to control the Warning displayed in the message center.</w:t>
      </w:r>
    </w:p>
    <w:p w:rsidR="005F0EDF" w:rsidRPr="008830D9" w:rsidRDefault="001F6250" w:rsidP="001F6250">
      <w:pPr>
        <w:numPr>
          <w:ilvl w:val="0"/>
          <w:numId w:val="8"/>
        </w:numPr>
        <w:rPr>
          <w:rFonts w:cs="Arial"/>
        </w:rPr>
      </w:pPr>
      <w:r w:rsidRPr="008830D9">
        <w:rPr>
          <w:rFonts w:cs="Arial"/>
        </w:rPr>
        <w:t>Message_Center_</w:t>
      </w:r>
      <w:r w:rsidRPr="008830D9">
        <w:rPr>
          <w:rFonts w:cs="Arial"/>
        </w:rPr>
        <w:t>Hard</w:t>
      </w:r>
      <w:r w:rsidRPr="008830D9">
        <w:rPr>
          <w:rFonts w:cs="Arial"/>
        </w:rPr>
        <w:t>_Warning_Chime_Status_Flag</w:t>
      </w:r>
    </w:p>
    <w:p w:rsidR="00406F39" w:rsidRDefault="001F6250" w:rsidP="00B9479B">
      <w:pPr>
        <w:pStyle w:val="Heading2"/>
      </w:pPr>
      <w:r>
        <w:t>Function/Performance</w:t>
      </w:r>
    </w:p>
    <w:p w:rsidR="00406F39" w:rsidRDefault="001F6250" w:rsidP="00B9479B">
      <w:pPr>
        <w:pStyle w:val="Heading3"/>
      </w:pPr>
      <w:r w:rsidRPr="00B9479B">
        <w:t>F-REQ-408749/A-Operational Modes</w:t>
      </w:r>
    </w:p>
    <w:p w:rsidR="00811ABA" w:rsidRDefault="001F6250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45"/>
        <w:gridCol w:w="4965"/>
      </w:tblGrid>
      <w:tr w:rsidR="00811ABA" w:rsidTr="007D7BEA">
        <w:trPr>
          <w:jc w:val="center"/>
        </w:trPr>
        <w:tc>
          <w:tcPr>
            <w:tcW w:w="2245" w:type="dxa"/>
          </w:tcPr>
          <w:p w:rsidR="00811ABA" w:rsidRDefault="001F625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4965" w:type="dxa"/>
          </w:tcPr>
          <w:p w:rsidR="00811ABA" w:rsidRDefault="001F625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6B23D9" w:rsidTr="007D7BEA">
        <w:trPr>
          <w:jc w:val="center"/>
        </w:trPr>
        <w:tc>
          <w:tcPr>
            <w:tcW w:w="2245" w:type="dxa"/>
          </w:tcPr>
          <w:p w:rsidR="006B23D9" w:rsidRDefault="001F6250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965" w:type="dxa"/>
          </w:tcPr>
          <w:p w:rsidR="006B23D9" w:rsidRDefault="001F6250" w:rsidP="00854D0A">
            <w:pPr>
              <w:rPr>
                <w:rFonts w:cs="Arial"/>
              </w:rPr>
            </w:pPr>
            <w:r>
              <w:rPr>
                <w:rFonts w:cs="Arial"/>
              </w:rPr>
              <w:t>IPC</w:t>
            </w:r>
            <w:r>
              <w:rPr>
                <w:rFonts w:cs="Arial"/>
              </w:rPr>
              <w:t xml:space="preserve"> Malfunction Warnings Inactive</w:t>
            </w:r>
          </w:p>
        </w:tc>
      </w:tr>
      <w:tr w:rsidR="006B23D9" w:rsidTr="007D7BEA">
        <w:trPr>
          <w:jc w:val="center"/>
        </w:trPr>
        <w:tc>
          <w:tcPr>
            <w:tcW w:w="2245" w:type="dxa"/>
          </w:tcPr>
          <w:p w:rsidR="006B23D9" w:rsidRDefault="001F6250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965" w:type="dxa"/>
          </w:tcPr>
          <w:p w:rsidR="006B23D9" w:rsidRDefault="001F6250">
            <w:pPr>
              <w:rPr>
                <w:rFonts w:cs="Arial"/>
              </w:rPr>
            </w:pPr>
            <w:r>
              <w:rPr>
                <w:rFonts w:cs="Arial"/>
              </w:rPr>
              <w:t xml:space="preserve">IPC </w:t>
            </w:r>
            <w:r>
              <w:rPr>
                <w:rFonts w:cs="Arial"/>
              </w:rPr>
              <w:t>Malfunction Warnings Inactive</w:t>
            </w:r>
          </w:p>
        </w:tc>
      </w:tr>
      <w:tr w:rsidR="006B23D9" w:rsidTr="007D7BEA">
        <w:trPr>
          <w:jc w:val="center"/>
        </w:trPr>
        <w:tc>
          <w:tcPr>
            <w:tcW w:w="2245" w:type="dxa"/>
          </w:tcPr>
          <w:p w:rsidR="006B23D9" w:rsidRDefault="001F6250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965" w:type="dxa"/>
          </w:tcPr>
          <w:p w:rsidR="006B23D9" w:rsidRDefault="001F6250" w:rsidP="00FA0853">
            <w:pPr>
              <w:rPr>
                <w:rFonts w:cs="Arial"/>
              </w:rPr>
            </w:pPr>
            <w:r>
              <w:rPr>
                <w:rFonts w:cs="Arial"/>
              </w:rPr>
              <w:t xml:space="preserve">IPC </w:t>
            </w:r>
            <w:r>
              <w:rPr>
                <w:rFonts w:cs="Arial"/>
              </w:rPr>
              <w:t>Malfunction Warnings Active/Inactive</w:t>
            </w:r>
          </w:p>
        </w:tc>
      </w:tr>
      <w:tr w:rsidR="006B23D9" w:rsidTr="007D7BEA">
        <w:trPr>
          <w:jc w:val="center"/>
        </w:trPr>
        <w:tc>
          <w:tcPr>
            <w:tcW w:w="2245" w:type="dxa"/>
          </w:tcPr>
          <w:p w:rsidR="006B23D9" w:rsidRDefault="001F6250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965" w:type="dxa"/>
          </w:tcPr>
          <w:p w:rsidR="006B23D9" w:rsidRDefault="001F6250">
            <w:pPr>
              <w:rPr>
                <w:rFonts w:cs="Arial"/>
              </w:rPr>
            </w:pPr>
            <w:r>
              <w:rPr>
                <w:rFonts w:cs="Arial"/>
              </w:rPr>
              <w:t xml:space="preserve">IPC </w:t>
            </w:r>
            <w:r>
              <w:rPr>
                <w:rFonts w:cs="Arial"/>
              </w:rPr>
              <w:t>Malfunction Warnings Active/Inactive</w:t>
            </w:r>
          </w:p>
        </w:tc>
      </w:tr>
    </w:tbl>
    <w:p w:rsidR="006B23D9" w:rsidRPr="002F3F3A" w:rsidRDefault="001F6250" w:rsidP="006B23D9">
      <w:pPr>
        <w:ind w:left="1440" w:hanging="720"/>
        <w:rPr>
          <w:sz w:val="16"/>
          <w:szCs w:val="16"/>
        </w:rPr>
      </w:pPr>
    </w:p>
    <w:p w:rsidR="006B23D9" w:rsidRDefault="001F6250" w:rsidP="006B23D9">
      <w:pPr>
        <w:ind w:left="1440"/>
      </w:pPr>
      <w:r>
        <w:t xml:space="preserve">The </w:t>
      </w:r>
      <w:r>
        <w:t>above table references the setting of the Warning flags as per this section. However, the actual warning display operational modes are defined in the Message Center section of this SPSS.</w:t>
      </w:r>
    </w:p>
    <w:p w:rsidR="004D0A5F" w:rsidRPr="00CC13E5" w:rsidRDefault="001F6250" w:rsidP="0058079D">
      <w:pPr>
        <w:rPr>
          <w:rFonts w:cs="Arial"/>
          <w:sz w:val="16"/>
          <w:szCs w:val="16"/>
        </w:rPr>
      </w:pPr>
    </w:p>
    <w:p w:rsidR="00406F39" w:rsidRDefault="001F6250" w:rsidP="00B9479B">
      <w:pPr>
        <w:pStyle w:val="Heading3"/>
      </w:pPr>
      <w:r>
        <w:t>Voltage Levels</w:t>
      </w:r>
    </w:p>
    <w:p w:rsidR="00811ABA" w:rsidRPr="00EE381B" w:rsidRDefault="001F6250">
      <w:pPr>
        <w:ind w:left="1080"/>
        <w:rPr>
          <w:rFonts w:cs="Arial"/>
        </w:rPr>
      </w:pPr>
    </w:p>
    <w:p w:rsidR="00811ABA" w:rsidRPr="00EE381B" w:rsidRDefault="001F6250">
      <w:pPr>
        <w:ind w:left="1440"/>
        <w:rPr>
          <w:rFonts w:cs="Arial"/>
        </w:rPr>
      </w:pPr>
      <w:r w:rsidRPr="00EE381B">
        <w:rPr>
          <w:rFonts w:cs="Arial"/>
        </w:rPr>
        <w:t>Refer to the Cluster Features Table located in the Operational Modes and Voltage Range Strategies Section of this SPSS</w:t>
      </w:r>
    </w:p>
    <w:p w:rsidR="004D0A5F" w:rsidRPr="00EE381B" w:rsidRDefault="001F6250">
      <w:pPr>
        <w:ind w:left="1440"/>
        <w:rPr>
          <w:rFonts w:cs="Arial"/>
        </w:rPr>
      </w:pPr>
    </w:p>
    <w:p w:rsidR="00406F39" w:rsidRDefault="001F6250" w:rsidP="00B9479B">
      <w:pPr>
        <w:pStyle w:val="Heading3"/>
      </w:pPr>
      <w:r>
        <w:t>Human-Machine Interface</w:t>
      </w:r>
    </w:p>
    <w:p w:rsidR="00406F39" w:rsidRDefault="001F6250" w:rsidP="00B9479B">
      <w:pPr>
        <w:pStyle w:val="Heading4"/>
      </w:pPr>
      <w:r>
        <w:t>Visual</w:t>
      </w:r>
    </w:p>
    <w:p w:rsidR="00406F39" w:rsidRDefault="001F6250" w:rsidP="00B9479B">
      <w:pPr>
        <w:pStyle w:val="Heading5"/>
      </w:pPr>
      <w:r>
        <w:t>Indicator Graphics / Display Format</w:t>
      </w:r>
    </w:p>
    <w:p w:rsidR="00811ABA" w:rsidRPr="00EE381B" w:rsidRDefault="001F6250">
      <w:pPr>
        <w:ind w:left="1800" w:firstLine="360"/>
        <w:rPr>
          <w:rFonts w:cs="Arial"/>
        </w:rPr>
      </w:pPr>
      <w:r w:rsidRPr="00EA6817">
        <w:rPr>
          <w:rFonts w:cs="Arial"/>
        </w:rPr>
        <w:t>Message Center Text Warning Messages as defined in se</w:t>
      </w:r>
      <w:r w:rsidRPr="00EA6817">
        <w:rPr>
          <w:rFonts w:cs="Arial"/>
        </w:rPr>
        <w:t>ction 1.3.5</w:t>
      </w:r>
      <w:r w:rsidRPr="008830D9">
        <w:rPr>
          <w:rFonts w:cs="Arial"/>
        </w:rPr>
        <w:t>.7</w:t>
      </w:r>
      <w:r w:rsidRPr="00EA6817">
        <w:rPr>
          <w:rFonts w:cs="Arial"/>
        </w:rPr>
        <w:t xml:space="preserve"> of this document.</w:t>
      </w:r>
    </w:p>
    <w:p w:rsidR="00811ABA" w:rsidRPr="00EE381B" w:rsidRDefault="001F6250">
      <w:pPr>
        <w:ind w:left="360"/>
        <w:rPr>
          <w:rFonts w:cs="Arial"/>
        </w:rPr>
      </w:pPr>
    </w:p>
    <w:p w:rsidR="00406F39" w:rsidRDefault="001F6250" w:rsidP="00B9479B">
      <w:pPr>
        <w:pStyle w:val="Heading5"/>
      </w:pPr>
      <w:r>
        <w:t>Indicator Color Coordinates</w:t>
      </w:r>
    </w:p>
    <w:p w:rsidR="00811ABA" w:rsidRPr="00EE381B" w:rsidRDefault="001F6250">
      <w:pPr>
        <w:ind w:left="1800"/>
        <w:rPr>
          <w:rFonts w:cs="Arial"/>
        </w:rPr>
      </w:pPr>
    </w:p>
    <w:p w:rsidR="00811ABA" w:rsidRPr="00EE381B" w:rsidRDefault="001F6250">
      <w:pPr>
        <w:ind w:left="2160"/>
        <w:rPr>
          <w:rFonts w:cs="Arial"/>
        </w:rPr>
      </w:pPr>
      <w:r w:rsidRPr="00EE381B">
        <w:rPr>
          <w:rFonts w:cs="Arial"/>
        </w:rPr>
        <w:t>Reference section COLOR &amp; ILLUMINATION REQUIREMENTS (GRAPHICS).</w:t>
      </w:r>
    </w:p>
    <w:p w:rsidR="00406F39" w:rsidRDefault="001F6250" w:rsidP="00B9479B">
      <w:pPr>
        <w:pStyle w:val="Heading4"/>
      </w:pPr>
      <w:r>
        <w:t>Audio</w:t>
      </w:r>
    </w:p>
    <w:p w:rsidR="00406F39" w:rsidRDefault="001F6250" w:rsidP="00B9479B">
      <w:pPr>
        <w:pStyle w:val="Heading5"/>
      </w:pPr>
      <w:r w:rsidRPr="00B9479B">
        <w:t>F-REQ-408755/A-Message_Center_Warning_Chime_Status_Flag</w:t>
      </w:r>
    </w:p>
    <w:p w:rsidR="008830D9" w:rsidRDefault="001F6250" w:rsidP="008830D9">
      <w:pPr>
        <w:rPr>
          <w:rFonts w:cs="Arial"/>
        </w:rPr>
      </w:pPr>
      <w:r>
        <w:rPr>
          <w:rFonts w:cs="Arial"/>
        </w:rPr>
        <w:t xml:space="preserve">     </w:t>
      </w:r>
    </w:p>
    <w:p w:rsidR="00F20A52" w:rsidRDefault="001F6250" w:rsidP="008830D9">
      <w:pPr>
        <w:rPr>
          <w:rFonts w:cs="Arial"/>
        </w:rPr>
      </w:pPr>
      <w:r>
        <w:rPr>
          <w:rFonts w:cs="Arial"/>
        </w:rPr>
        <w:t xml:space="preserve">                  </w:t>
      </w:r>
      <w:r>
        <w:rPr>
          <w:rFonts w:cs="Arial"/>
        </w:rPr>
        <w:t>Message_Center_</w:t>
      </w:r>
      <w:r>
        <w:rPr>
          <w:rFonts w:cs="Arial"/>
        </w:rPr>
        <w:t>Hard</w:t>
      </w:r>
      <w:r>
        <w:rPr>
          <w:rFonts w:cs="Arial"/>
        </w:rPr>
        <w:t xml:space="preserve">_Warning_Chime_Status_Flag </w:t>
      </w:r>
      <w:r>
        <w:rPr>
          <w:rFonts w:cs="Arial"/>
        </w:rPr>
        <w:t xml:space="preserve">is </w:t>
      </w:r>
      <w:r>
        <w:rPr>
          <w:rFonts w:cs="Arial"/>
        </w:rPr>
        <w:t xml:space="preserve">associated with this Warning. </w:t>
      </w:r>
    </w:p>
    <w:p w:rsidR="00406F39" w:rsidRDefault="001F6250" w:rsidP="00B9479B">
      <w:pPr>
        <w:pStyle w:val="Heading4"/>
      </w:pPr>
      <w:r>
        <w:t>Switch Control Logic</w:t>
      </w:r>
    </w:p>
    <w:p w:rsidR="00811ABA" w:rsidRPr="00EE381B" w:rsidRDefault="001F6250">
      <w:pPr>
        <w:ind w:left="360"/>
        <w:rPr>
          <w:rFonts w:cs="Arial"/>
        </w:rPr>
      </w:pPr>
    </w:p>
    <w:p w:rsidR="00811ABA" w:rsidRPr="00EE381B" w:rsidRDefault="001F6250">
      <w:pPr>
        <w:ind w:left="2160"/>
        <w:rPr>
          <w:rFonts w:cs="Arial"/>
        </w:rPr>
      </w:pPr>
      <w:r w:rsidRPr="00EE381B">
        <w:rPr>
          <w:rFonts w:cs="Arial"/>
        </w:rPr>
        <w:t>None.</w:t>
      </w:r>
    </w:p>
    <w:p w:rsidR="001729A2" w:rsidRPr="001729A2" w:rsidRDefault="001729A2" w:rsidP="00B9479B">
      <w:pPr>
        <w:pStyle w:val="Heading3"/>
        <w:rPr>
          <w:b w:val="0"/>
          <w:u w:val="single"/>
        </w:rPr>
      </w:pPr>
      <w:r w:rsidRPr="001729A2">
        <w:rPr>
          <w:b w:val="0"/>
          <w:u w:val="single"/>
        </w:rPr>
        <w:t>PFM-REQ-408756/A-System Accuracy</w:t>
      </w:r>
    </w:p>
    <w:p w:rsidR="00811ABA" w:rsidRPr="00EE381B" w:rsidRDefault="001F6250">
      <w:pPr>
        <w:ind w:left="1368"/>
        <w:rPr>
          <w:rFonts w:cs="Arial"/>
        </w:rPr>
      </w:pPr>
    </w:p>
    <w:p w:rsidR="00EE381B" w:rsidRPr="00EA6817" w:rsidRDefault="001F6250" w:rsidP="00EA6817">
      <w:pPr>
        <w:ind w:left="2160"/>
        <w:rPr>
          <w:rFonts w:cs="Arial"/>
          <w:i/>
        </w:rPr>
      </w:pPr>
      <w:r w:rsidRPr="008830D9">
        <w:rPr>
          <w:rFonts w:cs="Arial"/>
          <w:i/>
        </w:rPr>
        <w:t>The state of message center flag should change within 100ms of a state cha</w:t>
      </w:r>
      <w:r w:rsidRPr="008830D9">
        <w:rPr>
          <w:rFonts w:cs="Arial"/>
          <w:i/>
        </w:rPr>
        <w:t>nge as indicated in the state matrix found in section 1.3.5.1.2</w:t>
      </w:r>
    </w:p>
    <w:p w:rsidR="00406F39" w:rsidRDefault="001F6250" w:rsidP="00B9479B">
      <w:pPr>
        <w:pStyle w:val="Heading3"/>
      </w:pPr>
      <w:r>
        <w:t>Operation: Performance and Functional</w:t>
      </w:r>
    </w:p>
    <w:p w:rsidR="00406F39" w:rsidRDefault="001F6250" w:rsidP="00B9479B">
      <w:pPr>
        <w:pStyle w:val="Heading4"/>
      </w:pPr>
      <w:r>
        <w:t xml:space="preserve">Subsystem Algorithm </w:t>
      </w:r>
      <w:r>
        <w:t>Flowchart / State Diagram</w:t>
      </w:r>
    </w:p>
    <w:p w:rsidR="00F40864" w:rsidRPr="00F40864" w:rsidRDefault="001F6250" w:rsidP="00F40864"/>
    <w:p w:rsidR="00BC5FAC" w:rsidRDefault="001F6250" w:rsidP="00BC5FAC"/>
    <w:p w:rsidR="00406F39" w:rsidRDefault="001F6250" w:rsidP="00B9479B">
      <w:pPr>
        <w:pStyle w:val="Heading5"/>
      </w:pPr>
      <w:r w:rsidRPr="00B9479B">
        <w:t>F-REQ-408745/A-State Matrix for IPC_Malfunction_Set Flag</w:t>
      </w:r>
    </w:p>
    <w:p w:rsidR="00614369" w:rsidRPr="00614369" w:rsidRDefault="001F6250" w:rsidP="00614369"/>
    <w:p w:rsidR="00614369" w:rsidRPr="00614369" w:rsidRDefault="001F6250" w:rsidP="00614369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605"/>
        <w:gridCol w:w="3330"/>
        <w:gridCol w:w="3700"/>
      </w:tblGrid>
      <w:tr w:rsidR="0057232E" w:rsidRPr="00D8491E" w:rsidTr="0069287D">
        <w:trPr>
          <w:trHeight w:val="602"/>
          <w:jc w:val="center"/>
        </w:trPr>
        <w:tc>
          <w:tcPr>
            <w:tcW w:w="260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7232E" w:rsidRPr="0057232E" w:rsidRDefault="001F6250" w:rsidP="00C86648">
            <w:pPr>
              <w:pStyle w:val="CommentText"/>
              <w:jc w:val="center"/>
              <w:rPr>
                <w:rFonts w:cs="Arial"/>
                <w:b/>
                <w:szCs w:val="20"/>
              </w:rPr>
            </w:pPr>
            <w:r w:rsidRPr="0057232E">
              <w:rPr>
                <w:rFonts w:cs="Arial"/>
                <w:b/>
                <w:snapToGrid w:val="0"/>
                <w:color w:val="000000"/>
                <w:szCs w:val="20"/>
              </w:rPr>
              <w:t>Operational_Mode</w:t>
            </w:r>
          </w:p>
        </w:tc>
        <w:tc>
          <w:tcPr>
            <w:tcW w:w="33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vAlign w:val="center"/>
          </w:tcPr>
          <w:p w:rsidR="0057232E" w:rsidRPr="0057232E" w:rsidRDefault="001F6250" w:rsidP="00C86648">
            <w:pPr>
              <w:jc w:val="center"/>
              <w:rPr>
                <w:rFonts w:cs="Arial"/>
                <w:b/>
                <w:szCs w:val="20"/>
              </w:rPr>
            </w:pPr>
            <w:r w:rsidRPr="0057232E">
              <w:rPr>
                <w:rFonts w:cs="Arial"/>
                <w:b/>
                <w:szCs w:val="20"/>
              </w:rPr>
              <w:t>IPC_Malfunction_Set Flag</w:t>
            </w:r>
          </w:p>
        </w:tc>
        <w:tc>
          <w:tcPr>
            <w:tcW w:w="370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7232E" w:rsidRPr="0057232E" w:rsidRDefault="001F6250" w:rsidP="00C86648">
            <w:pPr>
              <w:jc w:val="center"/>
              <w:rPr>
                <w:rFonts w:cs="Arial"/>
                <w:b/>
                <w:szCs w:val="20"/>
                <w:lang w:val="fr-FR"/>
              </w:rPr>
            </w:pPr>
            <w:r w:rsidRPr="0057232E">
              <w:rPr>
                <w:rFonts w:cs="Arial"/>
                <w:b/>
                <w:snapToGrid w:val="0"/>
                <w:color w:val="000000"/>
                <w:szCs w:val="20"/>
              </w:rPr>
              <w:t>Global_Safe_State_MC_Status_Flag</w:t>
            </w:r>
          </w:p>
        </w:tc>
      </w:tr>
      <w:tr w:rsidR="0057232E" w:rsidRPr="00D8491E" w:rsidTr="0069287D">
        <w:trPr>
          <w:trHeight w:val="260"/>
          <w:jc w:val="center"/>
        </w:trPr>
        <w:tc>
          <w:tcPr>
            <w:tcW w:w="2605" w:type="dxa"/>
            <w:tcBorders>
              <w:top w:val="single" w:sz="6" w:space="0" w:color="auto"/>
              <w:right w:val="single" w:sz="6" w:space="0" w:color="auto"/>
            </w:tcBorders>
            <w:vAlign w:val="center"/>
          </w:tcPr>
          <w:p w:rsidR="0057232E" w:rsidRPr="00FA0853" w:rsidRDefault="001F6250" w:rsidP="00D8491E">
            <w:pPr>
              <w:jc w:val="center"/>
              <w:rPr>
                <w:rFonts w:cs="Arial"/>
                <w:snapToGrid w:val="0"/>
              </w:rPr>
            </w:pPr>
            <w:r w:rsidRPr="00FA0853">
              <w:rPr>
                <w:rFonts w:cs="Arial"/>
              </w:rPr>
              <w:t>Normal or Crank</w:t>
            </w:r>
          </w:p>
          <w:p w:rsidR="0057232E" w:rsidRPr="00FA0853" w:rsidRDefault="001F6250" w:rsidP="00D8491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33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vAlign w:val="center"/>
          </w:tcPr>
          <w:p w:rsidR="0057232E" w:rsidRPr="0057232E" w:rsidRDefault="001F6250" w:rsidP="00D8491E">
            <w:pPr>
              <w:jc w:val="center"/>
              <w:rPr>
                <w:rFonts w:cs="Arial"/>
              </w:rPr>
            </w:pPr>
            <w:r w:rsidRPr="0057232E">
              <w:rPr>
                <w:rFonts w:cs="Arial"/>
              </w:rPr>
              <w:t>True (0x1)</w:t>
            </w:r>
          </w:p>
        </w:tc>
        <w:tc>
          <w:tcPr>
            <w:tcW w:w="370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7232E" w:rsidRPr="0057232E" w:rsidRDefault="001F6250" w:rsidP="00D8491E">
            <w:pPr>
              <w:jc w:val="center"/>
              <w:rPr>
                <w:rFonts w:cs="Arial"/>
              </w:rPr>
            </w:pPr>
            <w:r w:rsidRPr="0057232E">
              <w:rPr>
                <w:rFonts w:cs="Arial"/>
              </w:rPr>
              <w:t>Active</w:t>
            </w:r>
          </w:p>
        </w:tc>
      </w:tr>
      <w:tr w:rsidR="0057232E" w:rsidRPr="00D8491E" w:rsidTr="0069287D">
        <w:trPr>
          <w:trHeight w:val="260"/>
          <w:jc w:val="center"/>
        </w:trPr>
        <w:tc>
          <w:tcPr>
            <w:tcW w:w="5935" w:type="dxa"/>
            <w:gridSpan w:val="2"/>
            <w:tcBorders>
              <w:top w:val="single" w:sz="6" w:space="0" w:color="auto"/>
              <w:right w:val="double" w:sz="12" w:space="0" w:color="auto"/>
            </w:tcBorders>
            <w:vAlign w:val="center"/>
          </w:tcPr>
          <w:p w:rsidR="0057232E" w:rsidRPr="0057232E" w:rsidRDefault="001F6250" w:rsidP="00D8491E">
            <w:pPr>
              <w:jc w:val="center"/>
              <w:rPr>
                <w:rFonts w:cs="Arial"/>
              </w:rPr>
            </w:pPr>
            <w:r w:rsidRPr="00FA0853">
              <w:rPr>
                <w:rFonts w:cs="Arial"/>
                <w:snapToGrid w:val="0"/>
                <w:color w:val="000000"/>
              </w:rPr>
              <w:t>All Other Cases</w:t>
            </w:r>
          </w:p>
        </w:tc>
        <w:tc>
          <w:tcPr>
            <w:tcW w:w="370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7232E" w:rsidRPr="0057232E" w:rsidRDefault="001F6250" w:rsidP="00D8491E">
            <w:pPr>
              <w:jc w:val="center"/>
              <w:rPr>
                <w:rFonts w:cs="Arial"/>
              </w:rPr>
            </w:pPr>
            <w:r w:rsidRPr="0057232E">
              <w:rPr>
                <w:rFonts w:cs="Arial"/>
              </w:rPr>
              <w:t>Inactive</w:t>
            </w:r>
          </w:p>
        </w:tc>
      </w:tr>
    </w:tbl>
    <w:p w:rsidR="00FA0853" w:rsidRPr="00614369" w:rsidRDefault="001F6250" w:rsidP="00614369"/>
    <w:p w:rsidR="00FA0853" w:rsidRPr="00614369" w:rsidRDefault="001F6250" w:rsidP="00614369"/>
    <w:p w:rsidR="00406F39" w:rsidRDefault="001F6250" w:rsidP="00B9479B">
      <w:pPr>
        <w:pStyle w:val="Heading5"/>
      </w:pPr>
      <w:r w:rsidRPr="00B9479B">
        <w:t>F-REQ-408746/A-MC Status Flag to MC Warning Message ID</w:t>
      </w:r>
    </w:p>
    <w:p w:rsidR="00AE06BC" w:rsidRPr="00AE06BC" w:rsidRDefault="001F6250" w:rsidP="00AE06BC"/>
    <w:tbl>
      <w:tblPr>
        <w:tblW w:w="891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315"/>
        <w:gridCol w:w="4600"/>
      </w:tblGrid>
      <w:tr w:rsidR="00521FE6" w:rsidTr="002B61D8">
        <w:trPr>
          <w:cantSplit/>
          <w:trHeight w:val="854"/>
          <w:jc w:val="center"/>
        </w:trPr>
        <w:tc>
          <w:tcPr>
            <w:tcW w:w="4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521FE6" w:rsidRPr="0057232E" w:rsidRDefault="001F6250" w:rsidP="0057232E">
            <w:pPr>
              <w:spacing w:line="276" w:lineRule="auto"/>
              <w:jc w:val="center"/>
              <w:rPr>
                <w:rFonts w:cs="Arial"/>
                <w:b/>
              </w:rPr>
            </w:pPr>
            <w:r w:rsidRPr="0057232E">
              <w:rPr>
                <w:rFonts w:cs="Arial"/>
                <w:b/>
              </w:rPr>
              <w:t>Global_Safe_State_MC_Status_Flag</w:t>
            </w:r>
          </w:p>
        </w:tc>
        <w:tc>
          <w:tcPr>
            <w:tcW w:w="460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521FE6" w:rsidRPr="0057232E" w:rsidRDefault="001F6250" w:rsidP="0057232E">
            <w:pPr>
              <w:pStyle w:val="CommentText"/>
              <w:spacing w:line="276" w:lineRule="auto"/>
              <w:jc w:val="center"/>
              <w:rPr>
                <w:rFonts w:cs="Arial"/>
                <w:b/>
              </w:rPr>
            </w:pPr>
            <w:r w:rsidRPr="0057232E">
              <w:rPr>
                <w:rFonts w:cs="Arial"/>
                <w:b/>
              </w:rPr>
              <w:t>MC Warning ID</w:t>
            </w:r>
          </w:p>
        </w:tc>
      </w:tr>
      <w:tr w:rsidR="00521FE6" w:rsidTr="002B61D8">
        <w:trPr>
          <w:trHeight w:val="210"/>
          <w:jc w:val="center"/>
        </w:trPr>
        <w:tc>
          <w:tcPr>
            <w:tcW w:w="4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hideMark/>
          </w:tcPr>
          <w:p w:rsidR="00FD58D7" w:rsidRPr="0057232E" w:rsidRDefault="001F6250" w:rsidP="0057232E">
            <w:pPr>
              <w:jc w:val="center"/>
              <w:rPr>
                <w:rFonts w:cs="Arial"/>
              </w:rPr>
            </w:pPr>
          </w:p>
          <w:p w:rsidR="00521FE6" w:rsidRPr="0057232E" w:rsidRDefault="001F6250" w:rsidP="0057232E">
            <w:pPr>
              <w:jc w:val="center"/>
              <w:rPr>
                <w:rFonts w:cs="Arial"/>
              </w:rPr>
            </w:pPr>
            <w:r w:rsidRPr="0057232E">
              <w:rPr>
                <w:rFonts w:cs="Arial"/>
              </w:rPr>
              <w:t>A</w:t>
            </w:r>
            <w:r w:rsidRPr="0057232E">
              <w:rPr>
                <w:rFonts w:cs="Arial"/>
              </w:rPr>
              <w:t>ctive</w:t>
            </w:r>
          </w:p>
        </w:tc>
        <w:tc>
          <w:tcPr>
            <w:tcW w:w="460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4" w:space="0" w:color="auto"/>
            </w:tcBorders>
            <w:hideMark/>
          </w:tcPr>
          <w:p w:rsidR="00521FE6" w:rsidRPr="0057232E" w:rsidRDefault="001F6250" w:rsidP="0057232E">
            <w:pPr>
              <w:jc w:val="center"/>
              <w:rPr>
                <w:rFonts w:cs="Arial"/>
              </w:rPr>
            </w:pPr>
            <w:r w:rsidRPr="0057232E">
              <w:rPr>
                <w:rFonts w:cs="Arial"/>
              </w:rPr>
              <w:t>(</w:t>
            </w:r>
            <w:r w:rsidRPr="0057232E">
              <w:rPr>
                <w:rFonts w:cs="Arial"/>
              </w:rPr>
              <w:t>W</w:t>
            </w:r>
            <w:r w:rsidRPr="0057232E">
              <w:rPr>
                <w:rFonts w:cs="Arial"/>
              </w:rPr>
              <w:t>4433</w:t>
            </w:r>
            <w:r w:rsidRPr="0057232E">
              <w:rPr>
                <w:rFonts w:cs="Arial"/>
              </w:rPr>
              <w:t>)</w:t>
            </w:r>
          </w:p>
          <w:p w:rsidR="00FD58D7" w:rsidRPr="0057232E" w:rsidRDefault="001F6250" w:rsidP="0057232E">
            <w:pPr>
              <w:jc w:val="center"/>
              <w:rPr>
                <w:rFonts w:cs="Arial"/>
              </w:rPr>
            </w:pPr>
            <w:r w:rsidRPr="0057232E">
              <w:rPr>
                <w:rFonts w:cs="Arial"/>
              </w:rPr>
              <w:t>Instrument Cluster Display</w:t>
            </w:r>
          </w:p>
          <w:p w:rsidR="00FD58D7" w:rsidRPr="0057232E" w:rsidRDefault="001F6250" w:rsidP="0057232E">
            <w:pPr>
              <w:jc w:val="center"/>
              <w:rPr>
                <w:rFonts w:cs="Arial"/>
              </w:rPr>
            </w:pPr>
            <w:r w:rsidRPr="0057232E">
              <w:rPr>
                <w:rFonts w:cs="Arial"/>
              </w:rPr>
              <w:t>Fault</w:t>
            </w:r>
          </w:p>
          <w:p w:rsidR="00FD58D7" w:rsidRPr="0057232E" w:rsidRDefault="001F6250" w:rsidP="0057232E">
            <w:pPr>
              <w:jc w:val="center"/>
              <w:rPr>
                <w:rFonts w:cs="Arial"/>
              </w:rPr>
            </w:pPr>
            <w:r w:rsidRPr="0057232E">
              <w:rPr>
                <w:rFonts w:cs="Arial"/>
              </w:rPr>
              <w:t>Service Required</w:t>
            </w:r>
          </w:p>
        </w:tc>
      </w:tr>
    </w:tbl>
    <w:p w:rsidR="00500605" w:rsidRDefault="001F6250" w:rsidP="00500605"/>
    <w:p w:rsidR="00406F39" w:rsidRDefault="001F6250" w:rsidP="00B9479B">
      <w:pPr>
        <w:pStyle w:val="Heading5"/>
      </w:pPr>
      <w:r w:rsidRPr="00B9479B">
        <w:t>F-REQ-408747/A-MC Warning ID to Chime_Status_Flag</w:t>
      </w:r>
    </w:p>
    <w:p w:rsidR="00AE06BC" w:rsidRPr="00AE06BC" w:rsidRDefault="001F625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865"/>
        <w:gridCol w:w="5471"/>
      </w:tblGrid>
      <w:tr w:rsidR="004C6E0E" w:rsidTr="0069287D">
        <w:trPr>
          <w:trHeight w:val="486"/>
          <w:jc w:val="center"/>
        </w:trPr>
        <w:tc>
          <w:tcPr>
            <w:tcW w:w="3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C6E0E" w:rsidRDefault="001F6250">
            <w:pPr>
              <w:spacing w:line="276" w:lineRule="auto"/>
              <w:jc w:val="center"/>
              <w:rPr>
                <w:rFonts w:cs="Arial"/>
                <w:b/>
                <w:highlight w:val="yellow"/>
              </w:rPr>
            </w:pPr>
            <w:r>
              <w:rPr>
                <w:rFonts w:cs="Arial"/>
                <w:b/>
              </w:rPr>
              <w:t>MC Warning ID</w:t>
            </w:r>
          </w:p>
        </w:tc>
        <w:tc>
          <w:tcPr>
            <w:tcW w:w="5471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C6E0E" w:rsidRDefault="001F6250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Chime_Status_Flag</w:t>
            </w:r>
          </w:p>
        </w:tc>
      </w:tr>
      <w:tr w:rsidR="004C6E0E" w:rsidTr="0069287D">
        <w:trPr>
          <w:trHeight w:val="401"/>
          <w:jc w:val="center"/>
        </w:trPr>
        <w:tc>
          <w:tcPr>
            <w:tcW w:w="3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6E0E" w:rsidRDefault="001F6250" w:rsidP="0057232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W4433</w:t>
            </w:r>
          </w:p>
        </w:tc>
        <w:tc>
          <w:tcPr>
            <w:tcW w:w="5471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C6E0E" w:rsidRDefault="001F6250" w:rsidP="0057232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Message_Center_</w:t>
            </w:r>
            <w:r>
              <w:rPr>
                <w:rFonts w:cs="Arial"/>
              </w:rPr>
              <w:t>Hard</w:t>
            </w:r>
            <w:r>
              <w:rPr>
                <w:rFonts w:cs="Arial"/>
              </w:rPr>
              <w:t>_Warning_Chime_Status_Flag</w:t>
            </w:r>
          </w:p>
        </w:tc>
      </w:tr>
    </w:tbl>
    <w:p w:rsidR="004C6E0E" w:rsidRDefault="001F6250" w:rsidP="004C6E0E">
      <w:pPr>
        <w:ind w:left="1440"/>
      </w:pPr>
      <w:r>
        <w:t>Note: Ford DNA chime to be played on Ford end items, Lincoln DNA chime to be played on the Lincoln end items.</w:t>
      </w:r>
    </w:p>
    <w:p w:rsidR="00500605" w:rsidRDefault="001F6250" w:rsidP="00500605"/>
    <w:p w:rsidR="00406F39" w:rsidRDefault="001F6250" w:rsidP="00B9479B">
      <w:pPr>
        <w:pStyle w:val="Heading4"/>
      </w:pPr>
      <w:r>
        <w:t>Operation Description (supports algorithm flowchart /state diagram)</w:t>
      </w:r>
    </w:p>
    <w:p w:rsidR="00811ABA" w:rsidRDefault="001F6250">
      <w:pPr>
        <w:tabs>
          <w:tab w:val="num" w:pos="2880"/>
        </w:tabs>
        <w:rPr>
          <w:rFonts w:cs="Arial"/>
          <w:sz w:val="16"/>
        </w:rPr>
      </w:pPr>
    </w:p>
    <w:p w:rsidR="00811ABA" w:rsidRDefault="001F6250" w:rsidP="0057232E">
      <w:pPr>
        <w:tabs>
          <w:tab w:val="num" w:pos="1800"/>
          <w:tab w:val="num" w:pos="2880"/>
        </w:tabs>
        <w:ind w:left="1800"/>
        <w:rPr>
          <w:rFonts w:cs="Arial"/>
        </w:rPr>
      </w:pPr>
      <w:r>
        <w:rPr>
          <w:rFonts w:cs="Arial"/>
        </w:rPr>
        <w:t>For definition of how the Message Center arbitrates and displays Active warnings, see the Warning / Alert Display Logic Diagram, located in the Message Center – X Display with Y Button Interface section of this SPS</w:t>
      </w:r>
      <w:r>
        <w:rPr>
          <w:rFonts w:cs="Arial"/>
        </w:rPr>
        <w:t xml:space="preserve">S (where X and Y are appropriate values in this document). </w:t>
      </w:r>
    </w:p>
    <w:p w:rsidR="00811ABA" w:rsidRPr="004D0A5F" w:rsidRDefault="001F6250" w:rsidP="001E2AAB">
      <w:pPr>
        <w:ind w:left="1800"/>
        <w:rPr>
          <w:sz w:val="16"/>
        </w:rPr>
      </w:pPr>
      <w:r w:rsidRPr="004D0A5F">
        <w:t xml:space="preserve">  </w:t>
      </w:r>
    </w:p>
    <w:p w:rsidR="00406F39" w:rsidRDefault="001F6250" w:rsidP="00B9479B">
      <w:pPr>
        <w:pStyle w:val="Heading4"/>
      </w:pPr>
      <w:r w:rsidRPr="00B9479B">
        <w:t>FS-REQ-408751/A-Function Safety Classification (EMC)</w:t>
      </w:r>
    </w:p>
    <w:p w:rsidR="00811ABA" w:rsidRPr="004D0A5F" w:rsidRDefault="001F6250">
      <w:pPr>
        <w:ind w:left="360"/>
        <w:rPr>
          <w:rFonts w:cs="Arial"/>
          <w:sz w:val="16"/>
        </w:rPr>
      </w:pPr>
    </w:p>
    <w:p w:rsidR="00A83BB0" w:rsidRDefault="001F6250" w:rsidP="00C86648">
      <w:pPr>
        <w:ind w:left="1224" w:firstLine="576"/>
        <w:rPr>
          <w:rFonts w:cs="Arial"/>
        </w:rPr>
      </w:pPr>
      <w:r w:rsidRPr="004D0A5F">
        <w:rPr>
          <w:rFonts w:cs="Arial"/>
        </w:rPr>
        <w:t>Class B</w:t>
      </w:r>
    </w:p>
    <w:p w:rsidR="00F40864" w:rsidRDefault="001F6250" w:rsidP="00C86648">
      <w:pPr>
        <w:ind w:left="1224" w:firstLine="576"/>
        <w:rPr>
          <w:rFonts w:cs="Arial"/>
        </w:rPr>
      </w:pPr>
    </w:p>
    <w:p w:rsidR="00406F39" w:rsidRDefault="001F6250" w:rsidP="00B9479B">
      <w:pPr>
        <w:pStyle w:val="Heading4"/>
      </w:pPr>
      <w:r w:rsidRPr="00B9479B">
        <w:t>NVM-REQ-408748/A-Memory Storage</w:t>
      </w:r>
    </w:p>
    <w:p w:rsidR="00AE06BC" w:rsidRPr="00AE06BC" w:rsidRDefault="001F6250" w:rsidP="00AE06BC"/>
    <w:tbl>
      <w:tblPr>
        <w:tblW w:w="1083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496"/>
        <w:gridCol w:w="2989"/>
        <w:gridCol w:w="2223"/>
        <w:gridCol w:w="2123"/>
      </w:tblGrid>
      <w:tr w:rsidR="009375A9" w:rsidTr="0057232E">
        <w:trPr>
          <w:trHeight w:val="511"/>
          <w:jc w:val="center"/>
        </w:trPr>
        <w:tc>
          <w:tcPr>
            <w:tcW w:w="3496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298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222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6312E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212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6312E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971E2E" w:rsidTr="0057232E">
        <w:trPr>
          <w:trHeight w:val="452"/>
          <w:jc w:val="center"/>
        </w:trPr>
        <w:tc>
          <w:tcPr>
            <w:tcW w:w="3496" w:type="dxa"/>
            <w:tcBorders>
              <w:left w:val="single" w:sz="18" w:space="0" w:color="auto"/>
            </w:tcBorders>
            <w:vAlign w:val="center"/>
          </w:tcPr>
          <w:p w:rsidR="00971E2E" w:rsidRPr="00FA1F97" w:rsidRDefault="001F6250" w:rsidP="00FA1F97">
            <w:r w:rsidRPr="00E575DA">
              <w:rPr>
                <w:rFonts w:cs="Arial"/>
              </w:rPr>
              <w:t>IPC_Malfunction</w:t>
            </w:r>
            <w:r w:rsidRPr="00E575DA">
              <w:rPr>
                <w:rFonts w:cs="Arial"/>
              </w:rPr>
              <w:t>_Set</w:t>
            </w:r>
            <w:r w:rsidRPr="00E575DA">
              <w:rPr>
                <w:rFonts w:cs="Arial"/>
              </w:rPr>
              <w:t xml:space="preserve"> Flag</w:t>
            </w:r>
          </w:p>
        </w:tc>
        <w:tc>
          <w:tcPr>
            <w:tcW w:w="2989" w:type="dxa"/>
            <w:vAlign w:val="center"/>
          </w:tcPr>
          <w:p w:rsidR="00261306" w:rsidRPr="00261306" w:rsidRDefault="001F6250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i/>
              </w:rPr>
            </w:pPr>
            <w:r w:rsidRPr="0057232E">
              <w:rPr>
                <w:rFonts w:cs="Arial"/>
                <w:i/>
              </w:rPr>
              <w:t>Cluster internal flag set to active by a cluster internal functional safety mechanism</w:t>
            </w:r>
          </w:p>
        </w:tc>
        <w:tc>
          <w:tcPr>
            <w:tcW w:w="2223" w:type="dxa"/>
            <w:vAlign w:val="center"/>
          </w:tcPr>
          <w:p w:rsidR="00B1766A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0x0 </w:t>
            </w:r>
          </w:p>
          <w:p w:rsidR="00971E2E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(</w:t>
            </w:r>
            <w:r>
              <w:rPr>
                <w:rFonts w:cs="Arial"/>
              </w:rPr>
              <w:t>IPC</w:t>
            </w:r>
            <w:r>
              <w:rPr>
                <w:rFonts w:cs="Arial"/>
                <w:snapToGrid w:val="0"/>
                <w:color w:val="000000"/>
              </w:rPr>
              <w:t xml:space="preserve"> OK</w:t>
            </w:r>
            <w:r>
              <w:rPr>
                <w:rFonts w:cs="Arial"/>
              </w:rPr>
              <w:t>)</w:t>
            </w:r>
          </w:p>
        </w:tc>
        <w:tc>
          <w:tcPr>
            <w:tcW w:w="2123" w:type="dxa"/>
            <w:tcBorders>
              <w:right w:val="single" w:sz="18" w:space="0" w:color="auto"/>
            </w:tcBorders>
            <w:vAlign w:val="center"/>
          </w:tcPr>
          <w:p w:rsidR="00B1766A" w:rsidRDefault="001F6250" w:rsidP="003658B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0x0 </w:t>
            </w:r>
          </w:p>
          <w:p w:rsidR="00971E2E" w:rsidRDefault="001F6250" w:rsidP="003658B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(</w:t>
            </w:r>
            <w:r>
              <w:rPr>
                <w:rFonts w:cs="Arial"/>
              </w:rPr>
              <w:t>IPC</w:t>
            </w:r>
            <w:r>
              <w:rPr>
                <w:rFonts w:cs="Arial"/>
                <w:snapToGrid w:val="0"/>
                <w:color w:val="000000"/>
              </w:rPr>
              <w:t xml:space="preserve"> OK</w:t>
            </w:r>
            <w:r>
              <w:rPr>
                <w:rFonts w:cs="Arial"/>
              </w:rPr>
              <w:t>)</w:t>
            </w:r>
          </w:p>
        </w:tc>
      </w:tr>
      <w:tr w:rsidR="00476628" w:rsidRPr="00704F8E" w:rsidTr="0057232E">
        <w:trPr>
          <w:trHeight w:val="452"/>
          <w:jc w:val="center"/>
        </w:trPr>
        <w:tc>
          <w:tcPr>
            <w:tcW w:w="3496" w:type="dxa"/>
            <w:tcBorders>
              <w:left w:val="single" w:sz="18" w:space="0" w:color="auto"/>
            </w:tcBorders>
            <w:vAlign w:val="center"/>
          </w:tcPr>
          <w:p w:rsidR="00476628" w:rsidRPr="00704F8E" w:rsidRDefault="001F6250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lang w:val="fr-FR"/>
              </w:rPr>
            </w:pPr>
            <w:r>
              <w:rPr>
                <w:rFonts w:cs="Arial"/>
              </w:rPr>
              <w:t>Global_Safe_State_MC_Status_F</w:t>
            </w:r>
            <w:r w:rsidRPr="002F6F57">
              <w:rPr>
                <w:rFonts w:cs="Arial"/>
              </w:rPr>
              <w:t>lag</w:t>
            </w:r>
          </w:p>
        </w:tc>
        <w:tc>
          <w:tcPr>
            <w:tcW w:w="2989" w:type="dxa"/>
            <w:vAlign w:val="center"/>
          </w:tcPr>
          <w:p w:rsidR="00476628" w:rsidRPr="00D6312E" w:rsidRDefault="001F6250" w:rsidP="006308FA">
            <w:pPr>
              <w:pStyle w:val="Header"/>
              <w:tabs>
                <w:tab w:val="clear" w:pos="4320"/>
                <w:tab w:val="clear" w:pos="8640"/>
              </w:tabs>
            </w:pPr>
            <w:r w:rsidRPr="00D6312E">
              <w:t xml:space="preserve">State variable used by M/C Warning </w:t>
            </w:r>
            <w:r w:rsidRPr="00D6312E">
              <w:t>Arbitrator</w:t>
            </w:r>
          </w:p>
        </w:tc>
        <w:tc>
          <w:tcPr>
            <w:tcW w:w="2223" w:type="dxa"/>
            <w:vAlign w:val="center"/>
          </w:tcPr>
          <w:p w:rsidR="00476628" w:rsidRDefault="001F6250" w:rsidP="006308F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  <w:tc>
          <w:tcPr>
            <w:tcW w:w="2123" w:type="dxa"/>
            <w:tcBorders>
              <w:right w:val="single" w:sz="18" w:space="0" w:color="auto"/>
            </w:tcBorders>
            <w:vAlign w:val="center"/>
          </w:tcPr>
          <w:p w:rsidR="00476628" w:rsidRDefault="001F6250" w:rsidP="006308F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</w:tr>
      <w:tr w:rsidR="00476628" w:rsidTr="0057232E">
        <w:trPr>
          <w:trHeight w:val="452"/>
          <w:jc w:val="center"/>
        </w:trPr>
        <w:tc>
          <w:tcPr>
            <w:tcW w:w="3496" w:type="dxa"/>
            <w:tcBorders>
              <w:left w:val="single" w:sz="18" w:space="0" w:color="auto"/>
            </w:tcBorders>
            <w:vAlign w:val="center"/>
          </w:tcPr>
          <w:p w:rsidR="00476628" w:rsidRDefault="001F6250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2989" w:type="dxa"/>
            <w:vAlign w:val="center"/>
          </w:tcPr>
          <w:p w:rsidR="00476628" w:rsidRPr="00D6312E" w:rsidRDefault="001F6250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6312E">
              <w:rPr>
                <w:rFonts w:cs="Arial"/>
              </w:rPr>
              <w:t xml:space="preserve">4 state </w:t>
            </w:r>
            <w:proofErr w:type="gramStart"/>
            <w:r w:rsidRPr="00D6312E">
              <w:rPr>
                <w:rFonts w:cs="Arial"/>
              </w:rPr>
              <w:t>indicator</w:t>
            </w:r>
            <w:proofErr w:type="gramEnd"/>
            <w:r w:rsidRPr="00D6312E">
              <w:rPr>
                <w:rFonts w:cs="Arial"/>
              </w:rPr>
              <w:t xml:space="preserve"> for cluster operational mode</w:t>
            </w:r>
          </w:p>
        </w:tc>
        <w:tc>
          <w:tcPr>
            <w:tcW w:w="2223" w:type="dxa"/>
            <w:vAlign w:val="center"/>
          </w:tcPr>
          <w:p w:rsidR="00476628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2123" w:type="dxa"/>
            <w:tcBorders>
              <w:right w:val="single" w:sz="18" w:space="0" w:color="auto"/>
            </w:tcBorders>
            <w:vAlign w:val="center"/>
          </w:tcPr>
          <w:p w:rsidR="00476628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  <w:tr w:rsidR="00FF1E26" w:rsidTr="0057232E">
        <w:trPr>
          <w:trHeight w:val="452"/>
          <w:jc w:val="center"/>
        </w:trPr>
        <w:tc>
          <w:tcPr>
            <w:tcW w:w="3496" w:type="dxa"/>
            <w:tcBorders>
              <w:left w:val="single" w:sz="18" w:space="0" w:color="auto"/>
            </w:tcBorders>
            <w:vAlign w:val="center"/>
          </w:tcPr>
          <w:p w:rsidR="00FF1E26" w:rsidRPr="00E00BAB" w:rsidRDefault="001F6250" w:rsidP="008466DC">
            <w:pPr>
              <w:rPr>
                <w:rFonts w:cs="Arial"/>
              </w:rPr>
            </w:pPr>
            <w:r w:rsidRPr="00E00BAB">
              <w:rPr>
                <w:rFonts w:cs="Arial"/>
              </w:rPr>
              <w:t>Message_Center_</w:t>
            </w:r>
            <w:r w:rsidRPr="00E00BAB">
              <w:rPr>
                <w:rFonts w:cs="Arial"/>
              </w:rPr>
              <w:t>Hard</w:t>
            </w:r>
            <w:r w:rsidRPr="00E00BAB">
              <w:rPr>
                <w:rFonts w:cs="Arial"/>
              </w:rPr>
              <w:t>_Warning_</w:t>
            </w:r>
          </w:p>
          <w:p w:rsidR="00FF1E26" w:rsidRPr="00E00BAB" w:rsidRDefault="001F6250" w:rsidP="008466DC">
            <w:pPr>
              <w:rPr>
                <w:rFonts w:cs="Arial"/>
              </w:rPr>
            </w:pPr>
            <w:r w:rsidRPr="00E00BAB">
              <w:rPr>
                <w:rFonts w:cs="Arial"/>
              </w:rPr>
              <w:t>Chime_Status_Flag</w:t>
            </w:r>
          </w:p>
        </w:tc>
        <w:tc>
          <w:tcPr>
            <w:tcW w:w="2989" w:type="dxa"/>
            <w:vAlign w:val="center"/>
          </w:tcPr>
          <w:p w:rsidR="00FF1E26" w:rsidRPr="00E00BAB" w:rsidRDefault="001F6250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E00BAB">
              <w:rPr>
                <w:rFonts w:cs="Arial"/>
              </w:rPr>
              <w:t>Used to control the state of the chime to the Chime Arbitrator</w:t>
            </w:r>
          </w:p>
        </w:tc>
        <w:tc>
          <w:tcPr>
            <w:tcW w:w="2223" w:type="dxa"/>
            <w:vAlign w:val="center"/>
          </w:tcPr>
          <w:p w:rsidR="00FF1E26" w:rsidRPr="00E00BAB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E00BAB">
              <w:rPr>
                <w:rFonts w:cs="Arial"/>
              </w:rPr>
              <w:t>INACTIVE</w:t>
            </w:r>
          </w:p>
        </w:tc>
        <w:tc>
          <w:tcPr>
            <w:tcW w:w="2123" w:type="dxa"/>
            <w:tcBorders>
              <w:right w:val="single" w:sz="18" w:space="0" w:color="auto"/>
            </w:tcBorders>
            <w:vAlign w:val="center"/>
          </w:tcPr>
          <w:p w:rsidR="00FF1E26" w:rsidRPr="00E00BAB" w:rsidRDefault="001F6250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E00BAB">
              <w:rPr>
                <w:rFonts w:cs="Arial"/>
              </w:rPr>
              <w:t>INACTIVE</w:t>
            </w:r>
          </w:p>
        </w:tc>
      </w:tr>
    </w:tbl>
    <w:p w:rsidR="00811ABA" w:rsidRDefault="001F6250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406F39" w:rsidRDefault="001F6250" w:rsidP="00B9479B">
      <w:pPr>
        <w:pStyle w:val="Heading4"/>
      </w:pPr>
      <w:r>
        <w:t>Prove Out</w:t>
      </w:r>
    </w:p>
    <w:p w:rsidR="00811ABA" w:rsidRDefault="001F6250">
      <w:pPr>
        <w:ind w:left="360"/>
        <w:rPr>
          <w:rFonts w:cs="Arial"/>
          <w:sz w:val="16"/>
        </w:rPr>
      </w:pPr>
    </w:p>
    <w:p w:rsidR="00811ABA" w:rsidRDefault="001F6250">
      <w:pPr>
        <w:ind w:left="2160" w:firstLine="18"/>
        <w:rPr>
          <w:rFonts w:cs="Arial"/>
        </w:rPr>
      </w:pPr>
      <w:r>
        <w:rPr>
          <w:rFonts w:cs="Arial"/>
        </w:rPr>
        <w:t xml:space="preserve">No. </w:t>
      </w:r>
    </w:p>
    <w:p w:rsidR="00811ABA" w:rsidRDefault="001F6250">
      <w:pPr>
        <w:ind w:left="1800"/>
        <w:rPr>
          <w:rFonts w:cs="Arial"/>
          <w:sz w:val="16"/>
        </w:rPr>
      </w:pPr>
    </w:p>
    <w:p w:rsidR="00406F39" w:rsidRDefault="001F6250" w:rsidP="00B9479B">
      <w:pPr>
        <w:pStyle w:val="Heading4"/>
      </w:pPr>
      <w:r>
        <w:t>Reconfigurable Telltale</w:t>
      </w:r>
    </w:p>
    <w:p w:rsidR="00500605" w:rsidRDefault="001F6250" w:rsidP="00155DE8">
      <w:pPr>
        <w:ind w:left="1440" w:firstLine="720"/>
      </w:pPr>
      <w:r>
        <w:rPr>
          <w:rFonts w:cs="Arial"/>
          <w:b/>
        </w:rPr>
        <w:t>No</w:t>
      </w:r>
    </w:p>
    <w:p w:rsidR="00406F39" w:rsidRDefault="001F6250" w:rsidP="00B9479B">
      <w:pPr>
        <w:pStyle w:val="Heading4"/>
      </w:pPr>
      <w:r>
        <w:t>Message Center Msg</w:t>
      </w:r>
    </w:p>
    <w:p w:rsidR="00811ABA" w:rsidRDefault="001F6250">
      <w:pPr>
        <w:ind w:left="360" w:firstLine="576"/>
        <w:rPr>
          <w:rFonts w:cs="Arial"/>
          <w:sz w:val="16"/>
        </w:rPr>
      </w:pPr>
    </w:p>
    <w:p w:rsidR="009C4F3D" w:rsidRDefault="001F6250" w:rsidP="00E25297">
      <w:pPr>
        <w:ind w:left="2160"/>
      </w:pPr>
      <w:r w:rsidRPr="00261306">
        <w:t>Warning Message W</w:t>
      </w:r>
      <w:r w:rsidRPr="00261306">
        <w:t>4433</w:t>
      </w:r>
      <w:r w:rsidRPr="00261306">
        <w:t xml:space="preserve"> </w:t>
      </w:r>
      <w:r w:rsidRPr="00261306">
        <w:t>as defined in the HMI / Text Message List</w:t>
      </w:r>
      <w:r>
        <w:t>.</w:t>
      </w:r>
    </w:p>
    <w:p w:rsidR="001E2AAB" w:rsidRDefault="001F6250" w:rsidP="009C4F3D">
      <w:pPr>
        <w:ind w:left="2160"/>
      </w:pPr>
    </w:p>
    <w:p w:rsidR="00406F39" w:rsidRDefault="001F6250" w:rsidP="00B9479B">
      <w:pPr>
        <w:pStyle w:val="Heading2"/>
      </w:pPr>
      <w:r>
        <w:t>Error Handling</w:t>
      </w:r>
    </w:p>
    <w:p w:rsidR="00406F39" w:rsidRDefault="001F6250" w:rsidP="00B9479B">
      <w:pPr>
        <w:pStyle w:val="Heading3"/>
      </w:pPr>
      <w:r>
        <w:t>Missing Message Strategy</w:t>
      </w:r>
    </w:p>
    <w:p w:rsidR="00261306" w:rsidRDefault="001F6250" w:rsidP="00261306"/>
    <w:p w:rsidR="00261306" w:rsidRPr="00003355" w:rsidRDefault="001F6250" w:rsidP="00261306">
      <w:pPr>
        <w:ind w:left="1440"/>
        <w:rPr>
          <w:i/>
        </w:rPr>
      </w:pPr>
      <w:r w:rsidRPr="0057232E">
        <w:rPr>
          <w:i/>
        </w:rPr>
        <w:t>None.</w:t>
      </w:r>
    </w:p>
    <w:p w:rsidR="00811ABA" w:rsidRDefault="001F6250">
      <w:pPr>
        <w:rPr>
          <w:rFonts w:cs="Arial"/>
        </w:rPr>
      </w:pPr>
    </w:p>
    <w:p w:rsidR="00406F39" w:rsidRDefault="001F6250" w:rsidP="00B9479B">
      <w:pPr>
        <w:pStyle w:val="Heading2"/>
      </w:pPr>
      <w:r>
        <w:t>Diagnostics</w:t>
      </w:r>
    </w:p>
    <w:p w:rsidR="00406F39" w:rsidRDefault="001F6250" w:rsidP="00B9479B">
      <w:pPr>
        <w:pStyle w:val="Heading3"/>
      </w:pPr>
      <w:proofErr w:type="spellStart"/>
      <w:r>
        <w:t>Self Test</w:t>
      </w:r>
      <w:proofErr w:type="spellEnd"/>
    </w:p>
    <w:p w:rsidR="00811ABA" w:rsidRDefault="001F6250">
      <w:pPr>
        <w:ind w:left="360"/>
        <w:rPr>
          <w:rFonts w:cs="Arial"/>
        </w:rPr>
      </w:pPr>
    </w:p>
    <w:p w:rsidR="00811ABA" w:rsidRDefault="001F6250">
      <w:pPr>
        <w:ind w:left="1008" w:firstLine="432"/>
      </w:pPr>
      <w:r>
        <w:t>None</w:t>
      </w:r>
    </w:p>
    <w:p w:rsidR="00811ABA" w:rsidRDefault="001F6250">
      <w:pPr>
        <w:ind w:left="360" w:firstLine="360"/>
        <w:rPr>
          <w:rFonts w:cs="Arial"/>
        </w:rPr>
      </w:pPr>
    </w:p>
    <w:p w:rsidR="00406F39" w:rsidRDefault="001F6250" w:rsidP="00B9479B">
      <w:pPr>
        <w:pStyle w:val="Heading3"/>
      </w:pPr>
      <w:r>
        <w:t>Engineering Test Mode</w:t>
      </w:r>
    </w:p>
    <w:p w:rsidR="00811ABA" w:rsidRDefault="001F6250">
      <w:pPr>
        <w:ind w:left="360"/>
        <w:rPr>
          <w:rFonts w:cs="Arial"/>
        </w:rPr>
      </w:pPr>
    </w:p>
    <w:p w:rsidR="00811ABA" w:rsidRDefault="001F6250">
      <w:pPr>
        <w:ind w:left="720" w:firstLine="720"/>
        <w:rPr>
          <w:rFonts w:cs="Arial"/>
        </w:rPr>
      </w:pPr>
      <w:r>
        <w:rPr>
          <w:rFonts w:cs="Arial"/>
        </w:rPr>
        <w:t>Not Applicable</w:t>
      </w:r>
    </w:p>
    <w:p w:rsidR="00811ABA" w:rsidRDefault="001F6250">
      <w:pPr>
        <w:ind w:left="1368"/>
        <w:rPr>
          <w:rFonts w:cs="Arial"/>
        </w:rPr>
      </w:pPr>
    </w:p>
    <w:p w:rsidR="00406F39" w:rsidRDefault="001F6250" w:rsidP="00B9479B">
      <w:pPr>
        <w:pStyle w:val="Heading3"/>
      </w:pPr>
      <w:r>
        <w:t>Part II Performance</w:t>
      </w:r>
    </w:p>
    <w:p w:rsidR="00406F39" w:rsidRDefault="001F6250" w:rsidP="00B9479B">
      <w:pPr>
        <w:pStyle w:val="Heading4"/>
      </w:pPr>
      <w:r>
        <w:t>DID DEXX</w:t>
      </w:r>
    </w:p>
    <w:p w:rsidR="00AE06BC" w:rsidRPr="00AE06BC" w:rsidRDefault="001F6250" w:rsidP="00AE06BC"/>
    <w:tbl>
      <w:tblPr>
        <w:tblW w:w="1023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5"/>
        <w:gridCol w:w="1602"/>
        <w:gridCol w:w="577"/>
        <w:gridCol w:w="611"/>
        <w:gridCol w:w="540"/>
        <w:gridCol w:w="581"/>
        <w:gridCol w:w="1716"/>
        <w:gridCol w:w="825"/>
        <w:gridCol w:w="841"/>
        <w:gridCol w:w="825"/>
        <w:gridCol w:w="1487"/>
      </w:tblGrid>
      <w:tr w:rsidR="00BE08BB" w:rsidTr="002B61D8">
        <w:trPr>
          <w:cantSplit/>
          <w:trHeight w:val="1036"/>
          <w:tblHeader/>
          <w:jc w:val="center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08BB" w:rsidRDefault="001F6250" w:rsidP="0091597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BE08BB" w:rsidRDefault="001F6250" w:rsidP="0091597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F6250" w:rsidP="0091597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5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6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F6250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F6250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F6250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F6250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State: </w:t>
            </w:r>
            <w:r>
              <w:rPr>
                <w:rFonts w:cs="Arial"/>
                <w:b/>
                <w:sz w:val="14"/>
                <w:szCs w:val="14"/>
              </w:rPr>
              <w:t>Description</w:t>
            </w:r>
          </w:p>
        </w:tc>
        <w:tc>
          <w:tcPr>
            <w:tcW w:w="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F6250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F6250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F6250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4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F6250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BE08BB" w:rsidRDefault="001F6250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BE08BB" w:rsidTr="002B61D8">
        <w:trPr>
          <w:cantSplit/>
          <w:trHeight w:val="316"/>
          <w:jc w:val="center"/>
        </w:trPr>
        <w:tc>
          <w:tcPr>
            <w:tcW w:w="22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5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</w:rPr>
            </w:pPr>
          </w:p>
        </w:tc>
        <w:tc>
          <w:tcPr>
            <w:tcW w:w="6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</w:rPr>
            </w:pPr>
          </w:p>
        </w:tc>
        <w:tc>
          <w:tcPr>
            <w:tcW w:w="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</w:rPr>
            </w:pPr>
          </w:p>
        </w:tc>
        <w:tc>
          <w:tcPr>
            <w:tcW w:w="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</w:rPr>
            </w:pPr>
          </w:p>
        </w:tc>
        <w:tc>
          <w:tcPr>
            <w:tcW w:w="8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</w:rPr>
            </w:pPr>
          </w:p>
        </w:tc>
        <w:tc>
          <w:tcPr>
            <w:tcW w:w="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</w:rPr>
            </w:pPr>
          </w:p>
        </w:tc>
        <w:tc>
          <w:tcPr>
            <w:tcW w:w="14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</w:rPr>
            </w:pPr>
          </w:p>
        </w:tc>
      </w:tr>
      <w:tr w:rsidR="00BE08BB" w:rsidTr="002B61D8">
        <w:trPr>
          <w:cantSplit/>
          <w:trHeight w:val="172"/>
          <w:jc w:val="center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pStyle w:val="Footer"/>
            </w:pPr>
          </w:p>
        </w:tc>
      </w:tr>
      <w:tr w:rsidR="00BE08BB" w:rsidTr="002B61D8">
        <w:trPr>
          <w:cantSplit/>
          <w:trHeight w:val="208"/>
          <w:jc w:val="center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C8664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pStyle w:val="Footer"/>
              <w:jc w:val="center"/>
            </w:pPr>
          </w:p>
        </w:tc>
        <w:tc>
          <w:tcPr>
            <w:tcW w:w="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</w:p>
        </w:tc>
      </w:tr>
      <w:tr w:rsidR="00BE08BB" w:rsidTr="002B61D8">
        <w:trPr>
          <w:cantSplit/>
          <w:trHeight w:val="325"/>
          <w:jc w:val="center"/>
        </w:trPr>
        <w:tc>
          <w:tcPr>
            <w:tcW w:w="10230" w:type="dxa"/>
            <w:gridSpan w:val="11"/>
          </w:tcPr>
          <w:p w:rsidR="00BE08BB" w:rsidRDefault="001F6250" w:rsidP="0091597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811ABA" w:rsidRDefault="001F6250">
      <w:pPr>
        <w:ind w:left="720"/>
        <w:rPr>
          <w:rFonts w:cs="Arial"/>
        </w:rPr>
      </w:pPr>
    </w:p>
    <w:p w:rsidR="00406F39" w:rsidRDefault="001F6250" w:rsidP="00B9479B">
      <w:pPr>
        <w:pStyle w:val="Heading4"/>
      </w:pPr>
      <w:r w:rsidRPr="00B9479B">
        <w:t>DTC-REQ-408758/A-Supported Diagnostic Trouble Codes (DTCs)</w:t>
      </w:r>
    </w:p>
    <w:p w:rsidR="00AE06BC" w:rsidRPr="00AE06BC" w:rsidRDefault="001F6250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595B8F" w:rsidTr="00FD0504">
        <w:trPr>
          <w:jc w:val="center"/>
        </w:trPr>
        <w:tc>
          <w:tcPr>
            <w:tcW w:w="1417" w:type="dxa"/>
          </w:tcPr>
          <w:p w:rsidR="00595B8F" w:rsidRDefault="001F625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595B8F" w:rsidRDefault="001F6250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BE08BB" w:rsidTr="00FD0504">
        <w:trPr>
          <w:jc w:val="center"/>
        </w:trPr>
        <w:tc>
          <w:tcPr>
            <w:tcW w:w="1417" w:type="dxa"/>
          </w:tcPr>
          <w:p w:rsidR="00BE08BB" w:rsidRPr="0057232E" w:rsidRDefault="001F6250" w:rsidP="00915973">
            <w:pPr>
              <w:rPr>
                <w:rFonts w:cs="Arial"/>
                <w:i/>
              </w:rPr>
            </w:pPr>
            <w:r w:rsidRPr="0057232E">
              <w:rPr>
                <w:rFonts w:cs="Arial"/>
                <w:i/>
              </w:rPr>
              <w:t>U3000-47</w:t>
            </w:r>
          </w:p>
        </w:tc>
        <w:tc>
          <w:tcPr>
            <w:tcW w:w="8363" w:type="dxa"/>
          </w:tcPr>
          <w:p w:rsidR="00BE08BB" w:rsidRPr="0057232E" w:rsidRDefault="001F6250" w:rsidP="00915973">
            <w:pPr>
              <w:rPr>
                <w:rFonts w:cs="Arial"/>
                <w:i/>
              </w:rPr>
            </w:pPr>
            <w:r w:rsidRPr="0057232E">
              <w:rPr>
                <w:rFonts w:cs="Arial"/>
                <w:i/>
              </w:rPr>
              <w:t>Watchdog / Safety Microcontroller Failure</w:t>
            </w:r>
          </w:p>
        </w:tc>
      </w:tr>
    </w:tbl>
    <w:p w:rsidR="00811ABA" w:rsidRDefault="001F6250">
      <w:pPr>
        <w:ind w:left="360"/>
        <w:rPr>
          <w:rFonts w:cs="Arial"/>
        </w:rPr>
      </w:pPr>
    </w:p>
    <w:p w:rsidR="00FC24E0" w:rsidRDefault="001F6250">
      <w:pPr>
        <w:ind w:left="360"/>
        <w:rPr>
          <w:rFonts w:cs="Arial"/>
        </w:rPr>
      </w:pPr>
    </w:p>
    <w:p w:rsidR="00406F39" w:rsidRDefault="001F6250" w:rsidP="00B9479B">
      <w:pPr>
        <w:pStyle w:val="Heading2"/>
      </w:pPr>
      <w:r>
        <w:t>Reference Specification</w:t>
      </w:r>
    </w:p>
    <w:p w:rsidR="001729A2" w:rsidRPr="00CC2ECB" w:rsidRDefault="001729A2" w:rsidP="00B9479B">
      <w:pPr>
        <w:pStyle w:val="Heading2"/>
      </w:pPr>
      <w:r w:rsidRPr="00CC2ECB">
        <w:t>SPSS Module Revision History</w:t>
      </w:r>
    </w:p>
    <w:p w:rsidR="00A572BC" w:rsidRDefault="001F6250" w:rsidP="00A572BC"/>
    <w:p w:rsidR="00A572BC" w:rsidRDefault="001F6250" w:rsidP="00A572BC">
      <w:pPr>
        <w:rPr>
          <w:rFonts w:cs="Arial"/>
        </w:rPr>
      </w:pPr>
      <w:r>
        <w:rPr>
          <w:rFonts w:cs="Arial"/>
        </w:rPr>
        <w:t xml:space="preserve">          </w:t>
      </w:r>
    </w:p>
    <w:p w:rsidR="00A572BC" w:rsidRDefault="001F6250" w:rsidP="00A572BC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3"/>
        <w:gridCol w:w="1317"/>
        <w:gridCol w:w="5834"/>
        <w:gridCol w:w="1425"/>
      </w:tblGrid>
      <w:tr w:rsidR="00A572BC" w:rsidTr="00A572BC">
        <w:trPr>
          <w:trHeight w:val="454"/>
          <w:jc w:val="center"/>
        </w:trPr>
        <w:tc>
          <w:tcPr>
            <w:tcW w:w="111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A572BC" w:rsidRDefault="001F6250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</w:t>
            </w:r>
          </w:p>
          <w:p w:rsidR="00A572BC" w:rsidRDefault="001F6250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13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A572BC" w:rsidRDefault="001F6250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58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A572BC" w:rsidRDefault="001F6250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42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A572BC" w:rsidRDefault="001F6250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A572BC" w:rsidTr="00A572BC">
        <w:trPr>
          <w:trHeight w:val="1362"/>
          <w:jc w:val="center"/>
        </w:trPr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72BC" w:rsidRDefault="001F6250">
            <w:pPr>
              <w:spacing w:line="276" w:lineRule="auto"/>
              <w:jc w:val="center"/>
            </w:pPr>
            <w:r>
              <w:t>1.0</w:t>
            </w:r>
          </w:p>
        </w:tc>
        <w:tc>
          <w:tcPr>
            <w:tcW w:w="13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72BC" w:rsidRDefault="001F6250">
            <w:pPr>
              <w:spacing w:line="276" w:lineRule="auto"/>
            </w:pPr>
            <w:r>
              <w:t>H. Sharma</w:t>
            </w:r>
          </w:p>
        </w:tc>
        <w:tc>
          <w:tcPr>
            <w:tcW w:w="58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</w:pPr>
            <w:r>
              <w:t>Initial Release</w:t>
            </w:r>
          </w:p>
          <w:p w:rsidR="00A572BC" w:rsidRDefault="001F6250">
            <w:pPr>
              <w:spacing w:line="276" w:lineRule="auto"/>
            </w:pPr>
            <w:r>
              <w:t xml:space="preserve">This change request was brought to DICC by Angela Linow and approved for new </w:t>
            </w:r>
            <w:r>
              <w:t>STSS creation on 01/14/21.</w:t>
            </w:r>
          </w:p>
          <w:p w:rsidR="00A572BC" w:rsidRDefault="001F6250">
            <w:pPr>
              <w:spacing w:line="276" w:lineRule="auto"/>
            </w:pPr>
            <w:r>
              <w:t>DICC Tracking # 665</w:t>
            </w:r>
          </w:p>
          <w:p w:rsidR="00A572BC" w:rsidRDefault="001F6250">
            <w:pPr>
              <w:spacing w:line="276" w:lineRule="auto"/>
            </w:pPr>
            <w:r>
              <w:t>Lead Program: Cx482 MCA MY23</w:t>
            </w:r>
          </w:p>
          <w:p w:rsidR="00A572BC" w:rsidRDefault="001F6250">
            <w:pPr>
              <w:spacing w:line="276" w:lineRule="auto"/>
              <w:rPr>
                <w:highlight w:val="green"/>
              </w:rPr>
            </w:pPr>
          </w:p>
        </w:tc>
        <w:tc>
          <w:tcPr>
            <w:tcW w:w="1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72BC" w:rsidRDefault="001F6250">
            <w:pPr>
              <w:spacing w:line="276" w:lineRule="auto"/>
              <w:jc w:val="center"/>
            </w:pPr>
            <w:r>
              <w:t>02/1</w:t>
            </w:r>
            <w:r w:rsidR="00004330">
              <w:t>6</w:t>
            </w:r>
            <w:r>
              <w:t>/2021</w:t>
            </w:r>
          </w:p>
        </w:tc>
        <w:bookmarkStart w:id="0" w:name="_GoBack"/>
        <w:bookmarkEnd w:id="0"/>
      </w:tr>
      <w:tr w:rsidR="00A572BC" w:rsidTr="00A572BC">
        <w:trPr>
          <w:trHeight w:val="227"/>
          <w:jc w:val="center"/>
        </w:trPr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jc w:val="center"/>
            </w:pPr>
          </w:p>
        </w:tc>
        <w:tc>
          <w:tcPr>
            <w:tcW w:w="13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</w:pPr>
          </w:p>
        </w:tc>
        <w:tc>
          <w:tcPr>
            <w:tcW w:w="58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</w:pPr>
          </w:p>
        </w:tc>
        <w:tc>
          <w:tcPr>
            <w:tcW w:w="1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jc w:val="center"/>
            </w:pPr>
          </w:p>
        </w:tc>
      </w:tr>
      <w:tr w:rsidR="00A572BC" w:rsidTr="00A572BC">
        <w:trPr>
          <w:trHeight w:val="227"/>
          <w:jc w:val="center"/>
        </w:trPr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13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58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1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A572BC" w:rsidTr="00A572BC">
        <w:trPr>
          <w:trHeight w:val="227"/>
          <w:jc w:val="center"/>
        </w:trPr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13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58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1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A572BC" w:rsidTr="00A572BC">
        <w:trPr>
          <w:trHeight w:val="227"/>
          <w:jc w:val="center"/>
        </w:trPr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13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58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1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2BC" w:rsidRDefault="001F6250">
            <w:pPr>
              <w:spacing w:line="276" w:lineRule="auto"/>
              <w:jc w:val="center"/>
              <w:rPr>
                <w:rFonts w:cs="Arial"/>
              </w:rPr>
            </w:pPr>
          </w:p>
        </w:tc>
      </w:tr>
    </w:tbl>
    <w:p w:rsidR="00A572BC" w:rsidRDefault="001F6250" w:rsidP="00A572BC">
      <w:pPr>
        <w:rPr>
          <w:rFonts w:cs="Arial"/>
        </w:rPr>
      </w:pPr>
    </w:p>
    <w:p w:rsidR="00A572BC" w:rsidRDefault="001F6250" w:rsidP="00A572BC">
      <w:pPr>
        <w:rPr>
          <w:rFonts w:cs="Arial"/>
        </w:rPr>
      </w:pPr>
    </w:p>
    <w:p w:rsidR="00A572BC" w:rsidRDefault="001F6250" w:rsidP="00A572BC">
      <w:pPr>
        <w:ind w:left="360"/>
      </w:pPr>
    </w:p>
    <w:p w:rsidR="00A572BC" w:rsidRDefault="001F6250" w:rsidP="00A572BC"/>
    <w:p w:rsidR="00500605" w:rsidRDefault="001F6250" w:rsidP="00500605"/>
    <w:p w:rsidR="00597FC0" w:rsidRPr="00AE06BC" w:rsidRDefault="001F6250" w:rsidP="00406F39"/>
    <w:sectPr w:rsidR="00597FC0" w:rsidRPr="00AE06BC" w:rsidSect="001729A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F6250" w:rsidRDefault="001F6250" w:rsidP="0085312A">
      <w:r>
        <w:separator/>
      </w:r>
    </w:p>
  </w:endnote>
  <w:endnote w:type="continuationSeparator" w:id="0">
    <w:p w:rsidR="001F6250" w:rsidRDefault="001F625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729A2" w:rsidRDefault="001729A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1729A2">
            <w:rPr>
              <w:b/>
              <w:smallCaps/>
              <w:noProof/>
              <w:sz w:val="16"/>
            </w:rPr>
            <w:t>TC_RM_1612971211946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729A2" w:rsidRDefault="001729A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F6250" w:rsidRDefault="001F6250" w:rsidP="0085312A">
      <w:r>
        <w:separator/>
      </w:r>
    </w:p>
  </w:footnote>
  <w:footnote w:type="continuationSeparator" w:id="0">
    <w:p w:rsidR="001F6250" w:rsidRDefault="001F625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729A2" w:rsidRDefault="001729A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729A2" w:rsidRDefault="001729A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DB66008"/>
    <w:multiLevelType w:val="hybridMultilevel"/>
    <w:tmpl w:val="ECE83858"/>
    <w:lvl w:ilvl="0" w:tplc="2BB63D74">
      <w:start w:val="8"/>
      <w:numFmt w:val="bullet"/>
      <w:lvlText w:val="-"/>
      <w:lvlJc w:val="left"/>
      <w:pPr>
        <w:ind w:left="1800" w:hanging="360"/>
      </w:pPr>
      <w:rPr>
        <w:rFonts w:ascii="Arial" w:eastAsia="SimSun" w:hAnsi="Arial" w:cs="Arial" w:hint="default"/>
        <w:b w:val="0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7" w15:restartNumberingAfterBreak="0">
    <w:nsid w:val="7A4A6007"/>
    <w:multiLevelType w:val="hybridMultilevel"/>
    <w:tmpl w:val="93327230"/>
    <w:lvl w:ilvl="0" w:tplc="D2A002B8">
      <w:start w:val="8"/>
      <w:numFmt w:val="bullet"/>
      <w:lvlText w:val="-"/>
      <w:lvlJc w:val="left"/>
      <w:pPr>
        <w:ind w:left="1224" w:hanging="360"/>
      </w:pPr>
      <w:rPr>
        <w:rFonts w:ascii="Arial" w:eastAsia="SimSu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94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6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8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0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2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4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6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84" w:hanging="360"/>
      </w:pPr>
      <w:rPr>
        <w:rFonts w:ascii="Wingdings" w:hAnsi="Wingdings" w:hint="default"/>
      </w:r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5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4330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729A2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1F6250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2ECB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70CDF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8718347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774</Words>
  <Characters>4414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5178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2021-02-16T14:17:00Z</dcterms:created>
  <dcterms:modified xsi:type="dcterms:W3CDTF">2021-02-16T14:17:00Z</dcterms:modified>
</cp:coreProperties>
</file>