
<file path=[Content_Types].xml><?xml version="1.0" encoding="utf-8"?>
<Types xmlns="http://schemas.openxmlformats.org/package/2006/content-types">
  <Default Extension="bin" ContentType="application/vnd.ms-office.vbaProject"/>
  <Default Extension="emf" ContentType="image/x-emf"/>
  <Default Extension="png" ContentType="image/png"/>
  <Default Extension="rels" ContentType="application/vnd.openxmlformats-package.relationships+xml"/>
  <Default Extension="vsdx" ContentType="application/vnd.ms-visio.drawing"/>
  <Default Extension="xml" ContentType="application/xml"/>
  <Override PartName="/word/document.xml" ContentType="application/vnd.ms-word.document.macroEnabled.main+xml"/>
  <Override PartName="/word/vbaData.xml" ContentType="application/vnd.ms-word.vbaData+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header3.xml" ContentType="application/vnd.openxmlformats-officedocument.wordprocessingml.header+xml"/>
  <Override PartName="/word/footer3.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body>
    <w:p w:rsidR="001D2426" w:rsidRDefault="001D2426" w:rsidP="00530C8E">
      <w:bookmarkStart w:id="0" w:name="_GoBack"/>
      <w:bookmarkEnd w:id="0"/>
    </w:p>
    <w:p w:rsidR="00406F39" w:rsidRDefault="006F69FC" w:rsidP="00B9479B">
      <w:pPr>
        <w:pStyle w:val="Heading1"/>
      </w:pPr>
      <w:r>
        <w:lastRenderedPageBreak/>
        <w:t>Warning – Utility Idle – CGEA1.3</w:t>
      </w:r>
    </w:p>
    <w:p w:rsidR="00406F39" w:rsidRDefault="006F69FC" w:rsidP="00B9479B">
      <w:pPr>
        <w:pStyle w:val="Heading2"/>
      </w:pPr>
      <w:r>
        <w:t>Functional Description</w:t>
      </w:r>
    </w:p>
    <w:p w:rsidR="004B4F18" w:rsidRPr="004B4F18" w:rsidRDefault="001714F8" w:rsidP="0061071B">
      <w:pPr>
        <w:contextualSpacing/>
        <w:rPr>
          <w:rFonts w:cs="Arial"/>
        </w:rPr>
      </w:pPr>
    </w:p>
    <w:p w:rsidR="004B4F18" w:rsidRPr="004B4F18" w:rsidRDefault="006F69FC" w:rsidP="0061071B">
      <w:pPr>
        <w:ind w:left="540"/>
        <w:contextualSpacing/>
        <w:rPr>
          <w:rFonts w:cs="Arial"/>
        </w:rPr>
      </w:pPr>
      <w:r w:rsidRPr="004B4F18">
        <w:rPr>
          <w:rFonts w:cs="Arial"/>
        </w:rPr>
        <w:t xml:space="preserve">The purpose of this STSS pertains to the </w:t>
      </w:r>
      <w:r>
        <w:rPr>
          <w:rFonts w:cs="Arial"/>
        </w:rPr>
        <w:t>Utility Idle System warning</w:t>
      </w:r>
      <w:r w:rsidRPr="004B4F18">
        <w:rPr>
          <w:rFonts w:cs="Arial"/>
        </w:rPr>
        <w:t xml:space="preserve">. The </w:t>
      </w:r>
      <w:r>
        <w:rPr>
          <w:rFonts w:cs="Arial"/>
        </w:rPr>
        <w:t>Utility</w:t>
      </w:r>
      <w:r w:rsidRPr="004B4F18">
        <w:rPr>
          <w:rFonts w:cs="Arial"/>
        </w:rPr>
        <w:t xml:space="preserve"> Idle feature allows the user to leave the engine running with the doors unlocked while preventing an unauthorized user from operating the vehicle. </w:t>
      </w:r>
    </w:p>
    <w:p w:rsidR="004B4F18" w:rsidRPr="004B4F18" w:rsidRDefault="001714F8" w:rsidP="0061071B">
      <w:pPr>
        <w:ind w:left="540"/>
        <w:contextualSpacing/>
        <w:rPr>
          <w:rFonts w:cs="Arial"/>
        </w:rPr>
      </w:pPr>
    </w:p>
    <w:p w:rsidR="004B4F18" w:rsidRPr="00BF2B7E" w:rsidRDefault="006F69FC" w:rsidP="0061071B">
      <w:pPr>
        <w:ind w:left="540"/>
        <w:contextualSpacing/>
        <w:rPr>
          <w:rFonts w:cs="Arial"/>
          <w:b/>
        </w:rPr>
      </w:pPr>
      <w:r w:rsidRPr="00BF2B7E">
        <w:rPr>
          <w:rFonts w:cs="Arial"/>
          <w:b/>
        </w:rPr>
        <w:t>Utility Idle – Keyed Vehicle Only</w:t>
      </w:r>
      <w:r>
        <w:rPr>
          <w:rFonts w:cs="Arial"/>
          <w:b/>
        </w:rPr>
        <w:t xml:space="preserve"> with Power to the Box (PttB)</w:t>
      </w:r>
    </w:p>
    <w:p w:rsidR="004B4F18" w:rsidRPr="00BF2B7E" w:rsidRDefault="001714F8" w:rsidP="0061071B">
      <w:pPr>
        <w:ind w:left="540"/>
        <w:contextualSpacing/>
        <w:rPr>
          <w:rFonts w:cs="Arial"/>
        </w:rPr>
      </w:pPr>
    </w:p>
    <w:p w:rsidR="004B4F18" w:rsidRDefault="006F69FC" w:rsidP="0061071B">
      <w:pPr>
        <w:ind w:left="540"/>
        <w:contextualSpacing/>
        <w:rPr>
          <w:rFonts w:cs="Arial"/>
        </w:rPr>
      </w:pPr>
      <w:r w:rsidRPr="00BF2B7E">
        <w:rPr>
          <w:rFonts w:cs="Arial"/>
        </w:rPr>
        <w:t>On vehicles configured/equipped with Power to the Box (PttB) (Onboard Generator), HMI in the IPC will indicate when the customer has entered Utility Idle mode.  To enter Utility Idle mode, the vehicle must be in Park (P) and in PttB high power mode, at which point the Utility Idle soft button in the SYNC touchscreen will become active.  When the Utility Idle soft button is pressed, SYNC will send a CAN signal to the BCM.  When the user turns the key to ACC or OFF, the BCM transmits immobilesecureidlemode (CAN) to enter Utility Idle.  The key may be removed when Utility Idle is active to secure the vehicle while the engine remains on to supply power to the Onboard Generator.  Returning the key to the Run position will exit Utility Idle.  There is also a shutdown soft button in the Utility Idle SYNC screen to shut down the vehicle without a key in the case of an emergency.</w:t>
      </w:r>
      <w:r>
        <w:rPr>
          <w:rFonts w:cs="Arial"/>
        </w:rPr>
        <w:t xml:space="preserve"> </w:t>
      </w:r>
    </w:p>
    <w:p w:rsidR="000A5B33" w:rsidRDefault="001714F8" w:rsidP="000A5B33">
      <w:pPr>
        <w:ind w:left="540"/>
        <w:contextualSpacing/>
        <w:rPr>
          <w:rFonts w:cs="Arial"/>
        </w:rPr>
      </w:pPr>
    </w:p>
    <w:p w:rsidR="00075032" w:rsidRDefault="006F69FC" w:rsidP="000A5B33">
      <w:pPr>
        <w:ind w:left="540"/>
        <w:contextualSpacing/>
        <w:rPr>
          <w:rFonts w:cs="Arial"/>
        </w:rPr>
      </w:pPr>
      <w:r>
        <w:rPr>
          <w:rFonts w:cs="Arial"/>
        </w:rPr>
        <w:t>Although there is no configuration bit in this STSS, this STSS is only necessary for programs which support both bladed key and Power to the Box (PttB).  Although the Utility Idle feature is applicable to PEPS vehicles, this warning is only requested with a bladed key.</w:t>
      </w:r>
    </w:p>
    <w:p w:rsidR="00075032" w:rsidRDefault="001714F8" w:rsidP="000A5B33">
      <w:pPr>
        <w:ind w:left="540"/>
        <w:contextualSpacing/>
        <w:rPr>
          <w:rFonts w:cs="Arial"/>
        </w:rPr>
      </w:pPr>
    </w:p>
    <w:p w:rsidR="000A5B33" w:rsidRDefault="006F69FC" w:rsidP="000A5B33">
      <w:pPr>
        <w:ind w:left="540"/>
        <w:contextualSpacing/>
        <w:rPr>
          <w:rFonts w:cs="Arial"/>
        </w:rPr>
      </w:pPr>
      <w:r w:rsidRPr="004B4F18">
        <w:rPr>
          <w:rFonts w:cs="Arial"/>
        </w:rPr>
        <w:t xml:space="preserve">The </w:t>
      </w:r>
      <w:r>
        <w:rPr>
          <w:rFonts w:cs="Arial"/>
        </w:rPr>
        <w:t>Utility</w:t>
      </w:r>
      <w:r w:rsidRPr="004B4F18">
        <w:rPr>
          <w:rFonts w:cs="Arial"/>
        </w:rPr>
        <w:t xml:space="preserve"> Idle warning function correlates the PoliceIdlMde_D_Stat signal from the BCM module and Operational_Mode to either activate or deactivate the warning message on the cluster display. </w:t>
      </w:r>
    </w:p>
    <w:p w:rsidR="00075032" w:rsidRDefault="001714F8" w:rsidP="000A5B33">
      <w:pPr>
        <w:ind w:left="540"/>
        <w:contextualSpacing/>
        <w:rPr>
          <w:rFonts w:cs="Arial"/>
        </w:rPr>
      </w:pPr>
    </w:p>
    <w:p w:rsidR="00075032" w:rsidRPr="004B4F18" w:rsidRDefault="006F69FC" w:rsidP="000A5B33">
      <w:pPr>
        <w:ind w:left="540"/>
        <w:contextualSpacing/>
        <w:rPr>
          <w:rFonts w:cs="Arial"/>
        </w:rPr>
      </w:pPr>
      <w:r>
        <w:rPr>
          <w:rFonts w:cs="Arial"/>
        </w:rPr>
        <w:t xml:space="preserve">Note: </w:t>
      </w:r>
      <w:r w:rsidRPr="00075032">
        <w:rPr>
          <w:rFonts w:cs="Arial"/>
        </w:rPr>
        <w:t xml:space="preserve">Warning_Police Idle System-CGEA 1.3 </w:t>
      </w:r>
      <w:r>
        <w:rPr>
          <w:rFonts w:cs="Arial"/>
        </w:rPr>
        <w:t xml:space="preserve">also uses the </w:t>
      </w:r>
      <w:r w:rsidRPr="00075032">
        <w:rPr>
          <w:rFonts w:cs="Arial"/>
        </w:rPr>
        <w:t>PoliceIdlMde_D_Stat</w:t>
      </w:r>
      <w:r>
        <w:rPr>
          <w:rFonts w:cs="Arial"/>
        </w:rPr>
        <w:t xml:space="preserve"> CAN signal.</w:t>
      </w:r>
    </w:p>
    <w:p w:rsidR="004B4F18" w:rsidRPr="004B4F18" w:rsidRDefault="001714F8" w:rsidP="0061071B">
      <w:pPr>
        <w:ind w:left="540"/>
        <w:contextualSpacing/>
        <w:rPr>
          <w:rFonts w:cs="Arial"/>
        </w:rPr>
      </w:pPr>
    </w:p>
    <w:p w:rsidR="00406F39" w:rsidRDefault="006F69FC" w:rsidP="00B9479B">
      <w:pPr>
        <w:pStyle w:val="Heading2"/>
      </w:pPr>
      <w:r>
        <w:t>Interfaces</w:t>
      </w:r>
    </w:p>
    <w:p w:rsidR="00406F39" w:rsidRDefault="006F69FC" w:rsidP="00B9479B">
      <w:pPr>
        <w:pStyle w:val="Heading3"/>
      </w:pPr>
      <w:r>
        <w:t>Interface Context Diagram (I/O Block Diagram)</w:t>
      </w:r>
    </w:p>
    <w:p w:rsidR="004B4F18" w:rsidRPr="004B4F18" w:rsidRDefault="001714F8" w:rsidP="0061071B">
      <w:pPr>
        <w:contextualSpacing/>
        <w:jc w:val="center"/>
        <w:rPr>
          <w:rFonts w:cs="Arial"/>
          <w:b/>
        </w:rPr>
      </w:pPr>
    </w:p>
    <w:p w:rsidR="004B4F18" w:rsidRPr="004B4F18" w:rsidRDefault="006F69FC" w:rsidP="0061071B">
      <w:pPr>
        <w:contextualSpacing/>
        <w:jc w:val="center"/>
        <w:rPr>
          <w:rFonts w:cs="Arial"/>
          <w:b/>
        </w:rPr>
      </w:pPr>
      <w:r>
        <w:rPr>
          <w:rFonts w:cs="Arial"/>
          <w:b/>
        </w:rPr>
        <w:t>Utility Idle System Warning</w:t>
      </w:r>
      <w:r w:rsidRPr="004B4F18">
        <w:rPr>
          <w:rFonts w:cs="Arial"/>
          <w:b/>
        </w:rPr>
        <w:t xml:space="preserve"> Context Diagram</w:t>
      </w:r>
    </w:p>
    <w:p w:rsidR="004B4F18" w:rsidRDefault="001714F8" w:rsidP="0061071B">
      <w:pPr>
        <w:contextualSpacing/>
        <w:jc w:val="center"/>
        <w:rPr>
          <w:rFonts w:cs="Arial"/>
          <w:b/>
        </w:rPr>
      </w:pPr>
    </w:p>
    <w:p w:rsidR="0078626B" w:rsidRDefault="001A0D75" w:rsidP="001A0D75">
      <w:pPr>
        <w:contextualSpacing/>
        <w:jc w:val="center"/>
        <w:rPr>
          <w:rFonts w:cs="Arial"/>
          <w:b/>
        </w:rPr>
      </w:pPr>
      <w:r>
        <w:object w:dxaOrig="8917" w:dyaOrig="2233">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5dcef4770000249200004bf5" o:spid="_x0000_i1025" type="#_x0000_t75" style="width:445.65pt;height:110.75pt" o:ole="">
            <v:imagedata r:id="rId8" o:title=""/>
          </v:shape>
          <o:OLEObject Type="Embed" ProgID="Visio.Drawing.15" ShapeID="5dcef4770000249200004bf5" DrawAspect="Content" ObjectID="_1635331450" r:id="rId9"/>
        </w:object>
      </w:r>
    </w:p>
    <w:p w:rsidR="0078626B" w:rsidRPr="004B4F18" w:rsidRDefault="001714F8" w:rsidP="0061071B">
      <w:pPr>
        <w:contextualSpacing/>
        <w:jc w:val="center"/>
        <w:rPr>
          <w:rFonts w:cs="Arial"/>
          <w:b/>
        </w:rPr>
      </w:pPr>
    </w:p>
    <w:p w:rsidR="00406F39" w:rsidRDefault="006F69FC" w:rsidP="00B9479B">
      <w:pPr>
        <w:pStyle w:val="Heading3"/>
      </w:pPr>
      <w:r>
        <w:t>Inputs</w:t>
      </w:r>
    </w:p>
    <w:p w:rsidR="001A0D75" w:rsidRPr="001A0D75" w:rsidRDefault="001A0D75" w:rsidP="00B9479B">
      <w:pPr>
        <w:pStyle w:val="Heading4"/>
        <w:rPr>
          <w:b w:val="0"/>
          <w:u w:val="single"/>
        </w:rPr>
      </w:pPr>
      <w:r w:rsidRPr="001A0D75">
        <w:rPr>
          <w:b w:val="0"/>
          <w:u w:val="single"/>
        </w:rPr>
        <w:t>IR-REQ-368138/A-INTERNAL:</w:t>
      </w:r>
    </w:p>
    <w:p w:rsidR="0061071B" w:rsidRDefault="001714F8" w:rsidP="0061071B">
      <w:pPr>
        <w:ind w:left="2520"/>
        <w:contextualSpacing/>
        <w:rPr>
          <w:rFonts w:cs="Arial"/>
        </w:rPr>
      </w:pPr>
    </w:p>
    <w:p w:rsidR="004B4F18" w:rsidRDefault="006F69FC" w:rsidP="006F69FC">
      <w:pPr>
        <w:numPr>
          <w:ilvl w:val="6"/>
          <w:numId w:val="7"/>
        </w:numPr>
        <w:contextualSpacing/>
        <w:rPr>
          <w:rFonts w:cs="Arial"/>
        </w:rPr>
      </w:pPr>
      <w:r w:rsidRPr="004B4F18">
        <w:rPr>
          <w:rFonts w:cs="Arial"/>
        </w:rPr>
        <w:t>Operational_Mode</w:t>
      </w:r>
    </w:p>
    <w:p w:rsidR="0078626B" w:rsidRPr="004B4F18" w:rsidRDefault="001714F8" w:rsidP="0078626B">
      <w:pPr>
        <w:ind w:left="2520"/>
        <w:contextualSpacing/>
        <w:rPr>
          <w:rFonts w:cs="Arial"/>
        </w:rPr>
      </w:pPr>
    </w:p>
    <w:p w:rsidR="00406F39" w:rsidRDefault="006F69FC" w:rsidP="00B9479B">
      <w:pPr>
        <w:pStyle w:val="Heading4"/>
      </w:pPr>
      <w:r>
        <w:lastRenderedPageBreak/>
        <w:t>MUX signals on CAN</w:t>
      </w:r>
    </w:p>
    <w:p w:rsidR="00406F39" w:rsidRDefault="006F69FC" w:rsidP="00B9479B">
      <w:pPr>
        <w:pStyle w:val="Heading5"/>
      </w:pPr>
      <w:r w:rsidRPr="00B9479B">
        <w:t>SIG-REQ-368131/A-PoliceIdlMde_D_Stat Signal</w:t>
      </w:r>
    </w:p>
    <w:p w:rsidR="004B4F18" w:rsidRPr="004B4F18" w:rsidRDefault="001714F8" w:rsidP="0061071B">
      <w:pPr>
        <w:contextualSpacing/>
      </w:pPr>
    </w:p>
    <w:tbl>
      <w:tblPr>
        <w:tblW w:w="0" w:type="auto"/>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000" w:firstRow="0" w:lastRow="0" w:firstColumn="0" w:lastColumn="0" w:noHBand="0" w:noVBand="0"/>
      </w:tblPr>
      <w:tblGrid>
        <w:gridCol w:w="2759"/>
        <w:gridCol w:w="900"/>
        <w:gridCol w:w="2525"/>
        <w:gridCol w:w="720"/>
        <w:gridCol w:w="1080"/>
        <w:gridCol w:w="854"/>
        <w:gridCol w:w="856"/>
      </w:tblGrid>
      <w:tr w:rsidR="004B4F18" w:rsidRPr="004B4F18" w:rsidTr="00BF2B7E">
        <w:trPr>
          <w:cantSplit/>
          <w:tblHeader/>
          <w:jc w:val="center"/>
        </w:trPr>
        <w:tc>
          <w:tcPr>
            <w:tcW w:w="2759" w:type="dxa"/>
            <w:vAlign w:val="center"/>
          </w:tcPr>
          <w:p w:rsidR="004B4F18" w:rsidRPr="004B4F18" w:rsidRDefault="006F69FC" w:rsidP="0061071B">
            <w:pPr>
              <w:contextualSpacing/>
              <w:jc w:val="center"/>
              <w:rPr>
                <w:rFonts w:cs="Arial"/>
                <w:b/>
                <w:bCs/>
              </w:rPr>
            </w:pPr>
            <w:r w:rsidRPr="004B4F18">
              <w:rPr>
                <w:rFonts w:cs="Arial"/>
                <w:b/>
                <w:bCs/>
              </w:rPr>
              <w:t>Signal Name</w:t>
            </w:r>
          </w:p>
        </w:tc>
        <w:tc>
          <w:tcPr>
            <w:tcW w:w="900" w:type="dxa"/>
            <w:vAlign w:val="center"/>
          </w:tcPr>
          <w:p w:rsidR="004B4F18" w:rsidRPr="004B4F18" w:rsidRDefault="006F69FC" w:rsidP="0061071B">
            <w:pPr>
              <w:contextualSpacing/>
              <w:jc w:val="center"/>
              <w:rPr>
                <w:rFonts w:cs="Arial"/>
                <w:b/>
                <w:bCs/>
              </w:rPr>
            </w:pPr>
            <w:r w:rsidRPr="004B4F18">
              <w:rPr>
                <w:rFonts w:cs="Arial"/>
                <w:b/>
                <w:bCs/>
              </w:rPr>
              <w:t>Size</w:t>
            </w:r>
          </w:p>
          <w:p w:rsidR="004B4F18" w:rsidRPr="004B4F18" w:rsidRDefault="006F69FC" w:rsidP="0061071B">
            <w:pPr>
              <w:contextualSpacing/>
              <w:jc w:val="center"/>
              <w:rPr>
                <w:rFonts w:cs="Arial"/>
                <w:b/>
                <w:bCs/>
              </w:rPr>
            </w:pPr>
            <w:r w:rsidRPr="004B4F18">
              <w:rPr>
                <w:rFonts w:cs="Arial"/>
                <w:b/>
                <w:bCs/>
              </w:rPr>
              <w:t>(bits)</w:t>
            </w:r>
          </w:p>
        </w:tc>
        <w:tc>
          <w:tcPr>
            <w:tcW w:w="2525" w:type="dxa"/>
            <w:vAlign w:val="center"/>
          </w:tcPr>
          <w:p w:rsidR="004B4F18" w:rsidRPr="004B4F18" w:rsidRDefault="006F69FC" w:rsidP="0061071B">
            <w:pPr>
              <w:contextualSpacing/>
              <w:jc w:val="center"/>
              <w:rPr>
                <w:rFonts w:cs="Arial"/>
                <w:b/>
                <w:bCs/>
              </w:rPr>
            </w:pPr>
            <w:r w:rsidRPr="004B4F18">
              <w:rPr>
                <w:rFonts w:cs="Arial"/>
                <w:b/>
                <w:bCs/>
              </w:rPr>
              <w:t>Detail</w:t>
            </w:r>
          </w:p>
        </w:tc>
        <w:tc>
          <w:tcPr>
            <w:tcW w:w="720" w:type="dxa"/>
            <w:vAlign w:val="center"/>
          </w:tcPr>
          <w:p w:rsidR="004B4F18" w:rsidRPr="004B4F18" w:rsidRDefault="006F69FC" w:rsidP="0061071B">
            <w:pPr>
              <w:contextualSpacing/>
              <w:jc w:val="center"/>
              <w:rPr>
                <w:rFonts w:cs="Arial"/>
                <w:b/>
                <w:bCs/>
              </w:rPr>
            </w:pPr>
            <w:r w:rsidRPr="004B4F18">
              <w:rPr>
                <w:rFonts w:cs="Arial"/>
                <w:b/>
                <w:bCs/>
              </w:rPr>
              <w:t>Units</w:t>
            </w:r>
          </w:p>
        </w:tc>
        <w:tc>
          <w:tcPr>
            <w:tcW w:w="1080" w:type="dxa"/>
            <w:vAlign w:val="center"/>
          </w:tcPr>
          <w:p w:rsidR="004B4F18" w:rsidRPr="004B4F18" w:rsidRDefault="006F69FC" w:rsidP="0061071B">
            <w:pPr>
              <w:contextualSpacing/>
              <w:jc w:val="center"/>
              <w:rPr>
                <w:rFonts w:cs="Arial"/>
                <w:b/>
                <w:bCs/>
              </w:rPr>
            </w:pPr>
            <w:r w:rsidRPr="004B4F18">
              <w:rPr>
                <w:rFonts w:cs="Arial"/>
                <w:b/>
                <w:bCs/>
              </w:rPr>
              <w:t>State Encoded</w:t>
            </w:r>
          </w:p>
        </w:tc>
        <w:tc>
          <w:tcPr>
            <w:tcW w:w="854" w:type="dxa"/>
            <w:vAlign w:val="center"/>
          </w:tcPr>
          <w:p w:rsidR="004B4F18" w:rsidRPr="004B4F18" w:rsidRDefault="006F69FC" w:rsidP="0061071B">
            <w:pPr>
              <w:contextualSpacing/>
              <w:jc w:val="center"/>
              <w:rPr>
                <w:rFonts w:cs="Arial"/>
                <w:b/>
                <w:bCs/>
              </w:rPr>
            </w:pPr>
            <w:r w:rsidRPr="004B4F18">
              <w:rPr>
                <w:rFonts w:cs="Arial"/>
                <w:b/>
                <w:bCs/>
              </w:rPr>
              <w:t>Min.</w:t>
            </w:r>
          </w:p>
        </w:tc>
        <w:tc>
          <w:tcPr>
            <w:tcW w:w="856" w:type="dxa"/>
            <w:vAlign w:val="center"/>
          </w:tcPr>
          <w:p w:rsidR="004B4F18" w:rsidRPr="004B4F18" w:rsidRDefault="006F69FC" w:rsidP="0061071B">
            <w:pPr>
              <w:contextualSpacing/>
              <w:jc w:val="center"/>
              <w:rPr>
                <w:rFonts w:cs="Arial"/>
                <w:b/>
                <w:bCs/>
              </w:rPr>
            </w:pPr>
            <w:r w:rsidRPr="004B4F18">
              <w:rPr>
                <w:rFonts w:cs="Arial"/>
                <w:b/>
                <w:bCs/>
              </w:rPr>
              <w:t>Max.</w:t>
            </w:r>
          </w:p>
        </w:tc>
      </w:tr>
      <w:tr w:rsidR="004B4F18" w:rsidRPr="004B4F18" w:rsidTr="00BF2B7E">
        <w:trPr>
          <w:cantSplit/>
          <w:jc w:val="center"/>
        </w:trPr>
        <w:tc>
          <w:tcPr>
            <w:tcW w:w="2759" w:type="dxa"/>
            <w:vAlign w:val="center"/>
          </w:tcPr>
          <w:p w:rsidR="004B4F18" w:rsidRPr="004B4F18" w:rsidRDefault="006F69FC" w:rsidP="0061071B">
            <w:pPr>
              <w:contextualSpacing/>
              <w:jc w:val="center"/>
              <w:rPr>
                <w:rFonts w:cs="Arial"/>
              </w:rPr>
            </w:pPr>
            <w:r w:rsidRPr="004B4F18">
              <w:rPr>
                <w:rFonts w:cs="Arial"/>
              </w:rPr>
              <w:t>PoliceIdlMde_D_Stat</w:t>
            </w:r>
          </w:p>
        </w:tc>
        <w:tc>
          <w:tcPr>
            <w:tcW w:w="900" w:type="dxa"/>
            <w:vAlign w:val="center"/>
          </w:tcPr>
          <w:p w:rsidR="004B4F18" w:rsidRPr="004B4F18" w:rsidRDefault="006F69FC" w:rsidP="0061071B">
            <w:pPr>
              <w:contextualSpacing/>
              <w:jc w:val="center"/>
              <w:rPr>
                <w:rFonts w:cs="Arial"/>
              </w:rPr>
            </w:pPr>
            <w:r w:rsidRPr="004B4F18">
              <w:rPr>
                <w:rFonts w:cs="Arial"/>
              </w:rPr>
              <w:t>4</w:t>
            </w:r>
          </w:p>
        </w:tc>
        <w:tc>
          <w:tcPr>
            <w:tcW w:w="2525" w:type="dxa"/>
            <w:vAlign w:val="center"/>
          </w:tcPr>
          <w:p w:rsidR="004B4F18" w:rsidRPr="004B4F18" w:rsidRDefault="001714F8" w:rsidP="0061071B">
            <w:pPr>
              <w:contextualSpacing/>
              <w:jc w:val="center"/>
              <w:rPr>
                <w:rFonts w:cs="Arial"/>
              </w:rPr>
            </w:pPr>
          </w:p>
        </w:tc>
        <w:tc>
          <w:tcPr>
            <w:tcW w:w="720" w:type="dxa"/>
            <w:vAlign w:val="center"/>
          </w:tcPr>
          <w:p w:rsidR="004B4F18" w:rsidRPr="004B4F18" w:rsidRDefault="006F69FC" w:rsidP="0061071B">
            <w:pPr>
              <w:contextualSpacing/>
              <w:jc w:val="center"/>
              <w:rPr>
                <w:rFonts w:cs="Arial"/>
              </w:rPr>
            </w:pPr>
            <w:r w:rsidRPr="004B4F18">
              <w:rPr>
                <w:rFonts w:cs="Arial"/>
              </w:rPr>
              <w:t>SED</w:t>
            </w:r>
          </w:p>
        </w:tc>
        <w:tc>
          <w:tcPr>
            <w:tcW w:w="1080" w:type="dxa"/>
            <w:vAlign w:val="center"/>
          </w:tcPr>
          <w:p w:rsidR="004B4F18" w:rsidRPr="004B4F18" w:rsidRDefault="001714F8" w:rsidP="0061071B">
            <w:pPr>
              <w:contextualSpacing/>
              <w:jc w:val="center"/>
              <w:rPr>
                <w:rFonts w:cs="Arial"/>
              </w:rPr>
            </w:pPr>
          </w:p>
        </w:tc>
        <w:tc>
          <w:tcPr>
            <w:tcW w:w="854" w:type="dxa"/>
            <w:vAlign w:val="center"/>
          </w:tcPr>
          <w:p w:rsidR="004B4F18" w:rsidRPr="004B4F18" w:rsidRDefault="006F69FC" w:rsidP="0061071B">
            <w:pPr>
              <w:contextualSpacing/>
              <w:jc w:val="center"/>
              <w:rPr>
                <w:rFonts w:cs="Arial"/>
              </w:rPr>
            </w:pPr>
            <w:r w:rsidRPr="004B4F18">
              <w:rPr>
                <w:rFonts w:cs="Arial"/>
              </w:rPr>
              <w:t>0 (0x0)</w:t>
            </w:r>
          </w:p>
        </w:tc>
        <w:tc>
          <w:tcPr>
            <w:tcW w:w="856" w:type="dxa"/>
            <w:vAlign w:val="center"/>
          </w:tcPr>
          <w:p w:rsidR="004B4F18" w:rsidRPr="004B4F18" w:rsidRDefault="006F69FC" w:rsidP="0061071B">
            <w:pPr>
              <w:contextualSpacing/>
              <w:jc w:val="center"/>
              <w:rPr>
                <w:rFonts w:cs="Arial"/>
              </w:rPr>
            </w:pPr>
            <w:r w:rsidRPr="004B4F18">
              <w:rPr>
                <w:rFonts w:cs="Arial"/>
              </w:rPr>
              <w:t>15 (0xF)</w:t>
            </w:r>
          </w:p>
        </w:tc>
      </w:tr>
      <w:tr w:rsidR="004B4F18" w:rsidRPr="004B4F18" w:rsidTr="00BF2B7E">
        <w:trPr>
          <w:cantSplit/>
          <w:trHeight w:val="288"/>
          <w:jc w:val="center"/>
        </w:trPr>
        <w:tc>
          <w:tcPr>
            <w:tcW w:w="2759" w:type="dxa"/>
            <w:vAlign w:val="center"/>
          </w:tcPr>
          <w:p w:rsidR="004B4F18" w:rsidRPr="004B4F18" w:rsidRDefault="001714F8" w:rsidP="0061071B">
            <w:pPr>
              <w:contextualSpacing/>
              <w:jc w:val="center"/>
              <w:rPr>
                <w:rFonts w:cs="Arial"/>
              </w:rPr>
            </w:pPr>
          </w:p>
        </w:tc>
        <w:tc>
          <w:tcPr>
            <w:tcW w:w="900" w:type="dxa"/>
            <w:vAlign w:val="center"/>
          </w:tcPr>
          <w:p w:rsidR="004B4F18" w:rsidRPr="004B4F18" w:rsidRDefault="001714F8" w:rsidP="0061071B">
            <w:pPr>
              <w:contextualSpacing/>
              <w:jc w:val="center"/>
              <w:rPr>
                <w:rFonts w:cs="Arial"/>
              </w:rPr>
            </w:pPr>
          </w:p>
        </w:tc>
        <w:tc>
          <w:tcPr>
            <w:tcW w:w="2525" w:type="dxa"/>
            <w:vAlign w:val="center"/>
          </w:tcPr>
          <w:p w:rsidR="004B4F18" w:rsidRPr="004B4F18" w:rsidRDefault="006F69FC" w:rsidP="0061071B">
            <w:pPr>
              <w:contextualSpacing/>
              <w:jc w:val="center"/>
              <w:rPr>
                <w:rFonts w:cs="Arial"/>
              </w:rPr>
            </w:pPr>
            <w:r w:rsidRPr="004B4F18">
              <w:rPr>
                <w:rFonts w:cs="Arial"/>
              </w:rPr>
              <w:t>Off</w:t>
            </w:r>
          </w:p>
        </w:tc>
        <w:tc>
          <w:tcPr>
            <w:tcW w:w="720" w:type="dxa"/>
            <w:vAlign w:val="center"/>
          </w:tcPr>
          <w:p w:rsidR="004B4F18" w:rsidRPr="004B4F18" w:rsidRDefault="001714F8" w:rsidP="0061071B">
            <w:pPr>
              <w:contextualSpacing/>
              <w:jc w:val="center"/>
              <w:rPr>
                <w:rFonts w:cs="Arial"/>
              </w:rPr>
            </w:pPr>
          </w:p>
        </w:tc>
        <w:tc>
          <w:tcPr>
            <w:tcW w:w="1080" w:type="dxa"/>
            <w:vAlign w:val="bottom"/>
          </w:tcPr>
          <w:p w:rsidR="004B4F18" w:rsidRPr="004B4F18" w:rsidRDefault="006F69FC" w:rsidP="0061071B">
            <w:pPr>
              <w:contextualSpacing/>
              <w:jc w:val="center"/>
              <w:rPr>
                <w:rFonts w:cs="Arial"/>
                <w:color w:val="000000"/>
              </w:rPr>
            </w:pPr>
            <w:r w:rsidRPr="004B4F18">
              <w:rPr>
                <w:rFonts w:cs="Arial"/>
                <w:color w:val="000000"/>
              </w:rPr>
              <w:t>0x0</w:t>
            </w:r>
          </w:p>
        </w:tc>
        <w:tc>
          <w:tcPr>
            <w:tcW w:w="854" w:type="dxa"/>
            <w:vAlign w:val="center"/>
          </w:tcPr>
          <w:p w:rsidR="004B4F18" w:rsidRPr="004B4F18" w:rsidRDefault="001714F8" w:rsidP="0061071B">
            <w:pPr>
              <w:contextualSpacing/>
              <w:jc w:val="center"/>
              <w:rPr>
                <w:rFonts w:cs="Arial"/>
              </w:rPr>
            </w:pPr>
          </w:p>
        </w:tc>
        <w:tc>
          <w:tcPr>
            <w:tcW w:w="856" w:type="dxa"/>
            <w:vAlign w:val="center"/>
          </w:tcPr>
          <w:p w:rsidR="004B4F18" w:rsidRPr="004B4F18" w:rsidRDefault="001714F8" w:rsidP="0061071B">
            <w:pPr>
              <w:contextualSpacing/>
              <w:jc w:val="center"/>
              <w:rPr>
                <w:rFonts w:cs="Arial"/>
              </w:rPr>
            </w:pPr>
          </w:p>
        </w:tc>
      </w:tr>
      <w:tr w:rsidR="004B4F18" w:rsidRPr="004B4F18" w:rsidTr="00BF2B7E">
        <w:trPr>
          <w:cantSplit/>
          <w:trHeight w:val="288"/>
          <w:jc w:val="center"/>
        </w:trPr>
        <w:tc>
          <w:tcPr>
            <w:tcW w:w="2759" w:type="dxa"/>
            <w:vAlign w:val="center"/>
          </w:tcPr>
          <w:p w:rsidR="004B4F18" w:rsidRPr="004B4F18" w:rsidRDefault="001714F8" w:rsidP="0061071B">
            <w:pPr>
              <w:contextualSpacing/>
              <w:jc w:val="center"/>
              <w:rPr>
                <w:rFonts w:cs="Arial"/>
              </w:rPr>
            </w:pPr>
          </w:p>
        </w:tc>
        <w:tc>
          <w:tcPr>
            <w:tcW w:w="900" w:type="dxa"/>
            <w:vAlign w:val="center"/>
          </w:tcPr>
          <w:p w:rsidR="004B4F18" w:rsidRPr="004B4F18" w:rsidRDefault="001714F8" w:rsidP="0061071B">
            <w:pPr>
              <w:contextualSpacing/>
              <w:jc w:val="center"/>
              <w:rPr>
                <w:rFonts w:cs="Arial"/>
              </w:rPr>
            </w:pPr>
          </w:p>
        </w:tc>
        <w:tc>
          <w:tcPr>
            <w:tcW w:w="2525" w:type="dxa"/>
            <w:vAlign w:val="center"/>
          </w:tcPr>
          <w:p w:rsidR="004B4F18" w:rsidRPr="004B4F18" w:rsidRDefault="006F69FC" w:rsidP="0061071B">
            <w:pPr>
              <w:contextualSpacing/>
              <w:jc w:val="center"/>
              <w:rPr>
                <w:rFonts w:cs="Arial"/>
              </w:rPr>
            </w:pPr>
            <w:r w:rsidRPr="004B4F18">
              <w:rPr>
                <w:rFonts w:cs="Arial"/>
              </w:rPr>
              <w:t>Prearmed</w:t>
            </w:r>
          </w:p>
        </w:tc>
        <w:tc>
          <w:tcPr>
            <w:tcW w:w="720" w:type="dxa"/>
            <w:vAlign w:val="center"/>
          </w:tcPr>
          <w:p w:rsidR="004B4F18" w:rsidRPr="004B4F18" w:rsidRDefault="001714F8" w:rsidP="0061071B">
            <w:pPr>
              <w:contextualSpacing/>
              <w:jc w:val="center"/>
              <w:rPr>
                <w:rFonts w:cs="Arial"/>
              </w:rPr>
            </w:pPr>
          </w:p>
        </w:tc>
        <w:tc>
          <w:tcPr>
            <w:tcW w:w="1080" w:type="dxa"/>
            <w:vAlign w:val="bottom"/>
          </w:tcPr>
          <w:p w:rsidR="004B4F18" w:rsidRPr="004B4F18" w:rsidRDefault="006F69FC" w:rsidP="0061071B">
            <w:pPr>
              <w:contextualSpacing/>
              <w:jc w:val="center"/>
              <w:rPr>
                <w:rFonts w:cs="Arial"/>
                <w:color w:val="000000"/>
              </w:rPr>
            </w:pPr>
            <w:r w:rsidRPr="004B4F18">
              <w:rPr>
                <w:rFonts w:cs="Arial"/>
                <w:color w:val="000000"/>
              </w:rPr>
              <w:t>0x1</w:t>
            </w:r>
          </w:p>
        </w:tc>
        <w:tc>
          <w:tcPr>
            <w:tcW w:w="854" w:type="dxa"/>
            <w:vAlign w:val="center"/>
          </w:tcPr>
          <w:p w:rsidR="004B4F18" w:rsidRPr="004B4F18" w:rsidRDefault="001714F8" w:rsidP="0061071B">
            <w:pPr>
              <w:contextualSpacing/>
              <w:jc w:val="center"/>
              <w:rPr>
                <w:rFonts w:cs="Arial"/>
              </w:rPr>
            </w:pPr>
          </w:p>
        </w:tc>
        <w:tc>
          <w:tcPr>
            <w:tcW w:w="856" w:type="dxa"/>
            <w:vAlign w:val="center"/>
          </w:tcPr>
          <w:p w:rsidR="004B4F18" w:rsidRPr="004B4F18" w:rsidRDefault="001714F8" w:rsidP="0061071B">
            <w:pPr>
              <w:contextualSpacing/>
              <w:jc w:val="center"/>
              <w:rPr>
                <w:rFonts w:cs="Arial"/>
              </w:rPr>
            </w:pPr>
          </w:p>
        </w:tc>
      </w:tr>
      <w:tr w:rsidR="004B4F18" w:rsidRPr="004B4F18" w:rsidTr="00BF2B7E">
        <w:trPr>
          <w:cantSplit/>
          <w:trHeight w:val="288"/>
          <w:jc w:val="center"/>
        </w:trPr>
        <w:tc>
          <w:tcPr>
            <w:tcW w:w="2759" w:type="dxa"/>
            <w:vAlign w:val="center"/>
          </w:tcPr>
          <w:p w:rsidR="004B4F18" w:rsidRPr="004B4F18" w:rsidRDefault="001714F8" w:rsidP="0061071B">
            <w:pPr>
              <w:contextualSpacing/>
              <w:jc w:val="center"/>
              <w:rPr>
                <w:rFonts w:cs="Arial"/>
              </w:rPr>
            </w:pPr>
          </w:p>
        </w:tc>
        <w:tc>
          <w:tcPr>
            <w:tcW w:w="900" w:type="dxa"/>
            <w:vAlign w:val="center"/>
          </w:tcPr>
          <w:p w:rsidR="004B4F18" w:rsidRPr="004B4F18" w:rsidRDefault="001714F8" w:rsidP="0061071B">
            <w:pPr>
              <w:contextualSpacing/>
              <w:jc w:val="center"/>
              <w:rPr>
                <w:rFonts w:cs="Arial"/>
              </w:rPr>
            </w:pPr>
          </w:p>
        </w:tc>
        <w:tc>
          <w:tcPr>
            <w:tcW w:w="2525" w:type="dxa"/>
            <w:vAlign w:val="center"/>
          </w:tcPr>
          <w:p w:rsidR="004B4F18" w:rsidRPr="004B4F18" w:rsidRDefault="006F69FC" w:rsidP="0061071B">
            <w:pPr>
              <w:contextualSpacing/>
              <w:jc w:val="center"/>
              <w:rPr>
                <w:rFonts w:cs="Arial"/>
              </w:rPr>
            </w:pPr>
            <w:r w:rsidRPr="004B4F18">
              <w:rPr>
                <w:rFonts w:cs="Arial"/>
              </w:rPr>
              <w:t>Arm</w:t>
            </w:r>
          </w:p>
        </w:tc>
        <w:tc>
          <w:tcPr>
            <w:tcW w:w="720" w:type="dxa"/>
            <w:vAlign w:val="center"/>
          </w:tcPr>
          <w:p w:rsidR="004B4F18" w:rsidRPr="004B4F18" w:rsidRDefault="001714F8" w:rsidP="0061071B">
            <w:pPr>
              <w:contextualSpacing/>
              <w:jc w:val="center"/>
              <w:rPr>
                <w:rFonts w:cs="Arial"/>
              </w:rPr>
            </w:pPr>
          </w:p>
        </w:tc>
        <w:tc>
          <w:tcPr>
            <w:tcW w:w="1080" w:type="dxa"/>
            <w:vAlign w:val="bottom"/>
          </w:tcPr>
          <w:p w:rsidR="004B4F18" w:rsidRPr="004B4F18" w:rsidRDefault="006F69FC" w:rsidP="0061071B">
            <w:pPr>
              <w:contextualSpacing/>
              <w:jc w:val="center"/>
              <w:rPr>
                <w:rFonts w:cs="Arial"/>
                <w:color w:val="000000"/>
              </w:rPr>
            </w:pPr>
            <w:r w:rsidRPr="004B4F18">
              <w:rPr>
                <w:rFonts w:cs="Arial"/>
                <w:color w:val="000000"/>
              </w:rPr>
              <w:t>0x2</w:t>
            </w:r>
          </w:p>
        </w:tc>
        <w:tc>
          <w:tcPr>
            <w:tcW w:w="854" w:type="dxa"/>
            <w:vAlign w:val="center"/>
          </w:tcPr>
          <w:p w:rsidR="004B4F18" w:rsidRPr="004B4F18" w:rsidRDefault="001714F8" w:rsidP="0061071B">
            <w:pPr>
              <w:contextualSpacing/>
              <w:jc w:val="center"/>
              <w:rPr>
                <w:rFonts w:cs="Arial"/>
              </w:rPr>
            </w:pPr>
          </w:p>
        </w:tc>
        <w:tc>
          <w:tcPr>
            <w:tcW w:w="856" w:type="dxa"/>
            <w:vAlign w:val="center"/>
          </w:tcPr>
          <w:p w:rsidR="004B4F18" w:rsidRPr="004B4F18" w:rsidRDefault="001714F8" w:rsidP="0061071B">
            <w:pPr>
              <w:contextualSpacing/>
              <w:jc w:val="center"/>
              <w:rPr>
                <w:rFonts w:cs="Arial"/>
              </w:rPr>
            </w:pPr>
          </w:p>
        </w:tc>
      </w:tr>
      <w:tr w:rsidR="004B4F18" w:rsidRPr="004B4F18" w:rsidTr="00BF2B7E">
        <w:trPr>
          <w:cantSplit/>
          <w:trHeight w:val="288"/>
          <w:jc w:val="center"/>
        </w:trPr>
        <w:tc>
          <w:tcPr>
            <w:tcW w:w="2759" w:type="dxa"/>
            <w:vAlign w:val="center"/>
          </w:tcPr>
          <w:p w:rsidR="004B4F18" w:rsidRPr="004B4F18" w:rsidRDefault="001714F8" w:rsidP="0061071B">
            <w:pPr>
              <w:contextualSpacing/>
              <w:jc w:val="center"/>
              <w:rPr>
                <w:rFonts w:cs="Arial"/>
              </w:rPr>
            </w:pPr>
          </w:p>
        </w:tc>
        <w:tc>
          <w:tcPr>
            <w:tcW w:w="900" w:type="dxa"/>
            <w:vAlign w:val="center"/>
          </w:tcPr>
          <w:p w:rsidR="004B4F18" w:rsidRPr="004B4F18" w:rsidRDefault="001714F8" w:rsidP="0061071B">
            <w:pPr>
              <w:contextualSpacing/>
              <w:jc w:val="center"/>
              <w:rPr>
                <w:rFonts w:cs="Arial"/>
              </w:rPr>
            </w:pPr>
          </w:p>
        </w:tc>
        <w:tc>
          <w:tcPr>
            <w:tcW w:w="2525" w:type="dxa"/>
            <w:vAlign w:val="center"/>
          </w:tcPr>
          <w:p w:rsidR="004B4F18" w:rsidRPr="004B4F18" w:rsidRDefault="006F69FC" w:rsidP="0061071B">
            <w:pPr>
              <w:contextualSpacing/>
              <w:jc w:val="center"/>
              <w:rPr>
                <w:rFonts w:cs="Arial"/>
              </w:rPr>
            </w:pPr>
            <w:r w:rsidRPr="004B4F18">
              <w:rPr>
                <w:rFonts w:cs="Arial"/>
              </w:rPr>
              <w:t>Active</w:t>
            </w:r>
          </w:p>
        </w:tc>
        <w:tc>
          <w:tcPr>
            <w:tcW w:w="720" w:type="dxa"/>
            <w:vAlign w:val="center"/>
          </w:tcPr>
          <w:p w:rsidR="004B4F18" w:rsidRPr="004B4F18" w:rsidRDefault="001714F8" w:rsidP="0061071B">
            <w:pPr>
              <w:contextualSpacing/>
              <w:jc w:val="center"/>
              <w:rPr>
                <w:rFonts w:cs="Arial"/>
              </w:rPr>
            </w:pPr>
          </w:p>
        </w:tc>
        <w:tc>
          <w:tcPr>
            <w:tcW w:w="1080" w:type="dxa"/>
            <w:vAlign w:val="bottom"/>
          </w:tcPr>
          <w:p w:rsidR="004B4F18" w:rsidRPr="004B4F18" w:rsidRDefault="006F69FC" w:rsidP="0061071B">
            <w:pPr>
              <w:contextualSpacing/>
              <w:jc w:val="center"/>
              <w:rPr>
                <w:rFonts w:cs="Arial"/>
                <w:color w:val="000000"/>
              </w:rPr>
            </w:pPr>
            <w:r w:rsidRPr="004B4F18">
              <w:rPr>
                <w:rFonts w:cs="Arial"/>
                <w:color w:val="000000"/>
              </w:rPr>
              <w:t>0x3</w:t>
            </w:r>
          </w:p>
        </w:tc>
        <w:tc>
          <w:tcPr>
            <w:tcW w:w="854" w:type="dxa"/>
            <w:vAlign w:val="center"/>
          </w:tcPr>
          <w:p w:rsidR="004B4F18" w:rsidRPr="004B4F18" w:rsidRDefault="001714F8" w:rsidP="0061071B">
            <w:pPr>
              <w:contextualSpacing/>
              <w:jc w:val="center"/>
              <w:rPr>
                <w:rFonts w:cs="Arial"/>
              </w:rPr>
            </w:pPr>
          </w:p>
        </w:tc>
        <w:tc>
          <w:tcPr>
            <w:tcW w:w="856" w:type="dxa"/>
            <w:vAlign w:val="center"/>
          </w:tcPr>
          <w:p w:rsidR="004B4F18" w:rsidRPr="004B4F18" w:rsidRDefault="001714F8" w:rsidP="0061071B">
            <w:pPr>
              <w:contextualSpacing/>
              <w:jc w:val="center"/>
              <w:rPr>
                <w:rFonts w:cs="Arial"/>
              </w:rPr>
            </w:pPr>
          </w:p>
        </w:tc>
      </w:tr>
      <w:tr w:rsidR="004B4F18" w:rsidRPr="004B4F18" w:rsidTr="00BF2B7E">
        <w:trPr>
          <w:cantSplit/>
          <w:trHeight w:val="288"/>
          <w:jc w:val="center"/>
        </w:trPr>
        <w:tc>
          <w:tcPr>
            <w:tcW w:w="2759" w:type="dxa"/>
            <w:vAlign w:val="center"/>
          </w:tcPr>
          <w:p w:rsidR="004B4F18" w:rsidRPr="004B4F18" w:rsidRDefault="001714F8" w:rsidP="0061071B">
            <w:pPr>
              <w:contextualSpacing/>
              <w:jc w:val="center"/>
              <w:rPr>
                <w:rFonts w:cs="Arial"/>
              </w:rPr>
            </w:pPr>
          </w:p>
        </w:tc>
        <w:tc>
          <w:tcPr>
            <w:tcW w:w="900" w:type="dxa"/>
            <w:vAlign w:val="center"/>
          </w:tcPr>
          <w:p w:rsidR="004B4F18" w:rsidRPr="004B4F18" w:rsidRDefault="001714F8" w:rsidP="0061071B">
            <w:pPr>
              <w:contextualSpacing/>
              <w:jc w:val="center"/>
              <w:rPr>
                <w:rFonts w:cs="Arial"/>
              </w:rPr>
            </w:pPr>
          </w:p>
        </w:tc>
        <w:tc>
          <w:tcPr>
            <w:tcW w:w="2525" w:type="dxa"/>
            <w:vAlign w:val="center"/>
          </w:tcPr>
          <w:p w:rsidR="004B4F18" w:rsidRPr="004B4F18" w:rsidRDefault="006F69FC" w:rsidP="0061071B">
            <w:pPr>
              <w:contextualSpacing/>
              <w:jc w:val="center"/>
              <w:rPr>
                <w:rFonts w:cs="Arial"/>
              </w:rPr>
            </w:pPr>
            <w:r w:rsidRPr="004B4F18">
              <w:rPr>
                <w:rFonts w:cs="Arial"/>
              </w:rPr>
              <w:t>OffFault</w:t>
            </w:r>
          </w:p>
        </w:tc>
        <w:tc>
          <w:tcPr>
            <w:tcW w:w="720" w:type="dxa"/>
            <w:vAlign w:val="center"/>
          </w:tcPr>
          <w:p w:rsidR="004B4F18" w:rsidRPr="004B4F18" w:rsidRDefault="001714F8" w:rsidP="0061071B">
            <w:pPr>
              <w:contextualSpacing/>
              <w:jc w:val="center"/>
              <w:rPr>
                <w:rFonts w:cs="Arial"/>
              </w:rPr>
            </w:pPr>
          </w:p>
        </w:tc>
        <w:tc>
          <w:tcPr>
            <w:tcW w:w="1080" w:type="dxa"/>
            <w:vAlign w:val="bottom"/>
          </w:tcPr>
          <w:p w:rsidR="004B4F18" w:rsidRPr="004B4F18" w:rsidRDefault="006F69FC" w:rsidP="0061071B">
            <w:pPr>
              <w:contextualSpacing/>
              <w:jc w:val="center"/>
              <w:rPr>
                <w:rFonts w:cs="Arial"/>
                <w:color w:val="000000"/>
              </w:rPr>
            </w:pPr>
            <w:r w:rsidRPr="004B4F18">
              <w:rPr>
                <w:rFonts w:cs="Arial"/>
                <w:color w:val="000000"/>
              </w:rPr>
              <w:t>0x4</w:t>
            </w:r>
          </w:p>
        </w:tc>
        <w:tc>
          <w:tcPr>
            <w:tcW w:w="854" w:type="dxa"/>
            <w:vAlign w:val="center"/>
          </w:tcPr>
          <w:p w:rsidR="004B4F18" w:rsidRPr="004B4F18" w:rsidRDefault="001714F8" w:rsidP="0061071B">
            <w:pPr>
              <w:contextualSpacing/>
              <w:jc w:val="center"/>
              <w:rPr>
                <w:rFonts w:cs="Arial"/>
              </w:rPr>
            </w:pPr>
          </w:p>
        </w:tc>
        <w:tc>
          <w:tcPr>
            <w:tcW w:w="856" w:type="dxa"/>
            <w:vAlign w:val="center"/>
          </w:tcPr>
          <w:p w:rsidR="004B4F18" w:rsidRPr="004B4F18" w:rsidRDefault="001714F8" w:rsidP="0061071B">
            <w:pPr>
              <w:contextualSpacing/>
              <w:jc w:val="center"/>
              <w:rPr>
                <w:rFonts w:cs="Arial"/>
              </w:rPr>
            </w:pPr>
          </w:p>
        </w:tc>
      </w:tr>
      <w:tr w:rsidR="004B4F18" w:rsidRPr="004B4F18" w:rsidTr="00BF2B7E">
        <w:trPr>
          <w:cantSplit/>
          <w:trHeight w:val="288"/>
          <w:jc w:val="center"/>
        </w:trPr>
        <w:tc>
          <w:tcPr>
            <w:tcW w:w="2759" w:type="dxa"/>
            <w:vAlign w:val="center"/>
          </w:tcPr>
          <w:p w:rsidR="004B4F18" w:rsidRPr="004B4F18" w:rsidRDefault="001714F8" w:rsidP="0061071B">
            <w:pPr>
              <w:contextualSpacing/>
              <w:jc w:val="center"/>
              <w:rPr>
                <w:rFonts w:cs="Arial"/>
              </w:rPr>
            </w:pPr>
          </w:p>
        </w:tc>
        <w:tc>
          <w:tcPr>
            <w:tcW w:w="900" w:type="dxa"/>
            <w:vAlign w:val="center"/>
          </w:tcPr>
          <w:p w:rsidR="004B4F18" w:rsidRPr="004B4F18" w:rsidRDefault="001714F8" w:rsidP="0061071B">
            <w:pPr>
              <w:contextualSpacing/>
              <w:jc w:val="center"/>
              <w:rPr>
                <w:rFonts w:cs="Arial"/>
              </w:rPr>
            </w:pPr>
          </w:p>
        </w:tc>
        <w:tc>
          <w:tcPr>
            <w:tcW w:w="2525" w:type="dxa"/>
            <w:vAlign w:val="center"/>
          </w:tcPr>
          <w:p w:rsidR="004B4F18" w:rsidRPr="004B4F18" w:rsidRDefault="006F69FC" w:rsidP="0061071B">
            <w:pPr>
              <w:contextualSpacing/>
              <w:jc w:val="center"/>
              <w:rPr>
                <w:rFonts w:cs="Arial"/>
              </w:rPr>
            </w:pPr>
            <w:r w:rsidRPr="004B4F18">
              <w:rPr>
                <w:rFonts w:cs="Arial"/>
              </w:rPr>
              <w:t>PrearmedFault</w:t>
            </w:r>
          </w:p>
        </w:tc>
        <w:tc>
          <w:tcPr>
            <w:tcW w:w="720" w:type="dxa"/>
            <w:vAlign w:val="center"/>
          </w:tcPr>
          <w:p w:rsidR="004B4F18" w:rsidRPr="004B4F18" w:rsidRDefault="001714F8" w:rsidP="0061071B">
            <w:pPr>
              <w:contextualSpacing/>
              <w:jc w:val="center"/>
              <w:rPr>
                <w:rFonts w:cs="Arial"/>
              </w:rPr>
            </w:pPr>
          </w:p>
        </w:tc>
        <w:tc>
          <w:tcPr>
            <w:tcW w:w="1080" w:type="dxa"/>
            <w:vAlign w:val="bottom"/>
          </w:tcPr>
          <w:p w:rsidR="004B4F18" w:rsidRPr="004B4F18" w:rsidRDefault="006F69FC" w:rsidP="0061071B">
            <w:pPr>
              <w:contextualSpacing/>
              <w:jc w:val="center"/>
              <w:rPr>
                <w:rFonts w:cs="Arial"/>
                <w:color w:val="000000"/>
              </w:rPr>
            </w:pPr>
            <w:r w:rsidRPr="004B4F18">
              <w:rPr>
                <w:rFonts w:cs="Arial"/>
                <w:color w:val="000000"/>
              </w:rPr>
              <w:t>0x5</w:t>
            </w:r>
          </w:p>
        </w:tc>
        <w:tc>
          <w:tcPr>
            <w:tcW w:w="854" w:type="dxa"/>
            <w:vAlign w:val="center"/>
          </w:tcPr>
          <w:p w:rsidR="004B4F18" w:rsidRPr="004B4F18" w:rsidRDefault="001714F8" w:rsidP="0061071B">
            <w:pPr>
              <w:contextualSpacing/>
              <w:jc w:val="center"/>
              <w:rPr>
                <w:rFonts w:cs="Arial"/>
              </w:rPr>
            </w:pPr>
          </w:p>
        </w:tc>
        <w:tc>
          <w:tcPr>
            <w:tcW w:w="856" w:type="dxa"/>
            <w:vAlign w:val="center"/>
          </w:tcPr>
          <w:p w:rsidR="004B4F18" w:rsidRPr="004B4F18" w:rsidRDefault="001714F8" w:rsidP="0061071B">
            <w:pPr>
              <w:contextualSpacing/>
              <w:jc w:val="center"/>
              <w:rPr>
                <w:rFonts w:cs="Arial"/>
              </w:rPr>
            </w:pPr>
          </w:p>
        </w:tc>
      </w:tr>
      <w:tr w:rsidR="004B4F18" w:rsidRPr="004B4F18" w:rsidTr="00BF2B7E">
        <w:trPr>
          <w:cantSplit/>
          <w:trHeight w:val="288"/>
          <w:jc w:val="center"/>
        </w:trPr>
        <w:tc>
          <w:tcPr>
            <w:tcW w:w="2759" w:type="dxa"/>
            <w:vAlign w:val="center"/>
          </w:tcPr>
          <w:p w:rsidR="004B4F18" w:rsidRPr="004B4F18" w:rsidRDefault="001714F8" w:rsidP="0061071B">
            <w:pPr>
              <w:contextualSpacing/>
              <w:jc w:val="center"/>
              <w:rPr>
                <w:rFonts w:cs="Arial"/>
              </w:rPr>
            </w:pPr>
          </w:p>
        </w:tc>
        <w:tc>
          <w:tcPr>
            <w:tcW w:w="900" w:type="dxa"/>
            <w:vAlign w:val="center"/>
          </w:tcPr>
          <w:p w:rsidR="004B4F18" w:rsidRPr="004B4F18" w:rsidRDefault="001714F8" w:rsidP="0061071B">
            <w:pPr>
              <w:contextualSpacing/>
              <w:jc w:val="center"/>
              <w:rPr>
                <w:rFonts w:cs="Arial"/>
              </w:rPr>
            </w:pPr>
          </w:p>
        </w:tc>
        <w:tc>
          <w:tcPr>
            <w:tcW w:w="2525" w:type="dxa"/>
            <w:vAlign w:val="center"/>
          </w:tcPr>
          <w:p w:rsidR="004B4F18" w:rsidRPr="004B4F18" w:rsidRDefault="006F69FC" w:rsidP="0061071B">
            <w:pPr>
              <w:contextualSpacing/>
              <w:jc w:val="center"/>
              <w:rPr>
                <w:rFonts w:cs="Arial"/>
              </w:rPr>
            </w:pPr>
            <w:r w:rsidRPr="004B4F18">
              <w:rPr>
                <w:rFonts w:cs="Arial"/>
              </w:rPr>
              <w:t>ArmFault</w:t>
            </w:r>
          </w:p>
        </w:tc>
        <w:tc>
          <w:tcPr>
            <w:tcW w:w="720" w:type="dxa"/>
            <w:vAlign w:val="center"/>
          </w:tcPr>
          <w:p w:rsidR="004B4F18" w:rsidRPr="004B4F18" w:rsidRDefault="001714F8" w:rsidP="0061071B">
            <w:pPr>
              <w:contextualSpacing/>
              <w:jc w:val="center"/>
              <w:rPr>
                <w:rFonts w:cs="Arial"/>
              </w:rPr>
            </w:pPr>
          </w:p>
        </w:tc>
        <w:tc>
          <w:tcPr>
            <w:tcW w:w="1080" w:type="dxa"/>
            <w:vAlign w:val="bottom"/>
          </w:tcPr>
          <w:p w:rsidR="004B4F18" w:rsidRPr="004B4F18" w:rsidRDefault="006F69FC" w:rsidP="0061071B">
            <w:pPr>
              <w:contextualSpacing/>
              <w:jc w:val="center"/>
              <w:rPr>
                <w:rFonts w:cs="Arial"/>
                <w:color w:val="000000"/>
              </w:rPr>
            </w:pPr>
            <w:r w:rsidRPr="004B4F18">
              <w:rPr>
                <w:rFonts w:cs="Arial"/>
                <w:color w:val="000000"/>
              </w:rPr>
              <w:t>0x6</w:t>
            </w:r>
          </w:p>
        </w:tc>
        <w:tc>
          <w:tcPr>
            <w:tcW w:w="854" w:type="dxa"/>
            <w:vAlign w:val="center"/>
          </w:tcPr>
          <w:p w:rsidR="004B4F18" w:rsidRPr="004B4F18" w:rsidRDefault="001714F8" w:rsidP="0061071B">
            <w:pPr>
              <w:contextualSpacing/>
              <w:jc w:val="center"/>
              <w:rPr>
                <w:rFonts w:cs="Arial"/>
              </w:rPr>
            </w:pPr>
          </w:p>
        </w:tc>
        <w:tc>
          <w:tcPr>
            <w:tcW w:w="856" w:type="dxa"/>
            <w:vAlign w:val="center"/>
          </w:tcPr>
          <w:p w:rsidR="004B4F18" w:rsidRPr="004B4F18" w:rsidRDefault="001714F8" w:rsidP="0061071B">
            <w:pPr>
              <w:contextualSpacing/>
              <w:jc w:val="center"/>
              <w:rPr>
                <w:rFonts w:cs="Arial"/>
              </w:rPr>
            </w:pPr>
          </w:p>
        </w:tc>
      </w:tr>
      <w:tr w:rsidR="004B4F18" w:rsidRPr="004B4F18" w:rsidTr="00BF2B7E">
        <w:trPr>
          <w:cantSplit/>
          <w:trHeight w:val="288"/>
          <w:jc w:val="center"/>
        </w:trPr>
        <w:tc>
          <w:tcPr>
            <w:tcW w:w="2759" w:type="dxa"/>
            <w:vAlign w:val="center"/>
          </w:tcPr>
          <w:p w:rsidR="004B4F18" w:rsidRPr="004B4F18" w:rsidRDefault="001714F8" w:rsidP="0061071B">
            <w:pPr>
              <w:contextualSpacing/>
              <w:jc w:val="center"/>
              <w:rPr>
                <w:rFonts w:cs="Arial"/>
              </w:rPr>
            </w:pPr>
          </w:p>
        </w:tc>
        <w:tc>
          <w:tcPr>
            <w:tcW w:w="900" w:type="dxa"/>
            <w:vAlign w:val="center"/>
          </w:tcPr>
          <w:p w:rsidR="004B4F18" w:rsidRPr="004B4F18" w:rsidRDefault="001714F8" w:rsidP="0061071B">
            <w:pPr>
              <w:contextualSpacing/>
              <w:jc w:val="center"/>
              <w:rPr>
                <w:rFonts w:cs="Arial"/>
              </w:rPr>
            </w:pPr>
          </w:p>
        </w:tc>
        <w:tc>
          <w:tcPr>
            <w:tcW w:w="2525" w:type="dxa"/>
            <w:vAlign w:val="center"/>
          </w:tcPr>
          <w:p w:rsidR="004B4F18" w:rsidRPr="004B4F18" w:rsidRDefault="006F69FC" w:rsidP="0061071B">
            <w:pPr>
              <w:contextualSpacing/>
              <w:jc w:val="center"/>
              <w:rPr>
                <w:rFonts w:cs="Arial"/>
              </w:rPr>
            </w:pPr>
            <w:r w:rsidRPr="004B4F18">
              <w:rPr>
                <w:rFonts w:cs="Arial"/>
              </w:rPr>
              <w:t>ActiveFault</w:t>
            </w:r>
          </w:p>
        </w:tc>
        <w:tc>
          <w:tcPr>
            <w:tcW w:w="720" w:type="dxa"/>
            <w:vAlign w:val="center"/>
          </w:tcPr>
          <w:p w:rsidR="004B4F18" w:rsidRPr="004B4F18" w:rsidRDefault="001714F8" w:rsidP="0061071B">
            <w:pPr>
              <w:contextualSpacing/>
              <w:jc w:val="center"/>
              <w:rPr>
                <w:rFonts w:cs="Arial"/>
              </w:rPr>
            </w:pPr>
          </w:p>
        </w:tc>
        <w:tc>
          <w:tcPr>
            <w:tcW w:w="1080" w:type="dxa"/>
            <w:vAlign w:val="bottom"/>
          </w:tcPr>
          <w:p w:rsidR="004B4F18" w:rsidRPr="004B4F18" w:rsidRDefault="006F69FC" w:rsidP="0061071B">
            <w:pPr>
              <w:contextualSpacing/>
              <w:jc w:val="center"/>
              <w:rPr>
                <w:rFonts w:cs="Arial"/>
                <w:color w:val="000000"/>
              </w:rPr>
            </w:pPr>
            <w:r w:rsidRPr="004B4F18">
              <w:rPr>
                <w:rFonts w:cs="Arial"/>
                <w:color w:val="000000"/>
              </w:rPr>
              <w:t>0x7</w:t>
            </w:r>
          </w:p>
        </w:tc>
        <w:tc>
          <w:tcPr>
            <w:tcW w:w="854" w:type="dxa"/>
            <w:vAlign w:val="center"/>
          </w:tcPr>
          <w:p w:rsidR="004B4F18" w:rsidRPr="004B4F18" w:rsidRDefault="001714F8" w:rsidP="0061071B">
            <w:pPr>
              <w:contextualSpacing/>
              <w:jc w:val="center"/>
              <w:rPr>
                <w:rFonts w:cs="Arial"/>
              </w:rPr>
            </w:pPr>
          </w:p>
        </w:tc>
        <w:tc>
          <w:tcPr>
            <w:tcW w:w="856" w:type="dxa"/>
            <w:vAlign w:val="center"/>
          </w:tcPr>
          <w:p w:rsidR="004B4F18" w:rsidRPr="004B4F18" w:rsidRDefault="001714F8" w:rsidP="0061071B">
            <w:pPr>
              <w:contextualSpacing/>
              <w:jc w:val="center"/>
              <w:rPr>
                <w:rFonts w:cs="Arial"/>
              </w:rPr>
            </w:pPr>
          </w:p>
        </w:tc>
      </w:tr>
      <w:tr w:rsidR="004B4F18" w:rsidRPr="004B4F18" w:rsidTr="00BF2B7E">
        <w:trPr>
          <w:cantSplit/>
          <w:trHeight w:val="288"/>
          <w:jc w:val="center"/>
        </w:trPr>
        <w:tc>
          <w:tcPr>
            <w:tcW w:w="2759" w:type="dxa"/>
            <w:vAlign w:val="center"/>
          </w:tcPr>
          <w:p w:rsidR="004B4F18" w:rsidRPr="004B4F18" w:rsidRDefault="001714F8" w:rsidP="0061071B">
            <w:pPr>
              <w:contextualSpacing/>
              <w:jc w:val="center"/>
              <w:rPr>
                <w:rFonts w:cs="Arial"/>
              </w:rPr>
            </w:pPr>
          </w:p>
        </w:tc>
        <w:tc>
          <w:tcPr>
            <w:tcW w:w="900" w:type="dxa"/>
            <w:vAlign w:val="center"/>
          </w:tcPr>
          <w:p w:rsidR="004B4F18" w:rsidRPr="004B4F18" w:rsidRDefault="001714F8" w:rsidP="0061071B">
            <w:pPr>
              <w:contextualSpacing/>
              <w:jc w:val="center"/>
              <w:rPr>
                <w:rFonts w:cs="Arial"/>
              </w:rPr>
            </w:pPr>
          </w:p>
        </w:tc>
        <w:tc>
          <w:tcPr>
            <w:tcW w:w="2525" w:type="dxa"/>
            <w:vAlign w:val="center"/>
          </w:tcPr>
          <w:p w:rsidR="004B4F18" w:rsidRPr="004B4F18" w:rsidRDefault="006F69FC" w:rsidP="0061071B">
            <w:pPr>
              <w:contextualSpacing/>
              <w:jc w:val="center"/>
              <w:rPr>
                <w:rFonts w:cs="Arial"/>
              </w:rPr>
            </w:pPr>
            <w:r w:rsidRPr="004B4F18">
              <w:rPr>
                <w:rFonts w:cs="Arial"/>
              </w:rPr>
              <w:t>Decomissioned</w:t>
            </w:r>
          </w:p>
        </w:tc>
        <w:tc>
          <w:tcPr>
            <w:tcW w:w="720" w:type="dxa"/>
            <w:vAlign w:val="center"/>
          </w:tcPr>
          <w:p w:rsidR="004B4F18" w:rsidRPr="004B4F18" w:rsidRDefault="001714F8" w:rsidP="0061071B">
            <w:pPr>
              <w:contextualSpacing/>
              <w:jc w:val="center"/>
              <w:rPr>
                <w:rFonts w:cs="Arial"/>
              </w:rPr>
            </w:pPr>
          </w:p>
        </w:tc>
        <w:tc>
          <w:tcPr>
            <w:tcW w:w="1080" w:type="dxa"/>
            <w:vAlign w:val="bottom"/>
          </w:tcPr>
          <w:p w:rsidR="004B4F18" w:rsidRPr="004B4F18" w:rsidRDefault="006F69FC" w:rsidP="0061071B">
            <w:pPr>
              <w:contextualSpacing/>
              <w:jc w:val="center"/>
              <w:rPr>
                <w:rFonts w:cs="Arial"/>
                <w:color w:val="000000"/>
              </w:rPr>
            </w:pPr>
            <w:r w:rsidRPr="004B4F18">
              <w:rPr>
                <w:rFonts w:cs="Arial"/>
                <w:color w:val="000000"/>
              </w:rPr>
              <w:t>0x8</w:t>
            </w:r>
          </w:p>
        </w:tc>
        <w:tc>
          <w:tcPr>
            <w:tcW w:w="854" w:type="dxa"/>
            <w:vAlign w:val="center"/>
          </w:tcPr>
          <w:p w:rsidR="004B4F18" w:rsidRPr="004B4F18" w:rsidRDefault="001714F8" w:rsidP="0061071B">
            <w:pPr>
              <w:contextualSpacing/>
              <w:jc w:val="center"/>
              <w:rPr>
                <w:rFonts w:cs="Arial"/>
              </w:rPr>
            </w:pPr>
          </w:p>
        </w:tc>
        <w:tc>
          <w:tcPr>
            <w:tcW w:w="856" w:type="dxa"/>
            <w:vAlign w:val="center"/>
          </w:tcPr>
          <w:p w:rsidR="004B4F18" w:rsidRPr="004B4F18" w:rsidRDefault="001714F8" w:rsidP="0061071B">
            <w:pPr>
              <w:contextualSpacing/>
              <w:jc w:val="center"/>
              <w:rPr>
                <w:rFonts w:cs="Arial"/>
              </w:rPr>
            </w:pPr>
          </w:p>
        </w:tc>
      </w:tr>
      <w:tr w:rsidR="004B4F18" w:rsidRPr="004B4F18" w:rsidTr="00BF2B7E">
        <w:trPr>
          <w:cantSplit/>
          <w:trHeight w:val="288"/>
          <w:jc w:val="center"/>
        </w:trPr>
        <w:tc>
          <w:tcPr>
            <w:tcW w:w="2759" w:type="dxa"/>
            <w:vAlign w:val="center"/>
          </w:tcPr>
          <w:p w:rsidR="004B4F18" w:rsidRPr="004B4F18" w:rsidRDefault="001714F8" w:rsidP="0061071B">
            <w:pPr>
              <w:contextualSpacing/>
              <w:jc w:val="center"/>
              <w:rPr>
                <w:rFonts w:cs="Arial"/>
              </w:rPr>
            </w:pPr>
          </w:p>
        </w:tc>
        <w:tc>
          <w:tcPr>
            <w:tcW w:w="900" w:type="dxa"/>
            <w:vAlign w:val="center"/>
          </w:tcPr>
          <w:p w:rsidR="004B4F18" w:rsidRPr="004B4F18" w:rsidRDefault="001714F8" w:rsidP="0061071B">
            <w:pPr>
              <w:contextualSpacing/>
              <w:jc w:val="center"/>
              <w:rPr>
                <w:rFonts w:cs="Arial"/>
              </w:rPr>
            </w:pPr>
          </w:p>
        </w:tc>
        <w:tc>
          <w:tcPr>
            <w:tcW w:w="2525" w:type="dxa"/>
            <w:vAlign w:val="center"/>
          </w:tcPr>
          <w:p w:rsidR="004B4F18" w:rsidRPr="004B4F18" w:rsidRDefault="006F69FC" w:rsidP="0061071B">
            <w:pPr>
              <w:contextualSpacing/>
              <w:jc w:val="center"/>
            </w:pPr>
            <w:r>
              <w:rPr>
                <w:rFonts w:cs="Arial"/>
              </w:rPr>
              <w:t>Peps</w:t>
            </w:r>
            <w:r w:rsidRPr="004B4F18">
              <w:rPr>
                <w:rFonts w:cs="Arial"/>
              </w:rPr>
              <w:t>Active</w:t>
            </w:r>
          </w:p>
        </w:tc>
        <w:tc>
          <w:tcPr>
            <w:tcW w:w="720" w:type="dxa"/>
            <w:vAlign w:val="center"/>
          </w:tcPr>
          <w:p w:rsidR="004B4F18" w:rsidRPr="004B4F18" w:rsidRDefault="001714F8" w:rsidP="0061071B">
            <w:pPr>
              <w:contextualSpacing/>
              <w:jc w:val="center"/>
              <w:rPr>
                <w:rFonts w:cs="Arial"/>
              </w:rPr>
            </w:pPr>
          </w:p>
        </w:tc>
        <w:tc>
          <w:tcPr>
            <w:tcW w:w="1080" w:type="dxa"/>
            <w:vAlign w:val="bottom"/>
          </w:tcPr>
          <w:p w:rsidR="004B4F18" w:rsidRPr="004B4F18" w:rsidRDefault="006F69FC" w:rsidP="0061071B">
            <w:pPr>
              <w:contextualSpacing/>
              <w:jc w:val="center"/>
              <w:rPr>
                <w:rFonts w:cs="Arial"/>
                <w:color w:val="000000"/>
              </w:rPr>
            </w:pPr>
            <w:r w:rsidRPr="004B4F18">
              <w:rPr>
                <w:rFonts w:cs="Arial"/>
                <w:color w:val="000000"/>
              </w:rPr>
              <w:t>0x9</w:t>
            </w:r>
          </w:p>
        </w:tc>
        <w:tc>
          <w:tcPr>
            <w:tcW w:w="854" w:type="dxa"/>
            <w:vAlign w:val="center"/>
          </w:tcPr>
          <w:p w:rsidR="004B4F18" w:rsidRPr="004B4F18" w:rsidRDefault="001714F8" w:rsidP="0061071B">
            <w:pPr>
              <w:contextualSpacing/>
              <w:jc w:val="center"/>
              <w:rPr>
                <w:rFonts w:cs="Arial"/>
              </w:rPr>
            </w:pPr>
          </w:p>
        </w:tc>
        <w:tc>
          <w:tcPr>
            <w:tcW w:w="856" w:type="dxa"/>
            <w:vAlign w:val="center"/>
          </w:tcPr>
          <w:p w:rsidR="004B4F18" w:rsidRPr="004B4F18" w:rsidRDefault="001714F8" w:rsidP="0061071B">
            <w:pPr>
              <w:contextualSpacing/>
              <w:jc w:val="center"/>
              <w:rPr>
                <w:rFonts w:cs="Arial"/>
              </w:rPr>
            </w:pPr>
          </w:p>
        </w:tc>
      </w:tr>
      <w:tr w:rsidR="004B4F18" w:rsidRPr="004B4F18" w:rsidTr="00BF2B7E">
        <w:trPr>
          <w:cantSplit/>
          <w:trHeight w:val="288"/>
          <w:jc w:val="center"/>
        </w:trPr>
        <w:tc>
          <w:tcPr>
            <w:tcW w:w="2759" w:type="dxa"/>
            <w:vAlign w:val="center"/>
          </w:tcPr>
          <w:p w:rsidR="004B4F18" w:rsidRPr="004B4F18" w:rsidRDefault="001714F8" w:rsidP="0061071B">
            <w:pPr>
              <w:contextualSpacing/>
              <w:jc w:val="center"/>
              <w:rPr>
                <w:rFonts w:cs="Arial"/>
              </w:rPr>
            </w:pPr>
          </w:p>
        </w:tc>
        <w:tc>
          <w:tcPr>
            <w:tcW w:w="900" w:type="dxa"/>
            <w:vAlign w:val="center"/>
          </w:tcPr>
          <w:p w:rsidR="004B4F18" w:rsidRPr="004B4F18" w:rsidRDefault="001714F8" w:rsidP="0061071B">
            <w:pPr>
              <w:contextualSpacing/>
              <w:jc w:val="center"/>
              <w:rPr>
                <w:rFonts w:cs="Arial"/>
              </w:rPr>
            </w:pPr>
          </w:p>
        </w:tc>
        <w:tc>
          <w:tcPr>
            <w:tcW w:w="2525" w:type="dxa"/>
            <w:shd w:val="clear" w:color="auto" w:fill="auto"/>
            <w:vAlign w:val="center"/>
          </w:tcPr>
          <w:p w:rsidR="004B4F18" w:rsidRPr="00D316F3" w:rsidRDefault="006F69FC" w:rsidP="0061071B">
            <w:pPr>
              <w:contextualSpacing/>
              <w:jc w:val="center"/>
              <w:rPr>
                <w:rFonts w:ascii="Times New Roman" w:eastAsia="Times New Roman" w:hAnsi="Times New Roman"/>
                <w:szCs w:val="20"/>
              </w:rPr>
            </w:pPr>
            <w:r w:rsidRPr="00D316F3">
              <w:rPr>
                <w:rFonts w:cs="Arial"/>
              </w:rPr>
              <w:t>UtilityIdleActive</w:t>
            </w:r>
          </w:p>
        </w:tc>
        <w:tc>
          <w:tcPr>
            <w:tcW w:w="720" w:type="dxa"/>
            <w:vAlign w:val="center"/>
          </w:tcPr>
          <w:p w:rsidR="004B4F18" w:rsidRPr="004B4F18" w:rsidRDefault="001714F8" w:rsidP="0061071B">
            <w:pPr>
              <w:contextualSpacing/>
              <w:jc w:val="center"/>
              <w:rPr>
                <w:rFonts w:cs="Arial"/>
              </w:rPr>
            </w:pPr>
          </w:p>
        </w:tc>
        <w:tc>
          <w:tcPr>
            <w:tcW w:w="1080" w:type="dxa"/>
            <w:vAlign w:val="bottom"/>
          </w:tcPr>
          <w:p w:rsidR="004B4F18" w:rsidRPr="004B4F18" w:rsidRDefault="006F69FC" w:rsidP="0061071B">
            <w:pPr>
              <w:contextualSpacing/>
              <w:jc w:val="center"/>
              <w:rPr>
                <w:rFonts w:cs="Arial"/>
                <w:color w:val="000000"/>
              </w:rPr>
            </w:pPr>
            <w:r w:rsidRPr="004B4F18">
              <w:rPr>
                <w:rFonts w:cs="Arial"/>
                <w:color w:val="000000"/>
              </w:rPr>
              <w:t>0xA</w:t>
            </w:r>
          </w:p>
        </w:tc>
        <w:tc>
          <w:tcPr>
            <w:tcW w:w="854" w:type="dxa"/>
            <w:vAlign w:val="center"/>
          </w:tcPr>
          <w:p w:rsidR="004B4F18" w:rsidRPr="004B4F18" w:rsidRDefault="001714F8" w:rsidP="0061071B">
            <w:pPr>
              <w:contextualSpacing/>
              <w:jc w:val="center"/>
              <w:rPr>
                <w:rFonts w:cs="Arial"/>
              </w:rPr>
            </w:pPr>
          </w:p>
        </w:tc>
        <w:tc>
          <w:tcPr>
            <w:tcW w:w="856" w:type="dxa"/>
            <w:vAlign w:val="center"/>
          </w:tcPr>
          <w:p w:rsidR="004B4F18" w:rsidRPr="004B4F18" w:rsidRDefault="001714F8" w:rsidP="0061071B">
            <w:pPr>
              <w:contextualSpacing/>
              <w:jc w:val="center"/>
              <w:rPr>
                <w:rFonts w:cs="Arial"/>
              </w:rPr>
            </w:pPr>
          </w:p>
        </w:tc>
      </w:tr>
      <w:tr w:rsidR="004B4F18" w:rsidRPr="004B4F18" w:rsidTr="00BF2B7E">
        <w:trPr>
          <w:cantSplit/>
          <w:trHeight w:val="288"/>
          <w:jc w:val="center"/>
        </w:trPr>
        <w:tc>
          <w:tcPr>
            <w:tcW w:w="2759" w:type="dxa"/>
            <w:vAlign w:val="center"/>
          </w:tcPr>
          <w:p w:rsidR="004B4F18" w:rsidRPr="004B4F18" w:rsidRDefault="001714F8" w:rsidP="0061071B">
            <w:pPr>
              <w:contextualSpacing/>
              <w:jc w:val="center"/>
              <w:rPr>
                <w:rFonts w:cs="Arial"/>
              </w:rPr>
            </w:pPr>
          </w:p>
        </w:tc>
        <w:tc>
          <w:tcPr>
            <w:tcW w:w="900" w:type="dxa"/>
            <w:vAlign w:val="center"/>
          </w:tcPr>
          <w:p w:rsidR="004B4F18" w:rsidRPr="004B4F18" w:rsidRDefault="001714F8" w:rsidP="0061071B">
            <w:pPr>
              <w:contextualSpacing/>
              <w:jc w:val="center"/>
              <w:rPr>
                <w:rFonts w:cs="Arial"/>
              </w:rPr>
            </w:pPr>
          </w:p>
        </w:tc>
        <w:tc>
          <w:tcPr>
            <w:tcW w:w="2525" w:type="dxa"/>
            <w:vAlign w:val="center"/>
          </w:tcPr>
          <w:p w:rsidR="004B4F18" w:rsidRPr="004B4F18" w:rsidRDefault="006F69FC" w:rsidP="0061071B">
            <w:pPr>
              <w:contextualSpacing/>
              <w:jc w:val="center"/>
            </w:pPr>
            <w:r w:rsidRPr="004B4F18">
              <w:rPr>
                <w:rFonts w:cs="Arial"/>
              </w:rPr>
              <w:t>Not</w:t>
            </w:r>
            <w:r>
              <w:rPr>
                <w:rFonts w:cs="Arial"/>
              </w:rPr>
              <w:t>U</w:t>
            </w:r>
            <w:r w:rsidRPr="004B4F18">
              <w:rPr>
                <w:rFonts w:cs="Arial"/>
              </w:rPr>
              <w:t>sed_</w:t>
            </w:r>
            <w:r>
              <w:rPr>
                <w:rFonts w:cs="Arial"/>
              </w:rPr>
              <w:t>1</w:t>
            </w:r>
          </w:p>
        </w:tc>
        <w:tc>
          <w:tcPr>
            <w:tcW w:w="720" w:type="dxa"/>
            <w:vAlign w:val="center"/>
          </w:tcPr>
          <w:p w:rsidR="004B4F18" w:rsidRPr="004B4F18" w:rsidRDefault="001714F8" w:rsidP="0061071B">
            <w:pPr>
              <w:contextualSpacing/>
              <w:jc w:val="center"/>
              <w:rPr>
                <w:rFonts w:cs="Arial"/>
              </w:rPr>
            </w:pPr>
          </w:p>
        </w:tc>
        <w:tc>
          <w:tcPr>
            <w:tcW w:w="1080" w:type="dxa"/>
            <w:vAlign w:val="bottom"/>
          </w:tcPr>
          <w:p w:rsidR="004B4F18" w:rsidRPr="004B4F18" w:rsidRDefault="006F69FC" w:rsidP="0061071B">
            <w:pPr>
              <w:contextualSpacing/>
              <w:jc w:val="center"/>
              <w:rPr>
                <w:rFonts w:cs="Arial"/>
                <w:color w:val="000000"/>
              </w:rPr>
            </w:pPr>
            <w:r w:rsidRPr="004B4F18">
              <w:rPr>
                <w:rFonts w:cs="Arial"/>
                <w:color w:val="000000"/>
              </w:rPr>
              <w:t>0xB</w:t>
            </w:r>
          </w:p>
        </w:tc>
        <w:tc>
          <w:tcPr>
            <w:tcW w:w="854" w:type="dxa"/>
            <w:vAlign w:val="center"/>
          </w:tcPr>
          <w:p w:rsidR="004B4F18" w:rsidRPr="004B4F18" w:rsidRDefault="001714F8" w:rsidP="0061071B">
            <w:pPr>
              <w:contextualSpacing/>
              <w:jc w:val="center"/>
              <w:rPr>
                <w:rFonts w:cs="Arial"/>
              </w:rPr>
            </w:pPr>
          </w:p>
        </w:tc>
        <w:tc>
          <w:tcPr>
            <w:tcW w:w="856" w:type="dxa"/>
            <w:vAlign w:val="center"/>
          </w:tcPr>
          <w:p w:rsidR="004B4F18" w:rsidRPr="004B4F18" w:rsidRDefault="001714F8" w:rsidP="0061071B">
            <w:pPr>
              <w:contextualSpacing/>
              <w:jc w:val="center"/>
              <w:rPr>
                <w:rFonts w:cs="Arial"/>
              </w:rPr>
            </w:pPr>
          </w:p>
        </w:tc>
      </w:tr>
      <w:tr w:rsidR="004B4F18" w:rsidRPr="004B4F18" w:rsidTr="00BF2B7E">
        <w:trPr>
          <w:cantSplit/>
          <w:trHeight w:val="288"/>
          <w:jc w:val="center"/>
        </w:trPr>
        <w:tc>
          <w:tcPr>
            <w:tcW w:w="2759" w:type="dxa"/>
            <w:vAlign w:val="center"/>
          </w:tcPr>
          <w:p w:rsidR="004B4F18" w:rsidRPr="004B4F18" w:rsidRDefault="001714F8" w:rsidP="0061071B">
            <w:pPr>
              <w:contextualSpacing/>
              <w:jc w:val="center"/>
              <w:rPr>
                <w:rFonts w:cs="Arial"/>
              </w:rPr>
            </w:pPr>
          </w:p>
        </w:tc>
        <w:tc>
          <w:tcPr>
            <w:tcW w:w="900" w:type="dxa"/>
            <w:vAlign w:val="center"/>
          </w:tcPr>
          <w:p w:rsidR="004B4F18" w:rsidRPr="004B4F18" w:rsidRDefault="001714F8" w:rsidP="0061071B">
            <w:pPr>
              <w:contextualSpacing/>
              <w:jc w:val="center"/>
              <w:rPr>
                <w:rFonts w:cs="Arial"/>
              </w:rPr>
            </w:pPr>
          </w:p>
        </w:tc>
        <w:tc>
          <w:tcPr>
            <w:tcW w:w="2525" w:type="dxa"/>
            <w:vAlign w:val="center"/>
          </w:tcPr>
          <w:p w:rsidR="004B4F18" w:rsidRPr="004B4F18" w:rsidRDefault="006F69FC" w:rsidP="0061071B">
            <w:pPr>
              <w:contextualSpacing/>
              <w:jc w:val="center"/>
            </w:pPr>
            <w:r>
              <w:rPr>
                <w:rFonts w:cs="Arial"/>
              </w:rPr>
              <w:t>NotUsed_2</w:t>
            </w:r>
          </w:p>
        </w:tc>
        <w:tc>
          <w:tcPr>
            <w:tcW w:w="720" w:type="dxa"/>
            <w:vAlign w:val="center"/>
          </w:tcPr>
          <w:p w:rsidR="004B4F18" w:rsidRPr="004B4F18" w:rsidRDefault="001714F8" w:rsidP="0061071B">
            <w:pPr>
              <w:contextualSpacing/>
              <w:jc w:val="center"/>
              <w:rPr>
                <w:rFonts w:cs="Arial"/>
              </w:rPr>
            </w:pPr>
          </w:p>
        </w:tc>
        <w:tc>
          <w:tcPr>
            <w:tcW w:w="1080" w:type="dxa"/>
            <w:vAlign w:val="bottom"/>
          </w:tcPr>
          <w:p w:rsidR="004B4F18" w:rsidRPr="004B4F18" w:rsidRDefault="006F69FC" w:rsidP="0061071B">
            <w:pPr>
              <w:contextualSpacing/>
              <w:jc w:val="center"/>
              <w:rPr>
                <w:rFonts w:cs="Arial"/>
                <w:color w:val="000000"/>
              </w:rPr>
            </w:pPr>
            <w:r w:rsidRPr="004B4F18">
              <w:rPr>
                <w:rFonts w:cs="Arial"/>
                <w:color w:val="000000"/>
              </w:rPr>
              <w:t>0xC</w:t>
            </w:r>
          </w:p>
        </w:tc>
        <w:tc>
          <w:tcPr>
            <w:tcW w:w="854" w:type="dxa"/>
            <w:vAlign w:val="center"/>
          </w:tcPr>
          <w:p w:rsidR="004B4F18" w:rsidRPr="004B4F18" w:rsidRDefault="001714F8" w:rsidP="0061071B">
            <w:pPr>
              <w:contextualSpacing/>
              <w:jc w:val="center"/>
              <w:rPr>
                <w:rFonts w:cs="Arial"/>
              </w:rPr>
            </w:pPr>
          </w:p>
        </w:tc>
        <w:tc>
          <w:tcPr>
            <w:tcW w:w="856" w:type="dxa"/>
            <w:vAlign w:val="center"/>
          </w:tcPr>
          <w:p w:rsidR="004B4F18" w:rsidRPr="004B4F18" w:rsidRDefault="001714F8" w:rsidP="0061071B">
            <w:pPr>
              <w:contextualSpacing/>
              <w:jc w:val="center"/>
              <w:rPr>
                <w:rFonts w:cs="Arial"/>
              </w:rPr>
            </w:pPr>
          </w:p>
        </w:tc>
      </w:tr>
      <w:tr w:rsidR="004B4F18" w:rsidRPr="004B4F18" w:rsidTr="00BF2B7E">
        <w:trPr>
          <w:cantSplit/>
          <w:trHeight w:val="288"/>
          <w:jc w:val="center"/>
        </w:trPr>
        <w:tc>
          <w:tcPr>
            <w:tcW w:w="2759" w:type="dxa"/>
            <w:vAlign w:val="center"/>
          </w:tcPr>
          <w:p w:rsidR="004B4F18" w:rsidRPr="004B4F18" w:rsidRDefault="001714F8" w:rsidP="0061071B">
            <w:pPr>
              <w:contextualSpacing/>
              <w:jc w:val="center"/>
              <w:rPr>
                <w:rFonts w:cs="Arial"/>
              </w:rPr>
            </w:pPr>
          </w:p>
        </w:tc>
        <w:tc>
          <w:tcPr>
            <w:tcW w:w="900" w:type="dxa"/>
            <w:vAlign w:val="center"/>
          </w:tcPr>
          <w:p w:rsidR="004B4F18" w:rsidRPr="004B4F18" w:rsidRDefault="001714F8" w:rsidP="0061071B">
            <w:pPr>
              <w:contextualSpacing/>
              <w:jc w:val="center"/>
              <w:rPr>
                <w:rFonts w:cs="Arial"/>
              </w:rPr>
            </w:pPr>
          </w:p>
        </w:tc>
        <w:tc>
          <w:tcPr>
            <w:tcW w:w="2525" w:type="dxa"/>
            <w:vAlign w:val="center"/>
          </w:tcPr>
          <w:p w:rsidR="004B4F18" w:rsidRPr="004B4F18" w:rsidRDefault="006F69FC" w:rsidP="0061071B">
            <w:pPr>
              <w:contextualSpacing/>
              <w:jc w:val="center"/>
            </w:pPr>
            <w:r w:rsidRPr="004B4F18">
              <w:rPr>
                <w:rFonts w:cs="Arial"/>
              </w:rPr>
              <w:t>Not</w:t>
            </w:r>
            <w:r>
              <w:rPr>
                <w:rFonts w:cs="Arial"/>
              </w:rPr>
              <w:t>Used_3</w:t>
            </w:r>
          </w:p>
        </w:tc>
        <w:tc>
          <w:tcPr>
            <w:tcW w:w="720" w:type="dxa"/>
            <w:vAlign w:val="center"/>
          </w:tcPr>
          <w:p w:rsidR="004B4F18" w:rsidRPr="004B4F18" w:rsidRDefault="001714F8" w:rsidP="0061071B">
            <w:pPr>
              <w:contextualSpacing/>
              <w:jc w:val="center"/>
              <w:rPr>
                <w:rFonts w:cs="Arial"/>
              </w:rPr>
            </w:pPr>
          </w:p>
        </w:tc>
        <w:tc>
          <w:tcPr>
            <w:tcW w:w="1080" w:type="dxa"/>
            <w:vAlign w:val="bottom"/>
          </w:tcPr>
          <w:p w:rsidR="004B4F18" w:rsidRPr="004B4F18" w:rsidRDefault="006F69FC" w:rsidP="0061071B">
            <w:pPr>
              <w:contextualSpacing/>
              <w:jc w:val="center"/>
              <w:rPr>
                <w:rFonts w:cs="Arial"/>
                <w:color w:val="000000"/>
              </w:rPr>
            </w:pPr>
            <w:r w:rsidRPr="004B4F18">
              <w:rPr>
                <w:rFonts w:cs="Arial"/>
                <w:color w:val="000000"/>
              </w:rPr>
              <w:t>0xD</w:t>
            </w:r>
          </w:p>
        </w:tc>
        <w:tc>
          <w:tcPr>
            <w:tcW w:w="854" w:type="dxa"/>
            <w:vAlign w:val="center"/>
          </w:tcPr>
          <w:p w:rsidR="004B4F18" w:rsidRPr="004B4F18" w:rsidRDefault="001714F8" w:rsidP="0061071B">
            <w:pPr>
              <w:contextualSpacing/>
              <w:jc w:val="center"/>
              <w:rPr>
                <w:rFonts w:cs="Arial"/>
              </w:rPr>
            </w:pPr>
          </w:p>
        </w:tc>
        <w:tc>
          <w:tcPr>
            <w:tcW w:w="856" w:type="dxa"/>
            <w:vAlign w:val="center"/>
          </w:tcPr>
          <w:p w:rsidR="004B4F18" w:rsidRPr="004B4F18" w:rsidRDefault="001714F8" w:rsidP="0061071B">
            <w:pPr>
              <w:contextualSpacing/>
              <w:jc w:val="center"/>
              <w:rPr>
                <w:rFonts w:cs="Arial"/>
              </w:rPr>
            </w:pPr>
          </w:p>
        </w:tc>
      </w:tr>
      <w:tr w:rsidR="004B4F18" w:rsidRPr="004B4F18" w:rsidTr="00BF2B7E">
        <w:trPr>
          <w:cantSplit/>
          <w:trHeight w:val="288"/>
          <w:jc w:val="center"/>
        </w:trPr>
        <w:tc>
          <w:tcPr>
            <w:tcW w:w="2759" w:type="dxa"/>
            <w:vAlign w:val="center"/>
          </w:tcPr>
          <w:p w:rsidR="004B4F18" w:rsidRPr="004B4F18" w:rsidRDefault="001714F8" w:rsidP="0061071B">
            <w:pPr>
              <w:contextualSpacing/>
              <w:jc w:val="center"/>
              <w:rPr>
                <w:rFonts w:cs="Arial"/>
              </w:rPr>
            </w:pPr>
          </w:p>
        </w:tc>
        <w:tc>
          <w:tcPr>
            <w:tcW w:w="900" w:type="dxa"/>
            <w:vAlign w:val="center"/>
          </w:tcPr>
          <w:p w:rsidR="004B4F18" w:rsidRPr="004B4F18" w:rsidRDefault="001714F8" w:rsidP="0061071B">
            <w:pPr>
              <w:contextualSpacing/>
              <w:jc w:val="center"/>
              <w:rPr>
                <w:rFonts w:cs="Arial"/>
              </w:rPr>
            </w:pPr>
          </w:p>
        </w:tc>
        <w:tc>
          <w:tcPr>
            <w:tcW w:w="2525" w:type="dxa"/>
            <w:vAlign w:val="center"/>
          </w:tcPr>
          <w:p w:rsidR="004B4F18" w:rsidRPr="004B4F18" w:rsidRDefault="006F69FC" w:rsidP="0061071B">
            <w:pPr>
              <w:contextualSpacing/>
              <w:jc w:val="center"/>
              <w:rPr>
                <w:rFonts w:cs="Arial"/>
              </w:rPr>
            </w:pPr>
            <w:r>
              <w:rPr>
                <w:rFonts w:cs="Arial"/>
              </w:rPr>
              <w:t>NotUsed_4</w:t>
            </w:r>
          </w:p>
        </w:tc>
        <w:tc>
          <w:tcPr>
            <w:tcW w:w="720" w:type="dxa"/>
            <w:vAlign w:val="center"/>
          </w:tcPr>
          <w:p w:rsidR="004B4F18" w:rsidRPr="004B4F18" w:rsidRDefault="001714F8" w:rsidP="0061071B">
            <w:pPr>
              <w:contextualSpacing/>
              <w:jc w:val="center"/>
              <w:rPr>
                <w:rFonts w:cs="Arial"/>
              </w:rPr>
            </w:pPr>
          </w:p>
        </w:tc>
        <w:tc>
          <w:tcPr>
            <w:tcW w:w="1080" w:type="dxa"/>
            <w:vAlign w:val="bottom"/>
          </w:tcPr>
          <w:p w:rsidR="004B4F18" w:rsidRPr="004B4F18" w:rsidRDefault="006F69FC" w:rsidP="0061071B">
            <w:pPr>
              <w:contextualSpacing/>
              <w:jc w:val="center"/>
              <w:rPr>
                <w:rFonts w:cs="Arial"/>
                <w:color w:val="000000"/>
              </w:rPr>
            </w:pPr>
            <w:r w:rsidRPr="004B4F18">
              <w:rPr>
                <w:rFonts w:cs="Arial"/>
                <w:color w:val="000000"/>
              </w:rPr>
              <w:t>0xE</w:t>
            </w:r>
          </w:p>
        </w:tc>
        <w:tc>
          <w:tcPr>
            <w:tcW w:w="854" w:type="dxa"/>
            <w:vAlign w:val="center"/>
          </w:tcPr>
          <w:p w:rsidR="004B4F18" w:rsidRPr="004B4F18" w:rsidRDefault="001714F8" w:rsidP="0061071B">
            <w:pPr>
              <w:contextualSpacing/>
              <w:jc w:val="center"/>
              <w:rPr>
                <w:rFonts w:cs="Arial"/>
              </w:rPr>
            </w:pPr>
          </w:p>
        </w:tc>
        <w:tc>
          <w:tcPr>
            <w:tcW w:w="856" w:type="dxa"/>
            <w:vAlign w:val="center"/>
          </w:tcPr>
          <w:p w:rsidR="004B4F18" w:rsidRPr="004B4F18" w:rsidRDefault="001714F8" w:rsidP="0061071B">
            <w:pPr>
              <w:contextualSpacing/>
              <w:jc w:val="center"/>
              <w:rPr>
                <w:rFonts w:cs="Arial"/>
              </w:rPr>
            </w:pPr>
          </w:p>
        </w:tc>
      </w:tr>
      <w:tr w:rsidR="004B4F18" w:rsidRPr="004B4F18" w:rsidTr="00BF2B7E">
        <w:trPr>
          <w:cantSplit/>
          <w:trHeight w:val="288"/>
          <w:jc w:val="center"/>
        </w:trPr>
        <w:tc>
          <w:tcPr>
            <w:tcW w:w="2759" w:type="dxa"/>
            <w:vAlign w:val="center"/>
          </w:tcPr>
          <w:p w:rsidR="004B4F18" w:rsidRPr="004B4F18" w:rsidRDefault="001714F8" w:rsidP="0061071B">
            <w:pPr>
              <w:contextualSpacing/>
              <w:jc w:val="center"/>
              <w:rPr>
                <w:rFonts w:cs="Arial"/>
              </w:rPr>
            </w:pPr>
          </w:p>
        </w:tc>
        <w:tc>
          <w:tcPr>
            <w:tcW w:w="900" w:type="dxa"/>
            <w:vAlign w:val="center"/>
          </w:tcPr>
          <w:p w:rsidR="004B4F18" w:rsidRPr="004B4F18" w:rsidRDefault="001714F8" w:rsidP="0061071B">
            <w:pPr>
              <w:contextualSpacing/>
              <w:jc w:val="center"/>
              <w:rPr>
                <w:rFonts w:cs="Arial"/>
              </w:rPr>
            </w:pPr>
          </w:p>
        </w:tc>
        <w:tc>
          <w:tcPr>
            <w:tcW w:w="2525" w:type="dxa"/>
            <w:vAlign w:val="center"/>
          </w:tcPr>
          <w:p w:rsidR="004B4F18" w:rsidRPr="004B4F18" w:rsidRDefault="006F69FC" w:rsidP="0061071B">
            <w:pPr>
              <w:contextualSpacing/>
              <w:jc w:val="center"/>
              <w:rPr>
                <w:rFonts w:cs="Arial"/>
              </w:rPr>
            </w:pPr>
            <w:r>
              <w:rPr>
                <w:rFonts w:cs="Arial"/>
              </w:rPr>
              <w:t>NotUsed_5</w:t>
            </w:r>
          </w:p>
        </w:tc>
        <w:tc>
          <w:tcPr>
            <w:tcW w:w="720" w:type="dxa"/>
            <w:vAlign w:val="center"/>
          </w:tcPr>
          <w:p w:rsidR="004B4F18" w:rsidRPr="004B4F18" w:rsidRDefault="001714F8" w:rsidP="0061071B">
            <w:pPr>
              <w:contextualSpacing/>
              <w:jc w:val="center"/>
              <w:rPr>
                <w:rFonts w:cs="Arial"/>
              </w:rPr>
            </w:pPr>
          </w:p>
        </w:tc>
        <w:tc>
          <w:tcPr>
            <w:tcW w:w="1080" w:type="dxa"/>
            <w:vAlign w:val="bottom"/>
          </w:tcPr>
          <w:p w:rsidR="004B4F18" w:rsidRPr="004B4F18" w:rsidRDefault="006F69FC" w:rsidP="0061071B">
            <w:pPr>
              <w:contextualSpacing/>
              <w:jc w:val="center"/>
              <w:rPr>
                <w:rFonts w:cs="Arial"/>
                <w:color w:val="000000"/>
              </w:rPr>
            </w:pPr>
            <w:r w:rsidRPr="004B4F18">
              <w:rPr>
                <w:rFonts w:cs="Arial"/>
                <w:color w:val="000000"/>
              </w:rPr>
              <w:t>0xF</w:t>
            </w:r>
          </w:p>
        </w:tc>
        <w:tc>
          <w:tcPr>
            <w:tcW w:w="854" w:type="dxa"/>
            <w:vAlign w:val="center"/>
          </w:tcPr>
          <w:p w:rsidR="004B4F18" w:rsidRPr="004B4F18" w:rsidRDefault="001714F8" w:rsidP="0061071B">
            <w:pPr>
              <w:contextualSpacing/>
              <w:jc w:val="center"/>
              <w:rPr>
                <w:rFonts w:cs="Arial"/>
              </w:rPr>
            </w:pPr>
          </w:p>
        </w:tc>
        <w:tc>
          <w:tcPr>
            <w:tcW w:w="856" w:type="dxa"/>
            <w:vAlign w:val="center"/>
          </w:tcPr>
          <w:p w:rsidR="004B4F18" w:rsidRPr="004B4F18" w:rsidRDefault="001714F8" w:rsidP="0061071B">
            <w:pPr>
              <w:contextualSpacing/>
              <w:jc w:val="center"/>
              <w:rPr>
                <w:rFonts w:cs="Arial"/>
              </w:rPr>
            </w:pPr>
          </w:p>
        </w:tc>
      </w:tr>
    </w:tbl>
    <w:p w:rsidR="004B4F18" w:rsidRPr="004B4F18" w:rsidRDefault="001714F8" w:rsidP="0061071B">
      <w:pPr>
        <w:ind w:left="2160"/>
        <w:contextualSpacing/>
        <w:rPr>
          <w:rFonts w:cs="Arial"/>
        </w:rPr>
      </w:pPr>
    </w:p>
    <w:p w:rsidR="00406F39" w:rsidRDefault="006F69FC" w:rsidP="00B9479B">
      <w:pPr>
        <w:pStyle w:val="Heading3"/>
      </w:pPr>
      <w:r>
        <w:t>Outputs</w:t>
      </w:r>
    </w:p>
    <w:p w:rsidR="001A0D75" w:rsidRPr="001A0D75" w:rsidRDefault="001A0D75" w:rsidP="00B9479B">
      <w:pPr>
        <w:pStyle w:val="Heading4"/>
        <w:rPr>
          <w:b w:val="0"/>
          <w:u w:val="single"/>
        </w:rPr>
      </w:pPr>
      <w:r w:rsidRPr="001A0D75">
        <w:rPr>
          <w:b w:val="0"/>
          <w:u w:val="single"/>
        </w:rPr>
        <w:t>IR-REQ-368136/A-Internal</w:t>
      </w:r>
    </w:p>
    <w:p w:rsidR="00635191" w:rsidRDefault="001714F8" w:rsidP="0061071B">
      <w:pPr>
        <w:contextualSpacing/>
        <w:rPr>
          <w:rFonts w:cs="Arial"/>
        </w:rPr>
      </w:pPr>
    </w:p>
    <w:p w:rsidR="004B4F18" w:rsidRPr="004B4F18" w:rsidRDefault="006F69FC" w:rsidP="006F69FC">
      <w:pPr>
        <w:numPr>
          <w:ilvl w:val="3"/>
          <w:numId w:val="8"/>
        </w:numPr>
        <w:contextualSpacing/>
        <w:rPr>
          <w:rFonts w:cs="Arial"/>
        </w:rPr>
      </w:pPr>
      <w:r>
        <w:rPr>
          <w:rFonts w:cs="Arial"/>
        </w:rPr>
        <w:t>Utility_Idle</w:t>
      </w:r>
      <w:r w:rsidRPr="004B4F18">
        <w:rPr>
          <w:rFonts w:cs="Arial"/>
        </w:rPr>
        <w:t>_MC_Warn_Status_Flag, which is used to control the state of the warning message.</w:t>
      </w:r>
    </w:p>
    <w:p w:rsidR="004B4F18" w:rsidRDefault="006F69FC" w:rsidP="006F69FC">
      <w:pPr>
        <w:numPr>
          <w:ilvl w:val="3"/>
          <w:numId w:val="8"/>
        </w:numPr>
        <w:contextualSpacing/>
        <w:rPr>
          <w:rFonts w:cs="Arial"/>
        </w:rPr>
      </w:pPr>
      <w:r>
        <w:rPr>
          <w:rFonts w:cs="Arial"/>
        </w:rPr>
        <w:t>Message_Center_Informational</w:t>
      </w:r>
      <w:r w:rsidRPr="004B4F18">
        <w:rPr>
          <w:rFonts w:cs="Arial"/>
        </w:rPr>
        <w:t>_Chime_Status_Flag, which is used to control the state of the chime to the Chime Arbitrator</w:t>
      </w:r>
      <w:r>
        <w:rPr>
          <w:rFonts w:cs="Arial"/>
        </w:rPr>
        <w:t>.</w:t>
      </w:r>
    </w:p>
    <w:p w:rsidR="0061071B" w:rsidRPr="004B4F18" w:rsidRDefault="001714F8" w:rsidP="0061071B">
      <w:pPr>
        <w:ind w:left="1440"/>
        <w:contextualSpacing/>
        <w:rPr>
          <w:rFonts w:cs="Arial"/>
        </w:rPr>
      </w:pPr>
    </w:p>
    <w:p w:rsidR="00406F39" w:rsidRDefault="006F69FC" w:rsidP="00B9479B">
      <w:pPr>
        <w:pStyle w:val="Heading4"/>
      </w:pPr>
      <w:r>
        <w:t>MUX signals on CAN</w:t>
      </w:r>
    </w:p>
    <w:p w:rsidR="00075032" w:rsidRDefault="001714F8" w:rsidP="00075032">
      <w:pPr>
        <w:ind w:left="864"/>
        <w:contextualSpacing/>
        <w:rPr>
          <w:rFonts w:cs="Arial"/>
        </w:rPr>
      </w:pPr>
    </w:p>
    <w:p w:rsidR="00075032" w:rsidRDefault="006F69FC" w:rsidP="00075032">
      <w:pPr>
        <w:ind w:left="864"/>
        <w:contextualSpacing/>
        <w:rPr>
          <w:rFonts w:cs="Arial"/>
        </w:rPr>
      </w:pPr>
      <w:r>
        <w:rPr>
          <w:rFonts w:cs="Arial"/>
        </w:rPr>
        <w:t>None.</w:t>
      </w:r>
    </w:p>
    <w:p w:rsidR="00075032" w:rsidRPr="004B4F18" w:rsidRDefault="001714F8" w:rsidP="00075032">
      <w:pPr>
        <w:ind w:left="864"/>
        <w:contextualSpacing/>
        <w:rPr>
          <w:rFonts w:cs="Arial"/>
        </w:rPr>
      </w:pPr>
    </w:p>
    <w:p w:rsidR="00406F39" w:rsidRDefault="006F69FC" w:rsidP="00B9479B">
      <w:pPr>
        <w:pStyle w:val="Heading2"/>
      </w:pPr>
      <w:r>
        <w:t>Function/Performance</w:t>
      </w:r>
    </w:p>
    <w:p w:rsidR="00406F39" w:rsidRDefault="006F69FC" w:rsidP="00B9479B">
      <w:pPr>
        <w:pStyle w:val="Heading3"/>
      </w:pPr>
      <w:r w:rsidRPr="00B9479B">
        <w:t>F-REQ-368141/A-Operational Modes</w:t>
      </w:r>
    </w:p>
    <w:p w:rsidR="004B4F18" w:rsidRPr="004B4F18" w:rsidRDefault="001714F8" w:rsidP="0061071B">
      <w:pPr>
        <w:contextualSpacing/>
      </w:pPr>
    </w:p>
    <w:tbl>
      <w:tblPr>
        <w:tblW w:w="0" w:type="auto"/>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000" w:firstRow="0" w:lastRow="0" w:firstColumn="0" w:lastColumn="0" w:noHBand="0" w:noVBand="0"/>
      </w:tblPr>
      <w:tblGrid>
        <w:gridCol w:w="1524"/>
        <w:gridCol w:w="5269"/>
      </w:tblGrid>
      <w:tr w:rsidR="004B4F18" w:rsidRPr="004B4F18" w:rsidTr="00BF2B7E">
        <w:trPr>
          <w:cantSplit/>
          <w:trHeight w:val="278"/>
          <w:tblHeader/>
          <w:jc w:val="center"/>
        </w:trPr>
        <w:tc>
          <w:tcPr>
            <w:tcW w:w="1524" w:type="dxa"/>
            <w:vAlign w:val="center"/>
          </w:tcPr>
          <w:p w:rsidR="004B4F18" w:rsidRPr="004B4F18" w:rsidRDefault="006F69FC" w:rsidP="0061071B">
            <w:pPr>
              <w:contextualSpacing/>
              <w:jc w:val="center"/>
              <w:rPr>
                <w:rFonts w:cs="Arial"/>
                <w:b/>
                <w:bCs/>
              </w:rPr>
            </w:pPr>
            <w:r w:rsidRPr="004B4F18">
              <w:rPr>
                <w:rFonts w:cs="Arial"/>
                <w:b/>
                <w:bCs/>
              </w:rPr>
              <w:t>Mode</w:t>
            </w:r>
          </w:p>
        </w:tc>
        <w:tc>
          <w:tcPr>
            <w:tcW w:w="5269" w:type="dxa"/>
            <w:vAlign w:val="center"/>
          </w:tcPr>
          <w:p w:rsidR="004B4F18" w:rsidRPr="004B4F18" w:rsidRDefault="006F69FC" w:rsidP="0061071B">
            <w:pPr>
              <w:contextualSpacing/>
              <w:jc w:val="center"/>
              <w:rPr>
                <w:rFonts w:cs="Arial"/>
                <w:b/>
                <w:bCs/>
              </w:rPr>
            </w:pPr>
            <w:r w:rsidRPr="004B4F18">
              <w:rPr>
                <w:rFonts w:cs="Arial"/>
                <w:b/>
                <w:bCs/>
              </w:rPr>
              <w:t>Operational Mode</w:t>
            </w:r>
          </w:p>
        </w:tc>
      </w:tr>
      <w:tr w:rsidR="004B4F18" w:rsidRPr="004B4F18" w:rsidTr="00BF2B7E">
        <w:trPr>
          <w:cantSplit/>
          <w:trHeight w:val="58"/>
          <w:jc w:val="center"/>
        </w:trPr>
        <w:tc>
          <w:tcPr>
            <w:tcW w:w="1524" w:type="dxa"/>
            <w:vAlign w:val="center"/>
          </w:tcPr>
          <w:p w:rsidR="004B4F18" w:rsidRPr="004B4F18" w:rsidRDefault="006F69FC" w:rsidP="0061071B">
            <w:pPr>
              <w:contextualSpacing/>
              <w:jc w:val="center"/>
              <w:rPr>
                <w:rFonts w:cs="Arial"/>
              </w:rPr>
            </w:pPr>
            <w:r w:rsidRPr="004B4F18">
              <w:rPr>
                <w:rFonts w:cs="Arial"/>
              </w:rPr>
              <w:t>Sleep Mode</w:t>
            </w:r>
          </w:p>
        </w:tc>
        <w:tc>
          <w:tcPr>
            <w:tcW w:w="5269" w:type="dxa"/>
            <w:vAlign w:val="center"/>
          </w:tcPr>
          <w:p w:rsidR="004B4F18" w:rsidRPr="004B4F18" w:rsidRDefault="006F69FC" w:rsidP="0061071B">
            <w:pPr>
              <w:keepNext/>
              <w:contextualSpacing/>
              <w:rPr>
                <w:rFonts w:cs="Arial"/>
              </w:rPr>
            </w:pPr>
            <w:r>
              <w:rPr>
                <w:rFonts w:cs="Arial"/>
              </w:rPr>
              <w:t>Utility</w:t>
            </w:r>
            <w:r w:rsidRPr="004B4F18">
              <w:rPr>
                <w:rFonts w:cs="Arial"/>
              </w:rPr>
              <w:t xml:space="preserve"> Idle System Set of Warnings</w:t>
            </w:r>
            <w:r w:rsidRPr="004B4F18">
              <w:rPr>
                <w:rFonts w:cs="Arial"/>
                <w:color w:val="000000"/>
              </w:rPr>
              <w:t xml:space="preserve"> Inactive</w:t>
            </w:r>
          </w:p>
        </w:tc>
      </w:tr>
      <w:tr w:rsidR="004B4F18" w:rsidRPr="004B4F18" w:rsidTr="00BF2B7E">
        <w:trPr>
          <w:cantSplit/>
          <w:trHeight w:val="58"/>
          <w:jc w:val="center"/>
        </w:trPr>
        <w:tc>
          <w:tcPr>
            <w:tcW w:w="1524" w:type="dxa"/>
            <w:vAlign w:val="center"/>
          </w:tcPr>
          <w:p w:rsidR="004B4F18" w:rsidRPr="004B4F18" w:rsidRDefault="006F69FC" w:rsidP="0061071B">
            <w:pPr>
              <w:contextualSpacing/>
              <w:jc w:val="center"/>
              <w:rPr>
                <w:rFonts w:cs="Arial"/>
              </w:rPr>
            </w:pPr>
            <w:r w:rsidRPr="004B4F18">
              <w:rPr>
                <w:rFonts w:cs="Arial"/>
              </w:rPr>
              <w:t>Limited Mode</w:t>
            </w:r>
          </w:p>
        </w:tc>
        <w:tc>
          <w:tcPr>
            <w:tcW w:w="5269" w:type="dxa"/>
            <w:vAlign w:val="center"/>
          </w:tcPr>
          <w:p w:rsidR="004B4F18" w:rsidRPr="004B4F18" w:rsidRDefault="006F69FC" w:rsidP="0061071B">
            <w:pPr>
              <w:keepNext/>
              <w:contextualSpacing/>
              <w:rPr>
                <w:rFonts w:cs="Arial"/>
              </w:rPr>
            </w:pPr>
            <w:r>
              <w:rPr>
                <w:rFonts w:cs="Arial"/>
              </w:rPr>
              <w:t>Utility</w:t>
            </w:r>
            <w:r w:rsidRPr="004B4F18">
              <w:rPr>
                <w:rFonts w:cs="Arial"/>
              </w:rPr>
              <w:t xml:space="preserve"> Idle System Set of Warnings</w:t>
            </w:r>
            <w:r w:rsidRPr="004B4F18">
              <w:rPr>
                <w:rFonts w:cs="Arial"/>
                <w:color w:val="000000"/>
              </w:rPr>
              <w:t xml:space="preserve"> Inactive</w:t>
            </w:r>
          </w:p>
        </w:tc>
      </w:tr>
      <w:tr w:rsidR="004B4F18" w:rsidRPr="004B4F18" w:rsidTr="00BF2B7E">
        <w:trPr>
          <w:cantSplit/>
          <w:trHeight w:val="58"/>
          <w:jc w:val="center"/>
        </w:trPr>
        <w:tc>
          <w:tcPr>
            <w:tcW w:w="1524" w:type="dxa"/>
            <w:vAlign w:val="center"/>
          </w:tcPr>
          <w:p w:rsidR="004B4F18" w:rsidRPr="004B4F18" w:rsidRDefault="006F69FC" w:rsidP="0061071B">
            <w:pPr>
              <w:contextualSpacing/>
              <w:jc w:val="center"/>
              <w:rPr>
                <w:rFonts w:cs="Arial"/>
              </w:rPr>
            </w:pPr>
            <w:r w:rsidRPr="004B4F18">
              <w:rPr>
                <w:rFonts w:cs="Arial"/>
              </w:rPr>
              <w:t>Normal Mode</w:t>
            </w:r>
          </w:p>
        </w:tc>
        <w:tc>
          <w:tcPr>
            <w:tcW w:w="5269" w:type="dxa"/>
            <w:vAlign w:val="center"/>
          </w:tcPr>
          <w:p w:rsidR="004B4F18" w:rsidRPr="004B4F18" w:rsidRDefault="006F69FC" w:rsidP="0061071B">
            <w:pPr>
              <w:keepNext/>
              <w:contextualSpacing/>
              <w:rPr>
                <w:rFonts w:cs="Arial"/>
              </w:rPr>
            </w:pPr>
            <w:r>
              <w:rPr>
                <w:rFonts w:cs="Arial"/>
              </w:rPr>
              <w:t>Utility</w:t>
            </w:r>
            <w:r w:rsidRPr="004B4F18">
              <w:rPr>
                <w:rFonts w:cs="Arial"/>
              </w:rPr>
              <w:t xml:space="preserve"> Idle System Set of Warnings</w:t>
            </w:r>
            <w:r w:rsidRPr="004B4F18">
              <w:rPr>
                <w:rFonts w:cs="Arial"/>
                <w:color w:val="000000"/>
              </w:rPr>
              <w:t xml:space="preserve"> Active / Inactive</w:t>
            </w:r>
          </w:p>
        </w:tc>
      </w:tr>
      <w:tr w:rsidR="004B4F18" w:rsidRPr="004B4F18" w:rsidTr="00BF2B7E">
        <w:trPr>
          <w:cantSplit/>
          <w:trHeight w:val="58"/>
          <w:jc w:val="center"/>
        </w:trPr>
        <w:tc>
          <w:tcPr>
            <w:tcW w:w="1524" w:type="dxa"/>
            <w:vAlign w:val="center"/>
          </w:tcPr>
          <w:p w:rsidR="004B4F18" w:rsidRPr="004B4F18" w:rsidRDefault="006F69FC" w:rsidP="0061071B">
            <w:pPr>
              <w:contextualSpacing/>
              <w:jc w:val="center"/>
              <w:rPr>
                <w:rFonts w:cs="Arial"/>
              </w:rPr>
            </w:pPr>
            <w:r w:rsidRPr="004B4F18">
              <w:rPr>
                <w:rFonts w:cs="Arial"/>
              </w:rPr>
              <w:t>Crank Mode</w:t>
            </w:r>
          </w:p>
        </w:tc>
        <w:tc>
          <w:tcPr>
            <w:tcW w:w="5269" w:type="dxa"/>
            <w:vAlign w:val="center"/>
          </w:tcPr>
          <w:p w:rsidR="004B4F18" w:rsidRPr="004B4F18" w:rsidRDefault="006F69FC" w:rsidP="0061071B">
            <w:pPr>
              <w:keepNext/>
              <w:contextualSpacing/>
              <w:rPr>
                <w:rFonts w:cs="Arial"/>
              </w:rPr>
            </w:pPr>
            <w:r>
              <w:rPr>
                <w:rFonts w:cs="Arial"/>
              </w:rPr>
              <w:t>Utility</w:t>
            </w:r>
            <w:r w:rsidRPr="004B4F18">
              <w:rPr>
                <w:rFonts w:cs="Arial"/>
              </w:rPr>
              <w:t xml:space="preserve"> Idle System Set of Warnings</w:t>
            </w:r>
            <w:r w:rsidRPr="004B4F18">
              <w:rPr>
                <w:rFonts w:cs="Arial"/>
                <w:color w:val="000000"/>
              </w:rPr>
              <w:t xml:space="preserve"> Active / Inactive</w:t>
            </w:r>
          </w:p>
        </w:tc>
      </w:tr>
    </w:tbl>
    <w:p w:rsidR="004B4F18" w:rsidRPr="004B4F18" w:rsidRDefault="001714F8" w:rsidP="0061071B">
      <w:pPr>
        <w:ind w:left="720"/>
        <w:contextualSpacing/>
        <w:rPr>
          <w:rFonts w:cs="Arial"/>
        </w:rPr>
      </w:pPr>
    </w:p>
    <w:p w:rsidR="00406F39" w:rsidRDefault="006F69FC" w:rsidP="00B9479B">
      <w:pPr>
        <w:pStyle w:val="Heading3"/>
      </w:pPr>
      <w:r>
        <w:lastRenderedPageBreak/>
        <w:t>Voltage Levels</w:t>
      </w:r>
    </w:p>
    <w:p w:rsidR="009E278B" w:rsidRDefault="001714F8" w:rsidP="0061071B">
      <w:pPr>
        <w:ind w:left="1440"/>
        <w:contextualSpacing/>
        <w:rPr>
          <w:rFonts w:cs="Arial"/>
        </w:rPr>
      </w:pPr>
    </w:p>
    <w:p w:rsidR="004B4F18" w:rsidRDefault="006F69FC" w:rsidP="0061071B">
      <w:pPr>
        <w:ind w:left="1440"/>
        <w:contextualSpacing/>
        <w:rPr>
          <w:rFonts w:cs="Arial"/>
        </w:rPr>
      </w:pPr>
      <w:r w:rsidRPr="004B4F18">
        <w:rPr>
          <w:rFonts w:cs="Arial"/>
        </w:rPr>
        <w:t>Refer to the Cluster Features table located in the Operational Modes and Voltage Range Strategies section in this SPSS.</w:t>
      </w:r>
    </w:p>
    <w:p w:rsidR="0061071B" w:rsidRPr="004B4F18" w:rsidRDefault="001714F8" w:rsidP="0061071B">
      <w:pPr>
        <w:ind w:left="1440"/>
        <w:contextualSpacing/>
        <w:rPr>
          <w:rFonts w:cs="Arial"/>
        </w:rPr>
      </w:pPr>
    </w:p>
    <w:p w:rsidR="00406F39" w:rsidRDefault="006F69FC" w:rsidP="00B9479B">
      <w:pPr>
        <w:pStyle w:val="Heading3"/>
      </w:pPr>
      <w:r>
        <w:t>Human-Machine Interface</w:t>
      </w:r>
    </w:p>
    <w:p w:rsidR="00406F39" w:rsidRDefault="006F69FC" w:rsidP="00B9479B">
      <w:pPr>
        <w:pStyle w:val="Heading4"/>
      </w:pPr>
      <w:r>
        <w:t>Visual</w:t>
      </w:r>
    </w:p>
    <w:p w:rsidR="00406F39" w:rsidRDefault="006F69FC" w:rsidP="00B9479B">
      <w:pPr>
        <w:pStyle w:val="Heading5"/>
      </w:pPr>
      <w:r>
        <w:t>Indicator Graphics / Display Reference:</w:t>
      </w:r>
    </w:p>
    <w:p w:rsidR="009E278B" w:rsidRDefault="001714F8" w:rsidP="0061071B">
      <w:pPr>
        <w:ind w:left="1440"/>
        <w:contextualSpacing/>
        <w:rPr>
          <w:rFonts w:cs="Arial"/>
        </w:rPr>
      </w:pPr>
    </w:p>
    <w:p w:rsidR="004B4F18" w:rsidRDefault="006F69FC" w:rsidP="0061071B">
      <w:pPr>
        <w:ind w:left="1440"/>
        <w:contextualSpacing/>
        <w:rPr>
          <w:rFonts w:cs="Arial"/>
        </w:rPr>
      </w:pPr>
      <w:r w:rsidRPr="004B4F18">
        <w:rPr>
          <w:rFonts w:cs="Arial"/>
        </w:rPr>
        <w:t xml:space="preserve">Message Center Text Warning Messages as defined in section </w:t>
      </w:r>
      <w:r w:rsidRPr="00BE6A29">
        <w:rPr>
          <w:rFonts w:cs="Arial"/>
        </w:rPr>
        <w:t>F-REQ-368133</w:t>
      </w:r>
      <w:r>
        <w:rPr>
          <w:rFonts w:cs="Arial"/>
        </w:rPr>
        <w:t xml:space="preserve"> </w:t>
      </w:r>
      <w:r w:rsidRPr="004B4F18">
        <w:rPr>
          <w:rFonts w:cs="Arial"/>
        </w:rPr>
        <w:t>of this document.</w:t>
      </w:r>
    </w:p>
    <w:p w:rsidR="009E278B" w:rsidRPr="004B4F18" w:rsidRDefault="001714F8" w:rsidP="0061071B">
      <w:pPr>
        <w:ind w:left="1440"/>
        <w:contextualSpacing/>
        <w:rPr>
          <w:rFonts w:cs="Arial"/>
        </w:rPr>
      </w:pPr>
    </w:p>
    <w:p w:rsidR="00406F39" w:rsidRDefault="006F69FC" w:rsidP="00B9479B">
      <w:pPr>
        <w:pStyle w:val="Heading5"/>
      </w:pPr>
      <w:r>
        <w:t>Indicator Graphics / Display Format</w:t>
      </w:r>
    </w:p>
    <w:p w:rsidR="009E278B" w:rsidRDefault="001714F8" w:rsidP="0061071B">
      <w:pPr>
        <w:ind w:left="1440"/>
        <w:contextualSpacing/>
        <w:rPr>
          <w:noProof/>
        </w:rPr>
      </w:pPr>
    </w:p>
    <w:p w:rsidR="004B4F18" w:rsidRPr="004B4F18" w:rsidRDefault="006F69FC" w:rsidP="0061071B">
      <w:pPr>
        <w:ind w:left="1440"/>
        <w:contextualSpacing/>
        <w:rPr>
          <w:noProof/>
        </w:rPr>
      </w:pPr>
      <w:r>
        <w:rPr>
          <w:noProof/>
        </w:rPr>
        <w:t>None.</w:t>
      </w:r>
    </w:p>
    <w:p w:rsidR="004B4F18" w:rsidRPr="004B4F18" w:rsidRDefault="006F69FC" w:rsidP="0061071B">
      <w:pPr>
        <w:ind w:firstLine="720"/>
        <w:contextualSpacing/>
      </w:pPr>
      <w:r w:rsidRPr="004B4F18">
        <w:rPr>
          <w:noProof/>
        </w:rPr>
        <w:t xml:space="preserve"> </w:t>
      </w:r>
    </w:p>
    <w:p w:rsidR="00406F39" w:rsidRDefault="006F69FC" w:rsidP="00B9479B">
      <w:pPr>
        <w:pStyle w:val="Heading5"/>
      </w:pPr>
      <w:r>
        <w:t>Indicator Color Coordinates Reference:</w:t>
      </w:r>
    </w:p>
    <w:p w:rsidR="009E278B" w:rsidRDefault="001714F8" w:rsidP="0061071B">
      <w:pPr>
        <w:ind w:left="1440"/>
        <w:contextualSpacing/>
        <w:rPr>
          <w:rFonts w:cs="Arial"/>
        </w:rPr>
      </w:pPr>
    </w:p>
    <w:p w:rsidR="004B4F18" w:rsidRDefault="006F69FC" w:rsidP="0061071B">
      <w:pPr>
        <w:ind w:left="1440"/>
        <w:contextualSpacing/>
        <w:rPr>
          <w:rFonts w:cs="Arial"/>
        </w:rPr>
      </w:pPr>
      <w:r w:rsidRPr="004B4F18">
        <w:rPr>
          <w:rFonts w:cs="Arial"/>
        </w:rPr>
        <w:t>Reference section COLOR &amp; ILLUMINATION REQUIREMENTS (GRAPHICS).</w:t>
      </w:r>
    </w:p>
    <w:p w:rsidR="009E278B" w:rsidRPr="004B4F18" w:rsidRDefault="001714F8" w:rsidP="0061071B">
      <w:pPr>
        <w:ind w:left="1440"/>
        <w:contextualSpacing/>
        <w:rPr>
          <w:rFonts w:cs="Arial"/>
        </w:rPr>
      </w:pPr>
    </w:p>
    <w:p w:rsidR="00406F39" w:rsidRDefault="006F69FC" w:rsidP="00B9479B">
      <w:pPr>
        <w:pStyle w:val="Heading5"/>
      </w:pPr>
      <w:r>
        <w:t>Indicator Color Coordinates</w:t>
      </w:r>
    </w:p>
    <w:p w:rsidR="009E278B" w:rsidRDefault="001714F8" w:rsidP="0061071B">
      <w:pPr>
        <w:ind w:left="1440"/>
        <w:contextualSpacing/>
        <w:rPr>
          <w:rFonts w:cs="Arial"/>
        </w:rPr>
      </w:pPr>
    </w:p>
    <w:p w:rsidR="004B4F18" w:rsidRDefault="006F69FC" w:rsidP="0061071B">
      <w:pPr>
        <w:ind w:left="1440"/>
        <w:contextualSpacing/>
        <w:rPr>
          <w:rFonts w:cs="Arial"/>
        </w:rPr>
      </w:pPr>
      <w:r>
        <w:rPr>
          <w:rFonts w:cs="Arial"/>
        </w:rPr>
        <w:t>None.</w:t>
      </w:r>
      <w:r w:rsidRPr="004B4F18">
        <w:rPr>
          <w:rFonts w:cs="Arial"/>
        </w:rPr>
        <w:t xml:space="preserve"> </w:t>
      </w:r>
    </w:p>
    <w:p w:rsidR="009E278B" w:rsidRPr="004B4F18" w:rsidRDefault="001714F8" w:rsidP="0061071B">
      <w:pPr>
        <w:ind w:left="1440"/>
        <w:contextualSpacing/>
        <w:rPr>
          <w:rFonts w:cs="Arial"/>
        </w:rPr>
      </w:pPr>
    </w:p>
    <w:p w:rsidR="001A0D75" w:rsidRPr="001A0D75" w:rsidRDefault="001A0D75" w:rsidP="00B9479B">
      <w:pPr>
        <w:pStyle w:val="Heading4"/>
        <w:rPr>
          <w:b w:val="0"/>
          <w:u w:val="single"/>
        </w:rPr>
      </w:pPr>
      <w:r w:rsidRPr="001A0D75">
        <w:rPr>
          <w:b w:val="0"/>
          <w:u w:val="single"/>
        </w:rPr>
        <w:t>HMI-REQ-368137/A-Audio</w:t>
      </w:r>
    </w:p>
    <w:p w:rsidR="00635191" w:rsidRDefault="001714F8" w:rsidP="0061071B">
      <w:pPr>
        <w:ind w:left="1440"/>
        <w:contextualSpacing/>
        <w:rPr>
          <w:rFonts w:cs="Arial"/>
        </w:rPr>
      </w:pPr>
    </w:p>
    <w:p w:rsidR="004B4F18" w:rsidRDefault="006F69FC" w:rsidP="0061071B">
      <w:pPr>
        <w:ind w:left="1440"/>
        <w:contextualSpacing/>
        <w:rPr>
          <w:rFonts w:cs="Arial"/>
        </w:rPr>
      </w:pPr>
      <w:r w:rsidRPr="009452CE">
        <w:rPr>
          <w:rFonts w:cs="Arial"/>
        </w:rPr>
        <w:t>Message_Center_Informational_Chime_Status_Flag</w:t>
      </w:r>
      <w:r>
        <w:rPr>
          <w:rFonts w:cs="Arial"/>
        </w:rPr>
        <w:t xml:space="preserve">. </w:t>
      </w:r>
      <w:r w:rsidRPr="004B4F18">
        <w:rPr>
          <w:rFonts w:cs="Arial"/>
        </w:rPr>
        <w:t xml:space="preserve"> Refer to Audio Section in Chimes &amp; Chime Arbitrator SPSS Section.</w:t>
      </w:r>
    </w:p>
    <w:p w:rsidR="00635191" w:rsidRDefault="001714F8" w:rsidP="0061071B">
      <w:pPr>
        <w:ind w:left="1440"/>
        <w:contextualSpacing/>
        <w:rPr>
          <w:rFonts w:cs="Arial"/>
        </w:rPr>
      </w:pPr>
    </w:p>
    <w:p w:rsidR="00406F39" w:rsidRDefault="006F69FC" w:rsidP="00B9479B">
      <w:pPr>
        <w:pStyle w:val="Heading4"/>
      </w:pPr>
      <w:r>
        <w:t>Switch Control Logic</w:t>
      </w:r>
    </w:p>
    <w:p w:rsidR="00635191" w:rsidRDefault="001714F8" w:rsidP="0061071B">
      <w:pPr>
        <w:ind w:left="1440"/>
        <w:contextualSpacing/>
      </w:pPr>
    </w:p>
    <w:p w:rsidR="004B4F18" w:rsidRDefault="006F69FC" w:rsidP="0061071B">
      <w:pPr>
        <w:ind w:left="1440"/>
        <w:contextualSpacing/>
      </w:pPr>
      <w:r w:rsidRPr="004B4F18">
        <w:t>None.</w:t>
      </w:r>
    </w:p>
    <w:p w:rsidR="00635191" w:rsidRPr="004B4F18" w:rsidRDefault="001714F8" w:rsidP="0061071B">
      <w:pPr>
        <w:ind w:left="1440"/>
        <w:contextualSpacing/>
      </w:pPr>
    </w:p>
    <w:p w:rsidR="001A0D75" w:rsidRPr="001A0D75" w:rsidRDefault="001A0D75" w:rsidP="00B9479B">
      <w:pPr>
        <w:pStyle w:val="Heading3"/>
        <w:rPr>
          <w:b w:val="0"/>
          <w:u w:val="single"/>
        </w:rPr>
      </w:pPr>
      <w:r w:rsidRPr="001A0D75">
        <w:rPr>
          <w:b w:val="0"/>
          <w:u w:val="single"/>
        </w:rPr>
        <w:t>PFM-REQ-368142/A-System Accuracy</w:t>
      </w:r>
    </w:p>
    <w:p w:rsidR="00635191" w:rsidRDefault="001714F8" w:rsidP="0061071B">
      <w:pPr>
        <w:ind w:left="1440"/>
        <w:contextualSpacing/>
      </w:pPr>
    </w:p>
    <w:p w:rsidR="004B4F18" w:rsidRDefault="006F69FC" w:rsidP="0061071B">
      <w:pPr>
        <w:ind w:left="1440"/>
        <w:contextualSpacing/>
      </w:pPr>
      <w:r w:rsidRPr="004B4F18">
        <w:t>Within 100 msec of receiving a message that results in a change of state the cluster will update the output flag to the proper state.</w:t>
      </w:r>
    </w:p>
    <w:p w:rsidR="00635191" w:rsidRPr="004B4F18" w:rsidRDefault="001714F8" w:rsidP="0061071B">
      <w:pPr>
        <w:ind w:left="1440"/>
        <w:contextualSpacing/>
        <w:rPr>
          <w:rFonts w:cs="Arial"/>
        </w:rPr>
      </w:pPr>
    </w:p>
    <w:p w:rsidR="00406F39" w:rsidRDefault="006F69FC" w:rsidP="00B9479B">
      <w:pPr>
        <w:pStyle w:val="Heading3"/>
      </w:pPr>
      <w:r>
        <w:t>Operation: Performance and Functional</w:t>
      </w:r>
    </w:p>
    <w:p w:rsidR="00406F39" w:rsidRDefault="006F69FC" w:rsidP="00B9479B">
      <w:pPr>
        <w:pStyle w:val="Heading4"/>
      </w:pPr>
      <w:r>
        <w:t>Subsystem Algorithm Flowchart / State Diagram</w:t>
      </w:r>
    </w:p>
    <w:p w:rsidR="00406F39" w:rsidRDefault="006F69FC" w:rsidP="00B9479B">
      <w:pPr>
        <w:pStyle w:val="Heading5"/>
      </w:pPr>
      <w:r w:rsidRPr="00B9479B">
        <w:t>F-REQ-368132/A-State Matrix for Utility Idle System Warnings MC Status Flags</w:t>
      </w:r>
    </w:p>
    <w:p w:rsidR="007E01EB" w:rsidRDefault="001714F8" w:rsidP="00E9436F"/>
    <w:p w:rsidR="00CF4902" w:rsidRDefault="006F69FC">
      <w:pPr>
        <w:spacing w:after="200" w:line="276" w:lineRule="auto"/>
      </w:pPr>
      <w:r>
        <w:br w:type="page"/>
      </w:r>
    </w:p>
    <w:p w:rsidR="00CF4902" w:rsidRPr="00E9436F" w:rsidRDefault="001714F8" w:rsidP="00E9436F"/>
    <w:tbl>
      <w:tblPr>
        <w:tblW w:w="6668"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1961"/>
        <w:gridCol w:w="2323"/>
        <w:gridCol w:w="2384"/>
      </w:tblGrid>
      <w:tr w:rsidR="00075032" w:rsidRPr="00E9436F" w:rsidTr="00075032">
        <w:trPr>
          <w:cantSplit/>
          <w:trHeight w:val="38"/>
          <w:tblHeader/>
          <w:jc w:val="center"/>
        </w:trPr>
        <w:tc>
          <w:tcPr>
            <w:tcW w:w="1961" w:type="dxa"/>
            <w:vAlign w:val="center"/>
            <w:hideMark/>
          </w:tcPr>
          <w:p w:rsidR="00075032" w:rsidRPr="00E9436F" w:rsidRDefault="006F69FC" w:rsidP="00E9436F">
            <w:pPr>
              <w:rPr>
                <w:b/>
              </w:rPr>
            </w:pPr>
            <w:r w:rsidRPr="00E9436F">
              <w:rPr>
                <w:b/>
              </w:rPr>
              <w:t>Operational_Mode</w:t>
            </w:r>
          </w:p>
        </w:tc>
        <w:tc>
          <w:tcPr>
            <w:tcW w:w="2323" w:type="dxa"/>
            <w:tcBorders>
              <w:right w:val="double" w:sz="4" w:space="0" w:color="auto"/>
            </w:tcBorders>
            <w:vAlign w:val="center"/>
            <w:hideMark/>
          </w:tcPr>
          <w:p w:rsidR="00075032" w:rsidRPr="00E9436F" w:rsidRDefault="006F69FC" w:rsidP="00E9436F">
            <w:pPr>
              <w:rPr>
                <w:b/>
              </w:rPr>
            </w:pPr>
            <w:r w:rsidRPr="00E9436F">
              <w:rPr>
                <w:b/>
              </w:rPr>
              <w:t>PoliceIdlMde_D_Stat</w:t>
            </w:r>
          </w:p>
        </w:tc>
        <w:tc>
          <w:tcPr>
            <w:tcW w:w="2384" w:type="dxa"/>
            <w:tcBorders>
              <w:left w:val="double" w:sz="4" w:space="0" w:color="auto"/>
            </w:tcBorders>
            <w:vAlign w:val="center"/>
          </w:tcPr>
          <w:p w:rsidR="00075032" w:rsidRPr="00E9436F" w:rsidRDefault="006F69FC" w:rsidP="00E9436F">
            <w:pPr>
              <w:rPr>
                <w:b/>
              </w:rPr>
            </w:pPr>
            <w:r w:rsidRPr="00E9436F">
              <w:rPr>
                <w:b/>
              </w:rPr>
              <w:t>Utility_Idle_</w:t>
            </w:r>
          </w:p>
          <w:p w:rsidR="00075032" w:rsidRPr="00E9436F" w:rsidRDefault="006F69FC" w:rsidP="00E9436F">
            <w:pPr>
              <w:rPr>
                <w:b/>
              </w:rPr>
            </w:pPr>
            <w:r w:rsidRPr="00E9436F">
              <w:rPr>
                <w:b/>
              </w:rPr>
              <w:t>MC_Warn_Status_Flag</w:t>
            </w:r>
          </w:p>
        </w:tc>
      </w:tr>
      <w:tr w:rsidR="00075032" w:rsidRPr="00E9436F" w:rsidTr="00075032">
        <w:trPr>
          <w:cantSplit/>
          <w:trHeight w:val="58"/>
          <w:jc w:val="center"/>
        </w:trPr>
        <w:tc>
          <w:tcPr>
            <w:tcW w:w="1961" w:type="dxa"/>
            <w:vAlign w:val="center"/>
            <w:hideMark/>
          </w:tcPr>
          <w:p w:rsidR="00075032" w:rsidRPr="00E9436F" w:rsidRDefault="006F69FC" w:rsidP="00E9436F">
            <w:r w:rsidRPr="00E9436F">
              <w:t>Normal or Crank</w:t>
            </w:r>
          </w:p>
        </w:tc>
        <w:tc>
          <w:tcPr>
            <w:tcW w:w="2323" w:type="dxa"/>
            <w:tcBorders>
              <w:right w:val="double" w:sz="4" w:space="0" w:color="auto"/>
            </w:tcBorders>
            <w:vAlign w:val="center"/>
            <w:hideMark/>
          </w:tcPr>
          <w:p w:rsidR="00075032" w:rsidRPr="00E9436F" w:rsidRDefault="006F69FC" w:rsidP="00E9436F">
            <w:r w:rsidRPr="00E9436F">
              <w:t>0xA (UtilityIdleActive)</w:t>
            </w:r>
          </w:p>
        </w:tc>
        <w:tc>
          <w:tcPr>
            <w:tcW w:w="2384" w:type="dxa"/>
            <w:tcBorders>
              <w:left w:val="double" w:sz="4" w:space="0" w:color="auto"/>
            </w:tcBorders>
            <w:vAlign w:val="center"/>
          </w:tcPr>
          <w:p w:rsidR="00075032" w:rsidRPr="00E9436F" w:rsidRDefault="006F69FC" w:rsidP="00E9436F">
            <w:r w:rsidRPr="00E9436F">
              <w:t>Active</w:t>
            </w:r>
          </w:p>
        </w:tc>
      </w:tr>
      <w:tr w:rsidR="00075032" w:rsidRPr="00E9436F" w:rsidTr="00A6681B">
        <w:trPr>
          <w:cantSplit/>
          <w:trHeight w:val="58"/>
          <w:jc w:val="center"/>
        </w:trPr>
        <w:tc>
          <w:tcPr>
            <w:tcW w:w="4284" w:type="dxa"/>
            <w:gridSpan w:val="2"/>
            <w:tcBorders>
              <w:right w:val="double" w:sz="4" w:space="0" w:color="auto"/>
            </w:tcBorders>
            <w:vAlign w:val="center"/>
          </w:tcPr>
          <w:p w:rsidR="00075032" w:rsidRPr="00E9436F" w:rsidRDefault="006F69FC" w:rsidP="00E9436F">
            <w:r w:rsidRPr="00E9436F">
              <w:t>All Other Cases</w:t>
            </w:r>
          </w:p>
        </w:tc>
        <w:tc>
          <w:tcPr>
            <w:tcW w:w="2384" w:type="dxa"/>
            <w:tcBorders>
              <w:left w:val="double" w:sz="4" w:space="0" w:color="auto"/>
            </w:tcBorders>
            <w:vAlign w:val="center"/>
          </w:tcPr>
          <w:p w:rsidR="00075032" w:rsidRPr="00E9436F" w:rsidRDefault="006F69FC" w:rsidP="00E9436F">
            <w:r w:rsidRPr="00E9436F">
              <w:t>Inactive</w:t>
            </w:r>
          </w:p>
        </w:tc>
      </w:tr>
    </w:tbl>
    <w:p w:rsidR="007E01EB" w:rsidRPr="00E9436F" w:rsidRDefault="001714F8" w:rsidP="00E9436F"/>
    <w:p w:rsidR="007E01EB" w:rsidRPr="00E9436F" w:rsidRDefault="001714F8" w:rsidP="00E9436F"/>
    <w:p w:rsidR="00406F39" w:rsidRDefault="006F69FC" w:rsidP="00B9479B">
      <w:pPr>
        <w:pStyle w:val="Heading5"/>
      </w:pPr>
      <w:r w:rsidRPr="00B9479B">
        <w:t>F-REQ-368133/B-Utility Idle Warning MC Status Flags to MC Message IDs</w:t>
      </w:r>
    </w:p>
    <w:p w:rsidR="004B4F18" w:rsidRPr="004B4F18" w:rsidRDefault="001714F8" w:rsidP="0061071B">
      <w:pPr>
        <w:contextualSpacing/>
      </w:pPr>
    </w:p>
    <w:tbl>
      <w:tblPr>
        <w:tblW w:w="9468"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CellMar>
          <w:left w:w="40" w:type="dxa"/>
          <w:right w:w="40" w:type="dxa"/>
        </w:tblCellMar>
        <w:tblLook w:val="04A0" w:firstRow="1" w:lastRow="0" w:firstColumn="1" w:lastColumn="0" w:noHBand="0" w:noVBand="1"/>
      </w:tblPr>
      <w:tblGrid>
        <w:gridCol w:w="3193"/>
        <w:gridCol w:w="1536"/>
        <w:gridCol w:w="4739"/>
      </w:tblGrid>
      <w:tr w:rsidR="004B4F18" w:rsidRPr="004B4F18" w:rsidTr="00BF2B7E">
        <w:trPr>
          <w:cantSplit/>
          <w:trHeight w:val="208"/>
          <w:tblHeader/>
          <w:jc w:val="center"/>
        </w:trPr>
        <w:tc>
          <w:tcPr>
            <w:tcW w:w="3193" w:type="dxa"/>
            <w:vAlign w:val="center"/>
            <w:hideMark/>
          </w:tcPr>
          <w:p w:rsidR="004B4F18" w:rsidRPr="004B4F18" w:rsidRDefault="006F69FC" w:rsidP="0061071B">
            <w:pPr>
              <w:contextualSpacing/>
              <w:jc w:val="center"/>
              <w:rPr>
                <w:rFonts w:cs="Arial"/>
                <w:b/>
                <w:bCs/>
                <w:color w:val="000000"/>
              </w:rPr>
            </w:pPr>
            <w:r w:rsidRPr="004B4F18">
              <w:rPr>
                <w:rFonts w:cs="Arial"/>
                <w:b/>
                <w:bCs/>
                <w:color w:val="000000"/>
              </w:rPr>
              <w:t>MC Status Flag</w:t>
            </w:r>
          </w:p>
        </w:tc>
        <w:tc>
          <w:tcPr>
            <w:tcW w:w="1536" w:type="dxa"/>
            <w:vAlign w:val="center"/>
            <w:hideMark/>
          </w:tcPr>
          <w:p w:rsidR="00BA7A36" w:rsidRDefault="006F69FC" w:rsidP="00BA7A36">
            <w:pPr>
              <w:contextualSpacing/>
              <w:jc w:val="center"/>
              <w:rPr>
                <w:rFonts w:cs="Arial"/>
                <w:b/>
                <w:bCs/>
                <w:caps/>
                <w:color w:val="000000"/>
              </w:rPr>
            </w:pPr>
            <w:r w:rsidRPr="004B4F18">
              <w:rPr>
                <w:rFonts w:cs="Arial"/>
                <w:b/>
                <w:bCs/>
                <w:caps/>
                <w:color w:val="000000"/>
              </w:rPr>
              <w:t xml:space="preserve">Mc </w:t>
            </w:r>
            <w:r>
              <w:rPr>
                <w:rFonts w:cs="Arial"/>
                <w:b/>
                <w:bCs/>
                <w:caps/>
                <w:color w:val="000000"/>
              </w:rPr>
              <w:t>Warning</w:t>
            </w:r>
          </w:p>
          <w:p w:rsidR="004B4F18" w:rsidRPr="004B4F18" w:rsidRDefault="006F69FC" w:rsidP="00BA7A36">
            <w:pPr>
              <w:contextualSpacing/>
              <w:jc w:val="center"/>
              <w:rPr>
                <w:rFonts w:cs="Arial"/>
                <w:b/>
                <w:bCs/>
                <w:caps/>
                <w:color w:val="000000"/>
              </w:rPr>
            </w:pPr>
            <w:r w:rsidRPr="004B4F18">
              <w:rPr>
                <w:rFonts w:cs="Arial"/>
                <w:b/>
                <w:bCs/>
                <w:caps/>
                <w:color w:val="000000"/>
              </w:rPr>
              <w:t>Message ID</w:t>
            </w:r>
          </w:p>
        </w:tc>
        <w:tc>
          <w:tcPr>
            <w:tcW w:w="4739" w:type="dxa"/>
            <w:vAlign w:val="center"/>
            <w:hideMark/>
          </w:tcPr>
          <w:p w:rsidR="004B4F18" w:rsidRPr="004B4F18" w:rsidRDefault="006F69FC" w:rsidP="0061071B">
            <w:pPr>
              <w:contextualSpacing/>
              <w:jc w:val="center"/>
              <w:rPr>
                <w:rFonts w:cs="Arial"/>
                <w:b/>
                <w:bCs/>
                <w:caps/>
                <w:color w:val="000000"/>
              </w:rPr>
            </w:pPr>
            <w:r w:rsidRPr="004B4F18">
              <w:rPr>
                <w:rFonts w:cs="Arial"/>
                <w:b/>
                <w:bCs/>
                <w:color w:val="000000"/>
              </w:rPr>
              <w:t>Active Chime_Status_Flag</w:t>
            </w:r>
          </w:p>
        </w:tc>
      </w:tr>
      <w:tr w:rsidR="00635191" w:rsidTr="00FB5ECB">
        <w:trPr>
          <w:cantSplit/>
          <w:trHeight w:val="280"/>
          <w:jc w:val="center"/>
        </w:trPr>
        <w:tc>
          <w:tcPr>
            <w:tcW w:w="3193" w:type="dxa"/>
            <w:shd w:val="clear" w:color="auto" w:fill="auto"/>
            <w:vAlign w:val="center"/>
            <w:hideMark/>
          </w:tcPr>
          <w:p w:rsidR="009452CE" w:rsidRPr="009452CE" w:rsidRDefault="006F69FC" w:rsidP="0061071B">
            <w:pPr>
              <w:contextualSpacing/>
            </w:pPr>
            <w:r w:rsidRPr="00635191">
              <w:t>Utility_</w:t>
            </w:r>
            <w:r w:rsidRPr="00635191">
              <w:rPr>
                <w:rFonts w:cs="Arial"/>
              </w:rPr>
              <w:t>Idle</w:t>
            </w:r>
            <w:r w:rsidRPr="00635191">
              <w:t>_MC_Warn_Status_Flag</w:t>
            </w:r>
          </w:p>
        </w:tc>
        <w:tc>
          <w:tcPr>
            <w:tcW w:w="1536" w:type="dxa"/>
            <w:shd w:val="clear" w:color="auto" w:fill="FFFF00"/>
            <w:vAlign w:val="center"/>
            <w:hideMark/>
          </w:tcPr>
          <w:p w:rsidR="009452CE" w:rsidRPr="009452CE" w:rsidRDefault="006F69FC" w:rsidP="0061071B">
            <w:pPr>
              <w:contextualSpacing/>
              <w:jc w:val="center"/>
              <w:rPr>
                <w:rFonts w:cs="Arial"/>
                <w:color w:val="000000"/>
              </w:rPr>
            </w:pPr>
            <w:r w:rsidRPr="009452CE">
              <w:rPr>
                <w:rFonts w:cs="Arial"/>
                <w:color w:val="000000"/>
              </w:rPr>
              <w:t>W</w:t>
            </w:r>
            <w:r>
              <w:rPr>
                <w:rFonts w:cs="Arial"/>
                <w:color w:val="000000"/>
              </w:rPr>
              <w:t>4321</w:t>
            </w:r>
          </w:p>
        </w:tc>
        <w:tc>
          <w:tcPr>
            <w:tcW w:w="4739" w:type="dxa"/>
            <w:shd w:val="clear" w:color="auto" w:fill="auto"/>
            <w:vAlign w:val="center"/>
            <w:hideMark/>
          </w:tcPr>
          <w:p w:rsidR="009452CE" w:rsidRPr="009452CE" w:rsidRDefault="006F69FC" w:rsidP="00BA7A36">
            <w:pPr>
              <w:contextualSpacing/>
              <w:jc w:val="center"/>
              <w:rPr>
                <w:rFonts w:cs="Arial"/>
              </w:rPr>
            </w:pPr>
            <w:r w:rsidRPr="009452CE">
              <w:rPr>
                <w:rFonts w:cs="Arial"/>
              </w:rPr>
              <w:t>Message_Center_Informational_Chime_Status_Flag</w:t>
            </w:r>
          </w:p>
        </w:tc>
      </w:tr>
    </w:tbl>
    <w:p w:rsidR="004B4F18" w:rsidRPr="004B4F18" w:rsidRDefault="001714F8" w:rsidP="0061071B">
      <w:pPr>
        <w:contextualSpacing/>
      </w:pPr>
    </w:p>
    <w:p w:rsidR="00406F39" w:rsidRDefault="006F69FC" w:rsidP="00B9479B">
      <w:pPr>
        <w:pStyle w:val="Heading4"/>
      </w:pPr>
      <w:r>
        <w:t>Operation Description (supports algorithm flowchart /state diagram)</w:t>
      </w:r>
    </w:p>
    <w:p w:rsidR="00406F39" w:rsidRDefault="006F69FC" w:rsidP="00B9479B">
      <w:pPr>
        <w:pStyle w:val="Heading5"/>
      </w:pPr>
      <w:r w:rsidRPr="00B9479B">
        <w:t>F-REQ-368134/A-Message Center arbitrates and displays Active warnings Reference:</w:t>
      </w:r>
    </w:p>
    <w:p w:rsidR="00635191" w:rsidRDefault="001714F8" w:rsidP="0061071B">
      <w:pPr>
        <w:contextualSpacing/>
        <w:rPr>
          <w:rFonts w:cs="Arial"/>
        </w:rPr>
      </w:pPr>
    </w:p>
    <w:p w:rsidR="004B4F18" w:rsidRPr="004B4F18" w:rsidRDefault="006F69FC" w:rsidP="006F69FC">
      <w:pPr>
        <w:numPr>
          <w:ilvl w:val="0"/>
          <w:numId w:val="9"/>
        </w:numPr>
        <w:tabs>
          <w:tab w:val="num" w:pos="2160"/>
        </w:tabs>
        <w:contextualSpacing/>
        <w:rPr>
          <w:rFonts w:cs="Arial"/>
        </w:rPr>
      </w:pPr>
      <w:r w:rsidRPr="004B4F18">
        <w:rPr>
          <w:rFonts w:cs="Arial"/>
        </w:rPr>
        <w:t>For definition of how the Message Center arbitrates and displays Active warnings, see the Warning / Alert Display Logic Diagram, located in the Message Center – X Display with W Button Interface section of this SPSS (where X and W are appropriate values in this document).</w:t>
      </w:r>
    </w:p>
    <w:p w:rsidR="004B4F18" w:rsidRPr="004B4F18" w:rsidRDefault="006F69FC" w:rsidP="0061071B">
      <w:pPr>
        <w:ind w:left="1440"/>
        <w:contextualSpacing/>
        <w:rPr>
          <w:rFonts w:cs="Arial"/>
        </w:rPr>
      </w:pPr>
      <w:r w:rsidRPr="004B4F18">
        <w:rPr>
          <w:rFonts w:cs="Arial"/>
        </w:rPr>
        <w:t xml:space="preserve">  </w:t>
      </w:r>
    </w:p>
    <w:p w:rsidR="00406F39" w:rsidRDefault="006F69FC" w:rsidP="00B9479B">
      <w:pPr>
        <w:pStyle w:val="Heading5"/>
      </w:pPr>
      <w:r w:rsidRPr="00B9479B">
        <w:t>F-REQ-368135/A-Warning Activation Condition:</w:t>
      </w:r>
    </w:p>
    <w:p w:rsidR="009E278B" w:rsidRDefault="006F69FC" w:rsidP="004215F9">
      <w:pPr>
        <w:tabs>
          <w:tab w:val="left" w:pos="2556"/>
        </w:tabs>
        <w:ind w:left="2160"/>
        <w:contextualSpacing/>
        <w:rPr>
          <w:rFonts w:cs="Arial"/>
        </w:rPr>
      </w:pPr>
      <w:r>
        <w:rPr>
          <w:rFonts w:cs="Arial"/>
        </w:rPr>
        <w:tab/>
      </w:r>
    </w:p>
    <w:p w:rsidR="004B4F18" w:rsidRDefault="006F69FC" w:rsidP="006F69FC">
      <w:pPr>
        <w:numPr>
          <w:ilvl w:val="0"/>
          <w:numId w:val="10"/>
        </w:numPr>
        <w:contextualSpacing/>
        <w:rPr>
          <w:rFonts w:cs="Arial"/>
        </w:rPr>
      </w:pPr>
      <w:r w:rsidRPr="004B4F18">
        <w:rPr>
          <w:rFonts w:cs="Arial"/>
        </w:rPr>
        <w:t xml:space="preserve">The warning shall only be activated when </w:t>
      </w:r>
      <w:r w:rsidRPr="00075032">
        <w:rPr>
          <w:rFonts w:cs="Arial"/>
        </w:rPr>
        <w:t>PoliceIdlMde_D_Stat</w:t>
      </w:r>
      <w:r>
        <w:rPr>
          <w:rFonts w:cs="Arial"/>
        </w:rPr>
        <w:t xml:space="preserve"> = </w:t>
      </w:r>
      <w:r w:rsidRPr="00075032">
        <w:rPr>
          <w:rFonts w:cs="Arial"/>
        </w:rPr>
        <w:t>0xA (UtilityIdleActive)</w:t>
      </w:r>
      <w:r>
        <w:rPr>
          <w:rFonts w:cs="Arial"/>
        </w:rPr>
        <w:t>.</w:t>
      </w:r>
    </w:p>
    <w:p w:rsidR="009E278B" w:rsidRPr="004B4F18" w:rsidRDefault="001714F8" w:rsidP="0061071B">
      <w:pPr>
        <w:ind w:left="2160"/>
        <w:contextualSpacing/>
        <w:rPr>
          <w:rFonts w:cs="Arial"/>
        </w:rPr>
      </w:pPr>
    </w:p>
    <w:p w:rsidR="00406F39" w:rsidRDefault="006F69FC" w:rsidP="00B9479B">
      <w:pPr>
        <w:pStyle w:val="Heading4"/>
      </w:pPr>
      <w:r w:rsidRPr="00B9479B">
        <w:t>FS-REQ-368143/A-Function Safety Classification (EMC)</w:t>
      </w:r>
    </w:p>
    <w:p w:rsidR="009E278B" w:rsidRDefault="001714F8" w:rsidP="0061071B">
      <w:pPr>
        <w:ind w:left="1440" w:firstLine="720"/>
        <w:contextualSpacing/>
        <w:rPr>
          <w:rFonts w:cs="Arial"/>
        </w:rPr>
      </w:pPr>
    </w:p>
    <w:p w:rsidR="0061071B" w:rsidRDefault="006F69FC" w:rsidP="0061071B">
      <w:pPr>
        <w:ind w:left="1440" w:firstLine="720"/>
        <w:contextualSpacing/>
        <w:rPr>
          <w:rFonts w:cs="Arial"/>
        </w:rPr>
      </w:pPr>
      <w:r w:rsidRPr="004B4F18">
        <w:rPr>
          <w:rFonts w:cs="Arial"/>
        </w:rPr>
        <w:t>Class B</w:t>
      </w:r>
    </w:p>
    <w:p w:rsidR="0061071B" w:rsidRDefault="001714F8" w:rsidP="0061071B">
      <w:pPr>
        <w:ind w:left="1440" w:firstLine="720"/>
        <w:contextualSpacing/>
        <w:rPr>
          <w:rFonts w:cs="Arial"/>
        </w:rPr>
      </w:pPr>
    </w:p>
    <w:p w:rsidR="00406F39" w:rsidRDefault="006F69FC" w:rsidP="00B9479B">
      <w:pPr>
        <w:pStyle w:val="Heading4"/>
      </w:pPr>
      <w:r w:rsidRPr="00B9479B">
        <w:t>NVM-REQ-368140/A-Memory Storage</w:t>
      </w:r>
    </w:p>
    <w:p w:rsidR="004B4F18" w:rsidRPr="004B4F18" w:rsidRDefault="001714F8" w:rsidP="0061071B">
      <w:pPr>
        <w:contextualSpacing/>
      </w:pPr>
    </w:p>
    <w:tbl>
      <w:tblPr>
        <w:tblW w:w="10416"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1E0" w:firstRow="1" w:lastRow="1" w:firstColumn="1" w:lastColumn="1" w:noHBand="0" w:noVBand="0"/>
      </w:tblPr>
      <w:tblGrid>
        <w:gridCol w:w="3338"/>
        <w:gridCol w:w="3414"/>
        <w:gridCol w:w="1832"/>
        <w:gridCol w:w="1832"/>
      </w:tblGrid>
      <w:tr w:rsidR="004B4F18" w:rsidRPr="004B4F18" w:rsidTr="00BF2B7E">
        <w:trPr>
          <w:cantSplit/>
          <w:trHeight w:val="689"/>
          <w:tblHeader/>
          <w:jc w:val="center"/>
        </w:trPr>
        <w:tc>
          <w:tcPr>
            <w:tcW w:w="3338" w:type="dxa"/>
            <w:tcBorders>
              <w:top w:val="single" w:sz="12" w:space="0" w:color="auto"/>
              <w:left w:val="single" w:sz="12" w:space="0" w:color="auto"/>
              <w:bottom w:val="single" w:sz="12" w:space="0" w:color="auto"/>
              <w:right w:val="single" w:sz="12" w:space="0" w:color="auto"/>
            </w:tcBorders>
            <w:vAlign w:val="center"/>
          </w:tcPr>
          <w:p w:rsidR="004B4F18" w:rsidRPr="004B4F18" w:rsidRDefault="006F69FC" w:rsidP="0061071B">
            <w:pPr>
              <w:contextualSpacing/>
              <w:jc w:val="center"/>
              <w:rPr>
                <w:b/>
              </w:rPr>
            </w:pPr>
            <w:r w:rsidRPr="004B4F18">
              <w:rPr>
                <w:b/>
              </w:rPr>
              <w:t>Parameter Name</w:t>
            </w:r>
          </w:p>
        </w:tc>
        <w:tc>
          <w:tcPr>
            <w:tcW w:w="3414" w:type="dxa"/>
            <w:tcBorders>
              <w:top w:val="single" w:sz="12" w:space="0" w:color="auto"/>
              <w:left w:val="single" w:sz="12" w:space="0" w:color="auto"/>
              <w:bottom w:val="single" w:sz="12" w:space="0" w:color="auto"/>
              <w:right w:val="single" w:sz="12" w:space="0" w:color="auto"/>
            </w:tcBorders>
            <w:vAlign w:val="center"/>
          </w:tcPr>
          <w:p w:rsidR="004B4F18" w:rsidRPr="004B4F18" w:rsidRDefault="006F69FC" w:rsidP="0061071B">
            <w:pPr>
              <w:contextualSpacing/>
              <w:jc w:val="center"/>
              <w:rPr>
                <w:b/>
              </w:rPr>
            </w:pPr>
            <w:r w:rsidRPr="004B4F18">
              <w:rPr>
                <w:b/>
              </w:rPr>
              <w:t>Description</w:t>
            </w:r>
          </w:p>
        </w:tc>
        <w:tc>
          <w:tcPr>
            <w:tcW w:w="1832" w:type="dxa"/>
            <w:tcBorders>
              <w:top w:val="single" w:sz="12" w:space="0" w:color="auto"/>
              <w:left w:val="single" w:sz="12" w:space="0" w:color="auto"/>
              <w:bottom w:val="single" w:sz="12" w:space="0" w:color="auto"/>
              <w:right w:val="single" w:sz="12" w:space="0" w:color="auto"/>
            </w:tcBorders>
            <w:vAlign w:val="center"/>
          </w:tcPr>
          <w:p w:rsidR="004B4F18" w:rsidRPr="004B4F18" w:rsidRDefault="006F69FC" w:rsidP="0061071B">
            <w:pPr>
              <w:contextualSpacing/>
              <w:jc w:val="center"/>
              <w:rPr>
                <w:b/>
              </w:rPr>
            </w:pPr>
            <w:r w:rsidRPr="004B4F18">
              <w:rPr>
                <w:b/>
              </w:rPr>
              <w:t>Value at</w:t>
            </w:r>
          </w:p>
          <w:p w:rsidR="004B4F18" w:rsidRPr="004B4F18" w:rsidRDefault="006F69FC" w:rsidP="0061071B">
            <w:pPr>
              <w:contextualSpacing/>
              <w:jc w:val="center"/>
              <w:rPr>
                <w:b/>
              </w:rPr>
            </w:pPr>
            <w:r w:rsidRPr="004B4F18">
              <w:rPr>
                <w:b/>
              </w:rPr>
              <w:t>Battery Connect</w:t>
            </w:r>
          </w:p>
        </w:tc>
        <w:tc>
          <w:tcPr>
            <w:tcW w:w="1832" w:type="dxa"/>
            <w:tcBorders>
              <w:top w:val="single" w:sz="12" w:space="0" w:color="auto"/>
              <w:left w:val="single" w:sz="12" w:space="0" w:color="auto"/>
              <w:bottom w:val="single" w:sz="12" w:space="0" w:color="auto"/>
              <w:right w:val="single" w:sz="12" w:space="0" w:color="auto"/>
            </w:tcBorders>
            <w:vAlign w:val="center"/>
          </w:tcPr>
          <w:p w:rsidR="004B4F18" w:rsidRPr="004B4F18" w:rsidRDefault="006F69FC" w:rsidP="0061071B">
            <w:pPr>
              <w:contextualSpacing/>
              <w:jc w:val="center"/>
              <w:rPr>
                <w:b/>
              </w:rPr>
            </w:pPr>
            <w:r w:rsidRPr="004B4F18">
              <w:rPr>
                <w:b/>
              </w:rPr>
              <w:t>Value at</w:t>
            </w:r>
          </w:p>
          <w:p w:rsidR="004B4F18" w:rsidRPr="004B4F18" w:rsidRDefault="006F69FC" w:rsidP="0061071B">
            <w:pPr>
              <w:contextualSpacing/>
              <w:jc w:val="center"/>
              <w:rPr>
                <w:b/>
              </w:rPr>
            </w:pPr>
            <w:r w:rsidRPr="004B4F18">
              <w:rPr>
                <w:b/>
              </w:rPr>
              <w:t>Module Wake-up</w:t>
            </w:r>
          </w:p>
        </w:tc>
      </w:tr>
      <w:tr w:rsidR="004B4F18" w:rsidRPr="004B4F18" w:rsidTr="00BF2B7E">
        <w:trPr>
          <w:cantSplit/>
          <w:trHeight w:val="797"/>
          <w:jc w:val="center"/>
        </w:trPr>
        <w:tc>
          <w:tcPr>
            <w:tcW w:w="3338" w:type="dxa"/>
            <w:vAlign w:val="center"/>
          </w:tcPr>
          <w:p w:rsidR="004B4F18" w:rsidRPr="004B4F18" w:rsidRDefault="006F69FC" w:rsidP="0061071B">
            <w:pPr>
              <w:contextualSpacing/>
              <w:rPr>
                <w:rFonts w:cs="Arial"/>
              </w:rPr>
            </w:pPr>
            <w:r w:rsidRPr="004B4F18">
              <w:rPr>
                <w:rFonts w:cs="Arial"/>
              </w:rPr>
              <w:t>PoliceIdlMde_D_Stat</w:t>
            </w:r>
            <w:r w:rsidRPr="004B4F18">
              <w:rPr>
                <w:rFonts w:cs="Arial"/>
                <w:bCs/>
              </w:rPr>
              <w:t xml:space="preserve"> Signal</w:t>
            </w:r>
          </w:p>
        </w:tc>
        <w:tc>
          <w:tcPr>
            <w:tcW w:w="3414" w:type="dxa"/>
            <w:vAlign w:val="center"/>
          </w:tcPr>
          <w:p w:rsidR="004B4F18" w:rsidRPr="004B4F18" w:rsidRDefault="006F69FC" w:rsidP="0061071B">
            <w:pPr>
              <w:contextualSpacing/>
            </w:pPr>
            <w:r w:rsidRPr="004B4F18">
              <w:t>CAN signal sent from the BCM module.</w:t>
            </w:r>
          </w:p>
        </w:tc>
        <w:tc>
          <w:tcPr>
            <w:tcW w:w="1832" w:type="dxa"/>
            <w:vAlign w:val="center"/>
          </w:tcPr>
          <w:p w:rsidR="004B4F18" w:rsidRPr="004B4F18" w:rsidRDefault="006F69FC" w:rsidP="0061071B">
            <w:pPr>
              <w:contextualSpacing/>
              <w:jc w:val="center"/>
            </w:pPr>
            <w:r w:rsidRPr="004B4F18">
              <w:t>Off (0x0)</w:t>
            </w:r>
          </w:p>
        </w:tc>
        <w:tc>
          <w:tcPr>
            <w:tcW w:w="1832" w:type="dxa"/>
            <w:vAlign w:val="center"/>
          </w:tcPr>
          <w:p w:rsidR="004B4F18" w:rsidRPr="004B4F18" w:rsidRDefault="006F69FC" w:rsidP="0061071B">
            <w:pPr>
              <w:contextualSpacing/>
              <w:jc w:val="center"/>
            </w:pPr>
            <w:r w:rsidRPr="004B4F18">
              <w:t>Off (0x0)</w:t>
            </w:r>
          </w:p>
        </w:tc>
      </w:tr>
      <w:tr w:rsidR="004B4F18" w:rsidRPr="004B4F18" w:rsidTr="00BF2B7E">
        <w:trPr>
          <w:cantSplit/>
          <w:trHeight w:val="617"/>
          <w:jc w:val="center"/>
        </w:trPr>
        <w:tc>
          <w:tcPr>
            <w:tcW w:w="3338" w:type="dxa"/>
            <w:vAlign w:val="center"/>
          </w:tcPr>
          <w:p w:rsidR="004B4F18" w:rsidRPr="004B4F18" w:rsidRDefault="006F69FC" w:rsidP="0061071B">
            <w:pPr>
              <w:contextualSpacing/>
            </w:pPr>
            <w:r w:rsidRPr="004B4F18">
              <w:t>Operational_Mode</w:t>
            </w:r>
          </w:p>
        </w:tc>
        <w:tc>
          <w:tcPr>
            <w:tcW w:w="3414" w:type="dxa"/>
            <w:vAlign w:val="center"/>
          </w:tcPr>
          <w:p w:rsidR="004B4F18" w:rsidRPr="004B4F18" w:rsidRDefault="006F69FC" w:rsidP="0061071B">
            <w:pPr>
              <w:contextualSpacing/>
            </w:pPr>
            <w:r w:rsidRPr="004B4F18">
              <w:t>4 state indicator for cluster operational mode.</w:t>
            </w:r>
          </w:p>
        </w:tc>
        <w:tc>
          <w:tcPr>
            <w:tcW w:w="1832" w:type="dxa"/>
            <w:vAlign w:val="center"/>
          </w:tcPr>
          <w:p w:rsidR="004B4F18" w:rsidRPr="004B4F18" w:rsidRDefault="006F69FC" w:rsidP="0061071B">
            <w:pPr>
              <w:contextualSpacing/>
              <w:jc w:val="center"/>
            </w:pPr>
            <w:r w:rsidRPr="004B4F18">
              <w:t>Limited</w:t>
            </w:r>
          </w:p>
        </w:tc>
        <w:tc>
          <w:tcPr>
            <w:tcW w:w="1832" w:type="dxa"/>
            <w:vAlign w:val="center"/>
          </w:tcPr>
          <w:p w:rsidR="004B4F18" w:rsidRPr="004B4F18" w:rsidRDefault="006F69FC" w:rsidP="0061071B">
            <w:pPr>
              <w:contextualSpacing/>
              <w:jc w:val="center"/>
            </w:pPr>
            <w:r w:rsidRPr="004B4F18">
              <w:t>Limited, Normal or Crank</w:t>
            </w:r>
          </w:p>
        </w:tc>
      </w:tr>
      <w:tr w:rsidR="004B4F18" w:rsidRPr="004B4F18" w:rsidTr="00BF2B7E">
        <w:trPr>
          <w:cantSplit/>
          <w:trHeight w:val="617"/>
          <w:jc w:val="center"/>
        </w:trPr>
        <w:tc>
          <w:tcPr>
            <w:tcW w:w="3338" w:type="dxa"/>
            <w:vAlign w:val="center"/>
          </w:tcPr>
          <w:p w:rsidR="004B4F18" w:rsidRPr="004B4F18" w:rsidRDefault="006F69FC" w:rsidP="0061071B">
            <w:pPr>
              <w:contextualSpacing/>
            </w:pPr>
            <w:r w:rsidRPr="004B4F18">
              <w:t>Message_Center_Informational_</w:t>
            </w:r>
          </w:p>
          <w:p w:rsidR="004B4F18" w:rsidRPr="004B4F18" w:rsidRDefault="006F69FC" w:rsidP="0061071B">
            <w:pPr>
              <w:contextualSpacing/>
            </w:pPr>
            <w:r w:rsidRPr="004B4F18">
              <w:t>Chime_Status_Flag</w:t>
            </w:r>
          </w:p>
        </w:tc>
        <w:tc>
          <w:tcPr>
            <w:tcW w:w="3414" w:type="dxa"/>
            <w:vAlign w:val="center"/>
          </w:tcPr>
          <w:p w:rsidR="004B4F18" w:rsidRPr="004B4F18" w:rsidRDefault="006F69FC" w:rsidP="0061071B">
            <w:pPr>
              <w:contextualSpacing/>
            </w:pPr>
            <w:r w:rsidRPr="004B4F18">
              <w:t>Used to control the state of the chime to the Chime Arbitrator</w:t>
            </w:r>
          </w:p>
        </w:tc>
        <w:tc>
          <w:tcPr>
            <w:tcW w:w="1832" w:type="dxa"/>
            <w:vAlign w:val="center"/>
          </w:tcPr>
          <w:p w:rsidR="004B4F18" w:rsidRPr="004B4F18" w:rsidRDefault="006F69FC" w:rsidP="0061071B">
            <w:pPr>
              <w:contextualSpacing/>
              <w:jc w:val="center"/>
            </w:pPr>
            <w:r w:rsidRPr="004B4F18">
              <w:t>Inactive</w:t>
            </w:r>
          </w:p>
        </w:tc>
        <w:tc>
          <w:tcPr>
            <w:tcW w:w="1832" w:type="dxa"/>
            <w:vAlign w:val="center"/>
          </w:tcPr>
          <w:p w:rsidR="004B4F18" w:rsidRPr="004B4F18" w:rsidRDefault="006F69FC" w:rsidP="0061071B">
            <w:pPr>
              <w:contextualSpacing/>
              <w:jc w:val="center"/>
            </w:pPr>
            <w:r w:rsidRPr="004B4F18">
              <w:t>Inactive</w:t>
            </w:r>
          </w:p>
        </w:tc>
      </w:tr>
    </w:tbl>
    <w:p w:rsidR="004B4F18" w:rsidRPr="004B4F18" w:rsidRDefault="001714F8" w:rsidP="0061071B">
      <w:pPr>
        <w:contextualSpacing/>
      </w:pPr>
    </w:p>
    <w:p w:rsidR="00406F39" w:rsidRDefault="006F69FC" w:rsidP="00B9479B">
      <w:pPr>
        <w:pStyle w:val="Heading4"/>
      </w:pPr>
      <w:r>
        <w:t>Prove Out</w:t>
      </w:r>
    </w:p>
    <w:p w:rsidR="006E330E" w:rsidRDefault="001714F8" w:rsidP="0061071B">
      <w:pPr>
        <w:ind w:left="1080"/>
        <w:contextualSpacing/>
      </w:pPr>
    </w:p>
    <w:p w:rsidR="006E330E" w:rsidRDefault="006F69FC" w:rsidP="0061071B">
      <w:pPr>
        <w:ind w:left="1080"/>
        <w:contextualSpacing/>
      </w:pPr>
      <w:r w:rsidRPr="004B4F18">
        <w:t>None.</w:t>
      </w:r>
    </w:p>
    <w:p w:rsidR="004B4F18" w:rsidRPr="004B4F18" w:rsidRDefault="006F69FC" w:rsidP="0061071B">
      <w:pPr>
        <w:ind w:left="1080"/>
        <w:contextualSpacing/>
      </w:pPr>
      <w:r w:rsidRPr="004B4F18">
        <w:t xml:space="preserve"> </w:t>
      </w:r>
    </w:p>
    <w:p w:rsidR="00406F39" w:rsidRDefault="006F69FC" w:rsidP="00B9479B">
      <w:pPr>
        <w:pStyle w:val="Heading4"/>
      </w:pPr>
      <w:r>
        <w:lastRenderedPageBreak/>
        <w:t>Reconfigurable Telltale</w:t>
      </w:r>
    </w:p>
    <w:p w:rsidR="006E330E" w:rsidRDefault="001714F8" w:rsidP="0061071B">
      <w:pPr>
        <w:ind w:left="1080"/>
        <w:contextualSpacing/>
        <w:rPr>
          <w:rFonts w:cs="Arial"/>
        </w:rPr>
      </w:pPr>
    </w:p>
    <w:p w:rsidR="006E330E" w:rsidRDefault="006F69FC" w:rsidP="0061071B">
      <w:pPr>
        <w:ind w:left="1080"/>
        <w:contextualSpacing/>
        <w:rPr>
          <w:rFonts w:cs="Arial"/>
        </w:rPr>
      </w:pPr>
      <w:r>
        <w:rPr>
          <w:rFonts w:cs="Arial"/>
        </w:rPr>
        <w:t>None.</w:t>
      </w:r>
    </w:p>
    <w:p w:rsidR="006E330E" w:rsidRDefault="001714F8" w:rsidP="0061071B">
      <w:pPr>
        <w:ind w:left="1080"/>
        <w:contextualSpacing/>
        <w:rPr>
          <w:rFonts w:cs="Arial"/>
        </w:rPr>
      </w:pPr>
    </w:p>
    <w:p w:rsidR="00406F39" w:rsidRDefault="006F69FC" w:rsidP="00B9479B">
      <w:pPr>
        <w:pStyle w:val="Heading4"/>
      </w:pPr>
      <w:r>
        <w:t>Message Center Message</w:t>
      </w:r>
    </w:p>
    <w:p w:rsidR="006E330E" w:rsidRDefault="001714F8" w:rsidP="0061071B">
      <w:pPr>
        <w:ind w:left="1080" w:firstLine="720"/>
        <w:contextualSpacing/>
        <w:rPr>
          <w:rFonts w:cs="Arial"/>
        </w:rPr>
      </w:pPr>
    </w:p>
    <w:p w:rsidR="006E330E" w:rsidRDefault="006F69FC" w:rsidP="0061071B">
      <w:pPr>
        <w:ind w:left="1080" w:firstLine="720"/>
        <w:contextualSpacing/>
        <w:rPr>
          <w:rFonts w:cs="Arial"/>
        </w:rPr>
      </w:pPr>
      <w:r w:rsidRPr="004B4F18">
        <w:rPr>
          <w:rFonts w:cs="Arial"/>
        </w:rPr>
        <w:t xml:space="preserve">See Section 1.3.5.1 for state tables and </w:t>
      </w:r>
      <w:r>
        <w:t xml:space="preserve">F-REQ-368133 </w:t>
      </w:r>
      <w:r w:rsidRPr="004B4F18">
        <w:rPr>
          <w:rFonts w:cs="Arial"/>
        </w:rPr>
        <w:t>for Warning Message ID #</w:t>
      </w:r>
    </w:p>
    <w:p w:rsidR="006E330E" w:rsidRDefault="001714F8" w:rsidP="0061071B">
      <w:pPr>
        <w:ind w:left="1080" w:firstLine="720"/>
        <w:contextualSpacing/>
        <w:rPr>
          <w:rFonts w:cs="Arial"/>
        </w:rPr>
      </w:pPr>
    </w:p>
    <w:p w:rsidR="00406F39" w:rsidRDefault="006F69FC" w:rsidP="00B9479B">
      <w:pPr>
        <w:pStyle w:val="Heading2"/>
      </w:pPr>
      <w:r>
        <w:t>Error Handling</w:t>
      </w:r>
    </w:p>
    <w:p w:rsidR="00406F39" w:rsidRDefault="006F69FC" w:rsidP="00B9479B">
      <w:pPr>
        <w:pStyle w:val="Heading3"/>
      </w:pPr>
      <w:r>
        <w:t>Missing Message Strategy</w:t>
      </w:r>
    </w:p>
    <w:p w:rsidR="00406F39" w:rsidRDefault="006F69FC" w:rsidP="00B9479B">
      <w:pPr>
        <w:pStyle w:val="Heading4"/>
      </w:pPr>
      <w:r>
        <w:t>Missing Message_Reference:</w:t>
      </w:r>
    </w:p>
    <w:p w:rsidR="006E330E" w:rsidRDefault="001714F8" w:rsidP="0061071B">
      <w:pPr>
        <w:ind w:left="1080"/>
        <w:contextualSpacing/>
      </w:pPr>
    </w:p>
    <w:p w:rsidR="004B4F18" w:rsidRPr="004B4F18" w:rsidRDefault="006F69FC" w:rsidP="0061071B">
      <w:pPr>
        <w:ind w:left="1080"/>
        <w:contextualSpacing/>
      </w:pPr>
      <w:r w:rsidRPr="004B4F18">
        <w:t>The signals will be declared missing as per the Diagnostics section of this SPSS.</w:t>
      </w:r>
    </w:p>
    <w:p w:rsidR="004B4F18" w:rsidRPr="004B4F18" w:rsidRDefault="001714F8" w:rsidP="0061071B">
      <w:pPr>
        <w:ind w:left="1440"/>
        <w:contextualSpacing/>
      </w:pPr>
    </w:p>
    <w:p w:rsidR="004B4F18" w:rsidRDefault="006F69FC" w:rsidP="0061071B">
      <w:pPr>
        <w:ind w:left="1080"/>
        <w:contextualSpacing/>
      </w:pPr>
      <w:r w:rsidRPr="004B4F18">
        <w:t xml:space="preserve">DTCs states and history will be determined as per the Diagnostics section of this SPSS. </w:t>
      </w:r>
    </w:p>
    <w:p w:rsidR="006E330E" w:rsidRPr="004B4F18" w:rsidRDefault="001714F8" w:rsidP="0061071B">
      <w:pPr>
        <w:ind w:left="1080"/>
        <w:contextualSpacing/>
      </w:pPr>
    </w:p>
    <w:p w:rsidR="00406F39" w:rsidRDefault="006F69FC" w:rsidP="00B9479B">
      <w:pPr>
        <w:pStyle w:val="Heading4"/>
      </w:pPr>
      <w:r>
        <w:t>DTC Logging condition:</w:t>
      </w:r>
    </w:p>
    <w:p w:rsidR="0061071B" w:rsidRDefault="001714F8" w:rsidP="0061071B">
      <w:pPr>
        <w:ind w:left="720"/>
        <w:contextualSpacing/>
        <w:rPr>
          <w:rFonts w:cs="Arial"/>
        </w:rPr>
      </w:pPr>
    </w:p>
    <w:p w:rsidR="004B4F18" w:rsidRDefault="006F69FC" w:rsidP="0061071B">
      <w:pPr>
        <w:ind w:left="720"/>
        <w:contextualSpacing/>
        <w:rPr>
          <w:rFonts w:cs="Arial"/>
          <w:color w:val="000000"/>
        </w:rPr>
      </w:pPr>
      <w:r>
        <w:rPr>
          <w:rFonts w:cs="Arial"/>
        </w:rPr>
        <w:t>T</w:t>
      </w:r>
      <w:r w:rsidRPr="004B4F18">
        <w:rPr>
          <w:rFonts w:cs="Arial"/>
          <w:color w:val="000000"/>
        </w:rPr>
        <w:t>he cluster shall never log a missing message DTC due to this feature.</w:t>
      </w:r>
    </w:p>
    <w:p w:rsidR="0061071B" w:rsidRPr="004B4F18" w:rsidRDefault="001714F8" w:rsidP="0061071B">
      <w:pPr>
        <w:ind w:left="720"/>
        <w:contextualSpacing/>
      </w:pPr>
    </w:p>
    <w:p w:rsidR="00406F39" w:rsidRDefault="006F69FC" w:rsidP="00B9479B">
      <w:pPr>
        <w:pStyle w:val="Heading2"/>
      </w:pPr>
      <w:r>
        <w:t>Diagnostics</w:t>
      </w:r>
    </w:p>
    <w:p w:rsidR="00406F39" w:rsidRDefault="006F69FC" w:rsidP="00B9479B">
      <w:pPr>
        <w:pStyle w:val="Heading3"/>
      </w:pPr>
      <w:r>
        <w:t>Self Test</w:t>
      </w:r>
    </w:p>
    <w:p w:rsidR="0061071B" w:rsidRDefault="001714F8" w:rsidP="0061071B">
      <w:pPr>
        <w:ind w:firstLine="720"/>
        <w:contextualSpacing/>
        <w:rPr>
          <w:rFonts w:cs="Arial"/>
        </w:rPr>
      </w:pPr>
    </w:p>
    <w:p w:rsidR="004B4F18" w:rsidRDefault="006F69FC" w:rsidP="0061071B">
      <w:pPr>
        <w:ind w:firstLine="720"/>
        <w:contextualSpacing/>
        <w:rPr>
          <w:rFonts w:cs="Arial"/>
        </w:rPr>
      </w:pPr>
      <w:r w:rsidRPr="004B4F18">
        <w:rPr>
          <w:rFonts w:cs="Arial"/>
        </w:rPr>
        <w:t>None.</w:t>
      </w:r>
    </w:p>
    <w:p w:rsidR="0061071B" w:rsidRPr="004B4F18" w:rsidRDefault="001714F8" w:rsidP="0061071B">
      <w:pPr>
        <w:ind w:firstLine="720"/>
        <w:contextualSpacing/>
        <w:rPr>
          <w:rFonts w:cs="Arial"/>
        </w:rPr>
      </w:pPr>
    </w:p>
    <w:p w:rsidR="00406F39" w:rsidRDefault="006F69FC" w:rsidP="00B9479B">
      <w:pPr>
        <w:pStyle w:val="Heading3"/>
      </w:pPr>
      <w:r>
        <w:t>Engineering Test Mode</w:t>
      </w:r>
    </w:p>
    <w:p w:rsidR="0061071B" w:rsidRDefault="001714F8" w:rsidP="0061071B">
      <w:pPr>
        <w:ind w:firstLine="720"/>
        <w:contextualSpacing/>
        <w:rPr>
          <w:rFonts w:cs="Arial"/>
        </w:rPr>
      </w:pPr>
    </w:p>
    <w:p w:rsidR="004B4F18" w:rsidRDefault="006F69FC" w:rsidP="0061071B">
      <w:pPr>
        <w:ind w:firstLine="720"/>
        <w:contextualSpacing/>
        <w:rPr>
          <w:rFonts w:cs="Arial"/>
        </w:rPr>
      </w:pPr>
      <w:r w:rsidRPr="004B4F18">
        <w:rPr>
          <w:rFonts w:cs="Arial"/>
        </w:rPr>
        <w:t>None.</w:t>
      </w:r>
    </w:p>
    <w:p w:rsidR="0061071B" w:rsidRPr="004B4F18" w:rsidRDefault="001714F8" w:rsidP="0061071B">
      <w:pPr>
        <w:ind w:firstLine="720"/>
        <w:contextualSpacing/>
        <w:rPr>
          <w:rFonts w:cs="Arial"/>
        </w:rPr>
      </w:pPr>
    </w:p>
    <w:p w:rsidR="00406F39" w:rsidRDefault="006F69FC" w:rsidP="00B9479B">
      <w:pPr>
        <w:pStyle w:val="Heading3"/>
      </w:pPr>
      <w:r>
        <w:t>Part II Performance</w:t>
      </w:r>
    </w:p>
    <w:p w:rsidR="00406F39" w:rsidRDefault="006F69FC" w:rsidP="00B9479B">
      <w:pPr>
        <w:pStyle w:val="Heading4"/>
      </w:pPr>
      <w:r>
        <w:t>Supported Diagnostic Trouble Codes (DTCs) Reference:</w:t>
      </w:r>
    </w:p>
    <w:p w:rsidR="0061071B" w:rsidRDefault="001714F8" w:rsidP="0061071B">
      <w:pPr>
        <w:ind w:left="720"/>
        <w:contextualSpacing/>
      </w:pPr>
    </w:p>
    <w:p w:rsidR="004B4F18" w:rsidRDefault="006F69FC" w:rsidP="0061071B">
      <w:pPr>
        <w:ind w:left="720"/>
        <w:contextualSpacing/>
      </w:pPr>
      <w:r w:rsidRPr="004B4F18">
        <w:t xml:space="preserve">DTCs shall be logged as per the diagnostics section of this SPSS.* </w:t>
      </w:r>
    </w:p>
    <w:p w:rsidR="0061071B" w:rsidRPr="004B4F18" w:rsidRDefault="001714F8" w:rsidP="0061071B">
      <w:pPr>
        <w:ind w:left="720"/>
        <w:contextualSpacing/>
      </w:pPr>
    </w:p>
    <w:p w:rsidR="00406F39" w:rsidRDefault="006F69FC" w:rsidP="00B9479B">
      <w:pPr>
        <w:pStyle w:val="Heading4"/>
      </w:pPr>
      <w:r>
        <w:t>DTC description</w:t>
      </w:r>
    </w:p>
    <w:p w:rsidR="004B4F18" w:rsidRPr="004B4F18" w:rsidRDefault="001714F8" w:rsidP="0061071B">
      <w:pPr>
        <w:contextualSpacing/>
      </w:pPr>
    </w:p>
    <w:tbl>
      <w:tblPr>
        <w:tblW w:w="8457" w:type="dxa"/>
        <w:jc w:val="center"/>
        <w:tblBorders>
          <w:top w:val="single" w:sz="6" w:space="0" w:color="auto"/>
          <w:left w:val="single" w:sz="6" w:space="0" w:color="auto"/>
          <w:bottom w:val="single" w:sz="6" w:space="0" w:color="auto"/>
          <w:right w:val="single" w:sz="6" w:space="0" w:color="auto"/>
          <w:insideH w:val="single" w:sz="6" w:space="0" w:color="auto"/>
          <w:insideV w:val="single" w:sz="6" w:space="0" w:color="auto"/>
        </w:tblBorders>
        <w:tblLook w:val="01E0" w:firstRow="1" w:lastRow="1" w:firstColumn="1" w:lastColumn="1" w:noHBand="0" w:noVBand="0"/>
      </w:tblPr>
      <w:tblGrid>
        <w:gridCol w:w="1020"/>
        <w:gridCol w:w="7437"/>
      </w:tblGrid>
      <w:tr w:rsidR="004B4F18" w:rsidRPr="004B4F18" w:rsidTr="00BF2B7E">
        <w:trPr>
          <w:cantSplit/>
          <w:trHeight w:val="273"/>
          <w:tblHeader/>
          <w:jc w:val="center"/>
        </w:trPr>
        <w:tc>
          <w:tcPr>
            <w:tcW w:w="1020" w:type="dxa"/>
            <w:vAlign w:val="center"/>
          </w:tcPr>
          <w:p w:rsidR="004B4F18" w:rsidRPr="004B4F18" w:rsidRDefault="006F69FC" w:rsidP="0061071B">
            <w:pPr>
              <w:contextualSpacing/>
              <w:jc w:val="center"/>
              <w:rPr>
                <w:rFonts w:cs="Arial"/>
                <w:b/>
                <w:bCs/>
              </w:rPr>
            </w:pPr>
            <w:r w:rsidRPr="004B4F18">
              <w:rPr>
                <w:rFonts w:cs="Arial"/>
                <w:b/>
                <w:bCs/>
              </w:rPr>
              <w:t>DTC</w:t>
            </w:r>
          </w:p>
        </w:tc>
        <w:tc>
          <w:tcPr>
            <w:tcW w:w="7437" w:type="dxa"/>
            <w:vAlign w:val="center"/>
          </w:tcPr>
          <w:p w:rsidR="004B4F18" w:rsidRPr="004B4F18" w:rsidRDefault="006F69FC" w:rsidP="0061071B">
            <w:pPr>
              <w:ind w:left="422" w:hanging="422"/>
              <w:contextualSpacing/>
              <w:rPr>
                <w:rFonts w:cs="Arial"/>
                <w:b/>
                <w:bCs/>
              </w:rPr>
            </w:pPr>
            <w:r w:rsidRPr="004B4F18">
              <w:rPr>
                <w:rFonts w:cs="Arial"/>
                <w:b/>
                <w:bCs/>
              </w:rPr>
              <w:t>Description</w:t>
            </w:r>
          </w:p>
        </w:tc>
      </w:tr>
      <w:tr w:rsidR="004B4F18" w:rsidRPr="0001615F" w:rsidTr="00BF2B7E">
        <w:trPr>
          <w:cantSplit/>
          <w:trHeight w:val="288"/>
          <w:jc w:val="center"/>
        </w:trPr>
        <w:tc>
          <w:tcPr>
            <w:tcW w:w="1020" w:type="dxa"/>
            <w:vAlign w:val="center"/>
          </w:tcPr>
          <w:p w:rsidR="004B4F18" w:rsidRPr="0001615F" w:rsidRDefault="006F69FC" w:rsidP="0061071B">
            <w:pPr>
              <w:contextualSpacing/>
              <w:jc w:val="center"/>
              <w:rPr>
                <w:rFonts w:cs="Arial"/>
              </w:rPr>
            </w:pPr>
            <w:r w:rsidRPr="0001615F">
              <w:rPr>
                <w:rFonts w:cs="Arial"/>
              </w:rPr>
              <w:t>None</w:t>
            </w:r>
          </w:p>
        </w:tc>
        <w:tc>
          <w:tcPr>
            <w:tcW w:w="7437" w:type="dxa"/>
            <w:vAlign w:val="center"/>
          </w:tcPr>
          <w:p w:rsidR="004B4F18" w:rsidRPr="0001615F" w:rsidRDefault="001714F8" w:rsidP="0061071B">
            <w:pPr>
              <w:contextualSpacing/>
              <w:rPr>
                <w:rFonts w:cs="Arial"/>
              </w:rPr>
            </w:pPr>
          </w:p>
        </w:tc>
      </w:tr>
    </w:tbl>
    <w:p w:rsidR="004B4F18" w:rsidRPr="004B4F18" w:rsidRDefault="006F69FC" w:rsidP="0061071B">
      <w:pPr>
        <w:ind w:left="1440"/>
        <w:contextualSpacing/>
        <w:jc w:val="both"/>
        <w:rPr>
          <w:rFonts w:cs="Arial"/>
        </w:rPr>
      </w:pPr>
      <w:r w:rsidRPr="004B4F18">
        <w:rPr>
          <w:rFonts w:cs="Arial"/>
        </w:rPr>
        <w:t>* If the missing signal has a related update bit, _UB, signal, then the “Invalid Data” DTC is to be logged. Otherwise, the “Lost Communication” DTC is logged.</w:t>
      </w:r>
    </w:p>
    <w:p w:rsidR="004B4F18" w:rsidRPr="004B4F18" w:rsidRDefault="001714F8" w:rsidP="004215F9">
      <w:pPr>
        <w:contextualSpacing/>
        <w:jc w:val="both"/>
        <w:rPr>
          <w:rFonts w:cs="Arial"/>
        </w:rPr>
      </w:pPr>
    </w:p>
    <w:p w:rsidR="00406F39" w:rsidRDefault="006F69FC" w:rsidP="00B9479B">
      <w:pPr>
        <w:pStyle w:val="Heading2"/>
      </w:pPr>
      <w:r>
        <w:t>Reference Specifications</w:t>
      </w:r>
    </w:p>
    <w:p w:rsidR="004B4F18" w:rsidRPr="004B4F18" w:rsidRDefault="006F69FC" w:rsidP="0061071B">
      <w:pPr>
        <w:ind w:left="576"/>
        <w:contextualSpacing/>
        <w:rPr>
          <w:rFonts w:cs="Arial"/>
        </w:rPr>
      </w:pPr>
      <w:r w:rsidRPr="004B4F18">
        <w:rPr>
          <w:rFonts w:cs="Arial"/>
        </w:rPr>
        <w:t>IS-0001   WARNINGS/INDICATORS/DISPLAYS PROVEOUT</w:t>
      </w:r>
    </w:p>
    <w:p w:rsidR="004B4F18" w:rsidRPr="004B4F18" w:rsidRDefault="006F69FC" w:rsidP="0061071B">
      <w:pPr>
        <w:ind w:left="576"/>
        <w:contextualSpacing/>
        <w:rPr>
          <w:rFonts w:cs="Arial"/>
        </w:rPr>
      </w:pPr>
      <w:r w:rsidRPr="004B4F18">
        <w:rPr>
          <w:rFonts w:cs="Arial"/>
        </w:rPr>
        <w:lastRenderedPageBreak/>
        <w:t>IS-0046   INSTRUMENTATION MATERIAL RESISTANCE TO CLEANING</w:t>
      </w:r>
    </w:p>
    <w:p w:rsidR="004B4F18" w:rsidRPr="004B4F18" w:rsidRDefault="006F69FC" w:rsidP="0061071B">
      <w:pPr>
        <w:ind w:left="576"/>
        <w:contextualSpacing/>
        <w:rPr>
          <w:rFonts w:cs="Arial"/>
        </w:rPr>
      </w:pPr>
      <w:r w:rsidRPr="004B4F18">
        <w:rPr>
          <w:rFonts w:cs="Arial"/>
        </w:rPr>
        <w:t>IS-0052   OPERATING VOLTAGES - FUNCTIONAL/PERFORMANCE</w:t>
      </w:r>
    </w:p>
    <w:p w:rsidR="004B4F18" w:rsidRPr="004B4F18" w:rsidRDefault="006F69FC" w:rsidP="0061071B">
      <w:pPr>
        <w:ind w:left="576"/>
        <w:contextualSpacing/>
        <w:rPr>
          <w:rFonts w:cs="Arial"/>
        </w:rPr>
      </w:pPr>
      <w:r w:rsidRPr="004B4F18">
        <w:rPr>
          <w:rFonts w:cs="Arial"/>
        </w:rPr>
        <w:t>IS-0069   FUNCTIONAL IMPORTANCE CLASS</w:t>
      </w:r>
    </w:p>
    <w:p w:rsidR="004B4F18" w:rsidRPr="004B4F18" w:rsidRDefault="006F69FC" w:rsidP="0061071B">
      <w:pPr>
        <w:ind w:left="576"/>
        <w:contextualSpacing/>
        <w:rPr>
          <w:rFonts w:cs="Arial"/>
        </w:rPr>
      </w:pPr>
      <w:r w:rsidRPr="004B4F18">
        <w:rPr>
          <w:rFonts w:cs="Arial"/>
        </w:rPr>
        <w:t>IS-0324   WINDSHIELD &amp; OTHER REFLECTIONS</w:t>
      </w:r>
    </w:p>
    <w:p w:rsidR="004B4F18" w:rsidRPr="004B4F18" w:rsidRDefault="006F69FC" w:rsidP="0061071B">
      <w:pPr>
        <w:ind w:left="576"/>
        <w:contextualSpacing/>
        <w:rPr>
          <w:rFonts w:cs="Arial"/>
        </w:rPr>
      </w:pPr>
      <w:r w:rsidRPr="004B4F18">
        <w:rPr>
          <w:rFonts w:cs="Arial"/>
        </w:rPr>
        <w:t>IS-0327   WARNING INDICATOR EVALUATION</w:t>
      </w:r>
    </w:p>
    <w:p w:rsidR="004B4F18" w:rsidRPr="004B4F18" w:rsidRDefault="006F69FC" w:rsidP="0061071B">
      <w:pPr>
        <w:ind w:left="576"/>
        <w:contextualSpacing/>
        <w:rPr>
          <w:rFonts w:cs="Arial"/>
        </w:rPr>
      </w:pPr>
      <w:r w:rsidRPr="004B4F18">
        <w:rPr>
          <w:rFonts w:cs="Arial"/>
        </w:rPr>
        <w:t>IS-0379</w:t>
      </w:r>
      <w:r w:rsidRPr="004B4F18">
        <w:rPr>
          <w:rFonts w:cs="Arial"/>
        </w:rPr>
        <w:tab/>
        <w:t>NORTH AMERICAN WARNINGS AND INDICATORS STRATEGY</w:t>
      </w:r>
    </w:p>
    <w:p w:rsidR="004B4F18" w:rsidRPr="004B4F18" w:rsidRDefault="001714F8" w:rsidP="0061071B">
      <w:pPr>
        <w:ind w:left="576"/>
        <w:contextualSpacing/>
        <w:rPr>
          <w:rFonts w:cs="Arial"/>
        </w:rPr>
      </w:pPr>
    </w:p>
    <w:p w:rsidR="004B4F18" w:rsidRPr="004B4F18" w:rsidRDefault="006F69FC" w:rsidP="0061071B">
      <w:pPr>
        <w:ind w:left="576"/>
        <w:contextualSpacing/>
        <w:rPr>
          <w:rFonts w:cs="Arial"/>
        </w:rPr>
      </w:pPr>
      <w:r w:rsidRPr="004B4F18">
        <w:rPr>
          <w:rFonts w:cs="Arial"/>
        </w:rPr>
        <w:t>IL-0021   CRAFTSMANSHIP - DISPLAYS</w:t>
      </w:r>
    </w:p>
    <w:p w:rsidR="004B4F18" w:rsidRPr="004B4F18" w:rsidRDefault="006F69FC" w:rsidP="0061071B">
      <w:pPr>
        <w:ind w:left="576"/>
        <w:contextualSpacing/>
        <w:rPr>
          <w:rFonts w:cs="Arial"/>
        </w:rPr>
      </w:pPr>
      <w:r w:rsidRPr="004B4F18">
        <w:rPr>
          <w:rFonts w:cs="Arial"/>
        </w:rPr>
        <w:t>IL-0023   CLARITY/LEGIBILITY/READABILITY</w:t>
      </w:r>
    </w:p>
    <w:p w:rsidR="004B4F18" w:rsidRPr="004B4F18" w:rsidRDefault="006F69FC" w:rsidP="0061071B">
      <w:pPr>
        <w:ind w:left="576"/>
        <w:contextualSpacing/>
        <w:rPr>
          <w:rFonts w:cs="Arial"/>
        </w:rPr>
      </w:pPr>
      <w:r w:rsidRPr="004B4F18">
        <w:rPr>
          <w:rFonts w:cs="Arial"/>
        </w:rPr>
        <w:t>IL-0025   INTERIOR ILLUMINATION INTENSITY</w:t>
      </w:r>
    </w:p>
    <w:p w:rsidR="004B4F18" w:rsidRPr="004B4F18" w:rsidRDefault="006F69FC" w:rsidP="0061071B">
      <w:pPr>
        <w:ind w:left="576"/>
        <w:contextualSpacing/>
        <w:rPr>
          <w:rFonts w:cs="Arial"/>
        </w:rPr>
      </w:pPr>
      <w:r w:rsidRPr="004B4F18">
        <w:rPr>
          <w:rFonts w:cs="Arial"/>
        </w:rPr>
        <w:t>IL-0027   VISUAL CONTRAST</w:t>
      </w:r>
    </w:p>
    <w:p w:rsidR="004B4F18" w:rsidRPr="004B4F18" w:rsidRDefault="006F69FC" w:rsidP="0061071B">
      <w:pPr>
        <w:ind w:left="576"/>
        <w:contextualSpacing/>
        <w:rPr>
          <w:rFonts w:cs="Arial"/>
        </w:rPr>
      </w:pPr>
      <w:r w:rsidRPr="004B4F18">
        <w:rPr>
          <w:rFonts w:cs="Arial"/>
        </w:rPr>
        <w:t>IL-0043   OPERATIONAL ENVIRONMENT FUNCTIONALITY</w:t>
      </w:r>
    </w:p>
    <w:p w:rsidR="004B4F18" w:rsidRPr="004B4F18" w:rsidRDefault="006F69FC" w:rsidP="0061071B">
      <w:pPr>
        <w:ind w:left="576"/>
        <w:contextualSpacing/>
        <w:rPr>
          <w:rFonts w:cs="Arial"/>
        </w:rPr>
      </w:pPr>
      <w:r w:rsidRPr="004B4F18">
        <w:rPr>
          <w:rFonts w:cs="Arial"/>
        </w:rPr>
        <w:t>IL-0045   COLOR</w:t>
      </w:r>
    </w:p>
    <w:p w:rsidR="004B4F18" w:rsidRPr="004B4F18" w:rsidRDefault="006F69FC" w:rsidP="0061071B">
      <w:pPr>
        <w:ind w:left="576"/>
        <w:contextualSpacing/>
        <w:rPr>
          <w:rFonts w:cs="Arial"/>
        </w:rPr>
      </w:pPr>
      <w:r w:rsidRPr="004B4F18">
        <w:rPr>
          <w:rFonts w:cs="Arial"/>
        </w:rPr>
        <w:t>IL-0048   ILLUMINATION ACCEPTABILITY</w:t>
      </w:r>
    </w:p>
    <w:p w:rsidR="004B4F18" w:rsidRPr="004B4F18" w:rsidRDefault="001714F8" w:rsidP="0061071B">
      <w:pPr>
        <w:ind w:left="576"/>
        <w:contextualSpacing/>
        <w:rPr>
          <w:rFonts w:cs="Arial"/>
        </w:rPr>
      </w:pPr>
    </w:p>
    <w:p w:rsidR="004B4F18" w:rsidRPr="004B4F18" w:rsidRDefault="006F69FC" w:rsidP="0061071B">
      <w:pPr>
        <w:ind w:firstLine="576"/>
        <w:contextualSpacing/>
        <w:rPr>
          <w:rFonts w:cs="Arial"/>
        </w:rPr>
      </w:pPr>
      <w:r w:rsidRPr="004B4F18">
        <w:rPr>
          <w:rFonts w:cs="Arial"/>
        </w:rPr>
        <w:t>03-0661  PLACEMENT: CONTROL AND DISPLAY LOCATIONS</w:t>
      </w:r>
    </w:p>
    <w:p w:rsidR="004B4F18" w:rsidRPr="004B4F18" w:rsidRDefault="006F69FC" w:rsidP="0061071B">
      <w:pPr>
        <w:ind w:firstLine="576"/>
        <w:contextualSpacing/>
        <w:rPr>
          <w:rFonts w:cs="Arial"/>
        </w:rPr>
      </w:pPr>
      <w:r w:rsidRPr="004B4F18">
        <w:rPr>
          <w:rFonts w:cs="Arial"/>
        </w:rPr>
        <w:t>03-0662  PLACEMENT: LOGICAL GROUPING FUNCTION AND USAGE</w:t>
      </w:r>
    </w:p>
    <w:p w:rsidR="004B4F18" w:rsidRPr="004B4F18" w:rsidRDefault="006F69FC" w:rsidP="0061071B">
      <w:pPr>
        <w:ind w:firstLine="576"/>
        <w:contextualSpacing/>
        <w:rPr>
          <w:rFonts w:cs="Arial"/>
        </w:rPr>
      </w:pPr>
      <w:r w:rsidRPr="004B4F18">
        <w:rPr>
          <w:rFonts w:cs="Arial"/>
        </w:rPr>
        <w:t>03-0664  PLACEMENT: DOWN VISION TO COMPONENTS WITH HIGH VISUAL DEMAND</w:t>
      </w:r>
    </w:p>
    <w:p w:rsidR="004B4F18" w:rsidRPr="004B4F18" w:rsidRDefault="006F69FC" w:rsidP="0061071B">
      <w:pPr>
        <w:ind w:firstLine="576"/>
        <w:contextualSpacing/>
        <w:rPr>
          <w:rFonts w:cs="Arial"/>
        </w:rPr>
      </w:pPr>
      <w:r w:rsidRPr="004B4F18">
        <w:rPr>
          <w:rFonts w:cs="Arial"/>
        </w:rPr>
        <w:t>03-0665  PLACEMENT: EXPECTED LOCATIONS OF CONTROLS AND DISPLAYS VDS</w:t>
      </w:r>
    </w:p>
    <w:p w:rsidR="004B4F18" w:rsidRPr="004B4F18" w:rsidRDefault="006F69FC" w:rsidP="0061071B">
      <w:pPr>
        <w:ind w:firstLine="576"/>
        <w:contextualSpacing/>
        <w:rPr>
          <w:rFonts w:cs="Arial"/>
        </w:rPr>
      </w:pPr>
      <w:r w:rsidRPr="004B4F18">
        <w:rPr>
          <w:rFonts w:cs="Arial"/>
        </w:rPr>
        <w:t>03-0670  INTERIOR VISIBILITY</w:t>
      </w:r>
    </w:p>
    <w:p w:rsidR="004B4F18" w:rsidRPr="004B4F18" w:rsidRDefault="006F69FC" w:rsidP="0061071B">
      <w:pPr>
        <w:ind w:firstLine="576"/>
        <w:contextualSpacing/>
        <w:rPr>
          <w:rFonts w:cs="Arial"/>
        </w:rPr>
      </w:pPr>
      <w:r w:rsidRPr="004B4F18">
        <w:rPr>
          <w:rFonts w:cs="Arial"/>
        </w:rPr>
        <w:t>03-0671  INTERIOR VISIBILITY: REFLECTIONS FROM COMPONENTS &amp; SURFACES</w:t>
      </w:r>
    </w:p>
    <w:p w:rsidR="004B4F18" w:rsidRPr="004B4F18" w:rsidRDefault="006F69FC" w:rsidP="0061071B">
      <w:pPr>
        <w:ind w:firstLine="576"/>
        <w:contextualSpacing/>
        <w:rPr>
          <w:rFonts w:cs="Arial"/>
        </w:rPr>
      </w:pPr>
      <w:r w:rsidRPr="004B4F18">
        <w:rPr>
          <w:rFonts w:cs="Arial"/>
        </w:rPr>
        <w:t>03-0672  INTERIOR VISIBILITY: REFLECTIONS IN DISPLAYS</w:t>
      </w:r>
    </w:p>
    <w:p w:rsidR="004B4F18" w:rsidRPr="004B4F18" w:rsidRDefault="006F69FC" w:rsidP="0061071B">
      <w:pPr>
        <w:ind w:firstLine="576"/>
        <w:contextualSpacing/>
        <w:rPr>
          <w:rFonts w:cs="Arial"/>
        </w:rPr>
      </w:pPr>
      <w:r w:rsidRPr="004B4F18">
        <w:rPr>
          <w:rFonts w:cs="Arial"/>
        </w:rPr>
        <w:t>03-0673  INTERIOR VISIBILITY: VISUAL OBSCURATIONS</w:t>
      </w:r>
    </w:p>
    <w:p w:rsidR="004B4F18" w:rsidRPr="004B4F18" w:rsidRDefault="006F69FC" w:rsidP="0061071B">
      <w:pPr>
        <w:ind w:firstLine="576"/>
        <w:contextualSpacing/>
        <w:rPr>
          <w:rFonts w:cs="Arial"/>
        </w:rPr>
      </w:pPr>
      <w:r w:rsidRPr="004B4F18">
        <w:rPr>
          <w:rFonts w:cs="Arial"/>
        </w:rPr>
        <w:t>03-0674  INTERIOR VISIBILITY: ILLUMINATION CONTROLS / DISPLAYS</w:t>
      </w:r>
    </w:p>
    <w:p w:rsidR="004B4F18" w:rsidRPr="004B4F18" w:rsidRDefault="006F69FC" w:rsidP="0061071B">
      <w:pPr>
        <w:ind w:firstLine="576"/>
        <w:contextualSpacing/>
        <w:rPr>
          <w:rFonts w:cs="Arial"/>
        </w:rPr>
      </w:pPr>
      <w:r w:rsidRPr="004B4F18">
        <w:rPr>
          <w:rFonts w:cs="Arial"/>
        </w:rPr>
        <w:t>03-0675  INTERIOR VISIBILITY: VEILING GLARE</w:t>
      </w:r>
    </w:p>
    <w:p w:rsidR="004B4F18" w:rsidRPr="004B4F18" w:rsidRDefault="006F69FC" w:rsidP="0061071B">
      <w:pPr>
        <w:ind w:firstLine="576"/>
        <w:contextualSpacing/>
        <w:rPr>
          <w:rFonts w:cs="Arial"/>
        </w:rPr>
      </w:pPr>
      <w:r w:rsidRPr="004B4F18">
        <w:rPr>
          <w:rFonts w:cs="Arial"/>
        </w:rPr>
        <w:t>03-0677  INTERIOR VISIBILITY: SUNLIGHT WASHOUT</w:t>
      </w:r>
    </w:p>
    <w:p w:rsidR="004B4F18" w:rsidRPr="004B4F18" w:rsidRDefault="006F69FC" w:rsidP="0061071B">
      <w:pPr>
        <w:ind w:firstLine="576"/>
        <w:contextualSpacing/>
        <w:rPr>
          <w:rFonts w:cs="Arial"/>
        </w:rPr>
      </w:pPr>
      <w:r w:rsidRPr="004B4F18">
        <w:rPr>
          <w:rFonts w:cs="Arial"/>
        </w:rPr>
        <w:t>03-0681  IDENTIFICATION: CHARACTER AND SYMBOL SIZE</w:t>
      </w:r>
    </w:p>
    <w:p w:rsidR="004B4F18" w:rsidRPr="004B4F18" w:rsidRDefault="006F69FC" w:rsidP="0061071B">
      <w:pPr>
        <w:ind w:firstLine="576"/>
        <w:contextualSpacing/>
        <w:rPr>
          <w:rFonts w:cs="Arial"/>
        </w:rPr>
      </w:pPr>
      <w:r w:rsidRPr="004B4F18">
        <w:rPr>
          <w:rFonts w:cs="Arial"/>
        </w:rPr>
        <w:t xml:space="preserve">03-0682  IDENTIFICATION: LEGIBILITY </w:t>
      </w:r>
    </w:p>
    <w:p w:rsidR="004B4F18" w:rsidRPr="004B4F18" w:rsidRDefault="006F69FC" w:rsidP="0061071B">
      <w:pPr>
        <w:ind w:firstLine="576"/>
        <w:contextualSpacing/>
        <w:rPr>
          <w:rFonts w:cs="Arial"/>
        </w:rPr>
      </w:pPr>
      <w:r w:rsidRPr="004B4F18">
        <w:rPr>
          <w:rFonts w:cs="Arial"/>
        </w:rPr>
        <w:t>03-0685  IDENTIFICATION: SYMBOLS,  ABBREV FOR CONTROL</w:t>
      </w:r>
    </w:p>
    <w:p w:rsidR="004B4F18" w:rsidRPr="004B4F18" w:rsidRDefault="006F69FC" w:rsidP="0061071B">
      <w:pPr>
        <w:ind w:firstLine="576"/>
        <w:contextualSpacing/>
        <w:rPr>
          <w:rFonts w:cs="Arial"/>
        </w:rPr>
      </w:pPr>
      <w:r w:rsidRPr="004B4F18">
        <w:rPr>
          <w:rFonts w:cs="Arial"/>
        </w:rPr>
        <w:t>03-0721  LOGIC OF OPERATION: OPERATIONAL STEREOTYPES</w:t>
      </w:r>
    </w:p>
    <w:p w:rsidR="004B4F18" w:rsidRPr="004B4F18" w:rsidRDefault="006F69FC" w:rsidP="0061071B">
      <w:pPr>
        <w:ind w:firstLine="576"/>
        <w:contextualSpacing/>
        <w:rPr>
          <w:rFonts w:cs="Arial"/>
        </w:rPr>
      </w:pPr>
      <w:r w:rsidRPr="004B4F18">
        <w:rPr>
          <w:rFonts w:cs="Arial"/>
        </w:rPr>
        <w:t>03-0722  LOGIC OF OPERATION: INTERPRETATION</w:t>
      </w:r>
    </w:p>
    <w:p w:rsidR="004B4F18" w:rsidRPr="004B4F18" w:rsidRDefault="006F69FC" w:rsidP="0061071B">
      <w:pPr>
        <w:ind w:firstLine="576"/>
        <w:contextualSpacing/>
        <w:rPr>
          <w:rFonts w:cs="Arial"/>
        </w:rPr>
      </w:pPr>
      <w:r w:rsidRPr="004B4F18">
        <w:rPr>
          <w:rFonts w:cs="Arial"/>
        </w:rPr>
        <w:t>03-0723  LOGIC OF OPERATION: USE OF SYSTEMS WITH VISUAL DISPLAYS</w:t>
      </w:r>
    </w:p>
    <w:p w:rsidR="004B4F18" w:rsidRPr="004B4F18" w:rsidRDefault="006F69FC" w:rsidP="0061071B">
      <w:pPr>
        <w:contextualSpacing/>
        <w:rPr>
          <w:rFonts w:cs="Arial"/>
        </w:rPr>
      </w:pPr>
      <w:r w:rsidRPr="004B4F18">
        <w:rPr>
          <w:rFonts w:cs="Arial"/>
        </w:rPr>
        <w:br w:type="page"/>
      </w:r>
    </w:p>
    <w:p w:rsidR="00406F39" w:rsidRDefault="006F69FC" w:rsidP="00B9479B">
      <w:pPr>
        <w:pStyle w:val="Heading2"/>
      </w:pPr>
      <w:r>
        <w:lastRenderedPageBreak/>
        <w:t>Revision History</w:t>
      </w:r>
    </w:p>
    <w:p w:rsidR="004B4F18" w:rsidRPr="004B4F18" w:rsidRDefault="006F69FC" w:rsidP="0061071B">
      <w:pPr>
        <w:contextualSpacing/>
        <w:jc w:val="center"/>
        <w:rPr>
          <w:rFonts w:cs="Arial"/>
          <w:b/>
          <w:sz w:val="28"/>
        </w:rPr>
      </w:pPr>
      <w:r w:rsidRPr="004B4F18">
        <w:rPr>
          <w:rFonts w:cs="Arial"/>
          <w:b/>
          <w:sz w:val="28"/>
        </w:rPr>
        <w:t>STSS Module Revision History</w:t>
      </w:r>
    </w:p>
    <w:p w:rsidR="004B4F18" w:rsidRPr="004B4F18" w:rsidRDefault="001714F8" w:rsidP="0061071B">
      <w:pPr>
        <w:pStyle w:val="CommentText"/>
        <w:contextualSpacing/>
        <w:rPr>
          <w:rFonts w:cs="Arial"/>
        </w:rPr>
      </w:pPr>
    </w:p>
    <w:tbl>
      <w:tblPr>
        <w:tblW w:w="10556"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000" w:firstRow="0" w:lastRow="0" w:firstColumn="0" w:lastColumn="0" w:noHBand="0" w:noVBand="0"/>
      </w:tblPr>
      <w:tblGrid>
        <w:gridCol w:w="1062"/>
        <w:gridCol w:w="1317"/>
        <w:gridCol w:w="6683"/>
        <w:gridCol w:w="1494"/>
      </w:tblGrid>
      <w:tr w:rsidR="004B4F18" w:rsidRPr="009C16FF" w:rsidTr="004215F9">
        <w:trPr>
          <w:jc w:val="center"/>
        </w:trPr>
        <w:tc>
          <w:tcPr>
            <w:tcW w:w="1062" w:type="dxa"/>
            <w:tcBorders>
              <w:top w:val="single" w:sz="4" w:space="0" w:color="auto"/>
              <w:left w:val="single" w:sz="4" w:space="0" w:color="auto"/>
              <w:bottom w:val="single" w:sz="4" w:space="0" w:color="auto"/>
              <w:right w:val="single" w:sz="4" w:space="0" w:color="auto"/>
            </w:tcBorders>
            <w:vAlign w:val="center"/>
          </w:tcPr>
          <w:p w:rsidR="004B4F18" w:rsidRPr="009C16FF" w:rsidRDefault="006F69FC" w:rsidP="0061071B">
            <w:pPr>
              <w:contextualSpacing/>
              <w:jc w:val="center"/>
              <w:rPr>
                <w:rFonts w:cs="Arial"/>
                <w:b/>
              </w:rPr>
            </w:pPr>
            <w:r w:rsidRPr="009C16FF">
              <w:rPr>
                <w:rFonts w:cs="Arial"/>
                <w:b/>
              </w:rPr>
              <w:t>Revision Level</w:t>
            </w:r>
          </w:p>
        </w:tc>
        <w:tc>
          <w:tcPr>
            <w:tcW w:w="1317" w:type="dxa"/>
            <w:tcBorders>
              <w:top w:val="single" w:sz="4" w:space="0" w:color="auto"/>
              <w:left w:val="single" w:sz="4" w:space="0" w:color="auto"/>
              <w:bottom w:val="single" w:sz="4" w:space="0" w:color="auto"/>
              <w:right w:val="single" w:sz="4" w:space="0" w:color="auto"/>
            </w:tcBorders>
            <w:vAlign w:val="center"/>
          </w:tcPr>
          <w:p w:rsidR="004B4F18" w:rsidRPr="009C16FF" w:rsidRDefault="006F69FC" w:rsidP="0061071B">
            <w:pPr>
              <w:contextualSpacing/>
              <w:jc w:val="center"/>
              <w:rPr>
                <w:rFonts w:cs="Arial"/>
                <w:b/>
              </w:rPr>
            </w:pPr>
            <w:r w:rsidRPr="009C16FF">
              <w:rPr>
                <w:rFonts w:cs="Arial"/>
                <w:b/>
              </w:rPr>
              <w:t>Name</w:t>
            </w:r>
          </w:p>
        </w:tc>
        <w:tc>
          <w:tcPr>
            <w:tcW w:w="6683" w:type="dxa"/>
            <w:tcBorders>
              <w:top w:val="single" w:sz="4" w:space="0" w:color="auto"/>
              <w:left w:val="single" w:sz="4" w:space="0" w:color="auto"/>
              <w:bottom w:val="single" w:sz="4" w:space="0" w:color="auto"/>
              <w:right w:val="single" w:sz="4" w:space="0" w:color="auto"/>
            </w:tcBorders>
            <w:vAlign w:val="center"/>
          </w:tcPr>
          <w:p w:rsidR="004B4F18" w:rsidRPr="009C16FF" w:rsidRDefault="006F69FC" w:rsidP="0061071B">
            <w:pPr>
              <w:contextualSpacing/>
              <w:jc w:val="center"/>
              <w:rPr>
                <w:rFonts w:cs="Arial"/>
                <w:b/>
              </w:rPr>
            </w:pPr>
            <w:r w:rsidRPr="009C16FF">
              <w:rPr>
                <w:rFonts w:cs="Arial"/>
                <w:b/>
              </w:rPr>
              <w:t>Change Description</w:t>
            </w:r>
          </w:p>
        </w:tc>
        <w:tc>
          <w:tcPr>
            <w:tcW w:w="1494" w:type="dxa"/>
            <w:tcBorders>
              <w:top w:val="single" w:sz="4" w:space="0" w:color="auto"/>
              <w:left w:val="single" w:sz="4" w:space="0" w:color="auto"/>
              <w:bottom w:val="single" w:sz="4" w:space="0" w:color="auto"/>
              <w:right w:val="single" w:sz="4" w:space="0" w:color="auto"/>
            </w:tcBorders>
            <w:vAlign w:val="center"/>
          </w:tcPr>
          <w:p w:rsidR="004B4F18" w:rsidRPr="009C16FF" w:rsidRDefault="006F69FC" w:rsidP="0061071B">
            <w:pPr>
              <w:contextualSpacing/>
              <w:jc w:val="center"/>
              <w:rPr>
                <w:rFonts w:cs="Arial"/>
                <w:b/>
              </w:rPr>
            </w:pPr>
            <w:r w:rsidRPr="009C16FF">
              <w:rPr>
                <w:rFonts w:cs="Arial"/>
                <w:b/>
              </w:rPr>
              <w:t>Date</w:t>
            </w:r>
          </w:p>
        </w:tc>
      </w:tr>
      <w:tr w:rsidR="004B4F18" w:rsidRPr="009C16FF" w:rsidTr="004215F9">
        <w:trPr>
          <w:trHeight w:val="717"/>
          <w:jc w:val="center"/>
        </w:trPr>
        <w:tc>
          <w:tcPr>
            <w:tcW w:w="1062" w:type="dxa"/>
            <w:tcBorders>
              <w:top w:val="single" w:sz="4" w:space="0" w:color="auto"/>
              <w:bottom w:val="single" w:sz="4" w:space="0" w:color="auto"/>
            </w:tcBorders>
            <w:vAlign w:val="center"/>
          </w:tcPr>
          <w:p w:rsidR="004B4F18" w:rsidRPr="009C16FF" w:rsidRDefault="006F69FC" w:rsidP="0061071B">
            <w:pPr>
              <w:contextualSpacing/>
              <w:jc w:val="center"/>
              <w:rPr>
                <w:rFonts w:cs="Arial"/>
              </w:rPr>
            </w:pPr>
            <w:r w:rsidRPr="009C16FF">
              <w:rPr>
                <w:rFonts w:cs="Arial"/>
              </w:rPr>
              <w:t>1.0</w:t>
            </w:r>
          </w:p>
        </w:tc>
        <w:tc>
          <w:tcPr>
            <w:tcW w:w="1317" w:type="dxa"/>
            <w:tcBorders>
              <w:top w:val="single" w:sz="4" w:space="0" w:color="auto"/>
              <w:bottom w:val="single" w:sz="4" w:space="0" w:color="auto"/>
            </w:tcBorders>
            <w:vAlign w:val="center"/>
          </w:tcPr>
          <w:p w:rsidR="004B4F18" w:rsidRPr="009C16FF" w:rsidRDefault="006F69FC" w:rsidP="0061071B">
            <w:pPr>
              <w:contextualSpacing/>
              <w:jc w:val="center"/>
              <w:rPr>
                <w:rFonts w:cs="Arial"/>
              </w:rPr>
            </w:pPr>
            <w:r w:rsidRPr="009C16FF">
              <w:rPr>
                <w:rFonts w:cs="Arial"/>
              </w:rPr>
              <w:t>J. Gregoire</w:t>
            </w:r>
          </w:p>
        </w:tc>
        <w:tc>
          <w:tcPr>
            <w:tcW w:w="6683" w:type="dxa"/>
            <w:tcBorders>
              <w:top w:val="single" w:sz="4" w:space="0" w:color="auto"/>
              <w:bottom w:val="single" w:sz="4" w:space="0" w:color="auto"/>
            </w:tcBorders>
            <w:vAlign w:val="center"/>
          </w:tcPr>
          <w:p w:rsidR="000F285F" w:rsidRPr="009C16FF" w:rsidRDefault="006F69FC" w:rsidP="000F285F">
            <w:pPr>
              <w:spacing w:line="256" w:lineRule="auto"/>
              <w:rPr>
                <w:rFonts w:cs="Arial"/>
              </w:rPr>
            </w:pPr>
            <w:r w:rsidRPr="009C16FF">
              <w:rPr>
                <w:rFonts w:cs="Arial"/>
              </w:rPr>
              <w:t>Initial Release</w:t>
            </w:r>
          </w:p>
          <w:p w:rsidR="000F285F" w:rsidRPr="009C16FF" w:rsidRDefault="001714F8" w:rsidP="000F285F">
            <w:pPr>
              <w:spacing w:line="256" w:lineRule="auto"/>
              <w:rPr>
                <w:rFonts w:cs="Arial"/>
                <w:b/>
              </w:rPr>
            </w:pPr>
          </w:p>
          <w:p w:rsidR="000F285F" w:rsidRPr="009C16FF" w:rsidRDefault="006F69FC" w:rsidP="000F285F">
            <w:pPr>
              <w:spacing w:line="256" w:lineRule="auto"/>
              <w:rPr>
                <w:rFonts w:cs="Arial"/>
              </w:rPr>
            </w:pPr>
            <w:r w:rsidRPr="009C16FF">
              <w:rPr>
                <w:rFonts w:cs="Arial"/>
                <w:b/>
              </w:rPr>
              <w:t>DI CC Approval:</w:t>
            </w:r>
            <w:r w:rsidRPr="009C16FF">
              <w:rPr>
                <w:rFonts w:cs="Arial"/>
              </w:rPr>
              <w:t xml:space="preserve"> 09/12/2019</w:t>
            </w:r>
          </w:p>
          <w:p w:rsidR="000F285F" w:rsidRPr="009C16FF" w:rsidRDefault="006F69FC" w:rsidP="000F285F">
            <w:pPr>
              <w:spacing w:line="256" w:lineRule="auto"/>
              <w:rPr>
                <w:rFonts w:cs="Arial"/>
              </w:rPr>
            </w:pPr>
            <w:r w:rsidRPr="009C16FF">
              <w:rPr>
                <w:rFonts w:cs="Arial"/>
                <w:b/>
              </w:rPr>
              <w:t>Lead program:</w:t>
            </w:r>
            <w:r w:rsidRPr="009C16FF">
              <w:rPr>
                <w:rFonts w:cs="Arial"/>
              </w:rPr>
              <w:t xml:space="preserve"> P702</w:t>
            </w:r>
          </w:p>
          <w:p w:rsidR="000F285F" w:rsidRPr="009C16FF" w:rsidRDefault="006F69FC" w:rsidP="000F285F">
            <w:pPr>
              <w:spacing w:line="256" w:lineRule="auto"/>
              <w:rPr>
                <w:rFonts w:cs="Arial"/>
              </w:rPr>
            </w:pPr>
            <w:r w:rsidRPr="009C16FF">
              <w:rPr>
                <w:rFonts w:cs="Arial"/>
                <w:b/>
              </w:rPr>
              <w:t>Change Requester:</w:t>
            </w:r>
            <w:r w:rsidRPr="009C16FF">
              <w:rPr>
                <w:rFonts w:cs="Arial"/>
              </w:rPr>
              <w:t xml:space="preserve"> Regan, Patrick (P.) </w:t>
            </w:r>
            <w:hyperlink r:id="rId10" w:history="1">
              <w:r w:rsidRPr="009C16FF">
                <w:rPr>
                  <w:rFonts w:cs="Arial"/>
                </w:rPr>
                <w:t>pregan4@ford.com</w:t>
              </w:r>
            </w:hyperlink>
          </w:p>
          <w:p w:rsidR="000122CC" w:rsidRPr="009C16FF" w:rsidRDefault="006F69FC" w:rsidP="000F285F">
            <w:pPr>
              <w:spacing w:line="256" w:lineRule="auto"/>
              <w:rPr>
                <w:rFonts w:cs="Arial"/>
              </w:rPr>
            </w:pPr>
            <w:r w:rsidRPr="009C16FF">
              <w:rPr>
                <w:rFonts w:cs="Arial"/>
                <w:b/>
              </w:rPr>
              <w:t>Feature Owner:</w:t>
            </w:r>
            <w:r w:rsidRPr="009C16FF">
              <w:rPr>
                <w:rFonts w:cs="Arial"/>
              </w:rPr>
              <w:t xml:space="preserve"> Regan, Patrick (P.) </w:t>
            </w:r>
            <w:hyperlink r:id="rId11" w:history="1">
              <w:r w:rsidRPr="009C16FF">
                <w:rPr>
                  <w:rFonts w:cs="Arial"/>
                </w:rPr>
                <w:t>pregan4@ford.com</w:t>
              </w:r>
            </w:hyperlink>
          </w:p>
          <w:p w:rsidR="000F285F" w:rsidRPr="009C16FF" w:rsidRDefault="006F69FC" w:rsidP="000F285F">
            <w:pPr>
              <w:spacing w:line="256" w:lineRule="auto"/>
              <w:rPr>
                <w:rFonts w:cs="Arial"/>
              </w:rPr>
            </w:pPr>
            <w:r w:rsidRPr="009C16FF">
              <w:rPr>
                <w:rFonts w:cs="Arial"/>
                <w:b/>
              </w:rPr>
              <w:t>Change Request ID:</w:t>
            </w:r>
            <w:r w:rsidRPr="009C16FF">
              <w:rPr>
                <w:rFonts w:cs="Arial"/>
              </w:rPr>
              <w:t xml:space="preserve"> 384</w:t>
            </w:r>
          </w:p>
          <w:p w:rsidR="001B67B4" w:rsidRPr="009C16FF" w:rsidRDefault="006F69FC" w:rsidP="001B67B4">
            <w:pPr>
              <w:contextualSpacing/>
              <w:rPr>
                <w:rFonts w:cs="Arial"/>
              </w:rPr>
            </w:pPr>
            <w:r w:rsidRPr="009C16FF">
              <w:rPr>
                <w:rFonts w:cs="Arial"/>
                <w:b/>
              </w:rPr>
              <w:t>Change Request Description:</w:t>
            </w:r>
            <w:r w:rsidRPr="009C16FF">
              <w:rPr>
                <w:rFonts w:cs="Arial"/>
              </w:rPr>
              <w:t xml:space="preserve"> Need a warning and chime to alert the customer if inadvertently leaving the vehicle running with the keys in the ignition (Utility Idle Active – Engine Running).  ASO and OGC made this request.  Warning will appear in cluster, not SYNC screen, similar to Police Idle functionality.</w:t>
            </w:r>
          </w:p>
        </w:tc>
        <w:tc>
          <w:tcPr>
            <w:tcW w:w="1494" w:type="dxa"/>
            <w:tcBorders>
              <w:top w:val="single" w:sz="4" w:space="0" w:color="auto"/>
              <w:bottom w:val="single" w:sz="4" w:space="0" w:color="auto"/>
            </w:tcBorders>
            <w:vAlign w:val="center"/>
          </w:tcPr>
          <w:p w:rsidR="004B4F18" w:rsidRPr="009C16FF" w:rsidRDefault="006F69FC" w:rsidP="00AB5E04">
            <w:pPr>
              <w:contextualSpacing/>
              <w:jc w:val="center"/>
              <w:rPr>
                <w:rFonts w:cs="Arial"/>
              </w:rPr>
            </w:pPr>
            <w:r w:rsidRPr="009C16FF">
              <w:rPr>
                <w:rFonts w:cs="Arial"/>
              </w:rPr>
              <w:t>10/16/2019</w:t>
            </w:r>
          </w:p>
        </w:tc>
      </w:tr>
      <w:tr w:rsidR="009C16FF" w:rsidRPr="009C16FF" w:rsidTr="004215F9">
        <w:trPr>
          <w:trHeight w:val="58"/>
          <w:jc w:val="center"/>
        </w:trPr>
        <w:tc>
          <w:tcPr>
            <w:tcW w:w="1062" w:type="dxa"/>
            <w:tcBorders>
              <w:top w:val="single" w:sz="4" w:space="0" w:color="auto"/>
              <w:bottom w:val="single" w:sz="4" w:space="0" w:color="auto"/>
            </w:tcBorders>
            <w:vAlign w:val="center"/>
          </w:tcPr>
          <w:p w:rsidR="009C16FF" w:rsidRPr="009C16FF" w:rsidRDefault="006F69FC" w:rsidP="009C16FF">
            <w:pPr>
              <w:spacing w:line="256" w:lineRule="auto"/>
              <w:jc w:val="center"/>
              <w:rPr>
                <w:rFonts w:cs="Arial"/>
              </w:rPr>
            </w:pPr>
            <w:r w:rsidRPr="009C16FF">
              <w:rPr>
                <w:rFonts w:cs="Arial"/>
              </w:rPr>
              <w:t>1.1</w:t>
            </w:r>
          </w:p>
        </w:tc>
        <w:tc>
          <w:tcPr>
            <w:tcW w:w="1317" w:type="dxa"/>
            <w:tcBorders>
              <w:top w:val="single" w:sz="4" w:space="0" w:color="auto"/>
              <w:bottom w:val="single" w:sz="4" w:space="0" w:color="auto"/>
            </w:tcBorders>
            <w:vAlign w:val="center"/>
          </w:tcPr>
          <w:p w:rsidR="009C16FF" w:rsidRPr="009C16FF" w:rsidRDefault="006F69FC" w:rsidP="009C16FF">
            <w:pPr>
              <w:spacing w:line="256" w:lineRule="auto"/>
              <w:jc w:val="center"/>
              <w:rPr>
                <w:rFonts w:cs="Arial"/>
              </w:rPr>
            </w:pPr>
            <w:r w:rsidRPr="009C16FF">
              <w:rPr>
                <w:rFonts w:cs="Arial"/>
              </w:rPr>
              <w:t>J. Gregoire</w:t>
            </w:r>
          </w:p>
        </w:tc>
        <w:tc>
          <w:tcPr>
            <w:tcW w:w="6683" w:type="dxa"/>
            <w:tcBorders>
              <w:top w:val="single" w:sz="4" w:space="0" w:color="auto"/>
              <w:bottom w:val="single" w:sz="4" w:space="0" w:color="auto"/>
            </w:tcBorders>
            <w:vAlign w:val="center"/>
          </w:tcPr>
          <w:p w:rsidR="009C16FF" w:rsidRPr="009C16FF" w:rsidRDefault="006F69FC" w:rsidP="009C16FF">
            <w:pPr>
              <w:spacing w:line="254" w:lineRule="auto"/>
              <w:rPr>
                <w:rFonts w:cs="Arial"/>
              </w:rPr>
            </w:pPr>
            <w:r w:rsidRPr="009C16FF">
              <w:rPr>
                <w:rFonts w:cs="Arial"/>
              </w:rPr>
              <w:t xml:space="preserve">Changes highlighted in </w:t>
            </w:r>
            <w:r w:rsidRPr="009C16FF">
              <w:rPr>
                <w:rFonts w:cs="Arial"/>
                <w:shd w:val="clear" w:color="auto" w:fill="FFFF00"/>
              </w:rPr>
              <w:t>Yellow</w:t>
            </w:r>
          </w:p>
          <w:p w:rsidR="009C16FF" w:rsidRPr="009C16FF" w:rsidRDefault="001714F8" w:rsidP="009C16FF">
            <w:pPr>
              <w:spacing w:line="254" w:lineRule="auto"/>
              <w:rPr>
                <w:rFonts w:cs="Arial"/>
                <w:b/>
              </w:rPr>
            </w:pPr>
          </w:p>
          <w:p w:rsidR="009C16FF" w:rsidRPr="009C16FF" w:rsidRDefault="006F69FC" w:rsidP="009C16FF">
            <w:pPr>
              <w:spacing w:line="254" w:lineRule="auto"/>
              <w:rPr>
                <w:rFonts w:cs="Arial"/>
              </w:rPr>
            </w:pPr>
            <w:r w:rsidRPr="009C16FF">
              <w:rPr>
                <w:rFonts w:cs="Arial"/>
                <w:b/>
              </w:rPr>
              <w:t>DI CC Approval:</w:t>
            </w:r>
            <w:r w:rsidRPr="009C16FF">
              <w:rPr>
                <w:rFonts w:cs="Arial"/>
              </w:rPr>
              <w:t xml:space="preserve"> N/A</w:t>
            </w:r>
          </w:p>
          <w:p w:rsidR="009C16FF" w:rsidRPr="009C16FF" w:rsidRDefault="006F69FC" w:rsidP="009C16FF">
            <w:pPr>
              <w:spacing w:line="254" w:lineRule="auto"/>
              <w:rPr>
                <w:rFonts w:cs="Arial"/>
              </w:rPr>
            </w:pPr>
            <w:r w:rsidRPr="009C16FF">
              <w:rPr>
                <w:rFonts w:cs="Arial"/>
                <w:b/>
              </w:rPr>
              <w:t>Lead program:</w:t>
            </w:r>
            <w:r w:rsidRPr="009C16FF">
              <w:rPr>
                <w:rFonts w:cs="Arial"/>
              </w:rPr>
              <w:t xml:space="preserve"> P702</w:t>
            </w:r>
          </w:p>
          <w:p w:rsidR="009C16FF" w:rsidRPr="009C16FF" w:rsidRDefault="006F69FC" w:rsidP="009C16FF">
            <w:pPr>
              <w:spacing w:line="254" w:lineRule="auto"/>
              <w:rPr>
                <w:rFonts w:cs="Arial"/>
              </w:rPr>
            </w:pPr>
            <w:r w:rsidRPr="009C16FF">
              <w:rPr>
                <w:rFonts w:cs="Arial"/>
                <w:b/>
              </w:rPr>
              <w:t>Change Requester:</w:t>
            </w:r>
            <w:r w:rsidRPr="009C16FF">
              <w:rPr>
                <w:rFonts w:cs="Arial"/>
              </w:rPr>
              <w:t xml:space="preserve"> Regan, Patrick (P.) </w:t>
            </w:r>
            <w:hyperlink r:id="rId12" w:history="1">
              <w:r w:rsidRPr="009C16FF">
                <w:rPr>
                  <w:rStyle w:val="Hyperlink"/>
                  <w:rFonts w:cs="Arial"/>
                </w:rPr>
                <w:t>pregan4@ford.com</w:t>
              </w:r>
            </w:hyperlink>
          </w:p>
          <w:p w:rsidR="009C16FF" w:rsidRPr="009C16FF" w:rsidRDefault="006F69FC" w:rsidP="009C16FF">
            <w:pPr>
              <w:spacing w:line="254" w:lineRule="auto"/>
              <w:rPr>
                <w:rFonts w:cs="Arial"/>
              </w:rPr>
            </w:pPr>
            <w:r w:rsidRPr="009C16FF">
              <w:rPr>
                <w:rFonts w:cs="Arial"/>
                <w:b/>
              </w:rPr>
              <w:t>Feature Owner:</w:t>
            </w:r>
            <w:r w:rsidRPr="009C16FF">
              <w:rPr>
                <w:rFonts w:cs="Arial"/>
              </w:rPr>
              <w:t xml:space="preserve"> Regan, Patrick (P.) </w:t>
            </w:r>
            <w:hyperlink r:id="rId13" w:history="1">
              <w:r w:rsidRPr="009C16FF">
                <w:rPr>
                  <w:rStyle w:val="Hyperlink"/>
                  <w:rFonts w:cs="Arial"/>
                </w:rPr>
                <w:t>pregan4@ford.com</w:t>
              </w:r>
            </w:hyperlink>
          </w:p>
          <w:p w:rsidR="009C16FF" w:rsidRPr="009C16FF" w:rsidRDefault="006F69FC" w:rsidP="009C16FF">
            <w:pPr>
              <w:spacing w:line="254" w:lineRule="auto"/>
              <w:rPr>
                <w:rFonts w:cs="Arial"/>
              </w:rPr>
            </w:pPr>
            <w:r w:rsidRPr="009C16FF">
              <w:rPr>
                <w:rFonts w:cs="Arial"/>
                <w:b/>
              </w:rPr>
              <w:t>Change Request ID:</w:t>
            </w:r>
            <w:r w:rsidRPr="009C16FF">
              <w:rPr>
                <w:rFonts w:cs="Arial"/>
              </w:rPr>
              <w:t xml:space="preserve"> N/A</w:t>
            </w:r>
          </w:p>
          <w:p w:rsidR="009C16FF" w:rsidRPr="009C16FF" w:rsidRDefault="006F69FC" w:rsidP="009C16FF">
            <w:pPr>
              <w:spacing w:line="256" w:lineRule="auto"/>
              <w:rPr>
                <w:rFonts w:cs="Arial"/>
              </w:rPr>
            </w:pPr>
            <w:r w:rsidRPr="009C16FF">
              <w:rPr>
                <w:rFonts w:cs="Arial"/>
                <w:b/>
              </w:rPr>
              <w:t>Change Request Description:</w:t>
            </w:r>
            <w:r w:rsidRPr="009C16FF">
              <w:rPr>
                <w:rFonts w:cs="Arial"/>
              </w:rPr>
              <w:t xml:space="preserve"> Correct warning ID.  W3420 should be W4321.</w:t>
            </w:r>
          </w:p>
          <w:p w:rsidR="009C16FF" w:rsidRPr="009C16FF" w:rsidRDefault="001714F8" w:rsidP="009C16FF">
            <w:pPr>
              <w:spacing w:line="256" w:lineRule="auto"/>
              <w:rPr>
                <w:rFonts w:cs="Arial"/>
              </w:rPr>
            </w:pPr>
          </w:p>
          <w:p w:rsidR="009C16FF" w:rsidRPr="009C16FF" w:rsidRDefault="006F69FC" w:rsidP="009C16FF">
            <w:pPr>
              <w:spacing w:line="256" w:lineRule="auto"/>
              <w:rPr>
                <w:rFonts w:cs="Arial"/>
              </w:rPr>
            </w:pPr>
            <w:r w:rsidRPr="009C16FF">
              <w:rPr>
                <w:rFonts w:cs="Arial"/>
                <w:b/>
              </w:rPr>
              <w:t>1.3.5.1.2 F-REQ-368133/A-Utility Idle Warning MC Status Flags to MC Message IDs</w:t>
            </w:r>
            <w:r w:rsidRPr="009C16FF">
              <w:rPr>
                <w:rFonts w:cs="Arial"/>
              </w:rPr>
              <w:t xml:space="preserve"> – Update warning number to W4321.</w:t>
            </w:r>
          </w:p>
        </w:tc>
        <w:tc>
          <w:tcPr>
            <w:tcW w:w="1494" w:type="dxa"/>
            <w:tcBorders>
              <w:top w:val="single" w:sz="4" w:space="0" w:color="auto"/>
              <w:bottom w:val="single" w:sz="4" w:space="0" w:color="auto"/>
            </w:tcBorders>
            <w:vAlign w:val="center"/>
          </w:tcPr>
          <w:p w:rsidR="009C16FF" w:rsidRPr="009C16FF" w:rsidRDefault="006F69FC" w:rsidP="009C16FF">
            <w:pPr>
              <w:spacing w:line="256" w:lineRule="auto"/>
              <w:jc w:val="center"/>
              <w:rPr>
                <w:rFonts w:cs="Arial"/>
              </w:rPr>
            </w:pPr>
            <w:r w:rsidRPr="009C16FF">
              <w:rPr>
                <w:rFonts w:cs="Arial"/>
              </w:rPr>
              <w:t>11/15/2019</w:t>
            </w:r>
          </w:p>
        </w:tc>
      </w:tr>
      <w:tr w:rsidR="000122CC" w:rsidRPr="004B4F18" w:rsidTr="004215F9">
        <w:trPr>
          <w:trHeight w:val="58"/>
          <w:jc w:val="center"/>
        </w:trPr>
        <w:tc>
          <w:tcPr>
            <w:tcW w:w="1062" w:type="dxa"/>
            <w:tcBorders>
              <w:top w:val="single" w:sz="4" w:space="0" w:color="auto"/>
            </w:tcBorders>
            <w:vAlign w:val="center"/>
          </w:tcPr>
          <w:p w:rsidR="000122CC" w:rsidRPr="004B4F18" w:rsidRDefault="001714F8" w:rsidP="0061071B">
            <w:pPr>
              <w:contextualSpacing/>
              <w:jc w:val="center"/>
              <w:rPr>
                <w:rFonts w:cs="Arial"/>
              </w:rPr>
            </w:pPr>
          </w:p>
        </w:tc>
        <w:tc>
          <w:tcPr>
            <w:tcW w:w="1317" w:type="dxa"/>
            <w:tcBorders>
              <w:top w:val="single" w:sz="4" w:space="0" w:color="auto"/>
            </w:tcBorders>
            <w:vAlign w:val="center"/>
          </w:tcPr>
          <w:p w:rsidR="000122CC" w:rsidRDefault="001714F8" w:rsidP="0061071B">
            <w:pPr>
              <w:contextualSpacing/>
              <w:jc w:val="center"/>
              <w:rPr>
                <w:rFonts w:cs="Arial"/>
              </w:rPr>
            </w:pPr>
          </w:p>
        </w:tc>
        <w:tc>
          <w:tcPr>
            <w:tcW w:w="6683" w:type="dxa"/>
            <w:tcBorders>
              <w:top w:val="single" w:sz="4" w:space="0" w:color="auto"/>
            </w:tcBorders>
            <w:vAlign w:val="center"/>
          </w:tcPr>
          <w:p w:rsidR="000122CC" w:rsidRPr="000F285F" w:rsidRDefault="001714F8" w:rsidP="000F285F">
            <w:pPr>
              <w:spacing w:line="256" w:lineRule="auto"/>
              <w:rPr>
                <w:rFonts w:cs="Arial"/>
              </w:rPr>
            </w:pPr>
          </w:p>
        </w:tc>
        <w:tc>
          <w:tcPr>
            <w:tcW w:w="1494" w:type="dxa"/>
            <w:tcBorders>
              <w:top w:val="single" w:sz="4" w:space="0" w:color="auto"/>
            </w:tcBorders>
            <w:vAlign w:val="center"/>
          </w:tcPr>
          <w:p w:rsidR="000122CC" w:rsidRDefault="001714F8" w:rsidP="0061071B">
            <w:pPr>
              <w:contextualSpacing/>
              <w:jc w:val="center"/>
              <w:rPr>
                <w:rFonts w:cs="Arial"/>
              </w:rPr>
            </w:pPr>
          </w:p>
        </w:tc>
      </w:tr>
    </w:tbl>
    <w:p w:rsidR="004B4F18" w:rsidRDefault="001714F8" w:rsidP="0061071B">
      <w:pPr>
        <w:contextualSpacing/>
        <w:rPr>
          <w:rFonts w:cs="Arial"/>
        </w:rPr>
      </w:pPr>
    </w:p>
    <w:p w:rsidR="004B4F18" w:rsidRPr="00AE06BC" w:rsidRDefault="001714F8" w:rsidP="004B4F18"/>
    <w:p w:rsidR="00AB1E94" w:rsidRPr="00AE06BC" w:rsidRDefault="001714F8" w:rsidP="00406F39"/>
    <w:sectPr w:rsidR="00AB1E94" w:rsidRPr="00AE06BC" w:rsidSect="001A0D75">
      <w:headerReference w:type="even" r:id="rId14"/>
      <w:headerReference w:type="default" r:id="rId15"/>
      <w:footerReference w:type="even" r:id="rId16"/>
      <w:footerReference w:type="default" r:id="rId17"/>
      <w:headerReference w:type="first" r:id="rId18"/>
      <w:footerReference w:type="first" r:id="rId19"/>
      <w:pgSz w:w="12240" w:h="15840" w:code="1"/>
      <w:pgMar w:top="475" w:right="576" w:bottom="432" w:left="547" w:header="576" w:footer="331" w:gutter="0"/>
      <w:pgBorders w:offsetFrom="page">
        <w:top w:val="single" w:sz="12" w:space="24" w:color="auto"/>
        <w:left w:val="single" w:sz="12" w:space="24" w:color="auto"/>
        <w:bottom w:val="single" w:sz="12" w:space="24" w:color="auto"/>
        <w:right w:val="single" w:sz="12" w:space="24" w:color="auto"/>
      </w:pgBorders>
      <w:cols w:space="720"/>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endnote w:type="separator" w:id="-1">
    <w:p w:rsidR="006F69FC" w:rsidRDefault="006F69FC" w:rsidP="0085312A">
      <w:r>
        <w:separator/>
      </w:r>
    </w:p>
  </w:endnote>
  <w:endnote w:type="continuationSeparator" w:id="0">
    <w:p w:rsidR="006F69FC" w:rsidRDefault="006F69FC" w:rsidP="0085312A">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0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SimSun">
    <w:altName w:val="宋体"/>
    <w:panose1 w:val="02010600030101010101"/>
    <w:charset w:val="86"/>
    <w:family w:val="auto"/>
    <w:pitch w:val="variable"/>
    <w:sig w:usb0="00000003" w:usb1="288F0000" w:usb2="00000016" w:usb3="00000000" w:csb0="00040001" w:csb1="00000000"/>
  </w:font>
  <w:font w:name="Tahoma">
    <w:panose1 w:val="020B0604030504040204"/>
    <w:charset w:val="00"/>
    <w:family w:val="swiss"/>
    <w:pitch w:val="variable"/>
    <w:sig w:usb0="E1002EFF" w:usb1="C000605B" w:usb2="00000029" w:usb3="00000000" w:csb0="000101FF" w:csb1="00000000"/>
  </w:font>
  <w:font w:name="Cambria">
    <w:panose1 w:val="02040503050406030204"/>
    <w:charset w:val="00"/>
    <w:family w:val="roman"/>
    <w:pitch w:val="variable"/>
    <w:sig w:usb0="E00006FF" w:usb1="420024FF" w:usb2="02000000" w:usb3="00000000" w:csb0="000001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1A0D75" w:rsidRDefault="001A0D75">
    <w:pPr>
      <w:pStyle w:val="Footer"/>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tbl>
    <w:tblPr>
      <w:tblW w:w="0" w:type="auto"/>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000" w:firstRow="0" w:lastRow="0" w:firstColumn="0" w:lastColumn="0" w:noHBand="0" w:noVBand="0"/>
    </w:tblPr>
    <w:tblGrid>
      <w:gridCol w:w="3510"/>
      <w:gridCol w:w="5400"/>
      <w:gridCol w:w="2070"/>
    </w:tblGrid>
    <w:tr w:rsidR="00583AF9" w:rsidRPr="00583AF9" w:rsidTr="0045093A">
      <w:trPr>
        <w:trHeight w:val="387"/>
        <w:jc w:val="center"/>
      </w:trPr>
      <w:tc>
        <w:tcPr>
          <w:tcW w:w="3510" w:type="dxa"/>
          <w:tcBorders>
            <w:top w:val="single" w:sz="4" w:space="0" w:color="auto"/>
            <w:left w:val="single" w:sz="4" w:space="0" w:color="auto"/>
            <w:bottom w:val="single" w:sz="4" w:space="0" w:color="auto"/>
            <w:right w:val="single" w:sz="4" w:space="0" w:color="auto"/>
          </w:tcBorders>
        </w:tcPr>
        <w:p w:rsidR="00583AF9" w:rsidRPr="00583AF9" w:rsidRDefault="00583AF9" w:rsidP="000624EC">
          <w:pPr>
            <w:tabs>
              <w:tab w:val="center" w:pos="4320"/>
              <w:tab w:val="right" w:pos="8640"/>
            </w:tabs>
            <w:jc w:val="center"/>
            <w:rPr>
              <w:sz w:val="16"/>
            </w:rPr>
          </w:pPr>
          <w:r w:rsidRPr="00583AF9">
            <w:rPr>
              <w:b/>
              <w:smallCaps/>
              <w:sz w:val="16"/>
            </w:rPr>
            <w:t>file:</w:t>
          </w:r>
          <w:r w:rsidR="000624EC">
            <w:rPr>
              <w:b/>
              <w:smallCaps/>
              <w:sz w:val="16"/>
            </w:rPr>
            <w:fldChar w:fldCharType="begin"/>
          </w:r>
          <w:r w:rsidR="000624EC">
            <w:rPr>
              <w:b/>
              <w:smallCaps/>
              <w:sz w:val="16"/>
            </w:rPr>
            <w:instrText xml:space="preserve"> FILENAME  \* Upper  \* MERGEFORMAT </w:instrText>
          </w:r>
          <w:r w:rsidR="000624EC">
            <w:rPr>
              <w:b/>
              <w:smallCaps/>
              <w:sz w:val="16"/>
            </w:rPr>
            <w:fldChar w:fldCharType="separate"/>
          </w:r>
          <w:r w:rsidR="001714F8">
            <w:rPr>
              <w:b/>
              <w:smallCaps/>
              <w:noProof/>
              <w:sz w:val="16"/>
            </w:rPr>
            <w:t>700371_B_001_WARNING - UTILITY_IDLE_SYSTEM-CGEA 1.3_V1.1</w:t>
          </w:r>
          <w:r w:rsidR="000624EC">
            <w:rPr>
              <w:b/>
              <w:smallCaps/>
              <w:sz w:val="16"/>
            </w:rPr>
            <w:fldChar w:fldCharType="end"/>
          </w:r>
        </w:p>
      </w:tc>
      <w:tc>
        <w:tcPr>
          <w:tcW w:w="5400" w:type="dxa"/>
          <w:tcBorders>
            <w:top w:val="single" w:sz="4" w:space="0" w:color="auto"/>
            <w:left w:val="single" w:sz="4" w:space="0" w:color="auto"/>
            <w:bottom w:val="single" w:sz="4" w:space="0" w:color="auto"/>
            <w:right w:val="single" w:sz="4" w:space="0" w:color="auto"/>
          </w:tcBorders>
        </w:tcPr>
        <w:p w:rsidR="00583AF9" w:rsidRPr="00583AF9" w:rsidRDefault="00583AF9" w:rsidP="00583AF9">
          <w:pPr>
            <w:tabs>
              <w:tab w:val="center" w:pos="4320"/>
              <w:tab w:val="right" w:pos="8640"/>
            </w:tabs>
            <w:jc w:val="center"/>
            <w:rPr>
              <w:i/>
              <w:sz w:val="14"/>
            </w:rPr>
          </w:pPr>
          <w:r w:rsidRPr="00583AF9">
            <w:rPr>
              <w:b/>
              <w:smallCaps/>
              <w:sz w:val="16"/>
            </w:rPr>
            <w:t>FORD MOTOR COMPANY CONFIDENTIAL</w:t>
          </w:r>
          <w:r w:rsidRPr="00583AF9">
            <w:rPr>
              <w:i/>
              <w:sz w:val="14"/>
            </w:rPr>
            <w:t xml:space="preserve"> </w:t>
          </w:r>
        </w:p>
        <w:p w:rsidR="00583AF9" w:rsidRPr="00583AF9" w:rsidRDefault="00583AF9" w:rsidP="00583AF9">
          <w:pPr>
            <w:tabs>
              <w:tab w:val="center" w:pos="4320"/>
              <w:tab w:val="right" w:pos="8640"/>
            </w:tabs>
            <w:jc w:val="center"/>
            <w:rPr>
              <w:i/>
              <w:sz w:val="14"/>
            </w:rPr>
          </w:pPr>
          <w:r w:rsidRPr="00583AF9">
            <w:rPr>
              <w:i/>
              <w:sz w:val="14"/>
            </w:rPr>
            <w:t>The information contained in this document is Proprietary to Ford Motor Company.</w:t>
          </w:r>
        </w:p>
      </w:tc>
      <w:tc>
        <w:tcPr>
          <w:tcW w:w="2070" w:type="dxa"/>
          <w:tcBorders>
            <w:top w:val="single" w:sz="4" w:space="0" w:color="auto"/>
            <w:left w:val="single" w:sz="4" w:space="0" w:color="auto"/>
            <w:bottom w:val="single" w:sz="4" w:space="0" w:color="auto"/>
            <w:right w:val="single" w:sz="4" w:space="0" w:color="auto"/>
          </w:tcBorders>
        </w:tcPr>
        <w:p w:rsidR="00583AF9" w:rsidRPr="000D1DC3" w:rsidRDefault="00583AF9" w:rsidP="000D1DC3">
          <w:pPr>
            <w:tabs>
              <w:tab w:val="center" w:pos="4320"/>
              <w:tab w:val="right" w:pos="8640"/>
            </w:tabs>
            <w:jc w:val="center"/>
            <w:rPr>
              <w:szCs w:val="20"/>
            </w:rPr>
          </w:pPr>
          <w:r w:rsidRPr="00583AF9">
            <w:rPr>
              <w:i/>
              <w:szCs w:val="20"/>
            </w:rPr>
            <w:t xml:space="preserve">Page </w:t>
          </w:r>
          <w:r w:rsidRPr="00583AF9">
            <w:rPr>
              <w:szCs w:val="20"/>
            </w:rPr>
            <w:fldChar w:fldCharType="begin"/>
          </w:r>
          <w:r w:rsidRPr="00583AF9">
            <w:rPr>
              <w:szCs w:val="20"/>
            </w:rPr>
            <w:instrText xml:space="preserve"> PAGE </w:instrText>
          </w:r>
          <w:r w:rsidRPr="00583AF9">
            <w:rPr>
              <w:szCs w:val="20"/>
            </w:rPr>
            <w:fldChar w:fldCharType="separate"/>
          </w:r>
          <w:r w:rsidR="007559D3">
            <w:rPr>
              <w:noProof/>
              <w:szCs w:val="20"/>
            </w:rPr>
            <w:t>1</w:t>
          </w:r>
          <w:r w:rsidRPr="00583AF9">
            <w:rPr>
              <w:szCs w:val="20"/>
            </w:rPr>
            <w:fldChar w:fldCharType="end"/>
          </w:r>
          <w:r w:rsidRPr="00583AF9">
            <w:rPr>
              <w:i/>
              <w:szCs w:val="20"/>
            </w:rPr>
            <w:t xml:space="preserve"> of </w:t>
          </w:r>
          <w:r w:rsidRPr="00583AF9">
            <w:rPr>
              <w:szCs w:val="20"/>
            </w:rPr>
            <w:fldChar w:fldCharType="begin"/>
          </w:r>
          <w:r w:rsidRPr="00583AF9">
            <w:rPr>
              <w:szCs w:val="20"/>
            </w:rPr>
            <w:instrText xml:space="preserve"> NUMPAGES </w:instrText>
          </w:r>
          <w:r w:rsidRPr="00583AF9">
            <w:rPr>
              <w:szCs w:val="20"/>
            </w:rPr>
            <w:fldChar w:fldCharType="separate"/>
          </w:r>
          <w:r w:rsidR="007559D3">
            <w:rPr>
              <w:noProof/>
              <w:szCs w:val="20"/>
            </w:rPr>
            <w:t>1</w:t>
          </w:r>
          <w:r w:rsidRPr="00583AF9">
            <w:rPr>
              <w:szCs w:val="20"/>
            </w:rPr>
            <w:fldChar w:fldCharType="end"/>
          </w:r>
        </w:p>
      </w:tc>
    </w:tr>
  </w:tbl>
  <w:p w:rsidR="0085312A" w:rsidRPr="00583AF9" w:rsidRDefault="0085312A" w:rsidP="00583AF9">
    <w:pPr>
      <w:pStyle w:val="Footer"/>
    </w:pPr>
  </w:p>
</w:ftr>
</file>

<file path=word/footer3.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1A0D75" w:rsidRDefault="001A0D75">
    <w:pPr>
      <w:pStyle w:val="Footer"/>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footnote w:type="separator" w:id="-1">
    <w:p w:rsidR="006F69FC" w:rsidRDefault="006F69FC" w:rsidP="0085312A">
      <w:r>
        <w:separator/>
      </w:r>
    </w:p>
  </w:footnote>
  <w:footnote w:type="continuationSeparator" w:id="0">
    <w:p w:rsidR="006F69FC" w:rsidRDefault="006F69FC" w:rsidP="0085312A">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1A0D75" w:rsidRDefault="001A0D75">
    <w:pPr>
      <w:pStyle w:val="Header"/>
    </w:pP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tbl>
    <w:tblPr>
      <w:tblW w:w="10980"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1E0" w:firstRow="1" w:lastRow="1" w:firstColumn="1" w:lastColumn="1" w:noHBand="0" w:noVBand="0"/>
    </w:tblPr>
    <w:tblGrid>
      <w:gridCol w:w="1820"/>
      <w:gridCol w:w="2590"/>
      <w:gridCol w:w="6570"/>
    </w:tblGrid>
    <w:tr w:rsidR="000D1DC3" w:rsidTr="0045093A">
      <w:trPr>
        <w:trHeight w:val="271"/>
        <w:jc w:val="center"/>
      </w:trPr>
      <w:tc>
        <w:tcPr>
          <w:tcW w:w="1820" w:type="dxa"/>
          <w:tcBorders>
            <w:top w:val="single" w:sz="4" w:space="0" w:color="auto"/>
            <w:left w:val="single" w:sz="4" w:space="0" w:color="auto"/>
            <w:bottom w:val="single" w:sz="4" w:space="0" w:color="auto"/>
            <w:right w:val="single" w:sz="4" w:space="0" w:color="auto"/>
          </w:tcBorders>
          <w:vAlign w:val="center"/>
        </w:tcPr>
        <w:p w:rsidR="000D1DC3" w:rsidRDefault="000D1DC3" w:rsidP="00EE2F2F">
          <w:pPr>
            <w:pStyle w:val="Date"/>
            <w:jc w:val="center"/>
            <w:rPr>
              <w:rFonts w:ascii="Arial" w:hAnsi="Arial" w:cs="Arial"/>
            </w:rPr>
          </w:pPr>
          <w:r>
            <w:rPr>
              <w:rFonts w:ascii="Arial" w:hAnsi="Arial" w:cs="Arial"/>
              <w:noProof/>
            </w:rPr>
            <w:drawing>
              <wp:inline distT="0" distB="0" distL="0" distR="0" wp14:anchorId="4BEE9DB8" wp14:editId="1C257144">
                <wp:extent cx="676275" cy="276225"/>
                <wp:effectExtent l="0" t="0" r="9525" b="9525"/>
                <wp:docPr id="22" name="Picture 22" descr="Ford Logo"/>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descr="Ford Logo"/>
                        <pic:cNvPicPr>
                          <a:picLocks noChangeAspect="1" noChangeArrowheads="1"/>
                        </pic:cNvPicPr>
                      </pic:nvPicPr>
                      <pic:blipFill>
                        <a:blip r:embed="rId1">
                          <a:extLst>
                            <a:ext uri="{28A0092B-C50C-407E-A947-70E740481C1C}">
                              <a14:useLocalDpi xmlns:a14="http://schemas.microsoft.com/office/drawing/2010/main" val="0"/>
                            </a:ext>
                          </a:extLst>
                        </a:blip>
                        <a:srcRect l="6757" t="14584" r="8441" b="16614"/>
                        <a:stretch>
                          <a:fillRect/>
                        </a:stretch>
                      </pic:blipFill>
                      <pic:spPr bwMode="auto">
                        <a:xfrm>
                          <a:off x="0" y="0"/>
                          <a:ext cx="676275" cy="276225"/>
                        </a:xfrm>
                        <a:prstGeom prst="rect">
                          <a:avLst/>
                        </a:prstGeom>
                        <a:noFill/>
                        <a:ln>
                          <a:noFill/>
                        </a:ln>
                      </pic:spPr>
                    </pic:pic>
                  </a:graphicData>
                </a:graphic>
              </wp:inline>
            </w:drawing>
          </w:r>
        </w:p>
      </w:tc>
      <w:tc>
        <w:tcPr>
          <w:tcW w:w="2590" w:type="dxa"/>
          <w:tcBorders>
            <w:top w:val="single" w:sz="4" w:space="0" w:color="auto"/>
            <w:left w:val="single" w:sz="4" w:space="0" w:color="auto"/>
            <w:bottom w:val="single" w:sz="4" w:space="0" w:color="auto"/>
            <w:right w:val="single" w:sz="4" w:space="0" w:color="auto"/>
          </w:tcBorders>
          <w:vAlign w:val="center"/>
        </w:tcPr>
        <w:p w:rsidR="000D1DC3" w:rsidRDefault="000D1DC3" w:rsidP="00EE2F2F">
          <w:pPr>
            <w:autoSpaceDN w:val="0"/>
            <w:jc w:val="center"/>
            <w:rPr>
              <w:rFonts w:cs="Arial"/>
              <w:b/>
              <w:bCs/>
              <w:sz w:val="16"/>
            </w:rPr>
          </w:pPr>
          <w:r>
            <w:rPr>
              <w:rFonts w:cs="Arial"/>
              <w:b/>
              <w:bCs/>
              <w:sz w:val="16"/>
            </w:rPr>
            <w:t>Ford Motor Company</w:t>
          </w:r>
        </w:p>
      </w:tc>
      <w:tc>
        <w:tcPr>
          <w:tcW w:w="6570" w:type="dxa"/>
          <w:tcBorders>
            <w:top w:val="single" w:sz="4" w:space="0" w:color="auto"/>
            <w:left w:val="single" w:sz="4" w:space="0" w:color="auto"/>
            <w:bottom w:val="single" w:sz="4" w:space="0" w:color="auto"/>
            <w:right w:val="single" w:sz="4" w:space="0" w:color="auto"/>
          </w:tcBorders>
          <w:vAlign w:val="center"/>
        </w:tcPr>
        <w:p w:rsidR="000D1DC3" w:rsidRDefault="000D1DC3" w:rsidP="00130ABC">
          <w:pPr>
            <w:autoSpaceDN w:val="0"/>
            <w:jc w:val="right"/>
            <w:rPr>
              <w:rFonts w:cs="Arial"/>
              <w:szCs w:val="20"/>
            </w:rPr>
          </w:pPr>
          <w:r>
            <w:rPr>
              <w:rFonts w:cs="Arial"/>
              <w:b/>
              <w:sz w:val="16"/>
              <w:szCs w:val="16"/>
            </w:rPr>
            <w:t xml:space="preserve">Subsystem </w:t>
          </w:r>
          <w:r w:rsidR="002E3631">
            <w:rPr>
              <w:rFonts w:cs="Arial"/>
              <w:b/>
              <w:sz w:val="16"/>
              <w:szCs w:val="16"/>
            </w:rPr>
            <w:t>Technology</w:t>
          </w:r>
          <w:r>
            <w:rPr>
              <w:rFonts w:cs="Arial"/>
              <w:b/>
              <w:sz w:val="16"/>
              <w:szCs w:val="16"/>
            </w:rPr>
            <w:t xml:space="preserve"> Specific Specification</w:t>
          </w:r>
        </w:p>
      </w:tc>
    </w:tr>
  </w:tbl>
  <w:p w:rsidR="0085312A" w:rsidRPr="000D1DC3" w:rsidRDefault="0085312A" w:rsidP="000D1DC3">
    <w:pPr>
      <w:pStyle w:val="Header"/>
      <w:tabs>
        <w:tab w:val="clear" w:pos="4320"/>
        <w:tab w:val="clear" w:pos="8640"/>
        <w:tab w:val="left" w:pos="2520"/>
      </w:tabs>
    </w:pPr>
  </w:p>
</w:hdr>
</file>

<file path=word/header3.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1A0D75" w:rsidRDefault="001A0D75">
    <w:pPr>
      <w:pStyle w:val="Header"/>
    </w:pP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abstractNum w:abstractNumId="0" w15:restartNumberingAfterBreak="0">
    <w:nsid w:val="FF806000"/>
    <w:multiLevelType w:val="singleLevel"/>
    <w:tmpl w:val="F014F376"/>
    <w:lvl w:ilvl="0">
      <w:start w:val="1"/>
      <w:numFmt w:val="bullet"/>
      <w:pStyle w:val="ListBullet5"/>
      <w:lvlText w:val=""/>
      <w:lvlJc w:val="left"/>
      <w:pPr>
        <w:tabs>
          <w:tab w:val="num" w:pos="1492"/>
        </w:tabs>
        <w:ind w:left="1492" w:hanging="360"/>
      </w:pPr>
      <w:rPr>
        <w:rFonts w:ascii="Symbol" w:hAnsi="Symbol" w:hint="default"/>
      </w:rPr>
    </w:lvl>
  </w:abstractNum>
  <w:abstractNum w:abstractNumId="1" w15:restartNumberingAfterBreak="0">
    <w:nsid w:val="FF816001"/>
    <w:multiLevelType w:val="singleLevel"/>
    <w:tmpl w:val="CB9EEABC"/>
    <w:lvl w:ilvl="0">
      <w:start w:val="1"/>
      <w:numFmt w:val="bullet"/>
      <w:pStyle w:val="ListBullet4"/>
      <w:lvlText w:val=""/>
      <w:lvlJc w:val="left"/>
      <w:pPr>
        <w:tabs>
          <w:tab w:val="num" w:pos="1209"/>
        </w:tabs>
        <w:ind w:left="1209" w:hanging="360"/>
      </w:pPr>
      <w:rPr>
        <w:rFonts w:ascii="Symbol" w:hAnsi="Symbol" w:hint="default"/>
      </w:rPr>
    </w:lvl>
  </w:abstractNum>
  <w:abstractNum w:abstractNumId="2" w15:restartNumberingAfterBreak="0">
    <w:nsid w:val="FF826002"/>
    <w:multiLevelType w:val="singleLevel"/>
    <w:tmpl w:val="1B40EA4C"/>
    <w:lvl w:ilvl="0">
      <w:start w:val="1"/>
      <w:numFmt w:val="bullet"/>
      <w:pStyle w:val="ListBullet3"/>
      <w:lvlText w:val=""/>
      <w:lvlJc w:val="left"/>
      <w:pPr>
        <w:tabs>
          <w:tab w:val="num" w:pos="926"/>
        </w:tabs>
        <w:ind w:left="926" w:hanging="360"/>
      </w:pPr>
      <w:rPr>
        <w:rFonts w:ascii="Symbol" w:hAnsi="Symbol" w:hint="default"/>
      </w:rPr>
    </w:lvl>
  </w:abstractNum>
  <w:abstractNum w:abstractNumId="3" w15:restartNumberingAfterBreak="0">
    <w:nsid w:val="FF836003"/>
    <w:multiLevelType w:val="singleLevel"/>
    <w:tmpl w:val="79DC7936"/>
    <w:lvl w:ilvl="0">
      <w:start w:val="1"/>
      <w:numFmt w:val="bullet"/>
      <w:pStyle w:val="ListBullet2"/>
      <w:lvlText w:val=""/>
      <w:lvlJc w:val="left"/>
      <w:pPr>
        <w:tabs>
          <w:tab w:val="num" w:pos="643"/>
        </w:tabs>
        <w:ind w:left="643" w:hanging="360"/>
      </w:pPr>
      <w:rPr>
        <w:rFonts w:ascii="Symbol" w:hAnsi="Symbol" w:hint="default"/>
      </w:rPr>
    </w:lvl>
  </w:abstractNum>
  <w:abstractNum w:abstractNumId="4" w15:restartNumberingAfterBreak="0">
    <w:nsid w:val="FF896004"/>
    <w:multiLevelType w:val="singleLevel"/>
    <w:tmpl w:val="B2F02B26"/>
    <w:lvl w:ilvl="0">
      <w:start w:val="1"/>
      <w:numFmt w:val="bullet"/>
      <w:pStyle w:val="ListBullet"/>
      <w:lvlText w:val=""/>
      <w:lvlJc w:val="left"/>
      <w:pPr>
        <w:tabs>
          <w:tab w:val="num" w:pos="360"/>
        </w:tabs>
        <w:ind w:left="360" w:hanging="360"/>
      </w:pPr>
      <w:rPr>
        <w:rFonts w:ascii="Symbol" w:hAnsi="Symbol" w:hint="default"/>
      </w:rPr>
    </w:lvl>
  </w:abstractNum>
  <w:abstractNum w:abstractNumId="5" w15:restartNumberingAfterBreak="0">
    <w:nsid w:val="60116007"/>
    <w:multiLevelType w:val="multilevel"/>
    <w:tmpl w:val="48460C24"/>
    <w:lvl w:ilvl="0">
      <w:start w:val="1"/>
      <w:numFmt w:val="decimal"/>
      <w:lvlText w:val="%1."/>
      <w:lvlJc w:val="left"/>
      <w:pPr>
        <w:tabs>
          <w:tab w:val="num" w:pos="360"/>
        </w:tabs>
        <w:ind w:left="360" w:hanging="360"/>
      </w:pPr>
      <w:rPr>
        <w:rFonts w:hint="default"/>
      </w:rPr>
    </w:lvl>
    <w:lvl w:ilvl="1">
      <w:start w:val="1"/>
      <w:numFmt w:val="decimal"/>
      <w:lvlText w:val="%1.%2."/>
      <w:lvlJc w:val="left"/>
      <w:pPr>
        <w:tabs>
          <w:tab w:val="num" w:pos="792"/>
        </w:tabs>
        <w:ind w:left="792" w:hanging="432"/>
      </w:pPr>
    </w:lvl>
    <w:lvl w:ilvl="2">
      <w:start w:val="1"/>
      <w:numFmt w:val="decimal"/>
      <w:lvlText w:val="%1.%2.%3."/>
      <w:lvlJc w:val="left"/>
      <w:pPr>
        <w:tabs>
          <w:tab w:val="num" w:pos="1224"/>
        </w:tabs>
        <w:ind w:left="1224" w:hanging="504"/>
      </w:pPr>
    </w:lvl>
    <w:lvl w:ilvl="3">
      <w:start w:val="1"/>
      <w:numFmt w:val="bullet"/>
      <w:lvlText w:val=""/>
      <w:lvlJc w:val="left"/>
      <w:pPr>
        <w:tabs>
          <w:tab w:val="num" w:pos="1440"/>
        </w:tabs>
        <w:ind w:left="1440" w:hanging="360"/>
      </w:pPr>
      <w:rPr>
        <w:rFonts w:ascii="Symbol" w:hAnsi="Symbol" w:cs="Symbol" w:hint="default"/>
      </w:rPr>
    </w:lvl>
    <w:lvl w:ilvl="4">
      <w:start w:val="1"/>
      <w:numFmt w:val="bullet"/>
      <w:lvlText w:val="o"/>
      <w:lvlJc w:val="left"/>
      <w:pPr>
        <w:tabs>
          <w:tab w:val="num" w:pos="1800"/>
        </w:tabs>
        <w:ind w:left="1800" w:hanging="360"/>
      </w:pPr>
      <w:rPr>
        <w:rFonts w:ascii="Courier New" w:hAnsi="Courier New" w:cs="Courier New" w:hint="default"/>
      </w:rPr>
    </w:lvl>
    <w:lvl w:ilvl="5">
      <w:start w:val="1"/>
      <w:numFmt w:val="bullet"/>
      <w:lvlText w:val="o"/>
      <w:lvlJc w:val="left"/>
      <w:pPr>
        <w:tabs>
          <w:tab w:val="num" w:pos="2160"/>
        </w:tabs>
        <w:ind w:left="2160" w:hanging="360"/>
      </w:pPr>
      <w:rPr>
        <w:rFonts w:ascii="Courier New" w:hAnsi="Courier New" w:cs="Courier New" w:hint="default"/>
      </w:rPr>
    </w:lvl>
    <w:lvl w:ilvl="6">
      <w:start w:val="1"/>
      <w:numFmt w:val="bullet"/>
      <w:lvlText w:val="o"/>
      <w:lvlJc w:val="left"/>
      <w:pPr>
        <w:tabs>
          <w:tab w:val="num" w:pos="2520"/>
        </w:tabs>
        <w:ind w:left="2520" w:hanging="360"/>
      </w:pPr>
      <w:rPr>
        <w:rFonts w:ascii="Courier New" w:hAnsi="Courier New" w:cs="Courier New" w:hint="default"/>
      </w:rPr>
    </w:lvl>
    <w:lvl w:ilvl="7">
      <w:start w:val="1"/>
      <w:numFmt w:val="decimal"/>
      <w:lvlText w:val="%1.%2.%3.%4.%5.%6.%7.%8."/>
      <w:lvlJc w:val="left"/>
      <w:pPr>
        <w:tabs>
          <w:tab w:val="num" w:pos="3744"/>
        </w:tabs>
        <w:ind w:left="3744" w:hanging="1224"/>
      </w:pPr>
    </w:lvl>
    <w:lvl w:ilvl="8">
      <w:start w:val="1"/>
      <w:numFmt w:val="decimal"/>
      <w:lvlText w:val="%1.%2.%3.%4.%5.%6.%7.%8.%9."/>
      <w:lvlJc w:val="left"/>
      <w:pPr>
        <w:tabs>
          <w:tab w:val="num" w:pos="4320"/>
        </w:tabs>
        <w:ind w:left="4320" w:hanging="1440"/>
      </w:pPr>
    </w:lvl>
  </w:abstractNum>
  <w:abstractNum w:abstractNumId="6" w15:restartNumberingAfterBreak="0">
    <w:nsid w:val="60206008"/>
    <w:multiLevelType w:val="multilevel"/>
    <w:tmpl w:val="747C423E"/>
    <w:lvl w:ilvl="0">
      <w:start w:val="1"/>
      <w:numFmt w:val="decimal"/>
      <w:lvlText w:val="%1."/>
      <w:lvlJc w:val="left"/>
      <w:pPr>
        <w:tabs>
          <w:tab w:val="num" w:pos="360"/>
        </w:tabs>
        <w:ind w:left="360" w:hanging="360"/>
      </w:pPr>
      <w:rPr>
        <w:rFonts w:hint="default"/>
      </w:rPr>
    </w:lvl>
    <w:lvl w:ilvl="1">
      <w:start w:val="1"/>
      <w:numFmt w:val="decimal"/>
      <w:lvlText w:val="%1.%2."/>
      <w:lvlJc w:val="left"/>
      <w:pPr>
        <w:tabs>
          <w:tab w:val="num" w:pos="792"/>
        </w:tabs>
        <w:ind w:left="792" w:hanging="432"/>
      </w:pPr>
    </w:lvl>
    <w:lvl w:ilvl="2">
      <w:start w:val="1"/>
      <w:numFmt w:val="decimal"/>
      <w:lvlText w:val="%1.%2.%3."/>
      <w:lvlJc w:val="left"/>
      <w:pPr>
        <w:tabs>
          <w:tab w:val="num" w:pos="1224"/>
        </w:tabs>
        <w:ind w:left="1224" w:hanging="504"/>
      </w:pPr>
    </w:lvl>
    <w:lvl w:ilvl="3">
      <w:start w:val="1"/>
      <w:numFmt w:val="bullet"/>
      <w:lvlText w:val=""/>
      <w:lvlJc w:val="left"/>
      <w:pPr>
        <w:tabs>
          <w:tab w:val="num" w:pos="1440"/>
        </w:tabs>
        <w:ind w:left="1440" w:hanging="360"/>
      </w:pPr>
      <w:rPr>
        <w:rFonts w:ascii="Symbol" w:hAnsi="Symbol" w:hint="default"/>
      </w:rPr>
    </w:lvl>
    <w:lvl w:ilvl="4">
      <w:start w:val="1"/>
      <w:numFmt w:val="decimal"/>
      <w:lvlText w:val="%1.%2.%3.%4.%5."/>
      <w:lvlJc w:val="left"/>
      <w:pPr>
        <w:tabs>
          <w:tab w:val="num" w:pos="2232"/>
        </w:tabs>
        <w:ind w:left="2232" w:hanging="792"/>
      </w:pPr>
    </w:lvl>
    <w:lvl w:ilvl="5">
      <w:start w:val="1"/>
      <w:numFmt w:val="decimal"/>
      <w:lvlText w:val="%1.%2.%3.%4.%5.%6."/>
      <w:lvlJc w:val="left"/>
      <w:pPr>
        <w:tabs>
          <w:tab w:val="num" w:pos="2736"/>
        </w:tabs>
        <w:ind w:left="2736" w:hanging="936"/>
      </w:pPr>
    </w:lvl>
    <w:lvl w:ilvl="6">
      <w:start w:val="1"/>
      <w:numFmt w:val="decimal"/>
      <w:lvlText w:val="%1.%2.%3.%4.%5.%6.%7."/>
      <w:lvlJc w:val="left"/>
      <w:pPr>
        <w:tabs>
          <w:tab w:val="num" w:pos="3240"/>
        </w:tabs>
        <w:ind w:left="3240" w:hanging="1080"/>
      </w:pPr>
    </w:lvl>
    <w:lvl w:ilvl="7">
      <w:start w:val="1"/>
      <w:numFmt w:val="decimal"/>
      <w:lvlText w:val="%1.%2.%3.%4.%5.%6.%7.%8."/>
      <w:lvlJc w:val="left"/>
      <w:pPr>
        <w:tabs>
          <w:tab w:val="num" w:pos="3744"/>
        </w:tabs>
        <w:ind w:left="3744" w:hanging="1224"/>
      </w:pPr>
    </w:lvl>
    <w:lvl w:ilvl="8">
      <w:start w:val="1"/>
      <w:numFmt w:val="decimal"/>
      <w:lvlText w:val="%1.%2.%3.%4.%5.%6.%7.%8.%9."/>
      <w:lvlJc w:val="left"/>
      <w:pPr>
        <w:tabs>
          <w:tab w:val="num" w:pos="4320"/>
        </w:tabs>
        <w:ind w:left="4320" w:hanging="1440"/>
      </w:pPr>
    </w:lvl>
  </w:abstractNum>
  <w:abstractNum w:abstractNumId="7" w15:restartNumberingAfterBreak="0">
    <w:nsid w:val="60876021"/>
    <w:multiLevelType w:val="hybridMultilevel"/>
    <w:tmpl w:val="D0F03730"/>
    <w:lvl w:ilvl="0" w:tplc="04090001">
      <w:start w:val="1"/>
      <w:numFmt w:val="bullet"/>
      <w:lvlText w:val=""/>
      <w:lvlJc w:val="left"/>
      <w:pPr>
        <w:ind w:left="1080" w:hanging="360"/>
      </w:pPr>
      <w:rPr>
        <w:rFonts w:ascii="Symbol" w:hAnsi="Symbol" w:hint="default"/>
      </w:rPr>
    </w:lvl>
    <w:lvl w:ilvl="1" w:tplc="04090003" w:tentative="1">
      <w:start w:val="1"/>
      <w:numFmt w:val="bullet"/>
      <w:lvlText w:val="o"/>
      <w:lvlJc w:val="left"/>
      <w:pPr>
        <w:ind w:left="1800" w:hanging="360"/>
      </w:pPr>
      <w:rPr>
        <w:rFonts w:ascii="Courier New" w:hAnsi="Courier New" w:cs="Courier New" w:hint="default"/>
      </w:rPr>
    </w:lvl>
    <w:lvl w:ilvl="2" w:tplc="04090005" w:tentative="1">
      <w:start w:val="1"/>
      <w:numFmt w:val="bullet"/>
      <w:lvlText w:val=""/>
      <w:lvlJc w:val="left"/>
      <w:pPr>
        <w:ind w:left="2520" w:hanging="360"/>
      </w:pPr>
      <w:rPr>
        <w:rFonts w:ascii="Wingdings" w:hAnsi="Wingdings" w:hint="default"/>
      </w:rPr>
    </w:lvl>
    <w:lvl w:ilvl="3" w:tplc="04090001" w:tentative="1">
      <w:start w:val="1"/>
      <w:numFmt w:val="bullet"/>
      <w:lvlText w:val=""/>
      <w:lvlJc w:val="left"/>
      <w:pPr>
        <w:ind w:left="3240" w:hanging="360"/>
      </w:pPr>
      <w:rPr>
        <w:rFonts w:ascii="Symbol" w:hAnsi="Symbol" w:hint="default"/>
      </w:rPr>
    </w:lvl>
    <w:lvl w:ilvl="4" w:tplc="04090003" w:tentative="1">
      <w:start w:val="1"/>
      <w:numFmt w:val="bullet"/>
      <w:lvlText w:val="o"/>
      <w:lvlJc w:val="left"/>
      <w:pPr>
        <w:ind w:left="3960" w:hanging="360"/>
      </w:pPr>
      <w:rPr>
        <w:rFonts w:ascii="Courier New" w:hAnsi="Courier New" w:cs="Courier New" w:hint="default"/>
      </w:rPr>
    </w:lvl>
    <w:lvl w:ilvl="5" w:tplc="04090005" w:tentative="1">
      <w:start w:val="1"/>
      <w:numFmt w:val="bullet"/>
      <w:lvlText w:val=""/>
      <w:lvlJc w:val="left"/>
      <w:pPr>
        <w:ind w:left="4680" w:hanging="360"/>
      </w:pPr>
      <w:rPr>
        <w:rFonts w:ascii="Wingdings" w:hAnsi="Wingdings" w:hint="default"/>
      </w:rPr>
    </w:lvl>
    <w:lvl w:ilvl="6" w:tplc="04090001" w:tentative="1">
      <w:start w:val="1"/>
      <w:numFmt w:val="bullet"/>
      <w:lvlText w:val=""/>
      <w:lvlJc w:val="left"/>
      <w:pPr>
        <w:ind w:left="5400" w:hanging="360"/>
      </w:pPr>
      <w:rPr>
        <w:rFonts w:ascii="Symbol" w:hAnsi="Symbol" w:hint="default"/>
      </w:rPr>
    </w:lvl>
    <w:lvl w:ilvl="7" w:tplc="04090003" w:tentative="1">
      <w:start w:val="1"/>
      <w:numFmt w:val="bullet"/>
      <w:lvlText w:val="o"/>
      <w:lvlJc w:val="left"/>
      <w:pPr>
        <w:ind w:left="6120" w:hanging="360"/>
      </w:pPr>
      <w:rPr>
        <w:rFonts w:ascii="Courier New" w:hAnsi="Courier New" w:cs="Courier New" w:hint="default"/>
      </w:rPr>
    </w:lvl>
    <w:lvl w:ilvl="8" w:tplc="04090005" w:tentative="1">
      <w:start w:val="1"/>
      <w:numFmt w:val="bullet"/>
      <w:lvlText w:val=""/>
      <w:lvlJc w:val="left"/>
      <w:pPr>
        <w:ind w:left="6840" w:hanging="360"/>
      </w:pPr>
      <w:rPr>
        <w:rFonts w:ascii="Wingdings" w:hAnsi="Wingdings" w:hint="default"/>
      </w:rPr>
    </w:lvl>
  </w:abstractNum>
  <w:abstractNum w:abstractNumId="8" w15:restartNumberingAfterBreak="0">
    <w:nsid w:val="60886022"/>
    <w:multiLevelType w:val="hybridMultilevel"/>
    <w:tmpl w:val="D0F03730"/>
    <w:lvl w:ilvl="0" w:tplc="04090001">
      <w:start w:val="1"/>
      <w:numFmt w:val="bullet"/>
      <w:lvlText w:val=""/>
      <w:lvlJc w:val="left"/>
      <w:pPr>
        <w:ind w:left="1224" w:hanging="360"/>
      </w:pPr>
      <w:rPr>
        <w:rFonts w:ascii="Symbol" w:hAnsi="Symbol" w:hint="default"/>
      </w:rPr>
    </w:lvl>
    <w:lvl w:ilvl="1" w:tplc="04090003" w:tentative="1">
      <w:start w:val="1"/>
      <w:numFmt w:val="bullet"/>
      <w:lvlText w:val="o"/>
      <w:lvlJc w:val="left"/>
      <w:pPr>
        <w:ind w:left="1944" w:hanging="360"/>
      </w:pPr>
      <w:rPr>
        <w:rFonts w:ascii="Courier New" w:hAnsi="Courier New" w:cs="Courier New" w:hint="default"/>
      </w:rPr>
    </w:lvl>
    <w:lvl w:ilvl="2" w:tplc="04090005" w:tentative="1">
      <w:start w:val="1"/>
      <w:numFmt w:val="bullet"/>
      <w:lvlText w:val=""/>
      <w:lvlJc w:val="left"/>
      <w:pPr>
        <w:ind w:left="2664" w:hanging="360"/>
      </w:pPr>
      <w:rPr>
        <w:rFonts w:ascii="Wingdings" w:hAnsi="Wingdings" w:hint="default"/>
      </w:rPr>
    </w:lvl>
    <w:lvl w:ilvl="3" w:tplc="04090001" w:tentative="1">
      <w:start w:val="1"/>
      <w:numFmt w:val="bullet"/>
      <w:lvlText w:val=""/>
      <w:lvlJc w:val="left"/>
      <w:pPr>
        <w:ind w:left="3384" w:hanging="360"/>
      </w:pPr>
      <w:rPr>
        <w:rFonts w:ascii="Symbol" w:hAnsi="Symbol" w:hint="default"/>
      </w:rPr>
    </w:lvl>
    <w:lvl w:ilvl="4" w:tplc="04090003" w:tentative="1">
      <w:start w:val="1"/>
      <w:numFmt w:val="bullet"/>
      <w:lvlText w:val="o"/>
      <w:lvlJc w:val="left"/>
      <w:pPr>
        <w:ind w:left="4104" w:hanging="360"/>
      </w:pPr>
      <w:rPr>
        <w:rFonts w:ascii="Courier New" w:hAnsi="Courier New" w:cs="Courier New" w:hint="default"/>
      </w:rPr>
    </w:lvl>
    <w:lvl w:ilvl="5" w:tplc="04090005" w:tentative="1">
      <w:start w:val="1"/>
      <w:numFmt w:val="bullet"/>
      <w:lvlText w:val=""/>
      <w:lvlJc w:val="left"/>
      <w:pPr>
        <w:ind w:left="4824" w:hanging="360"/>
      </w:pPr>
      <w:rPr>
        <w:rFonts w:ascii="Wingdings" w:hAnsi="Wingdings" w:hint="default"/>
      </w:rPr>
    </w:lvl>
    <w:lvl w:ilvl="6" w:tplc="04090001" w:tentative="1">
      <w:start w:val="1"/>
      <w:numFmt w:val="bullet"/>
      <w:lvlText w:val=""/>
      <w:lvlJc w:val="left"/>
      <w:pPr>
        <w:ind w:left="5544" w:hanging="360"/>
      </w:pPr>
      <w:rPr>
        <w:rFonts w:ascii="Symbol" w:hAnsi="Symbol" w:hint="default"/>
      </w:rPr>
    </w:lvl>
    <w:lvl w:ilvl="7" w:tplc="04090003" w:tentative="1">
      <w:start w:val="1"/>
      <w:numFmt w:val="bullet"/>
      <w:lvlText w:val="o"/>
      <w:lvlJc w:val="left"/>
      <w:pPr>
        <w:ind w:left="6264" w:hanging="360"/>
      </w:pPr>
      <w:rPr>
        <w:rFonts w:ascii="Courier New" w:hAnsi="Courier New" w:cs="Courier New" w:hint="default"/>
      </w:rPr>
    </w:lvl>
    <w:lvl w:ilvl="8" w:tplc="04090005" w:tentative="1">
      <w:start w:val="1"/>
      <w:numFmt w:val="bullet"/>
      <w:lvlText w:val=""/>
      <w:lvlJc w:val="left"/>
      <w:pPr>
        <w:ind w:left="6984" w:hanging="360"/>
      </w:pPr>
      <w:rPr>
        <w:rFonts w:ascii="Wingdings" w:hAnsi="Wingdings" w:hint="default"/>
      </w:rPr>
    </w:lvl>
  </w:abstractNum>
  <w:abstractNum w:abstractNumId="9" w15:restartNumberingAfterBreak="0">
    <w:nsid w:val="77E26006"/>
    <w:multiLevelType w:val="multilevel"/>
    <w:tmpl w:val="9F38D938"/>
    <w:lvl w:ilvl="0">
      <w:start w:val="1"/>
      <w:numFmt w:val="decimal"/>
      <w:pStyle w:val="Heading1"/>
      <w:lvlText w:val="%1"/>
      <w:lvlJc w:val="left"/>
      <w:pPr>
        <w:tabs>
          <w:tab w:val="num" w:pos="432"/>
        </w:tabs>
        <w:ind w:left="432" w:hanging="432"/>
      </w:pPr>
    </w:lvl>
    <w:lvl w:ilvl="1">
      <w:start w:val="1"/>
      <w:numFmt w:val="decimal"/>
      <w:pStyle w:val="Heading2"/>
      <w:lvlText w:val="%1.%2"/>
      <w:lvlJc w:val="left"/>
      <w:pPr>
        <w:tabs>
          <w:tab w:val="num" w:pos="576"/>
        </w:tabs>
        <w:ind w:left="576" w:hanging="576"/>
      </w:pPr>
    </w:lvl>
    <w:lvl w:ilvl="2">
      <w:start w:val="1"/>
      <w:numFmt w:val="decimal"/>
      <w:pStyle w:val="Heading3"/>
      <w:lvlText w:val="%1.%2.%3"/>
      <w:lvlJc w:val="left"/>
      <w:pPr>
        <w:tabs>
          <w:tab w:val="num" w:pos="720"/>
        </w:tabs>
        <w:ind w:left="720" w:hanging="720"/>
      </w:pPr>
    </w:lvl>
    <w:lvl w:ilvl="3">
      <w:start w:val="1"/>
      <w:numFmt w:val="decimal"/>
      <w:pStyle w:val="Heading4"/>
      <w:lvlText w:val="%1.%2.%3.%4"/>
      <w:lvlJc w:val="left"/>
      <w:pPr>
        <w:tabs>
          <w:tab w:val="num" w:pos="864"/>
        </w:tabs>
        <w:ind w:left="864" w:hanging="864"/>
      </w:pPr>
    </w:lvl>
    <w:lvl w:ilvl="4">
      <w:start w:val="1"/>
      <w:numFmt w:val="decimal"/>
      <w:pStyle w:val="Heading5"/>
      <w:lvlText w:val="%1.%2.%3.%4.%5"/>
      <w:lvlJc w:val="left"/>
      <w:pPr>
        <w:tabs>
          <w:tab w:val="num" w:pos="1008"/>
        </w:tabs>
        <w:ind w:left="1008" w:hanging="1008"/>
      </w:pPr>
    </w:lvl>
    <w:lvl w:ilvl="5">
      <w:start w:val="1"/>
      <w:numFmt w:val="decimal"/>
      <w:pStyle w:val="Heading6"/>
      <w:lvlText w:val="%1.%2.%3.%4.%5.%6"/>
      <w:lvlJc w:val="left"/>
      <w:pPr>
        <w:tabs>
          <w:tab w:val="num" w:pos="1152"/>
        </w:tabs>
        <w:ind w:left="1152" w:hanging="1152"/>
      </w:pPr>
      <w:rPr>
        <w:sz w:val="20"/>
        <w:szCs w:val="20"/>
      </w:rPr>
    </w:lvl>
    <w:lvl w:ilvl="6">
      <w:start w:val="1"/>
      <w:numFmt w:val="decimal"/>
      <w:pStyle w:val="Heading7"/>
      <w:lvlText w:val="%1.%2.%3.%4.%5.%6.%7"/>
      <w:lvlJc w:val="left"/>
      <w:pPr>
        <w:tabs>
          <w:tab w:val="num" w:pos="1296"/>
        </w:tabs>
        <w:ind w:left="1296" w:hanging="1296"/>
      </w:pPr>
    </w:lvl>
    <w:lvl w:ilvl="7">
      <w:start w:val="1"/>
      <w:numFmt w:val="decimal"/>
      <w:pStyle w:val="Heading8"/>
      <w:lvlText w:val="%1.%2.%3.%4.%5.%6.%7.%8"/>
      <w:lvlJc w:val="left"/>
      <w:pPr>
        <w:tabs>
          <w:tab w:val="num" w:pos="1440"/>
        </w:tabs>
        <w:ind w:left="1440" w:hanging="1440"/>
      </w:pPr>
    </w:lvl>
    <w:lvl w:ilvl="8">
      <w:start w:val="1"/>
      <w:numFmt w:val="decimal"/>
      <w:pStyle w:val="Heading9"/>
      <w:lvlText w:val="%1.%2.%3.%4.%5.%6.%7.%8.%9"/>
      <w:lvlJc w:val="left"/>
      <w:pPr>
        <w:tabs>
          <w:tab w:val="num" w:pos="1584"/>
        </w:tabs>
        <w:ind w:left="1584" w:hanging="1584"/>
      </w:pPr>
    </w:lvl>
  </w:abstractNum>
  <w:num w:numId="1">
    <w:abstractNumId w:val="9"/>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2">
    <w:abstractNumId w:val="4"/>
  </w:num>
  <w:num w:numId="3">
    <w:abstractNumId w:val="3"/>
  </w:num>
  <w:num w:numId="4">
    <w:abstractNumId w:val="2"/>
  </w:num>
  <w:num w:numId="5">
    <w:abstractNumId w:val="1"/>
  </w:num>
  <w:num w:numId="6">
    <w:abstractNumId w:val="0"/>
  </w:num>
  <w:num w:numId="7">
    <w:abstractNumId w:val="5"/>
  </w:num>
  <w:num w:numId="8">
    <w:abstractNumId w:val="6"/>
  </w:num>
  <w:num w:numId="9">
    <w:abstractNumId w:val="7"/>
  </w:num>
  <w:num w:numId="10">
    <w:abstractNumId w:val="8"/>
  </w:num>
  <w:numIdMacAtCleanup w:val="10"/>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sl="http://schemas.openxmlformats.org/schemaLibrary/2006/main" mc:Ignorable="w14 w15 w16se w16cid">
  <w:zoom w:percent="110"/>
  <w:embedSystemFonts/>
  <w:defaultTabStop w:val="720"/>
  <w:characterSpacingControl w:val="doNotCompress"/>
  <w:hdrShapeDefaults>
    <o:shapedefaults v:ext="edit" spidmax="4097"/>
  </w:hdrShapeDefaults>
  <w:footnotePr>
    <w:footnote w:id="-1"/>
    <w:footnote w:id="0"/>
  </w:footnotePr>
  <w:endnotePr>
    <w:endnote w:id="-1"/>
    <w:endnote w:id="0"/>
  </w:endnotePr>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9D4120"/>
    <w:rsid w:val="00000D82"/>
    <w:rsid w:val="00001899"/>
    <w:rsid w:val="0000741C"/>
    <w:rsid w:val="00012850"/>
    <w:rsid w:val="00040E47"/>
    <w:rsid w:val="00047707"/>
    <w:rsid w:val="00051423"/>
    <w:rsid w:val="00060726"/>
    <w:rsid w:val="000624EC"/>
    <w:rsid w:val="00073FCC"/>
    <w:rsid w:val="00075586"/>
    <w:rsid w:val="000915C7"/>
    <w:rsid w:val="000976FD"/>
    <w:rsid w:val="000A19D2"/>
    <w:rsid w:val="000A2DD3"/>
    <w:rsid w:val="000A4DC6"/>
    <w:rsid w:val="000B7DB2"/>
    <w:rsid w:val="000D1B75"/>
    <w:rsid w:val="000D1DC3"/>
    <w:rsid w:val="000D5D1D"/>
    <w:rsid w:val="000F6E6C"/>
    <w:rsid w:val="00127E22"/>
    <w:rsid w:val="00130ABC"/>
    <w:rsid w:val="00147438"/>
    <w:rsid w:val="00151537"/>
    <w:rsid w:val="00160195"/>
    <w:rsid w:val="001714F8"/>
    <w:rsid w:val="00180113"/>
    <w:rsid w:val="00187ABF"/>
    <w:rsid w:val="00191908"/>
    <w:rsid w:val="00193F35"/>
    <w:rsid w:val="001A0D75"/>
    <w:rsid w:val="001C09E8"/>
    <w:rsid w:val="001C2FEC"/>
    <w:rsid w:val="001C5DE9"/>
    <w:rsid w:val="001D2426"/>
    <w:rsid w:val="001D5128"/>
    <w:rsid w:val="001D67E7"/>
    <w:rsid w:val="001E44EF"/>
    <w:rsid w:val="001E61DA"/>
    <w:rsid w:val="001E7122"/>
    <w:rsid w:val="001F31C1"/>
    <w:rsid w:val="002003BE"/>
    <w:rsid w:val="00200BF0"/>
    <w:rsid w:val="002034BF"/>
    <w:rsid w:val="00222D21"/>
    <w:rsid w:val="00224855"/>
    <w:rsid w:val="0022706C"/>
    <w:rsid w:val="00231519"/>
    <w:rsid w:val="00231ABD"/>
    <w:rsid w:val="00232B02"/>
    <w:rsid w:val="002566C9"/>
    <w:rsid w:val="002724B4"/>
    <w:rsid w:val="00287E49"/>
    <w:rsid w:val="002A1081"/>
    <w:rsid w:val="002A6CE2"/>
    <w:rsid w:val="002B075A"/>
    <w:rsid w:val="002C2846"/>
    <w:rsid w:val="002E3631"/>
    <w:rsid w:val="002F1CF2"/>
    <w:rsid w:val="002F5B92"/>
    <w:rsid w:val="00305CED"/>
    <w:rsid w:val="003158E1"/>
    <w:rsid w:val="00333D30"/>
    <w:rsid w:val="00334805"/>
    <w:rsid w:val="0034057F"/>
    <w:rsid w:val="003608D2"/>
    <w:rsid w:val="00365638"/>
    <w:rsid w:val="00365F72"/>
    <w:rsid w:val="003874CD"/>
    <w:rsid w:val="0039184A"/>
    <w:rsid w:val="003B50FC"/>
    <w:rsid w:val="003C0C76"/>
    <w:rsid w:val="003D40EC"/>
    <w:rsid w:val="003D443B"/>
    <w:rsid w:val="003D5A35"/>
    <w:rsid w:val="003F27EF"/>
    <w:rsid w:val="003F3DAC"/>
    <w:rsid w:val="0040647E"/>
    <w:rsid w:val="00411B77"/>
    <w:rsid w:val="00424137"/>
    <w:rsid w:val="00446E56"/>
    <w:rsid w:val="00450606"/>
    <w:rsid w:val="0045093A"/>
    <w:rsid w:val="00463E8B"/>
    <w:rsid w:val="00470ED4"/>
    <w:rsid w:val="00471CC7"/>
    <w:rsid w:val="0049073A"/>
    <w:rsid w:val="00491BBB"/>
    <w:rsid w:val="00492A53"/>
    <w:rsid w:val="004A7FDC"/>
    <w:rsid w:val="004B0BB5"/>
    <w:rsid w:val="004B4BAD"/>
    <w:rsid w:val="004C4667"/>
    <w:rsid w:val="004D317A"/>
    <w:rsid w:val="004F3318"/>
    <w:rsid w:val="00502E45"/>
    <w:rsid w:val="0051633C"/>
    <w:rsid w:val="005241ED"/>
    <w:rsid w:val="005274A4"/>
    <w:rsid w:val="00530C8E"/>
    <w:rsid w:val="0054724F"/>
    <w:rsid w:val="00550DF3"/>
    <w:rsid w:val="0055272B"/>
    <w:rsid w:val="00554F13"/>
    <w:rsid w:val="00557295"/>
    <w:rsid w:val="00572782"/>
    <w:rsid w:val="0057297D"/>
    <w:rsid w:val="00572B44"/>
    <w:rsid w:val="00574CEC"/>
    <w:rsid w:val="00580D99"/>
    <w:rsid w:val="00583AF9"/>
    <w:rsid w:val="00583BFD"/>
    <w:rsid w:val="005846C1"/>
    <w:rsid w:val="00586F13"/>
    <w:rsid w:val="005A0EAE"/>
    <w:rsid w:val="005B303D"/>
    <w:rsid w:val="005C5317"/>
    <w:rsid w:val="005D1976"/>
    <w:rsid w:val="005E2423"/>
    <w:rsid w:val="005E347A"/>
    <w:rsid w:val="005E7E7B"/>
    <w:rsid w:val="005F0FF4"/>
    <w:rsid w:val="005F3200"/>
    <w:rsid w:val="00600FF1"/>
    <w:rsid w:val="00605610"/>
    <w:rsid w:val="00625C03"/>
    <w:rsid w:val="00626B99"/>
    <w:rsid w:val="0065745C"/>
    <w:rsid w:val="00667EB3"/>
    <w:rsid w:val="00670310"/>
    <w:rsid w:val="00670A7E"/>
    <w:rsid w:val="00671D6F"/>
    <w:rsid w:val="00681EFD"/>
    <w:rsid w:val="00697EB8"/>
    <w:rsid w:val="006B0670"/>
    <w:rsid w:val="006B4B0D"/>
    <w:rsid w:val="006B7C53"/>
    <w:rsid w:val="006E001C"/>
    <w:rsid w:val="006F69FC"/>
    <w:rsid w:val="00704BFF"/>
    <w:rsid w:val="0071307B"/>
    <w:rsid w:val="00715382"/>
    <w:rsid w:val="007229FE"/>
    <w:rsid w:val="00725E79"/>
    <w:rsid w:val="0072656E"/>
    <w:rsid w:val="00731D4C"/>
    <w:rsid w:val="00736244"/>
    <w:rsid w:val="007559D3"/>
    <w:rsid w:val="00771690"/>
    <w:rsid w:val="007743BC"/>
    <w:rsid w:val="0077540C"/>
    <w:rsid w:val="00782DC5"/>
    <w:rsid w:val="007941DE"/>
    <w:rsid w:val="00795A3E"/>
    <w:rsid w:val="007B33BD"/>
    <w:rsid w:val="007B6258"/>
    <w:rsid w:val="007B6EC7"/>
    <w:rsid w:val="007C2C46"/>
    <w:rsid w:val="007E4298"/>
    <w:rsid w:val="007E6833"/>
    <w:rsid w:val="00835385"/>
    <w:rsid w:val="008443AB"/>
    <w:rsid w:val="008460A7"/>
    <w:rsid w:val="0085312A"/>
    <w:rsid w:val="00857564"/>
    <w:rsid w:val="0086391B"/>
    <w:rsid w:val="008734F4"/>
    <w:rsid w:val="008750BD"/>
    <w:rsid w:val="00881C55"/>
    <w:rsid w:val="0088336A"/>
    <w:rsid w:val="0088663C"/>
    <w:rsid w:val="0089619C"/>
    <w:rsid w:val="008A25D6"/>
    <w:rsid w:val="008A77F0"/>
    <w:rsid w:val="008B0F55"/>
    <w:rsid w:val="008B2038"/>
    <w:rsid w:val="008C133C"/>
    <w:rsid w:val="008C3246"/>
    <w:rsid w:val="008C32D4"/>
    <w:rsid w:val="008C3FFE"/>
    <w:rsid w:val="008C5B86"/>
    <w:rsid w:val="008C66BC"/>
    <w:rsid w:val="008D1E1E"/>
    <w:rsid w:val="008F1E76"/>
    <w:rsid w:val="008F283C"/>
    <w:rsid w:val="008F4507"/>
    <w:rsid w:val="00902826"/>
    <w:rsid w:val="00910DA3"/>
    <w:rsid w:val="009137B0"/>
    <w:rsid w:val="00935347"/>
    <w:rsid w:val="0093603B"/>
    <w:rsid w:val="009503AA"/>
    <w:rsid w:val="009511A4"/>
    <w:rsid w:val="009621DC"/>
    <w:rsid w:val="009731C0"/>
    <w:rsid w:val="009765B1"/>
    <w:rsid w:val="00976A71"/>
    <w:rsid w:val="00986933"/>
    <w:rsid w:val="00987E1F"/>
    <w:rsid w:val="00990BB4"/>
    <w:rsid w:val="0099248E"/>
    <w:rsid w:val="009A3137"/>
    <w:rsid w:val="009C5F29"/>
    <w:rsid w:val="009C63A8"/>
    <w:rsid w:val="009C78FC"/>
    <w:rsid w:val="009C7FD5"/>
    <w:rsid w:val="009D200D"/>
    <w:rsid w:val="009D2139"/>
    <w:rsid w:val="009D4120"/>
    <w:rsid w:val="009E4721"/>
    <w:rsid w:val="009E757D"/>
    <w:rsid w:val="009F1431"/>
    <w:rsid w:val="00A306EA"/>
    <w:rsid w:val="00A43BD7"/>
    <w:rsid w:val="00A43CEA"/>
    <w:rsid w:val="00A804C1"/>
    <w:rsid w:val="00A814BF"/>
    <w:rsid w:val="00A927DD"/>
    <w:rsid w:val="00AA7830"/>
    <w:rsid w:val="00AB12B6"/>
    <w:rsid w:val="00AB4863"/>
    <w:rsid w:val="00AD4E38"/>
    <w:rsid w:val="00AD76E8"/>
    <w:rsid w:val="00AE366A"/>
    <w:rsid w:val="00AE6C08"/>
    <w:rsid w:val="00B045F3"/>
    <w:rsid w:val="00B1437A"/>
    <w:rsid w:val="00B20141"/>
    <w:rsid w:val="00B36C60"/>
    <w:rsid w:val="00B37BE6"/>
    <w:rsid w:val="00B46348"/>
    <w:rsid w:val="00B46D95"/>
    <w:rsid w:val="00B4775A"/>
    <w:rsid w:val="00B57ABD"/>
    <w:rsid w:val="00B62830"/>
    <w:rsid w:val="00B64AE1"/>
    <w:rsid w:val="00B724E8"/>
    <w:rsid w:val="00B73A9F"/>
    <w:rsid w:val="00B85813"/>
    <w:rsid w:val="00B96E41"/>
    <w:rsid w:val="00BB22E2"/>
    <w:rsid w:val="00BD5E7D"/>
    <w:rsid w:val="00BE01DA"/>
    <w:rsid w:val="00BE4B55"/>
    <w:rsid w:val="00C00C83"/>
    <w:rsid w:val="00C02A8F"/>
    <w:rsid w:val="00C05293"/>
    <w:rsid w:val="00C05CF4"/>
    <w:rsid w:val="00C11D33"/>
    <w:rsid w:val="00C11EE5"/>
    <w:rsid w:val="00C179E9"/>
    <w:rsid w:val="00C307C2"/>
    <w:rsid w:val="00C4054B"/>
    <w:rsid w:val="00C41236"/>
    <w:rsid w:val="00C54E81"/>
    <w:rsid w:val="00C571B5"/>
    <w:rsid w:val="00C60A8E"/>
    <w:rsid w:val="00C66C6C"/>
    <w:rsid w:val="00C7478D"/>
    <w:rsid w:val="00C75671"/>
    <w:rsid w:val="00C802BC"/>
    <w:rsid w:val="00C8142F"/>
    <w:rsid w:val="00C8336E"/>
    <w:rsid w:val="00C9018E"/>
    <w:rsid w:val="00C95086"/>
    <w:rsid w:val="00CB06E6"/>
    <w:rsid w:val="00CB5610"/>
    <w:rsid w:val="00CB63E9"/>
    <w:rsid w:val="00CB710B"/>
    <w:rsid w:val="00CB7873"/>
    <w:rsid w:val="00CC519C"/>
    <w:rsid w:val="00CE1A20"/>
    <w:rsid w:val="00CE7A30"/>
    <w:rsid w:val="00D20E86"/>
    <w:rsid w:val="00D227C3"/>
    <w:rsid w:val="00D248E1"/>
    <w:rsid w:val="00D27874"/>
    <w:rsid w:val="00D51125"/>
    <w:rsid w:val="00D54CD4"/>
    <w:rsid w:val="00D82BB9"/>
    <w:rsid w:val="00D8727D"/>
    <w:rsid w:val="00D920D7"/>
    <w:rsid w:val="00D93F85"/>
    <w:rsid w:val="00DB14CC"/>
    <w:rsid w:val="00DC71A1"/>
    <w:rsid w:val="00DD1F70"/>
    <w:rsid w:val="00E1021E"/>
    <w:rsid w:val="00E254FE"/>
    <w:rsid w:val="00E25E3E"/>
    <w:rsid w:val="00E36342"/>
    <w:rsid w:val="00E41B85"/>
    <w:rsid w:val="00E42180"/>
    <w:rsid w:val="00E4479E"/>
    <w:rsid w:val="00E53C9F"/>
    <w:rsid w:val="00E77764"/>
    <w:rsid w:val="00E8091D"/>
    <w:rsid w:val="00E93D1E"/>
    <w:rsid w:val="00EA6CBA"/>
    <w:rsid w:val="00EB0FC2"/>
    <w:rsid w:val="00EB7B64"/>
    <w:rsid w:val="00F00511"/>
    <w:rsid w:val="00F101A9"/>
    <w:rsid w:val="00F10D9C"/>
    <w:rsid w:val="00F26E64"/>
    <w:rsid w:val="00F36267"/>
    <w:rsid w:val="00F4026E"/>
    <w:rsid w:val="00F43C6E"/>
    <w:rsid w:val="00F46310"/>
    <w:rsid w:val="00F4679C"/>
    <w:rsid w:val="00F51A77"/>
    <w:rsid w:val="00F54E82"/>
    <w:rsid w:val="00F653E9"/>
    <w:rsid w:val="00F82E5D"/>
    <w:rsid w:val="00FB02DF"/>
    <w:rsid w:val="00FB2275"/>
    <w:rsid w:val="00FC4A37"/>
    <w:rsid w:val="00FD505B"/>
    <w:rsid w:val="00FD74E4"/>
    <w:rsid w:val="00FE7E9E"/>
    <w:rsid w:val="00FF43F6"/>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shapeDefaults>
    <o:shapedefaults v:ext="edit" spidmax="4097"/>
    <o:shapelayout v:ext="edit">
      <o:idmap v:ext="edit" data="1"/>
    </o:shapelayout>
  </w:shapeDefaults>
  <w:decimalSymbol w:val="."/>
  <w:listSeparator w:val=","/>
  <w15:docId w15:val="{F89C613D-E6CA-4313-B145-9DD78AC57882}"/>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ocDefaults>
    <w:rPrDefault>
      <w:rPr>
        <w:rFonts w:asciiTheme="minorHAnsi" w:eastAsiaTheme="minorEastAsia"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5">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atentStyles>
  <w:style w:type="paragraph" w:default="1" w:styleId="Normal">
    <w:name w:val="Normal"/>
    <w:qFormat/>
    <w:rsid w:val="00C66C6C"/>
    <w:pPr>
      <w:spacing w:after="0" w:line="240" w:lineRule="auto"/>
    </w:pPr>
    <w:rPr>
      <w:rFonts w:ascii="Arial" w:eastAsia="SimSun" w:hAnsi="Arial" w:cs="Times New Roman"/>
      <w:sz w:val="20"/>
      <w:szCs w:val="24"/>
    </w:rPr>
  </w:style>
  <w:style w:type="paragraph" w:styleId="Heading1">
    <w:name w:val="heading 1"/>
    <w:basedOn w:val="Normal"/>
    <w:link w:val="Heading1Char"/>
    <w:uiPriority w:val="9"/>
    <w:qFormat/>
    <w:rsid w:val="00C66C6C"/>
    <w:pPr>
      <w:keepNext/>
      <w:pageBreakBefore/>
      <w:numPr>
        <w:numId w:val="1"/>
      </w:numPr>
      <w:spacing w:before="100" w:beforeAutospacing="1" w:after="100" w:afterAutospacing="1"/>
      <w:outlineLvl w:val="0"/>
    </w:pPr>
    <w:rPr>
      <w:rFonts w:eastAsia="Times New Roman"/>
      <w:b/>
      <w:bCs/>
      <w:kern w:val="36"/>
      <w:sz w:val="28"/>
      <w:szCs w:val="48"/>
    </w:rPr>
  </w:style>
  <w:style w:type="paragraph" w:styleId="Heading2">
    <w:name w:val="heading 2"/>
    <w:basedOn w:val="Normal"/>
    <w:next w:val="Normal"/>
    <w:link w:val="Heading2Char"/>
    <w:uiPriority w:val="9"/>
    <w:unhideWhenUsed/>
    <w:qFormat/>
    <w:rsid w:val="002A6CE2"/>
    <w:pPr>
      <w:keepNext/>
      <w:numPr>
        <w:ilvl w:val="1"/>
        <w:numId w:val="1"/>
      </w:numPr>
      <w:spacing w:before="240" w:after="60"/>
      <w:outlineLvl w:val="1"/>
    </w:pPr>
    <w:rPr>
      <w:rFonts w:cs="Arial"/>
      <w:b/>
      <w:bCs/>
      <w:iCs/>
      <w:sz w:val="24"/>
      <w:szCs w:val="28"/>
    </w:rPr>
  </w:style>
  <w:style w:type="paragraph" w:styleId="Heading3">
    <w:name w:val="heading 3"/>
    <w:basedOn w:val="Normal"/>
    <w:next w:val="Normal"/>
    <w:link w:val="Heading3Char"/>
    <w:uiPriority w:val="9"/>
    <w:unhideWhenUsed/>
    <w:qFormat/>
    <w:rsid w:val="002A6CE2"/>
    <w:pPr>
      <w:keepNext/>
      <w:numPr>
        <w:ilvl w:val="2"/>
        <w:numId w:val="1"/>
      </w:numPr>
      <w:spacing w:before="240" w:after="60"/>
      <w:outlineLvl w:val="2"/>
    </w:pPr>
    <w:rPr>
      <w:rFonts w:cs="Arial"/>
      <w:b/>
      <w:bCs/>
      <w:szCs w:val="26"/>
    </w:rPr>
  </w:style>
  <w:style w:type="paragraph" w:styleId="Heading4">
    <w:name w:val="heading 4"/>
    <w:basedOn w:val="Normal"/>
    <w:next w:val="Normal"/>
    <w:link w:val="Heading4Char"/>
    <w:uiPriority w:val="9"/>
    <w:unhideWhenUsed/>
    <w:qFormat/>
    <w:rsid w:val="002A6CE2"/>
    <w:pPr>
      <w:keepNext/>
      <w:numPr>
        <w:ilvl w:val="3"/>
        <w:numId w:val="1"/>
      </w:numPr>
      <w:spacing w:before="240" w:after="60"/>
      <w:outlineLvl w:val="3"/>
    </w:pPr>
    <w:rPr>
      <w:b/>
      <w:bCs/>
      <w:i/>
      <w:szCs w:val="28"/>
    </w:rPr>
  </w:style>
  <w:style w:type="paragraph" w:styleId="Heading5">
    <w:name w:val="heading 5"/>
    <w:basedOn w:val="Normal"/>
    <w:next w:val="Normal"/>
    <w:link w:val="Heading5Char"/>
    <w:uiPriority w:val="9"/>
    <w:unhideWhenUsed/>
    <w:qFormat/>
    <w:rsid w:val="00C66C6C"/>
    <w:pPr>
      <w:keepNext/>
      <w:numPr>
        <w:ilvl w:val="4"/>
        <w:numId w:val="1"/>
      </w:numPr>
      <w:spacing w:before="240" w:after="60"/>
      <w:outlineLvl w:val="4"/>
    </w:pPr>
    <w:rPr>
      <w:b/>
      <w:bCs/>
      <w:iCs/>
      <w:szCs w:val="26"/>
    </w:rPr>
  </w:style>
  <w:style w:type="paragraph" w:styleId="Heading6">
    <w:name w:val="heading 6"/>
    <w:basedOn w:val="Normal"/>
    <w:next w:val="Normal"/>
    <w:link w:val="Heading6Char"/>
    <w:uiPriority w:val="9"/>
    <w:semiHidden/>
    <w:unhideWhenUsed/>
    <w:qFormat/>
    <w:rsid w:val="00C66C6C"/>
    <w:pPr>
      <w:keepNext/>
      <w:numPr>
        <w:ilvl w:val="5"/>
        <w:numId w:val="1"/>
      </w:numPr>
      <w:spacing w:before="240" w:after="60"/>
      <w:outlineLvl w:val="5"/>
    </w:pPr>
    <w:rPr>
      <w:b/>
      <w:bCs/>
      <w:szCs w:val="22"/>
    </w:rPr>
  </w:style>
  <w:style w:type="paragraph" w:styleId="Heading7">
    <w:name w:val="heading 7"/>
    <w:basedOn w:val="Normal"/>
    <w:next w:val="Normal"/>
    <w:link w:val="Heading7Char"/>
    <w:qFormat/>
    <w:rsid w:val="00C66C6C"/>
    <w:pPr>
      <w:keepNext/>
      <w:numPr>
        <w:ilvl w:val="6"/>
        <w:numId w:val="1"/>
      </w:numPr>
      <w:spacing w:before="240" w:after="60"/>
      <w:outlineLvl w:val="6"/>
    </w:pPr>
  </w:style>
  <w:style w:type="paragraph" w:styleId="Heading8">
    <w:name w:val="heading 8"/>
    <w:basedOn w:val="Normal"/>
    <w:next w:val="Normal"/>
    <w:link w:val="Heading8Char"/>
    <w:qFormat/>
    <w:rsid w:val="00C66C6C"/>
    <w:pPr>
      <w:keepNext/>
      <w:numPr>
        <w:ilvl w:val="7"/>
        <w:numId w:val="1"/>
      </w:numPr>
      <w:spacing w:before="240" w:after="60"/>
      <w:outlineLvl w:val="7"/>
    </w:pPr>
    <w:rPr>
      <w:i/>
      <w:iCs/>
    </w:rPr>
  </w:style>
  <w:style w:type="paragraph" w:styleId="Heading9">
    <w:name w:val="heading 9"/>
    <w:basedOn w:val="Normal"/>
    <w:next w:val="Normal"/>
    <w:link w:val="Heading9Char"/>
    <w:qFormat/>
    <w:rsid w:val="00C66C6C"/>
    <w:pPr>
      <w:keepNext/>
      <w:numPr>
        <w:ilvl w:val="8"/>
        <w:numId w:val="1"/>
      </w:numPr>
      <w:spacing w:before="240" w:after="60"/>
      <w:outlineLvl w:val="8"/>
    </w:pPr>
    <w:rPr>
      <w:rFonts w:cs="Arial"/>
      <w:szCs w:val="22"/>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C66C6C"/>
    <w:rPr>
      <w:rFonts w:ascii="Arial" w:eastAsia="Times New Roman" w:hAnsi="Arial" w:cs="Times New Roman"/>
      <w:b/>
      <w:bCs/>
      <w:kern w:val="36"/>
      <w:sz w:val="28"/>
      <w:szCs w:val="48"/>
    </w:rPr>
  </w:style>
  <w:style w:type="character" w:customStyle="1" w:styleId="Heading2Char">
    <w:name w:val="Heading 2 Char"/>
    <w:basedOn w:val="DefaultParagraphFont"/>
    <w:link w:val="Heading2"/>
    <w:uiPriority w:val="9"/>
    <w:rsid w:val="002A6CE2"/>
    <w:rPr>
      <w:rFonts w:ascii="Arial" w:eastAsia="SimSun" w:hAnsi="Arial" w:cs="Arial"/>
      <w:b/>
      <w:bCs/>
      <w:iCs/>
      <w:sz w:val="24"/>
      <w:szCs w:val="28"/>
    </w:rPr>
  </w:style>
  <w:style w:type="character" w:customStyle="1" w:styleId="Heading3Char">
    <w:name w:val="Heading 3 Char"/>
    <w:basedOn w:val="DefaultParagraphFont"/>
    <w:link w:val="Heading3"/>
    <w:uiPriority w:val="9"/>
    <w:rsid w:val="002A6CE2"/>
    <w:rPr>
      <w:rFonts w:ascii="Arial" w:eastAsia="SimSun" w:hAnsi="Arial" w:cs="Arial"/>
      <w:b/>
      <w:bCs/>
      <w:sz w:val="20"/>
      <w:szCs w:val="26"/>
    </w:rPr>
  </w:style>
  <w:style w:type="character" w:customStyle="1" w:styleId="Heading4Char">
    <w:name w:val="Heading 4 Char"/>
    <w:basedOn w:val="DefaultParagraphFont"/>
    <w:link w:val="Heading4"/>
    <w:uiPriority w:val="9"/>
    <w:rsid w:val="002A6CE2"/>
    <w:rPr>
      <w:rFonts w:ascii="Arial" w:eastAsia="SimSun" w:hAnsi="Arial" w:cs="Times New Roman"/>
      <w:b/>
      <w:bCs/>
      <w:i/>
      <w:sz w:val="20"/>
      <w:szCs w:val="28"/>
    </w:rPr>
  </w:style>
  <w:style w:type="character" w:customStyle="1" w:styleId="Heading5Char">
    <w:name w:val="Heading 5 Char"/>
    <w:basedOn w:val="DefaultParagraphFont"/>
    <w:link w:val="Heading5"/>
    <w:uiPriority w:val="9"/>
    <w:rsid w:val="00C66C6C"/>
    <w:rPr>
      <w:rFonts w:ascii="Arial" w:eastAsia="SimSun" w:hAnsi="Arial" w:cs="Times New Roman"/>
      <w:b/>
      <w:bCs/>
      <w:iCs/>
      <w:sz w:val="20"/>
      <w:szCs w:val="26"/>
    </w:rPr>
  </w:style>
  <w:style w:type="character" w:customStyle="1" w:styleId="Heading6Char">
    <w:name w:val="Heading 6 Char"/>
    <w:basedOn w:val="DefaultParagraphFont"/>
    <w:link w:val="Heading6"/>
    <w:uiPriority w:val="9"/>
    <w:semiHidden/>
    <w:rsid w:val="00C66C6C"/>
    <w:rPr>
      <w:rFonts w:ascii="Arial" w:eastAsia="SimSun" w:hAnsi="Arial" w:cs="Times New Roman"/>
      <w:b/>
      <w:bCs/>
      <w:sz w:val="20"/>
    </w:rPr>
  </w:style>
  <w:style w:type="character" w:customStyle="1" w:styleId="Heading7Char">
    <w:name w:val="Heading 7 Char"/>
    <w:basedOn w:val="DefaultParagraphFont"/>
    <w:link w:val="Heading7"/>
    <w:rsid w:val="00C66C6C"/>
    <w:rPr>
      <w:rFonts w:ascii="Arial" w:eastAsia="SimSun" w:hAnsi="Arial" w:cs="Times New Roman"/>
      <w:sz w:val="20"/>
      <w:szCs w:val="24"/>
    </w:rPr>
  </w:style>
  <w:style w:type="character" w:customStyle="1" w:styleId="Heading8Char">
    <w:name w:val="Heading 8 Char"/>
    <w:basedOn w:val="DefaultParagraphFont"/>
    <w:link w:val="Heading8"/>
    <w:rsid w:val="00C66C6C"/>
    <w:rPr>
      <w:rFonts w:ascii="Arial" w:eastAsia="SimSun" w:hAnsi="Arial" w:cs="Times New Roman"/>
      <w:i/>
      <w:iCs/>
      <w:sz w:val="20"/>
      <w:szCs w:val="24"/>
    </w:rPr>
  </w:style>
  <w:style w:type="character" w:customStyle="1" w:styleId="Heading9Char">
    <w:name w:val="Heading 9 Char"/>
    <w:basedOn w:val="DefaultParagraphFont"/>
    <w:link w:val="Heading9"/>
    <w:rsid w:val="00C66C6C"/>
    <w:rPr>
      <w:rFonts w:ascii="Arial" w:eastAsia="SimSun" w:hAnsi="Arial" w:cs="Arial"/>
      <w:sz w:val="20"/>
    </w:rPr>
  </w:style>
  <w:style w:type="paragraph" w:styleId="BalloonText">
    <w:name w:val="Balloon Text"/>
    <w:basedOn w:val="Normal"/>
    <w:link w:val="BalloonTextChar"/>
    <w:uiPriority w:val="99"/>
    <w:semiHidden/>
    <w:unhideWhenUsed/>
    <w:rsid w:val="002A6CE2"/>
    <w:rPr>
      <w:rFonts w:ascii="Tahoma" w:hAnsi="Tahoma" w:cs="Tahoma"/>
      <w:sz w:val="16"/>
      <w:szCs w:val="16"/>
    </w:rPr>
  </w:style>
  <w:style w:type="character" w:customStyle="1" w:styleId="BalloonTextChar">
    <w:name w:val="Balloon Text Char"/>
    <w:basedOn w:val="DefaultParagraphFont"/>
    <w:link w:val="BalloonText"/>
    <w:uiPriority w:val="99"/>
    <w:semiHidden/>
    <w:rsid w:val="002A6CE2"/>
    <w:rPr>
      <w:rFonts w:ascii="Tahoma" w:eastAsia="SimSun" w:hAnsi="Tahoma" w:cs="Tahoma"/>
      <w:sz w:val="16"/>
      <w:szCs w:val="16"/>
    </w:rPr>
  </w:style>
  <w:style w:type="character" w:styleId="CommentReference">
    <w:name w:val="annotation reference"/>
    <w:basedOn w:val="DefaultParagraphFont"/>
    <w:uiPriority w:val="99"/>
    <w:semiHidden/>
    <w:unhideWhenUsed/>
    <w:rsid w:val="002A6CE2"/>
    <w:rPr>
      <w:sz w:val="16"/>
      <w:szCs w:val="16"/>
    </w:rPr>
  </w:style>
  <w:style w:type="paragraph" w:styleId="CommentText">
    <w:name w:val="annotation text"/>
    <w:basedOn w:val="Normal"/>
    <w:link w:val="CommentTextChar"/>
    <w:uiPriority w:val="99"/>
    <w:semiHidden/>
    <w:unhideWhenUsed/>
    <w:rsid w:val="002A6CE2"/>
  </w:style>
  <w:style w:type="character" w:customStyle="1" w:styleId="CommentTextChar">
    <w:name w:val="Comment Text Char"/>
    <w:basedOn w:val="DefaultParagraphFont"/>
    <w:link w:val="CommentText"/>
    <w:uiPriority w:val="99"/>
    <w:semiHidden/>
    <w:rsid w:val="002A6CE2"/>
    <w:rPr>
      <w:rFonts w:ascii="Arial" w:eastAsia="SimSun" w:hAnsi="Arial" w:cs="Times New Roman"/>
      <w:sz w:val="20"/>
      <w:szCs w:val="24"/>
    </w:rPr>
  </w:style>
  <w:style w:type="table" w:styleId="TableGrid">
    <w:name w:val="Table Grid"/>
    <w:basedOn w:val="TableNormal"/>
    <w:uiPriority w:val="59"/>
    <w:rsid w:val="002A6CE2"/>
    <w:pPr>
      <w:spacing w:after="0" w:line="240" w:lineRule="auto"/>
    </w:pPr>
    <w:tblPr>
      <w:tblBorders>
        <w:top w:val="single" w:sz="4" w:space="0" w:color="000000" w:themeColor="text1"/>
        <w:left w:val="single" w:sz="4" w:space="0" w:color="000000" w:themeColor="text1"/>
        <w:bottom w:val="single" w:sz="4" w:space="0" w:color="000000" w:themeColor="text1"/>
        <w:right w:val="single" w:sz="4" w:space="0" w:color="000000" w:themeColor="text1"/>
        <w:insideH w:val="single" w:sz="4" w:space="0" w:color="000000" w:themeColor="text1"/>
        <w:insideV w:val="single" w:sz="4" w:space="0" w:color="000000" w:themeColor="text1"/>
      </w:tblBorders>
    </w:tblPr>
  </w:style>
  <w:style w:type="paragraph" w:styleId="Caption">
    <w:name w:val="caption"/>
    <w:basedOn w:val="Normal"/>
    <w:next w:val="Normal"/>
    <w:qFormat/>
    <w:rsid w:val="002A6CE2"/>
    <w:rPr>
      <w:b/>
      <w:bCs/>
      <w:szCs w:val="20"/>
    </w:rPr>
  </w:style>
  <w:style w:type="paragraph" w:styleId="Date">
    <w:name w:val="Date"/>
    <w:basedOn w:val="Normal"/>
    <w:next w:val="Normal"/>
    <w:link w:val="DateChar"/>
    <w:rsid w:val="002A6CE2"/>
    <w:pPr>
      <w:autoSpaceDN w:val="0"/>
    </w:pPr>
    <w:rPr>
      <w:rFonts w:ascii="Times New Roman" w:eastAsia="Times New Roman" w:hAnsi="Times New Roman"/>
    </w:rPr>
  </w:style>
  <w:style w:type="character" w:customStyle="1" w:styleId="DateChar">
    <w:name w:val="Date Char"/>
    <w:basedOn w:val="DefaultParagraphFont"/>
    <w:link w:val="Date"/>
    <w:rsid w:val="002A6CE2"/>
    <w:rPr>
      <w:rFonts w:ascii="Times New Roman" w:eastAsia="Times New Roman" w:hAnsi="Times New Roman" w:cs="Times New Roman"/>
      <w:sz w:val="20"/>
      <w:szCs w:val="24"/>
    </w:rPr>
  </w:style>
  <w:style w:type="paragraph" w:customStyle="1" w:styleId="doclisting">
    <w:name w:val="doclisting"/>
    <w:basedOn w:val="Normal"/>
    <w:rsid w:val="002A6CE2"/>
    <w:pPr>
      <w:spacing w:before="100" w:beforeAutospacing="1" w:after="100" w:afterAutospacing="1"/>
    </w:pPr>
    <w:rPr>
      <w:rFonts w:ascii="Times New Roman" w:eastAsia="Times New Roman" w:hAnsi="Times New Roman"/>
      <w:sz w:val="24"/>
    </w:rPr>
  </w:style>
  <w:style w:type="paragraph" w:styleId="DocumentMap">
    <w:name w:val="Document Map"/>
    <w:basedOn w:val="Normal"/>
    <w:link w:val="DocumentMapChar"/>
    <w:semiHidden/>
    <w:rsid w:val="002A6CE2"/>
    <w:pPr>
      <w:shd w:val="clear" w:color="auto" w:fill="000080"/>
    </w:pPr>
    <w:rPr>
      <w:rFonts w:ascii="Tahoma" w:hAnsi="Tahoma" w:cs="Tahoma"/>
      <w:szCs w:val="20"/>
    </w:rPr>
  </w:style>
  <w:style w:type="character" w:customStyle="1" w:styleId="DocumentMapChar">
    <w:name w:val="Document Map Char"/>
    <w:basedOn w:val="DefaultParagraphFont"/>
    <w:link w:val="DocumentMap"/>
    <w:semiHidden/>
    <w:rsid w:val="002A6CE2"/>
    <w:rPr>
      <w:rFonts w:ascii="Tahoma" w:eastAsia="SimSun" w:hAnsi="Tahoma" w:cs="Tahoma"/>
      <w:sz w:val="20"/>
      <w:szCs w:val="20"/>
      <w:shd w:val="clear" w:color="auto" w:fill="000080"/>
    </w:rPr>
  </w:style>
  <w:style w:type="character" w:styleId="FollowedHyperlink">
    <w:name w:val="FollowedHyperlink"/>
    <w:basedOn w:val="DefaultParagraphFont"/>
    <w:rsid w:val="002A6CE2"/>
    <w:rPr>
      <w:color w:val="606420"/>
      <w:u w:val="single"/>
    </w:rPr>
  </w:style>
  <w:style w:type="paragraph" w:styleId="Footer">
    <w:name w:val="footer"/>
    <w:basedOn w:val="Normal"/>
    <w:link w:val="FooterChar"/>
    <w:rsid w:val="002A6CE2"/>
    <w:pPr>
      <w:tabs>
        <w:tab w:val="center" w:pos="4320"/>
        <w:tab w:val="right" w:pos="8640"/>
      </w:tabs>
    </w:pPr>
  </w:style>
  <w:style w:type="character" w:customStyle="1" w:styleId="FooterChar">
    <w:name w:val="Footer Char"/>
    <w:basedOn w:val="DefaultParagraphFont"/>
    <w:link w:val="Footer"/>
    <w:rsid w:val="002A6CE2"/>
    <w:rPr>
      <w:rFonts w:ascii="Arial" w:eastAsia="SimSun" w:hAnsi="Arial" w:cs="Times New Roman"/>
      <w:sz w:val="20"/>
      <w:szCs w:val="24"/>
    </w:rPr>
  </w:style>
  <w:style w:type="paragraph" w:styleId="Header">
    <w:name w:val="header"/>
    <w:basedOn w:val="Normal"/>
    <w:link w:val="HeaderChar"/>
    <w:rsid w:val="002A6CE2"/>
    <w:pPr>
      <w:tabs>
        <w:tab w:val="center" w:pos="4320"/>
        <w:tab w:val="right" w:pos="8640"/>
      </w:tabs>
    </w:pPr>
  </w:style>
  <w:style w:type="character" w:customStyle="1" w:styleId="HeaderChar">
    <w:name w:val="Header Char"/>
    <w:basedOn w:val="DefaultParagraphFont"/>
    <w:link w:val="Header"/>
    <w:rsid w:val="002A6CE2"/>
    <w:rPr>
      <w:rFonts w:ascii="Arial" w:eastAsia="SimSun" w:hAnsi="Arial" w:cs="Times New Roman"/>
      <w:sz w:val="20"/>
      <w:szCs w:val="24"/>
    </w:rPr>
  </w:style>
  <w:style w:type="character" w:styleId="Hyperlink">
    <w:name w:val="Hyperlink"/>
    <w:basedOn w:val="DefaultParagraphFont"/>
    <w:rsid w:val="002A6CE2"/>
    <w:rPr>
      <w:color w:val="0000FF"/>
      <w:u w:val="single"/>
    </w:rPr>
  </w:style>
  <w:style w:type="paragraph" w:styleId="ListBullet">
    <w:name w:val="List Bullet"/>
    <w:basedOn w:val="Normal"/>
    <w:rsid w:val="002A6CE2"/>
    <w:pPr>
      <w:numPr>
        <w:numId w:val="2"/>
      </w:numPr>
    </w:pPr>
  </w:style>
  <w:style w:type="paragraph" w:styleId="ListBullet2">
    <w:name w:val="List Bullet 2"/>
    <w:basedOn w:val="Normal"/>
    <w:rsid w:val="002A6CE2"/>
    <w:pPr>
      <w:numPr>
        <w:numId w:val="3"/>
      </w:numPr>
    </w:pPr>
  </w:style>
  <w:style w:type="paragraph" w:styleId="ListBullet3">
    <w:name w:val="List Bullet 3"/>
    <w:basedOn w:val="Normal"/>
    <w:rsid w:val="002A6CE2"/>
    <w:pPr>
      <w:numPr>
        <w:numId w:val="4"/>
      </w:numPr>
    </w:pPr>
  </w:style>
  <w:style w:type="paragraph" w:styleId="ListBullet4">
    <w:name w:val="List Bullet 4"/>
    <w:basedOn w:val="Normal"/>
    <w:rsid w:val="002A6CE2"/>
    <w:pPr>
      <w:numPr>
        <w:numId w:val="5"/>
      </w:numPr>
    </w:pPr>
  </w:style>
  <w:style w:type="paragraph" w:styleId="ListBullet5">
    <w:name w:val="List Bullet 5"/>
    <w:basedOn w:val="Normal"/>
    <w:rsid w:val="002A6CE2"/>
    <w:pPr>
      <w:numPr>
        <w:numId w:val="6"/>
      </w:numPr>
    </w:pPr>
  </w:style>
  <w:style w:type="character" w:customStyle="1" w:styleId="msochangeprop0">
    <w:name w:val="msochangeprop0"/>
    <w:basedOn w:val="DefaultParagraphFont"/>
    <w:rsid w:val="002A6CE2"/>
  </w:style>
  <w:style w:type="character" w:customStyle="1" w:styleId="msodel0">
    <w:name w:val="msodel0"/>
    <w:basedOn w:val="DefaultParagraphFont"/>
    <w:rsid w:val="002A6CE2"/>
  </w:style>
  <w:style w:type="character" w:customStyle="1" w:styleId="msoins0">
    <w:name w:val="msoins0"/>
    <w:basedOn w:val="DefaultParagraphFont"/>
    <w:rsid w:val="002A6CE2"/>
  </w:style>
  <w:style w:type="character" w:customStyle="1" w:styleId="msoins00">
    <w:name w:val="msoins00"/>
    <w:basedOn w:val="DefaultParagraphFont"/>
    <w:rsid w:val="002A6CE2"/>
  </w:style>
  <w:style w:type="character" w:customStyle="1" w:styleId="msoins000">
    <w:name w:val="msoins000"/>
    <w:basedOn w:val="DefaultParagraphFont"/>
    <w:rsid w:val="002A6CE2"/>
  </w:style>
  <w:style w:type="character" w:customStyle="1" w:styleId="msoins01">
    <w:name w:val="msoins01"/>
    <w:basedOn w:val="DefaultParagraphFont"/>
    <w:rsid w:val="002A6CE2"/>
  </w:style>
  <w:style w:type="character" w:customStyle="1" w:styleId="msoins1">
    <w:name w:val="msoins1"/>
    <w:basedOn w:val="DefaultParagraphFont"/>
    <w:rsid w:val="002A6CE2"/>
  </w:style>
  <w:style w:type="character" w:customStyle="1" w:styleId="msoins2">
    <w:name w:val="msoins2"/>
    <w:basedOn w:val="DefaultParagraphFont"/>
    <w:rsid w:val="002A6CE2"/>
  </w:style>
  <w:style w:type="character" w:customStyle="1" w:styleId="objecttype0">
    <w:name w:val="objecttype0"/>
    <w:basedOn w:val="DefaultParagraphFont"/>
    <w:rsid w:val="002A6CE2"/>
  </w:style>
  <w:style w:type="character" w:styleId="PageNumber">
    <w:name w:val="page number"/>
    <w:basedOn w:val="DefaultParagraphFont"/>
    <w:rsid w:val="002A6CE2"/>
  </w:style>
  <w:style w:type="character" w:customStyle="1" w:styleId="spelle">
    <w:name w:val="spelle"/>
    <w:basedOn w:val="DefaultParagraphFont"/>
    <w:rsid w:val="002A6CE2"/>
  </w:style>
  <w:style w:type="paragraph" w:customStyle="1" w:styleId="styleright025cm">
    <w:name w:val="styleright025cm"/>
    <w:basedOn w:val="Normal"/>
    <w:rsid w:val="002A6CE2"/>
    <w:pPr>
      <w:spacing w:before="100" w:beforeAutospacing="1" w:after="100" w:afterAutospacing="1"/>
    </w:pPr>
    <w:rPr>
      <w:rFonts w:ascii="Times New Roman" w:eastAsia="Times New Roman" w:hAnsi="Times New Roman"/>
      <w:sz w:val="24"/>
    </w:rPr>
  </w:style>
  <w:style w:type="paragraph" w:styleId="TableofFigures">
    <w:name w:val="table of figures"/>
    <w:basedOn w:val="Normal"/>
    <w:next w:val="Normal"/>
    <w:semiHidden/>
    <w:rsid w:val="002A6CE2"/>
  </w:style>
  <w:style w:type="paragraph" w:styleId="TOC1">
    <w:name w:val="toc 1"/>
    <w:basedOn w:val="Normal"/>
    <w:next w:val="Normal"/>
    <w:autoRedefine/>
    <w:uiPriority w:val="39"/>
    <w:rsid w:val="00B73A9F"/>
    <w:pPr>
      <w:spacing w:before="240"/>
    </w:pPr>
    <w:rPr>
      <w:b/>
      <w:smallCaps/>
    </w:rPr>
  </w:style>
  <w:style w:type="paragraph" w:styleId="TOC2">
    <w:name w:val="toc 2"/>
    <w:basedOn w:val="Normal"/>
    <w:next w:val="Normal"/>
    <w:autoRedefine/>
    <w:uiPriority w:val="39"/>
    <w:rsid w:val="00B73A9F"/>
    <w:pPr>
      <w:spacing w:before="120"/>
      <w:ind w:left="202"/>
    </w:pPr>
    <w:rPr>
      <w:i/>
    </w:rPr>
  </w:style>
  <w:style w:type="paragraph" w:styleId="TOC3">
    <w:name w:val="toc 3"/>
    <w:basedOn w:val="Normal"/>
    <w:next w:val="Normal"/>
    <w:autoRedefine/>
    <w:semiHidden/>
    <w:rsid w:val="002A6CE2"/>
    <w:pPr>
      <w:ind w:left="400"/>
    </w:pPr>
  </w:style>
  <w:style w:type="paragraph" w:customStyle="1" w:styleId="BoldText">
    <w:name w:val="BoldText"/>
    <w:basedOn w:val="Normal"/>
    <w:next w:val="Normal"/>
    <w:rsid w:val="00C66C6C"/>
    <w:pPr>
      <w:keepNext/>
    </w:pPr>
    <w:rPr>
      <w:b/>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ne:docEvents>
    <wne:eventDocOpen/>
  </wne:docEvents>
  <wne:mcds>
    <wne:mcd wne:macroName="PROJECT.NEWMACROS.GIS_MACRO" wne:name="Project.NewMacros.GIS_macro" wne:bEncrypt="00" wne:cmg="56"/>
    <wne:mcd wne:macroName="PROJECT.NEWMACROS.ALLPICTSIZE" wne:name="Project.NewMacros.AllPictSize" wne:bEncrypt="00" wne:cmg="56"/>
    <wne:mcd wne:macroName="PROJECT.NEWMACROS.AUTOOPEN" wne:name="Project.NewMacros.AutoOpen" wne:bEncrypt="00" wne:cmg="56"/>
    <wne:mcd wne:macroName="PROJECT.NEWMACROS.INSERTWATERMARK" wne:name="Project.NewMacros.InsertWaterMark" wne:bEncrypt="00" wne:cmg="56"/>
    <wne:mcd wne:macroName="PROJECT.NEWMACROS.GETUSERINPUT" wne:name="Project.NewMacros.GetUserInput" wne:bEncrypt="00" wne:cmg="56"/>
    <wne:mcd wne:macroName="PROJECT.NEWMACROS.REMOVEDRAFTWATERMARK" wne:name="Project.NewMacros.RemoveDraftWaterMark"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ivs>
    <w:div w:id="326589782">
      <w:bodyDiv w:val="1"/>
      <w:marLeft w:val="0"/>
      <w:marRight w:val="0"/>
      <w:marTop w:val="0"/>
      <w:marBottom w:val="0"/>
      <w:divBdr>
        <w:top w:val="none" w:sz="0" w:space="0" w:color="auto"/>
        <w:left w:val="none" w:sz="0" w:space="0" w:color="auto"/>
        <w:bottom w:val="none" w:sz="0" w:space="0" w:color="auto"/>
        <w:right w:val="none" w:sz="0" w:space="0" w:color="auto"/>
      </w:divBdr>
    </w:div>
    <w:div w:id="766195508">
      <w:bodyDiv w:val="1"/>
      <w:marLeft w:val="0"/>
      <w:marRight w:val="0"/>
      <w:marTop w:val="0"/>
      <w:marBottom w:val="0"/>
      <w:divBdr>
        <w:top w:val="none" w:sz="0" w:space="0" w:color="auto"/>
        <w:left w:val="none" w:sz="0" w:space="0" w:color="auto"/>
        <w:bottom w:val="none" w:sz="0" w:space="0" w:color="auto"/>
        <w:right w:val="none" w:sz="0" w:space="0" w:color="auto"/>
      </w:divBdr>
    </w:div>
    <w:div w:id="912273933">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image" Target="media/image1.emf"/><Relationship Id="rId13" Type="http://schemas.openxmlformats.org/officeDocument/2006/relationships/hyperlink" Target="mailto:pregan4@ford.com" TargetMode="External"/><Relationship Id="rId18" Type="http://schemas.openxmlformats.org/officeDocument/2006/relationships/header" Target="header3.xml"/><Relationship Id="rId3" Type="http://schemas.openxmlformats.org/officeDocument/2006/relationships/styles" Target="styles.xml"/><Relationship Id="rId21" Type="http://schemas.openxmlformats.org/officeDocument/2006/relationships/theme" Target="theme/theme1.xml"/><Relationship Id="rId7" Type="http://schemas.openxmlformats.org/officeDocument/2006/relationships/endnotes" Target="endnotes.xml"/><Relationship Id="rId12" Type="http://schemas.openxmlformats.org/officeDocument/2006/relationships/hyperlink" Target="mailto:pregan4@ford.com" TargetMode="External"/><Relationship Id="rId17" Type="http://schemas.openxmlformats.org/officeDocument/2006/relationships/footer" Target="footer2.xml"/><Relationship Id="rId2" Type="http://schemas.openxmlformats.org/officeDocument/2006/relationships/numbering" Target="numbering.xml"/><Relationship Id="rId16" Type="http://schemas.openxmlformats.org/officeDocument/2006/relationships/footer" Target="footer1.xml"/><Relationship Id="rId20" Type="http://schemas.openxmlformats.org/officeDocument/2006/relationships/fontTable" Target="fontTable.xml"/><Relationship Id="rId1" Type="http://schemas.microsoft.com/office/2006/relationships/vbaProject" Target="vbaProject.bin"/><Relationship Id="rId6" Type="http://schemas.openxmlformats.org/officeDocument/2006/relationships/footnotes" Target="footnotes.xml"/><Relationship Id="rId11" Type="http://schemas.openxmlformats.org/officeDocument/2006/relationships/hyperlink" Target="mailto:pregan4@ford.com" TargetMode="External"/><Relationship Id="rId5" Type="http://schemas.openxmlformats.org/officeDocument/2006/relationships/webSettings" Target="webSettings.xml"/><Relationship Id="rId15" Type="http://schemas.openxmlformats.org/officeDocument/2006/relationships/header" Target="header2.xml"/><Relationship Id="rId10" Type="http://schemas.openxmlformats.org/officeDocument/2006/relationships/hyperlink" Target="mailto:pregan4@ford.com" TargetMode="External"/><Relationship Id="rId19" Type="http://schemas.openxmlformats.org/officeDocument/2006/relationships/footer" Target="footer3.xml"/><Relationship Id="rId4" Type="http://schemas.openxmlformats.org/officeDocument/2006/relationships/settings" Target="settings.xml"/><Relationship Id="rId9" Type="http://schemas.openxmlformats.org/officeDocument/2006/relationships/package" Target="embeddings/Microsoft_Visio_Drawing.vsdx"/><Relationship Id="rId14" Type="http://schemas.openxmlformats.org/officeDocument/2006/relationships/header" Target="header1.xml"/></Relationships>
</file>

<file path=word/_rels/header2.xml.rels><?xml version="1.0" encoding="UTF-8" standalone="yes"?>
<Relationships xmlns="http://schemas.openxmlformats.org/package/2006/relationships"><Relationship Id="rId1" Type="http://schemas.openxmlformats.org/officeDocument/2006/relationships/image" Target="media/image2.png"/></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40000"/>
                <a:satMod val="155000"/>
              </a:schemeClr>
            </a:gs>
            <a:gs pos="65000">
              <a:schemeClr val="phClr">
                <a:shade val="85000"/>
                <a:satMod val="155000"/>
              </a:schemeClr>
            </a:gs>
            <a:gs pos="100000">
              <a:schemeClr val="phClr">
                <a:shade val="95000"/>
                <a:satMod val="155000"/>
              </a:schemeClr>
            </a:gs>
          </a:gsLst>
          <a:lin ang="16200000" scaled="0"/>
        </a:gradFill>
      </a:fillStyleLst>
      <a:lnStyleLst>
        <a:ln w="6350" cap="rnd" cmpd="sng" algn="ctr">
          <a:solidFill>
            <a:schemeClr val="phClr">
              <a:shade val="95000"/>
              <a:satMod val="105000"/>
            </a:schemeClr>
          </a:solidFill>
          <a:prstDash val="solid"/>
        </a:ln>
        <a:ln w="25400" cap="rnd" cmpd="sng" algn="ctr">
          <a:solidFill>
            <a:schemeClr val="phClr"/>
          </a:solidFill>
          <a:prstDash val="solid"/>
        </a:ln>
        <a:ln w="34925" cap="rnd" cmpd="sng" algn="ctr">
          <a:solidFill>
            <a:schemeClr val="phClr"/>
          </a:solidFill>
          <a:prstDash val="solid"/>
        </a:ln>
      </a:lnStyleLst>
      <a:effectStyleLst>
        <a:effectStyle>
          <a:effectLst>
            <a:outerShdw blurRad="50800" algn="tl" rotWithShape="0">
              <a:srgbClr val="000000">
                <a:alpha val="64000"/>
              </a:srgbClr>
            </a:outerShdw>
          </a:effectLst>
        </a:effectStyle>
        <a:effectStyle>
          <a:effectLst>
            <a:outerShdw blurRad="39000" dist="25400" dir="5400000">
              <a:srgbClr val="000000">
                <a:alpha val="35000"/>
              </a:srgbClr>
            </a:outerShdw>
          </a:effectLst>
        </a:effectStyle>
        <a:effectStyle>
          <a:effectLst>
            <a:outerShdw blurRad="39000" dist="25400" dir="5400000">
              <a:srgbClr val="000000">
                <a:alpha val="35000"/>
              </a:srgbClr>
            </a:outerShdw>
          </a:effectLst>
          <a:scene3d>
            <a:camera prst="orthographicFront" fov="0">
              <a:rot lat="0" lon="0" rev="0"/>
            </a:camera>
            <a:lightRig rig="threePt" dir="t">
              <a:rot lat="0" lon="0" rev="0"/>
            </a:lightRig>
          </a:scene3d>
          <a:sp3d prstMaterial="matte">
            <a:bevelT h="22225"/>
          </a:sp3d>
        </a:effectStyle>
      </a:effectStyleLst>
      <a:bgFillStyleLst>
        <a:solidFill>
          <a:schemeClr val="phClr"/>
        </a:solidFill>
        <a:gradFill rotWithShape="1">
          <a:gsLst>
            <a:gs pos="0">
              <a:schemeClr val="phClr">
                <a:shade val="50000"/>
                <a:satMod val="155000"/>
              </a:schemeClr>
            </a:gs>
            <a:gs pos="35000">
              <a:schemeClr val="phClr">
                <a:shade val="75000"/>
                <a:satMod val="155000"/>
              </a:schemeClr>
            </a:gs>
            <a:gs pos="100000">
              <a:schemeClr val="phClr">
                <a:tint val="80000"/>
                <a:satMod val="255000"/>
              </a:schemeClr>
            </a:gs>
          </a:gsLst>
          <a:lin ang="16200000" scaled="0"/>
        </a:gradFill>
        <a:gradFill rotWithShape="1">
          <a:gsLst>
            <a:gs pos="0">
              <a:schemeClr val="phClr">
                <a:tint val="80000"/>
                <a:satMod val="300000"/>
              </a:schemeClr>
            </a:gs>
            <a:gs pos="100000">
              <a:schemeClr val="phClr">
                <a:shade val="30000"/>
                <a:satMod val="200000"/>
              </a:schemeClr>
            </a:gs>
          </a:gsLst>
          <a:path path="circle">
            <a:fillToRect l="100000" t="100000" r="100000" b="10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Normal</Template>
  <TotalTime>1</TotalTime>
  <Pages>8</Pages>
  <Words>1358</Words>
  <Characters>7744</Characters>
  <Application>Microsoft Office Word</Application>
  <DocSecurity>4</DocSecurity>
  <Lines>64</Lines>
  <Paragraphs>18</Paragraphs>
  <ScaleCrop>false</ScaleCrop>
  <HeadingPairs>
    <vt:vector size="2" baseType="variant">
      <vt:variant>
        <vt:lpstr>Title</vt:lpstr>
      </vt:variant>
      <vt:variant>
        <vt:i4>1</vt:i4>
      </vt:variant>
    </vt:vector>
  </HeadingPairs>
  <TitlesOfParts>
    <vt:vector size="1" baseType="lpstr">
      <vt:lpstr/>
    </vt:vector>
  </TitlesOfParts>
  <Company>Siemens Industry Software</Company>
  <LinksUpToDate>false</LinksUpToDate>
  <CharactersWithSpaces>9084</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Madishetty, Rajkumar</dc:creator>
  <cp:lastModifiedBy>Gregoire, Jim (J.E.)</cp:lastModifiedBy>
  <cp:revision>2</cp:revision>
  <dcterms:created xsi:type="dcterms:W3CDTF">2019-11-15T18:58:00Z</dcterms:created>
  <dcterms:modified xsi:type="dcterms:W3CDTF">2019-11-15T18:58:00Z</dcterms:modified>
</cp:coreProperties>
</file>