
<file path=[Content_Types].xml><?xml version="1.0" encoding="utf-8"?>
<Types xmlns="http://schemas.openxmlformats.org/package/2006/content-types">
  <Default Extension="bin" ContentType="application/vnd.ms-office.vbaProject"/>
  <Default Extension="vsd" ContentType="application/vnd.visio"/>
  <Default Extension="png" ContentType="image/png"/>
  <Default Extension="emf" ContentType="image/x-emf"/>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D2426" w:rsidRDefault="001D2426" w:rsidP="00530C8E">
      <w:bookmarkStart w:id="0" w:name="_GoBack"/>
      <w:bookmarkEnd w:id="0"/>
    </w:p>
    <w:p w:rsidR="00406F39" w:rsidRDefault="007F02CB" w:rsidP="00B9479B">
      <w:pPr>
        <w:pStyle w:val="Heading1"/>
      </w:pPr>
      <w:r>
        <w:lastRenderedPageBreak/>
        <w:t>LED Low Beam Fault Telltale – CGEA1.3</w:t>
      </w:r>
    </w:p>
    <w:p w:rsidR="00406F39" w:rsidRDefault="007F02CB" w:rsidP="00B9479B">
      <w:pPr>
        <w:pStyle w:val="Heading2"/>
      </w:pPr>
      <w:r>
        <w:t>Functional Description</w:t>
      </w:r>
    </w:p>
    <w:p w:rsidR="0087399C" w:rsidRDefault="007F02CB">
      <w:pPr>
        <w:ind w:left="540"/>
      </w:pPr>
    </w:p>
    <w:p w:rsidR="00964F1A" w:rsidRDefault="007F02CB" w:rsidP="00B335BE">
      <w:pPr>
        <w:ind w:left="540"/>
      </w:pPr>
    </w:p>
    <w:p w:rsidR="00964F1A" w:rsidRDefault="007F02CB" w:rsidP="00B335BE">
      <w:pPr>
        <w:ind w:left="540"/>
      </w:pPr>
      <w:r>
        <w:t xml:space="preserve">The purpose of the </w:t>
      </w:r>
      <w:r>
        <w:t xml:space="preserve">LED Low Beam </w:t>
      </w:r>
      <w:r>
        <w:t xml:space="preserve">Fault </w:t>
      </w:r>
      <w:r>
        <w:t xml:space="preserve">Telltale is to inform the driver </w:t>
      </w:r>
      <w:r>
        <w:t xml:space="preserve">the </w:t>
      </w:r>
      <w:r>
        <w:t>LED headlamp is out or not functioning properly.  This telltale is required if LED headlamps are used per ECE48 regulation. Applications e</w:t>
      </w:r>
      <w:r>
        <w:t xml:space="preserve">ngineer needs to verify with ASO whether this telltale is required for a particular non </w:t>
      </w:r>
      <w:smartTag w:uri="urn:schemas-microsoft-com:office:smarttags" w:element="place">
        <w:r>
          <w:t>North America</w:t>
        </w:r>
      </w:smartTag>
      <w:r>
        <w:t xml:space="preserve">n Market. </w:t>
      </w:r>
      <w:r>
        <w:t xml:space="preserve"> </w:t>
      </w:r>
    </w:p>
    <w:p w:rsidR="008F5C42" w:rsidRDefault="007F02CB" w:rsidP="00B335BE">
      <w:pPr>
        <w:ind w:left="540"/>
      </w:pPr>
    </w:p>
    <w:p w:rsidR="008F5C42" w:rsidRPr="00141EF5" w:rsidRDefault="007F02CB" w:rsidP="008F5C42">
      <w:pPr>
        <w:ind w:left="540"/>
      </w:pPr>
      <w:r>
        <w:t xml:space="preserve">The </w:t>
      </w:r>
      <w:r>
        <w:t xml:space="preserve">LED Low Beam </w:t>
      </w:r>
      <w:r>
        <w:t>Fault</w:t>
      </w:r>
      <w:r>
        <w:t xml:space="preserve"> Telltale</w:t>
      </w:r>
      <w:r>
        <w:t xml:space="preserve"> </w:t>
      </w:r>
      <w:r w:rsidRPr="004E2DC9">
        <w:t>correlates the</w:t>
      </w:r>
      <w:r w:rsidRPr="007A52AD">
        <w:t xml:space="preserve"> </w:t>
      </w:r>
      <w:r>
        <w:t xml:space="preserve">HeadLampLoOut_B_Stat </w:t>
      </w:r>
      <w:r w:rsidRPr="004E2DC9">
        <w:t>signal, and the Operational_Mode to illuminate</w:t>
      </w:r>
      <w:r w:rsidRPr="00141EF5">
        <w:t xml:space="preserve"> or extinguish the </w:t>
      </w:r>
      <w:r>
        <w:t>LowBeam_Fault_Telltale</w:t>
      </w:r>
      <w:r w:rsidRPr="00141EF5">
        <w:t>.</w:t>
      </w:r>
    </w:p>
    <w:p w:rsidR="00B335BE" w:rsidRDefault="007F02CB" w:rsidP="00B335BE">
      <w:pPr>
        <w:ind w:left="540"/>
      </w:pPr>
    </w:p>
    <w:p w:rsidR="00B335BE" w:rsidRDefault="007F02CB" w:rsidP="00B335BE">
      <w:pPr>
        <w:ind w:left="540"/>
      </w:pPr>
      <w:r>
        <w:t xml:space="preserve">The </w:t>
      </w:r>
      <w:r>
        <w:t>LED Low Beam Fault</w:t>
      </w:r>
      <w:r>
        <w:t xml:space="preserve"> </w:t>
      </w:r>
      <w:r>
        <w:t xml:space="preserve">Telltale shall provide an iconic representation that will illuminate or extinguish to inform the driver </w:t>
      </w:r>
      <w:r>
        <w:t xml:space="preserve">when there is a fault with the LED Low Beam Headlamps. </w:t>
      </w:r>
      <w:r>
        <w:t xml:space="preserve">An LED telltale or Dedicated/Fixed RTT shall be </w:t>
      </w:r>
      <w:r>
        <w:t xml:space="preserve">used for this application. </w:t>
      </w:r>
      <w:r>
        <w:t xml:space="preserve"> </w:t>
      </w:r>
    </w:p>
    <w:p w:rsidR="001E2706" w:rsidRDefault="007F02CB" w:rsidP="00B335BE">
      <w:pPr>
        <w:ind w:left="540"/>
      </w:pPr>
    </w:p>
    <w:p w:rsidR="001E2706" w:rsidRPr="00862A30" w:rsidRDefault="007F02CB" w:rsidP="001E2706">
      <w:pPr>
        <w:ind w:left="540"/>
        <w:rPr>
          <w:color w:val="FF0000"/>
        </w:rPr>
      </w:pPr>
      <w:r w:rsidRPr="00862A30">
        <w:rPr>
          <w:color w:val="FF0000"/>
        </w:rPr>
        <w:t xml:space="preserve">If the </w:t>
      </w:r>
      <w:r>
        <w:rPr>
          <w:color w:val="FF0000"/>
        </w:rPr>
        <w:t xml:space="preserve">LED Low Beam Fault </w:t>
      </w:r>
      <w:r w:rsidRPr="00862A30">
        <w:rPr>
          <w:color w:val="FF0000"/>
        </w:rPr>
        <w:t>Telltale is implemented in an LCD display it shall be shown in a dedicated space (Fixed/Dedic</w:t>
      </w:r>
      <w:r w:rsidRPr="00862A30">
        <w:rPr>
          <w:color w:val="FF0000"/>
        </w:rPr>
        <w:t>a</w:t>
      </w:r>
      <w:r w:rsidRPr="00862A30">
        <w:rPr>
          <w:color w:val="FF0000"/>
        </w:rPr>
        <w:t xml:space="preserve">ted RTT) and shall function identical to a Fixed LED Telltale. </w:t>
      </w:r>
      <w:r>
        <w:rPr>
          <w:color w:val="FF0000"/>
        </w:rPr>
        <w:t xml:space="preserve">The space used to display the LED Low Beam </w:t>
      </w:r>
      <w:r>
        <w:rPr>
          <w:color w:val="FF0000"/>
        </w:rPr>
        <w:t>Fault telltale shall not be shared with any other feature or function.</w:t>
      </w:r>
      <w:r w:rsidRPr="00862A30">
        <w:rPr>
          <w:color w:val="FF0000"/>
        </w:rPr>
        <w:t>This is to insure ECE reg 48 met.</w:t>
      </w:r>
    </w:p>
    <w:p w:rsidR="00F54195" w:rsidRDefault="007F02CB" w:rsidP="00B335BE">
      <w:pPr>
        <w:ind w:left="540"/>
      </w:pPr>
    </w:p>
    <w:p w:rsidR="00F54195" w:rsidRDefault="007F02CB" w:rsidP="00B335BE">
      <w:pPr>
        <w:ind w:left="540"/>
      </w:pPr>
      <w:r>
        <w:t xml:space="preserve">This telltale may be used for standard headlamp bulb out, however, </w:t>
      </w:r>
      <w:r>
        <w:t xml:space="preserve">standard </w:t>
      </w:r>
      <w:r>
        <w:t xml:space="preserve">headlamp bulb out </w:t>
      </w:r>
      <w:r>
        <w:t xml:space="preserve">warning </w:t>
      </w:r>
      <w:r>
        <w:t>has ge</w:t>
      </w:r>
      <w:r>
        <w:t>nera</w:t>
      </w:r>
      <w:r>
        <w:t>l</w:t>
      </w:r>
      <w:r>
        <w:t xml:space="preserve">ly not been implemented. </w:t>
      </w:r>
    </w:p>
    <w:p w:rsidR="007E53AC" w:rsidRDefault="007F02CB">
      <w:r>
        <w:t xml:space="preserve">   </w:t>
      </w:r>
    </w:p>
    <w:p w:rsidR="00406F39" w:rsidRDefault="007F02CB" w:rsidP="00B9479B">
      <w:pPr>
        <w:pStyle w:val="Heading2"/>
      </w:pPr>
      <w:r>
        <w:t>Interfaces</w:t>
      </w:r>
    </w:p>
    <w:p w:rsidR="00406F39" w:rsidRDefault="007F02CB" w:rsidP="00B9479B">
      <w:pPr>
        <w:pStyle w:val="Heading3"/>
      </w:pPr>
      <w:r>
        <w:t>Interface Context Diagram (I/O Block Diagram)</w:t>
      </w:r>
    </w:p>
    <w:p w:rsidR="0008407C" w:rsidRPr="0008407C" w:rsidRDefault="007F02CB" w:rsidP="0008407C"/>
    <w:p w:rsidR="0091163B" w:rsidRPr="00504865" w:rsidRDefault="007F02CB" w:rsidP="00504865">
      <w:pPr>
        <w:jc w:val="center"/>
        <w:rPr>
          <w:b/>
        </w:rPr>
      </w:pPr>
      <w:r w:rsidRPr="00504865">
        <w:rPr>
          <w:b/>
          <w:noProof/>
        </w:rPr>
        <w:t>LED Low Beam Malfunction</w:t>
      </w:r>
      <w:r w:rsidRPr="00504865">
        <w:rPr>
          <w:b/>
          <w:noProof/>
        </w:rPr>
        <w:t xml:space="preserve"> Telltale</w:t>
      </w:r>
      <w:r w:rsidRPr="00504865">
        <w:rPr>
          <w:b/>
          <w:noProof/>
        </w:rPr>
        <w:t xml:space="preserve"> </w:t>
      </w:r>
      <w:r w:rsidRPr="00504865">
        <w:rPr>
          <w:b/>
        </w:rPr>
        <w:t>Indication</w:t>
      </w:r>
    </w:p>
    <w:p w:rsidR="0008407C" w:rsidRDefault="007F02CB" w:rsidP="0008407C">
      <w:pPr>
        <w:jc w:val="center"/>
        <w:rPr>
          <w:b/>
        </w:rPr>
      </w:pPr>
    </w:p>
    <w:p w:rsidR="0091163B" w:rsidRDefault="007F02CB" w:rsidP="0091163B">
      <w:pPr>
        <w:jc w:val="center"/>
        <w:rPr>
          <w:b/>
        </w:rPr>
      </w:pPr>
    </w:p>
    <w:p w:rsidR="0091163B" w:rsidRDefault="009948A9" w:rsidP="009948A9">
      <w:pPr>
        <w:jc w:val="center"/>
        <w:rPr>
          <w:b/>
        </w:rPr>
      </w:pPr>
      <w:r>
        <w:object w:dxaOrig="9076" w:dyaOrig="5431">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5c740983000006aa00003634" o:spid="_x0000_i1025" type="#_x0000_t75" style="width:366pt;height:219pt" o:ole="">
            <v:imagedata r:id="rId8" o:title=""/>
          </v:shape>
          <o:OLEObject Type="Embed" ProgID="Visio.Drawing.11" ShapeID="5c740983000006aa00003634" DrawAspect="Content" ObjectID="_1612595862" r:id="rId9"/>
        </w:object>
      </w:r>
    </w:p>
    <w:p w:rsidR="0091163B" w:rsidRDefault="007F02CB" w:rsidP="0091163B">
      <w:pPr>
        <w:jc w:val="center"/>
        <w:rPr>
          <w:b/>
        </w:rPr>
      </w:pPr>
    </w:p>
    <w:p w:rsidR="000813F8" w:rsidRDefault="007F02CB" w:rsidP="0091163B">
      <w:pPr>
        <w:jc w:val="center"/>
        <w:rPr>
          <w:b/>
        </w:rPr>
      </w:pPr>
    </w:p>
    <w:p w:rsidR="000813F8" w:rsidRDefault="007F02CB" w:rsidP="0091163B">
      <w:pPr>
        <w:jc w:val="center"/>
        <w:rPr>
          <w:b/>
        </w:rPr>
      </w:pPr>
    </w:p>
    <w:p w:rsidR="00406F39" w:rsidRDefault="007F02CB" w:rsidP="00B9479B">
      <w:pPr>
        <w:pStyle w:val="Heading3"/>
      </w:pPr>
      <w:r>
        <w:lastRenderedPageBreak/>
        <w:t>Inputs</w:t>
      </w:r>
    </w:p>
    <w:p w:rsidR="009948A9" w:rsidRPr="009948A9" w:rsidRDefault="009948A9" w:rsidP="00B9479B">
      <w:pPr>
        <w:pStyle w:val="Heading4"/>
        <w:rPr>
          <w:b w:val="0"/>
          <w:u w:val="single"/>
        </w:rPr>
      </w:pPr>
      <w:r w:rsidRPr="009948A9">
        <w:rPr>
          <w:b w:val="0"/>
          <w:u w:val="single"/>
        </w:rPr>
        <w:t>IR-REQ-344642/A-INTERNAL:</w:t>
      </w:r>
    </w:p>
    <w:p w:rsidR="007E53AC" w:rsidRDefault="007F02CB" w:rsidP="007F02CB">
      <w:pPr>
        <w:numPr>
          <w:ilvl w:val="6"/>
          <w:numId w:val="7"/>
        </w:numPr>
        <w:tabs>
          <w:tab w:val="num" w:pos="1800"/>
        </w:tabs>
      </w:pPr>
      <w:r>
        <w:t>DIAG_SESSION_TIMER</w:t>
      </w:r>
    </w:p>
    <w:p w:rsidR="007E53AC" w:rsidRDefault="007F02CB" w:rsidP="007F02CB">
      <w:pPr>
        <w:numPr>
          <w:ilvl w:val="6"/>
          <w:numId w:val="7"/>
        </w:numPr>
        <w:tabs>
          <w:tab w:val="num" w:pos="1800"/>
        </w:tabs>
      </w:pPr>
      <w:r>
        <w:t>Operational_Mode</w:t>
      </w:r>
    </w:p>
    <w:p w:rsidR="007E53AC" w:rsidRDefault="007F02CB" w:rsidP="007F02CB">
      <w:pPr>
        <w:numPr>
          <w:ilvl w:val="6"/>
          <w:numId w:val="7"/>
        </w:numPr>
        <w:tabs>
          <w:tab w:val="num" w:pos="1800"/>
        </w:tabs>
      </w:pPr>
      <w:r>
        <w:t>DIAG_</w:t>
      </w:r>
      <w:r>
        <w:t>D</w:t>
      </w:r>
      <w:r>
        <w:t>ID_</w:t>
      </w:r>
      <w:r>
        <w:t>61A5,4,6</w:t>
      </w:r>
      <w:r>
        <w:t xml:space="preserve"> (all warning lamps)</w:t>
      </w:r>
    </w:p>
    <w:p w:rsidR="00ED4A8F" w:rsidRPr="001251CB" w:rsidRDefault="007F02CB" w:rsidP="007F02CB">
      <w:pPr>
        <w:numPr>
          <w:ilvl w:val="6"/>
          <w:numId w:val="7"/>
        </w:numPr>
      </w:pPr>
      <w:r w:rsidRPr="001251CB">
        <w:t>DIAG_DID_61A4,3,1</w:t>
      </w:r>
      <w:r w:rsidRPr="001251CB">
        <w:t xml:space="preserve">(Adaptive Front Lighting Fault Indicator) </w:t>
      </w:r>
    </w:p>
    <w:p w:rsidR="007E53AC" w:rsidRPr="001251CB" w:rsidRDefault="007F02CB" w:rsidP="007F02CB">
      <w:pPr>
        <w:numPr>
          <w:ilvl w:val="6"/>
          <w:numId w:val="7"/>
        </w:numPr>
        <w:tabs>
          <w:tab w:val="num" w:pos="1800"/>
        </w:tabs>
      </w:pPr>
      <w:r w:rsidRPr="001251CB">
        <w:t>ETM_Bulb_Check_State</w:t>
      </w:r>
    </w:p>
    <w:p w:rsidR="007E53AC" w:rsidRPr="001251CB" w:rsidRDefault="007F02CB" w:rsidP="007F02CB">
      <w:pPr>
        <w:numPr>
          <w:ilvl w:val="6"/>
          <w:numId w:val="7"/>
        </w:numPr>
        <w:tabs>
          <w:tab w:val="num" w:pos="1800"/>
        </w:tabs>
      </w:pPr>
      <w:r w:rsidRPr="001251CB">
        <w:t>Self_Test_Entry_Bulb_Check_Timer</w:t>
      </w:r>
    </w:p>
    <w:p w:rsidR="000813F8" w:rsidRPr="00016170" w:rsidRDefault="007F02CB" w:rsidP="007F02CB">
      <w:pPr>
        <w:numPr>
          <w:ilvl w:val="6"/>
          <w:numId w:val="7"/>
        </w:numPr>
      </w:pPr>
      <w:r w:rsidRPr="00016170">
        <w:t>LED_Low_Beam_Fault_Cfg</w:t>
      </w:r>
    </w:p>
    <w:p w:rsidR="00F513A9" w:rsidRPr="00BD7D91" w:rsidRDefault="007F02CB" w:rsidP="00BD7D91"/>
    <w:p w:rsidR="00406F39" w:rsidRDefault="007F02CB" w:rsidP="00B9479B">
      <w:pPr>
        <w:pStyle w:val="Heading4"/>
      </w:pPr>
      <w:r>
        <w:t>MUX message on the CAN Bus from BCM</w:t>
      </w:r>
    </w:p>
    <w:p w:rsidR="00406F39" w:rsidRDefault="007F02CB" w:rsidP="00B9479B">
      <w:pPr>
        <w:pStyle w:val="Heading5"/>
      </w:pPr>
      <w:r w:rsidRPr="00B9479B">
        <w:t>SIG-REQ-344643/A-HeadLampLoOut_B_Stat Signal</w:t>
      </w:r>
    </w:p>
    <w:p w:rsidR="00AE06BC" w:rsidRPr="00AE06BC" w:rsidRDefault="007F02CB" w:rsidP="00AE06BC"/>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323"/>
        <w:gridCol w:w="756"/>
        <w:gridCol w:w="1530"/>
        <w:gridCol w:w="720"/>
        <w:gridCol w:w="720"/>
        <w:gridCol w:w="900"/>
        <w:gridCol w:w="1080"/>
        <w:gridCol w:w="766"/>
        <w:gridCol w:w="856"/>
      </w:tblGrid>
      <w:tr w:rsidR="000F0C24" w:rsidRPr="00141EF5" w:rsidTr="00F54195">
        <w:trPr>
          <w:trHeight w:val="530"/>
          <w:jc w:val="center"/>
        </w:trPr>
        <w:tc>
          <w:tcPr>
            <w:tcW w:w="2323" w:type="dxa"/>
          </w:tcPr>
          <w:p w:rsidR="000F0C24" w:rsidRPr="00141EF5" w:rsidRDefault="007F02CB" w:rsidP="001964AA">
            <w:pPr>
              <w:jc w:val="center"/>
              <w:rPr>
                <w:b/>
                <w:bCs/>
              </w:rPr>
            </w:pPr>
            <w:r w:rsidRPr="0069004D">
              <w:rPr>
                <w:b/>
                <w:bCs/>
              </w:rPr>
              <w:t>Signal Name</w:t>
            </w:r>
          </w:p>
        </w:tc>
        <w:tc>
          <w:tcPr>
            <w:tcW w:w="756" w:type="dxa"/>
          </w:tcPr>
          <w:p w:rsidR="000F0C24" w:rsidRPr="00141EF5" w:rsidRDefault="007F02CB" w:rsidP="001964AA">
            <w:pPr>
              <w:jc w:val="center"/>
              <w:rPr>
                <w:b/>
                <w:bCs/>
              </w:rPr>
            </w:pPr>
            <w:r w:rsidRPr="00141EF5">
              <w:rPr>
                <w:b/>
                <w:bCs/>
              </w:rPr>
              <w:t>Size</w:t>
            </w:r>
          </w:p>
          <w:p w:rsidR="000F0C24" w:rsidRPr="00141EF5" w:rsidRDefault="007F02CB" w:rsidP="001964AA">
            <w:pPr>
              <w:jc w:val="center"/>
              <w:rPr>
                <w:b/>
                <w:bCs/>
              </w:rPr>
            </w:pPr>
            <w:r w:rsidRPr="00141EF5">
              <w:rPr>
                <w:b/>
                <w:bCs/>
              </w:rPr>
              <w:t>(bits)</w:t>
            </w:r>
          </w:p>
        </w:tc>
        <w:tc>
          <w:tcPr>
            <w:tcW w:w="1530" w:type="dxa"/>
          </w:tcPr>
          <w:p w:rsidR="000F0C24" w:rsidRPr="00141EF5" w:rsidRDefault="007F02CB" w:rsidP="001964AA">
            <w:pPr>
              <w:jc w:val="center"/>
              <w:rPr>
                <w:b/>
                <w:bCs/>
              </w:rPr>
            </w:pPr>
            <w:r w:rsidRPr="00141EF5">
              <w:rPr>
                <w:b/>
                <w:bCs/>
              </w:rPr>
              <w:t>Detail</w:t>
            </w:r>
          </w:p>
        </w:tc>
        <w:tc>
          <w:tcPr>
            <w:tcW w:w="720" w:type="dxa"/>
          </w:tcPr>
          <w:p w:rsidR="000F0C24" w:rsidRPr="00141EF5" w:rsidRDefault="007F02CB" w:rsidP="001964AA">
            <w:pPr>
              <w:jc w:val="center"/>
              <w:rPr>
                <w:b/>
                <w:bCs/>
              </w:rPr>
            </w:pPr>
            <w:r w:rsidRPr="00141EF5">
              <w:rPr>
                <w:b/>
                <w:bCs/>
              </w:rPr>
              <w:t>Units</w:t>
            </w:r>
          </w:p>
        </w:tc>
        <w:tc>
          <w:tcPr>
            <w:tcW w:w="720" w:type="dxa"/>
          </w:tcPr>
          <w:p w:rsidR="000F0C24" w:rsidRPr="00141EF5" w:rsidRDefault="007F02CB" w:rsidP="001964AA">
            <w:pPr>
              <w:jc w:val="center"/>
              <w:rPr>
                <w:b/>
                <w:bCs/>
              </w:rPr>
            </w:pPr>
            <w:r w:rsidRPr="00141EF5">
              <w:rPr>
                <w:b/>
                <w:bCs/>
              </w:rPr>
              <w:t>Res.</w:t>
            </w:r>
          </w:p>
        </w:tc>
        <w:tc>
          <w:tcPr>
            <w:tcW w:w="900" w:type="dxa"/>
          </w:tcPr>
          <w:p w:rsidR="000F0C24" w:rsidRPr="00141EF5" w:rsidRDefault="007F02CB" w:rsidP="001964AA">
            <w:pPr>
              <w:jc w:val="center"/>
              <w:rPr>
                <w:b/>
                <w:bCs/>
              </w:rPr>
            </w:pPr>
            <w:r w:rsidRPr="00141EF5">
              <w:rPr>
                <w:b/>
                <w:bCs/>
              </w:rPr>
              <w:t>Offset</w:t>
            </w:r>
          </w:p>
        </w:tc>
        <w:tc>
          <w:tcPr>
            <w:tcW w:w="1080" w:type="dxa"/>
          </w:tcPr>
          <w:p w:rsidR="000F0C24" w:rsidRPr="00141EF5" w:rsidRDefault="007F02CB" w:rsidP="001964AA">
            <w:pPr>
              <w:jc w:val="center"/>
              <w:rPr>
                <w:b/>
                <w:bCs/>
              </w:rPr>
            </w:pPr>
            <w:r w:rsidRPr="00141EF5">
              <w:rPr>
                <w:b/>
                <w:bCs/>
              </w:rPr>
              <w:t>State Encoded</w:t>
            </w:r>
          </w:p>
        </w:tc>
        <w:tc>
          <w:tcPr>
            <w:tcW w:w="766" w:type="dxa"/>
          </w:tcPr>
          <w:p w:rsidR="000F0C24" w:rsidRPr="00141EF5" w:rsidRDefault="007F02CB" w:rsidP="001964AA">
            <w:pPr>
              <w:jc w:val="center"/>
              <w:rPr>
                <w:b/>
                <w:bCs/>
              </w:rPr>
            </w:pPr>
            <w:r w:rsidRPr="00141EF5">
              <w:rPr>
                <w:b/>
                <w:bCs/>
              </w:rPr>
              <w:t>Min.</w:t>
            </w:r>
          </w:p>
        </w:tc>
        <w:tc>
          <w:tcPr>
            <w:tcW w:w="856" w:type="dxa"/>
          </w:tcPr>
          <w:p w:rsidR="000F0C24" w:rsidRPr="00141EF5" w:rsidRDefault="007F02CB" w:rsidP="001964AA">
            <w:pPr>
              <w:jc w:val="center"/>
              <w:rPr>
                <w:b/>
                <w:bCs/>
              </w:rPr>
            </w:pPr>
            <w:r w:rsidRPr="00141EF5">
              <w:rPr>
                <w:b/>
                <w:bCs/>
              </w:rPr>
              <w:t>Max.</w:t>
            </w:r>
          </w:p>
        </w:tc>
      </w:tr>
      <w:tr w:rsidR="000F0C24" w:rsidRPr="00141EF5" w:rsidTr="001964AA">
        <w:trPr>
          <w:jc w:val="center"/>
        </w:trPr>
        <w:tc>
          <w:tcPr>
            <w:tcW w:w="2323" w:type="dxa"/>
            <w:vAlign w:val="center"/>
          </w:tcPr>
          <w:p w:rsidR="000F0C24" w:rsidRPr="007A52AD" w:rsidRDefault="007F02CB" w:rsidP="001964AA">
            <w:pPr>
              <w:jc w:val="center"/>
              <w:rPr>
                <w:sz w:val="18"/>
                <w:szCs w:val="18"/>
              </w:rPr>
            </w:pPr>
            <w:r>
              <w:rPr>
                <w:sz w:val="18"/>
                <w:szCs w:val="18"/>
              </w:rPr>
              <w:t>HeadLampLoOut_B_Stat</w:t>
            </w:r>
          </w:p>
        </w:tc>
        <w:tc>
          <w:tcPr>
            <w:tcW w:w="756" w:type="dxa"/>
            <w:vAlign w:val="center"/>
          </w:tcPr>
          <w:p w:rsidR="000F0C24" w:rsidRPr="00141EF5" w:rsidRDefault="007F02CB" w:rsidP="001964AA">
            <w:pPr>
              <w:jc w:val="center"/>
              <w:rPr>
                <w:sz w:val="18"/>
              </w:rPr>
            </w:pPr>
            <w:r>
              <w:rPr>
                <w:sz w:val="18"/>
              </w:rPr>
              <w:t>1</w:t>
            </w:r>
          </w:p>
        </w:tc>
        <w:tc>
          <w:tcPr>
            <w:tcW w:w="1530" w:type="dxa"/>
            <w:vAlign w:val="center"/>
          </w:tcPr>
          <w:p w:rsidR="000F0C24" w:rsidRPr="00141EF5" w:rsidRDefault="007F02CB" w:rsidP="001964AA">
            <w:pPr>
              <w:jc w:val="center"/>
              <w:rPr>
                <w:sz w:val="18"/>
              </w:rPr>
            </w:pPr>
          </w:p>
        </w:tc>
        <w:tc>
          <w:tcPr>
            <w:tcW w:w="720" w:type="dxa"/>
            <w:vAlign w:val="center"/>
          </w:tcPr>
          <w:p w:rsidR="000F0C24" w:rsidRPr="00141EF5" w:rsidRDefault="007F02CB" w:rsidP="001964AA">
            <w:pPr>
              <w:jc w:val="center"/>
              <w:rPr>
                <w:sz w:val="18"/>
              </w:rPr>
            </w:pPr>
            <w:r w:rsidRPr="00141EF5">
              <w:rPr>
                <w:sz w:val="18"/>
              </w:rPr>
              <w:t>SED</w:t>
            </w:r>
          </w:p>
        </w:tc>
        <w:tc>
          <w:tcPr>
            <w:tcW w:w="720" w:type="dxa"/>
            <w:vAlign w:val="center"/>
          </w:tcPr>
          <w:p w:rsidR="000F0C24" w:rsidRPr="00141EF5" w:rsidRDefault="007F02CB" w:rsidP="001964AA">
            <w:pPr>
              <w:jc w:val="center"/>
              <w:rPr>
                <w:sz w:val="18"/>
              </w:rPr>
            </w:pPr>
            <w:r w:rsidRPr="00141EF5">
              <w:rPr>
                <w:sz w:val="18"/>
              </w:rPr>
              <w:t>1</w:t>
            </w:r>
          </w:p>
        </w:tc>
        <w:tc>
          <w:tcPr>
            <w:tcW w:w="900" w:type="dxa"/>
            <w:vAlign w:val="center"/>
          </w:tcPr>
          <w:p w:rsidR="000F0C24" w:rsidRPr="00141EF5" w:rsidRDefault="007F02CB" w:rsidP="001964AA">
            <w:pPr>
              <w:jc w:val="center"/>
              <w:rPr>
                <w:sz w:val="18"/>
              </w:rPr>
            </w:pPr>
            <w:r w:rsidRPr="00141EF5">
              <w:rPr>
                <w:sz w:val="18"/>
              </w:rPr>
              <w:t>0</w:t>
            </w:r>
          </w:p>
        </w:tc>
        <w:tc>
          <w:tcPr>
            <w:tcW w:w="1080" w:type="dxa"/>
            <w:vAlign w:val="center"/>
          </w:tcPr>
          <w:p w:rsidR="000F0C24" w:rsidRPr="00141EF5" w:rsidRDefault="007F02CB" w:rsidP="001964AA">
            <w:pPr>
              <w:jc w:val="center"/>
              <w:rPr>
                <w:sz w:val="18"/>
              </w:rPr>
            </w:pPr>
          </w:p>
        </w:tc>
        <w:tc>
          <w:tcPr>
            <w:tcW w:w="766" w:type="dxa"/>
            <w:vAlign w:val="center"/>
          </w:tcPr>
          <w:p w:rsidR="000F0C24" w:rsidRPr="00141EF5" w:rsidRDefault="007F02CB" w:rsidP="001964AA">
            <w:pPr>
              <w:jc w:val="center"/>
              <w:rPr>
                <w:sz w:val="18"/>
              </w:rPr>
            </w:pPr>
            <w:r w:rsidRPr="00141EF5">
              <w:rPr>
                <w:sz w:val="18"/>
              </w:rPr>
              <w:t>0(0x0)</w:t>
            </w:r>
          </w:p>
        </w:tc>
        <w:tc>
          <w:tcPr>
            <w:tcW w:w="856" w:type="dxa"/>
            <w:vAlign w:val="center"/>
          </w:tcPr>
          <w:p w:rsidR="000F0C24" w:rsidRPr="00141EF5" w:rsidRDefault="007F02CB" w:rsidP="001964AA">
            <w:pPr>
              <w:jc w:val="center"/>
              <w:rPr>
                <w:sz w:val="18"/>
              </w:rPr>
            </w:pPr>
            <w:r>
              <w:rPr>
                <w:sz w:val="18"/>
              </w:rPr>
              <w:t>1(0x1</w:t>
            </w:r>
            <w:r w:rsidRPr="00141EF5">
              <w:rPr>
                <w:sz w:val="18"/>
              </w:rPr>
              <w:t>)</w:t>
            </w:r>
          </w:p>
        </w:tc>
      </w:tr>
      <w:tr w:rsidR="000F0C24" w:rsidRPr="00141EF5" w:rsidTr="001964AA">
        <w:trPr>
          <w:jc w:val="center"/>
        </w:trPr>
        <w:tc>
          <w:tcPr>
            <w:tcW w:w="2323" w:type="dxa"/>
            <w:vAlign w:val="center"/>
          </w:tcPr>
          <w:p w:rsidR="000F0C24" w:rsidRPr="00141EF5" w:rsidRDefault="007F02CB" w:rsidP="001964AA">
            <w:pPr>
              <w:jc w:val="center"/>
              <w:rPr>
                <w:sz w:val="18"/>
              </w:rPr>
            </w:pPr>
          </w:p>
        </w:tc>
        <w:tc>
          <w:tcPr>
            <w:tcW w:w="756" w:type="dxa"/>
            <w:vAlign w:val="center"/>
          </w:tcPr>
          <w:p w:rsidR="000F0C24" w:rsidRPr="00141EF5" w:rsidRDefault="007F02CB" w:rsidP="001964AA">
            <w:pPr>
              <w:jc w:val="center"/>
              <w:rPr>
                <w:sz w:val="18"/>
              </w:rPr>
            </w:pPr>
          </w:p>
        </w:tc>
        <w:tc>
          <w:tcPr>
            <w:tcW w:w="1530" w:type="dxa"/>
            <w:vAlign w:val="center"/>
          </w:tcPr>
          <w:p w:rsidR="000F0C24" w:rsidRPr="00141EF5" w:rsidRDefault="007F02CB" w:rsidP="001964AA">
            <w:pPr>
              <w:jc w:val="center"/>
              <w:rPr>
                <w:sz w:val="18"/>
              </w:rPr>
            </w:pPr>
            <w:r>
              <w:rPr>
                <w:sz w:val="18"/>
              </w:rPr>
              <w:t>Null</w:t>
            </w:r>
          </w:p>
        </w:tc>
        <w:tc>
          <w:tcPr>
            <w:tcW w:w="720" w:type="dxa"/>
            <w:vAlign w:val="center"/>
          </w:tcPr>
          <w:p w:rsidR="000F0C24" w:rsidRPr="00141EF5" w:rsidRDefault="007F02CB" w:rsidP="001964AA">
            <w:pPr>
              <w:jc w:val="center"/>
              <w:rPr>
                <w:sz w:val="18"/>
              </w:rPr>
            </w:pPr>
          </w:p>
        </w:tc>
        <w:tc>
          <w:tcPr>
            <w:tcW w:w="720" w:type="dxa"/>
            <w:vAlign w:val="center"/>
          </w:tcPr>
          <w:p w:rsidR="000F0C24" w:rsidRPr="00141EF5" w:rsidRDefault="007F02CB" w:rsidP="001964AA">
            <w:pPr>
              <w:jc w:val="center"/>
              <w:rPr>
                <w:sz w:val="18"/>
              </w:rPr>
            </w:pPr>
          </w:p>
        </w:tc>
        <w:tc>
          <w:tcPr>
            <w:tcW w:w="900" w:type="dxa"/>
            <w:vAlign w:val="center"/>
          </w:tcPr>
          <w:p w:rsidR="000F0C24" w:rsidRPr="00141EF5" w:rsidRDefault="007F02CB" w:rsidP="001964AA">
            <w:pPr>
              <w:jc w:val="center"/>
              <w:rPr>
                <w:sz w:val="18"/>
              </w:rPr>
            </w:pPr>
          </w:p>
        </w:tc>
        <w:tc>
          <w:tcPr>
            <w:tcW w:w="1080" w:type="dxa"/>
            <w:vAlign w:val="center"/>
          </w:tcPr>
          <w:p w:rsidR="000F0C24" w:rsidRPr="00141EF5" w:rsidRDefault="007F02CB" w:rsidP="001964AA">
            <w:pPr>
              <w:jc w:val="center"/>
              <w:rPr>
                <w:sz w:val="18"/>
              </w:rPr>
            </w:pPr>
            <w:r w:rsidRPr="00141EF5">
              <w:rPr>
                <w:sz w:val="18"/>
              </w:rPr>
              <w:t>0x0</w:t>
            </w:r>
          </w:p>
        </w:tc>
        <w:tc>
          <w:tcPr>
            <w:tcW w:w="766" w:type="dxa"/>
            <w:vAlign w:val="center"/>
          </w:tcPr>
          <w:p w:rsidR="000F0C24" w:rsidRPr="00141EF5" w:rsidRDefault="007F02CB" w:rsidP="001964AA">
            <w:pPr>
              <w:jc w:val="center"/>
              <w:rPr>
                <w:sz w:val="18"/>
              </w:rPr>
            </w:pPr>
          </w:p>
        </w:tc>
        <w:tc>
          <w:tcPr>
            <w:tcW w:w="856" w:type="dxa"/>
            <w:vAlign w:val="center"/>
          </w:tcPr>
          <w:p w:rsidR="000F0C24" w:rsidRPr="00141EF5" w:rsidRDefault="007F02CB" w:rsidP="001964AA">
            <w:pPr>
              <w:jc w:val="center"/>
              <w:rPr>
                <w:sz w:val="18"/>
              </w:rPr>
            </w:pPr>
          </w:p>
        </w:tc>
      </w:tr>
      <w:tr w:rsidR="000F0C24" w:rsidRPr="00141EF5" w:rsidTr="001964AA">
        <w:trPr>
          <w:jc w:val="center"/>
        </w:trPr>
        <w:tc>
          <w:tcPr>
            <w:tcW w:w="2323" w:type="dxa"/>
            <w:vAlign w:val="center"/>
          </w:tcPr>
          <w:p w:rsidR="000F0C24" w:rsidRPr="00141EF5" w:rsidRDefault="007F02CB" w:rsidP="001964AA">
            <w:pPr>
              <w:jc w:val="center"/>
              <w:rPr>
                <w:sz w:val="18"/>
              </w:rPr>
            </w:pPr>
          </w:p>
        </w:tc>
        <w:tc>
          <w:tcPr>
            <w:tcW w:w="756" w:type="dxa"/>
            <w:vAlign w:val="center"/>
          </w:tcPr>
          <w:p w:rsidR="000F0C24" w:rsidRPr="00141EF5" w:rsidRDefault="007F02CB" w:rsidP="001964AA">
            <w:pPr>
              <w:jc w:val="center"/>
              <w:rPr>
                <w:sz w:val="18"/>
              </w:rPr>
            </w:pPr>
          </w:p>
        </w:tc>
        <w:tc>
          <w:tcPr>
            <w:tcW w:w="1530" w:type="dxa"/>
            <w:vAlign w:val="center"/>
          </w:tcPr>
          <w:p w:rsidR="000F0C24" w:rsidRPr="00141EF5" w:rsidRDefault="007F02CB" w:rsidP="001964AA">
            <w:pPr>
              <w:jc w:val="center"/>
              <w:rPr>
                <w:sz w:val="18"/>
              </w:rPr>
            </w:pPr>
            <w:r w:rsidRPr="00141EF5">
              <w:rPr>
                <w:sz w:val="18"/>
              </w:rPr>
              <w:t>O</w:t>
            </w:r>
            <w:r>
              <w:rPr>
                <w:sz w:val="18"/>
              </w:rPr>
              <w:t>ut</w:t>
            </w:r>
          </w:p>
        </w:tc>
        <w:tc>
          <w:tcPr>
            <w:tcW w:w="720" w:type="dxa"/>
            <w:vAlign w:val="center"/>
          </w:tcPr>
          <w:p w:rsidR="000F0C24" w:rsidRPr="00141EF5" w:rsidRDefault="007F02CB" w:rsidP="001964AA">
            <w:pPr>
              <w:jc w:val="center"/>
              <w:rPr>
                <w:sz w:val="18"/>
              </w:rPr>
            </w:pPr>
          </w:p>
        </w:tc>
        <w:tc>
          <w:tcPr>
            <w:tcW w:w="720" w:type="dxa"/>
            <w:vAlign w:val="center"/>
          </w:tcPr>
          <w:p w:rsidR="000F0C24" w:rsidRPr="00141EF5" w:rsidRDefault="007F02CB" w:rsidP="001964AA">
            <w:pPr>
              <w:jc w:val="center"/>
              <w:rPr>
                <w:sz w:val="18"/>
              </w:rPr>
            </w:pPr>
          </w:p>
        </w:tc>
        <w:tc>
          <w:tcPr>
            <w:tcW w:w="900" w:type="dxa"/>
            <w:vAlign w:val="center"/>
          </w:tcPr>
          <w:p w:rsidR="000F0C24" w:rsidRPr="00141EF5" w:rsidRDefault="007F02CB" w:rsidP="001964AA">
            <w:pPr>
              <w:jc w:val="center"/>
              <w:rPr>
                <w:sz w:val="18"/>
              </w:rPr>
            </w:pPr>
          </w:p>
        </w:tc>
        <w:tc>
          <w:tcPr>
            <w:tcW w:w="1080" w:type="dxa"/>
            <w:vAlign w:val="center"/>
          </w:tcPr>
          <w:p w:rsidR="000F0C24" w:rsidRPr="00141EF5" w:rsidRDefault="007F02CB" w:rsidP="001964AA">
            <w:pPr>
              <w:jc w:val="center"/>
              <w:rPr>
                <w:sz w:val="18"/>
              </w:rPr>
            </w:pPr>
            <w:r w:rsidRPr="00141EF5">
              <w:rPr>
                <w:sz w:val="18"/>
              </w:rPr>
              <w:t>0x1</w:t>
            </w:r>
          </w:p>
        </w:tc>
        <w:tc>
          <w:tcPr>
            <w:tcW w:w="766" w:type="dxa"/>
            <w:vAlign w:val="center"/>
          </w:tcPr>
          <w:p w:rsidR="000F0C24" w:rsidRPr="00141EF5" w:rsidRDefault="007F02CB" w:rsidP="001964AA">
            <w:pPr>
              <w:jc w:val="center"/>
              <w:rPr>
                <w:sz w:val="18"/>
              </w:rPr>
            </w:pPr>
          </w:p>
        </w:tc>
        <w:tc>
          <w:tcPr>
            <w:tcW w:w="856" w:type="dxa"/>
            <w:vAlign w:val="center"/>
          </w:tcPr>
          <w:p w:rsidR="000F0C24" w:rsidRPr="00141EF5" w:rsidRDefault="007F02CB" w:rsidP="001964AA">
            <w:pPr>
              <w:jc w:val="center"/>
              <w:rPr>
                <w:sz w:val="18"/>
              </w:rPr>
            </w:pPr>
          </w:p>
        </w:tc>
      </w:tr>
    </w:tbl>
    <w:p w:rsidR="00AC0F51" w:rsidRPr="00342999" w:rsidRDefault="007F02CB" w:rsidP="00342999"/>
    <w:p w:rsidR="007E53AC" w:rsidRDefault="007F02CB"/>
    <w:p w:rsidR="009948A9" w:rsidRPr="009948A9" w:rsidRDefault="009948A9" w:rsidP="00B9479B">
      <w:pPr>
        <w:pStyle w:val="Heading3"/>
        <w:rPr>
          <w:b w:val="0"/>
          <w:u w:val="single"/>
        </w:rPr>
      </w:pPr>
      <w:r w:rsidRPr="009948A9">
        <w:rPr>
          <w:b w:val="0"/>
          <w:u w:val="single"/>
        </w:rPr>
        <w:t>IR-REQ-344644/A-Outputs</w:t>
      </w:r>
    </w:p>
    <w:p w:rsidR="007E53AC" w:rsidRDefault="007F02CB">
      <w:pPr>
        <w:ind w:left="1008" w:firstLine="432"/>
      </w:pPr>
      <w:r>
        <w:t>LowBeam_Faul</w:t>
      </w:r>
      <w:r>
        <w:t>t</w:t>
      </w:r>
      <w:r>
        <w:t>_Telltale</w:t>
      </w:r>
      <w:r>
        <w:t>, which is used to control the state of the LED</w:t>
      </w:r>
      <w:r>
        <w:t xml:space="preserve"> or </w:t>
      </w:r>
      <w:r>
        <w:t>Fixed/Dedicated</w:t>
      </w:r>
      <w:r>
        <w:t xml:space="preserve"> RTT.</w:t>
      </w:r>
    </w:p>
    <w:p w:rsidR="007E53AC" w:rsidRDefault="007F02CB">
      <w:pPr>
        <w:ind w:left="1008"/>
      </w:pPr>
    </w:p>
    <w:p w:rsidR="00406F39" w:rsidRDefault="007F02CB" w:rsidP="00B9479B">
      <w:pPr>
        <w:pStyle w:val="Heading2"/>
      </w:pPr>
      <w:r>
        <w:t>Function/Performance</w:t>
      </w:r>
    </w:p>
    <w:p w:rsidR="00406F39" w:rsidRDefault="007F02CB" w:rsidP="00B9479B">
      <w:pPr>
        <w:pStyle w:val="Heading3"/>
      </w:pPr>
      <w:r w:rsidRPr="00B9479B">
        <w:t>F-REQ-344645/A-Operational Modes</w:t>
      </w:r>
    </w:p>
    <w:p w:rsidR="007E53AC" w:rsidRDefault="007F02CB">
      <w:pPr>
        <w:ind w:left="720"/>
      </w:pPr>
    </w:p>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687"/>
        <w:gridCol w:w="5212"/>
      </w:tblGrid>
      <w:tr w:rsidR="007E53AC">
        <w:trPr>
          <w:jc w:val="center"/>
        </w:trPr>
        <w:tc>
          <w:tcPr>
            <w:tcW w:w="2687" w:type="dxa"/>
          </w:tcPr>
          <w:p w:rsidR="007E53AC" w:rsidRDefault="007F02CB">
            <w:pPr>
              <w:rPr>
                <w:b/>
                <w:bCs/>
              </w:rPr>
            </w:pPr>
            <w:r>
              <w:rPr>
                <w:b/>
                <w:bCs/>
              </w:rPr>
              <w:t>Mode</w:t>
            </w:r>
          </w:p>
        </w:tc>
        <w:tc>
          <w:tcPr>
            <w:tcW w:w="5212" w:type="dxa"/>
          </w:tcPr>
          <w:p w:rsidR="007E53AC" w:rsidRDefault="007F02CB">
            <w:pPr>
              <w:rPr>
                <w:b/>
                <w:bCs/>
              </w:rPr>
            </w:pPr>
            <w:r>
              <w:rPr>
                <w:b/>
                <w:bCs/>
              </w:rPr>
              <w:t>Differentiating Vehicle Conditions</w:t>
            </w:r>
          </w:p>
        </w:tc>
      </w:tr>
      <w:tr w:rsidR="007E53AC">
        <w:trPr>
          <w:jc w:val="center"/>
        </w:trPr>
        <w:tc>
          <w:tcPr>
            <w:tcW w:w="2687" w:type="dxa"/>
          </w:tcPr>
          <w:p w:rsidR="007E53AC" w:rsidRDefault="007F02CB">
            <w:r>
              <w:t>Sleep Mo</w:t>
            </w:r>
            <w:r>
              <w:t>de</w:t>
            </w:r>
          </w:p>
        </w:tc>
        <w:tc>
          <w:tcPr>
            <w:tcW w:w="5212" w:type="dxa"/>
          </w:tcPr>
          <w:p w:rsidR="007E53AC" w:rsidRDefault="007F02CB">
            <w:pPr>
              <w:keepNext/>
            </w:pPr>
            <w:r>
              <w:t>Low Beam Fault</w:t>
            </w:r>
            <w:r>
              <w:t xml:space="preserve"> Telltale OFF</w:t>
            </w:r>
          </w:p>
        </w:tc>
      </w:tr>
      <w:tr w:rsidR="007E53AC">
        <w:trPr>
          <w:jc w:val="center"/>
        </w:trPr>
        <w:tc>
          <w:tcPr>
            <w:tcW w:w="2687" w:type="dxa"/>
          </w:tcPr>
          <w:p w:rsidR="007E53AC" w:rsidRDefault="007F02CB">
            <w:r>
              <w:t>Limited Mode</w:t>
            </w:r>
          </w:p>
        </w:tc>
        <w:tc>
          <w:tcPr>
            <w:tcW w:w="5212" w:type="dxa"/>
          </w:tcPr>
          <w:p w:rsidR="007E53AC" w:rsidRDefault="007F02CB">
            <w:pPr>
              <w:keepNext/>
            </w:pPr>
            <w:r>
              <w:t xml:space="preserve">Low Beam Fault </w:t>
            </w:r>
            <w:r>
              <w:t xml:space="preserve">Telltale </w:t>
            </w:r>
            <w:r>
              <w:t>OFF</w:t>
            </w:r>
          </w:p>
        </w:tc>
      </w:tr>
      <w:tr w:rsidR="007E53AC">
        <w:trPr>
          <w:jc w:val="center"/>
        </w:trPr>
        <w:tc>
          <w:tcPr>
            <w:tcW w:w="2687" w:type="dxa"/>
          </w:tcPr>
          <w:p w:rsidR="007E53AC" w:rsidRDefault="007F02CB">
            <w:r>
              <w:t>Normal Mode</w:t>
            </w:r>
          </w:p>
        </w:tc>
        <w:tc>
          <w:tcPr>
            <w:tcW w:w="5212" w:type="dxa"/>
          </w:tcPr>
          <w:p w:rsidR="007E53AC" w:rsidRDefault="007F02CB">
            <w:pPr>
              <w:keepNext/>
            </w:pPr>
            <w:r>
              <w:t>Low Beam Fault</w:t>
            </w:r>
            <w:r>
              <w:t xml:space="preserve"> </w:t>
            </w:r>
            <w:r>
              <w:t xml:space="preserve">Telltale </w:t>
            </w:r>
            <w:r>
              <w:t xml:space="preserve">ON/OFF </w:t>
            </w:r>
          </w:p>
        </w:tc>
      </w:tr>
      <w:tr w:rsidR="007E53AC">
        <w:trPr>
          <w:jc w:val="center"/>
        </w:trPr>
        <w:tc>
          <w:tcPr>
            <w:tcW w:w="2687" w:type="dxa"/>
          </w:tcPr>
          <w:p w:rsidR="007E53AC" w:rsidRDefault="007F02CB">
            <w:r>
              <w:t>Crank Mode</w:t>
            </w:r>
          </w:p>
        </w:tc>
        <w:tc>
          <w:tcPr>
            <w:tcW w:w="5212" w:type="dxa"/>
          </w:tcPr>
          <w:p w:rsidR="007E53AC" w:rsidRDefault="007F02CB">
            <w:pPr>
              <w:keepNext/>
            </w:pPr>
            <w:r>
              <w:t>Low Beam Fault</w:t>
            </w:r>
            <w:r>
              <w:t xml:space="preserve"> </w:t>
            </w:r>
            <w:r>
              <w:t xml:space="preserve">Telltale </w:t>
            </w:r>
            <w:r>
              <w:t>ON/OFF</w:t>
            </w:r>
          </w:p>
        </w:tc>
      </w:tr>
    </w:tbl>
    <w:p w:rsidR="007E53AC" w:rsidRDefault="007F02CB">
      <w:pPr>
        <w:ind w:left="720"/>
      </w:pPr>
    </w:p>
    <w:p w:rsidR="00406F39" w:rsidRDefault="007F02CB" w:rsidP="00B9479B">
      <w:pPr>
        <w:pStyle w:val="Heading3"/>
      </w:pPr>
      <w:r>
        <w:t>Voltage Levels</w:t>
      </w:r>
    </w:p>
    <w:p w:rsidR="007E53AC" w:rsidRDefault="007F02CB">
      <w:pPr>
        <w:ind w:left="720"/>
      </w:pPr>
    </w:p>
    <w:p w:rsidR="007E53AC" w:rsidRDefault="007F02CB">
      <w:pPr>
        <w:ind w:left="1440"/>
      </w:pPr>
      <w:r>
        <w:t>Refer to the Cluster Features table located in the Operational Modes and Voltage Range Strategies Section in this SPSS</w:t>
      </w:r>
    </w:p>
    <w:p w:rsidR="007E53AC" w:rsidRDefault="007F02CB"/>
    <w:p w:rsidR="00406F39" w:rsidRDefault="007F02CB" w:rsidP="00B9479B">
      <w:pPr>
        <w:pStyle w:val="Heading3"/>
      </w:pPr>
      <w:r>
        <w:t>Human-Machine Interface</w:t>
      </w:r>
    </w:p>
    <w:p w:rsidR="00406F39" w:rsidRDefault="007F02CB" w:rsidP="00B9479B">
      <w:pPr>
        <w:pStyle w:val="Heading4"/>
      </w:pPr>
      <w:r>
        <w:t>Visual</w:t>
      </w:r>
    </w:p>
    <w:p w:rsidR="007E53AC" w:rsidRDefault="007F02CB"/>
    <w:p w:rsidR="00365464" w:rsidRDefault="007F02CB" w:rsidP="009948A9">
      <w:pPr>
        <w:jc w:val="center"/>
      </w:pPr>
      <w:r>
        <w:tab/>
      </w:r>
      <w:r>
        <w:tab/>
      </w:r>
      <w:r>
        <w:tab/>
      </w:r>
      <w:r>
        <w:tab/>
        <w:t xml:space="preserve">   </w:t>
      </w:r>
      <w:r>
        <w:rPr>
          <w:noProof/>
        </w:rPr>
        <w:drawing>
          <wp:inline distT="0" distB="0" distL="0" distR="0">
            <wp:extent cx="476250" cy="476250"/>
            <wp:effectExtent l="0" t="0" r="0" b="0"/>
            <wp:docPr id="1400" name="Picture 2" descr="702265818@12102010-195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descr="702265818@12102010-195D"/>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476250" cy="476250"/>
                    </a:xfrm>
                    <a:prstGeom prst="rect">
                      <a:avLst/>
                    </a:prstGeom>
                    <a:noFill/>
                    <a:ln>
                      <a:noFill/>
                    </a:ln>
                  </pic:spPr>
                </pic:pic>
              </a:graphicData>
            </a:graphic>
          </wp:inline>
        </w:drawing>
      </w:r>
      <w:r>
        <w:t xml:space="preserve">  </w:t>
      </w:r>
    </w:p>
    <w:p w:rsidR="00AA47C3" w:rsidRDefault="007F02CB" w:rsidP="00AA47C3">
      <w:pPr>
        <w:ind w:left="1440" w:firstLine="720"/>
      </w:pPr>
      <w:r>
        <w:t xml:space="preserve">For actual symbol definition refer to database # A.14 of the 03-0685 ARL requirement. This symbol </w:t>
      </w:r>
    </w:p>
    <w:p w:rsidR="00AA47C3" w:rsidRDefault="007F02CB" w:rsidP="00AA47C3">
      <w:pPr>
        <w:ind w:left="1440" w:firstLine="720"/>
      </w:pPr>
      <w:r>
        <w:t>i</w:t>
      </w:r>
      <w:r>
        <w:t>s generic "Ligh</w:t>
      </w:r>
      <w:r>
        <w:t xml:space="preserve">t Out Bulb Failure" </w:t>
      </w:r>
      <w:r>
        <w:t xml:space="preserve">but may be used to meet LED Low Beam Out regulatory </w:t>
      </w:r>
      <w:r>
        <w:tab/>
        <w:t>requirement</w:t>
      </w:r>
    </w:p>
    <w:p w:rsidR="00AA47C3" w:rsidRPr="00AA47C3" w:rsidRDefault="007F02CB" w:rsidP="00AA47C3"/>
    <w:p w:rsidR="00365464" w:rsidRPr="00C40277" w:rsidRDefault="007F02CB" w:rsidP="00C40277"/>
    <w:p w:rsidR="00406F39" w:rsidRDefault="007F02CB" w:rsidP="00B9479B">
      <w:pPr>
        <w:pStyle w:val="Heading4"/>
      </w:pPr>
      <w:r>
        <w:t>Indicator Graphics / Display Format</w:t>
      </w:r>
    </w:p>
    <w:p w:rsidR="009948A9" w:rsidRPr="009948A9" w:rsidRDefault="009948A9" w:rsidP="00B9479B">
      <w:pPr>
        <w:pStyle w:val="Heading5"/>
        <w:rPr>
          <w:b w:val="0"/>
          <w:u w:val="single"/>
        </w:rPr>
      </w:pPr>
      <w:r w:rsidRPr="009948A9">
        <w:rPr>
          <w:b w:val="0"/>
          <w:u w:val="single"/>
        </w:rPr>
        <w:t>HMI-REQ-344657/A-Indicator Color Coordinates</w:t>
      </w:r>
    </w:p>
    <w:p w:rsidR="007E53AC" w:rsidRDefault="007F02CB" w:rsidP="00BD7D91">
      <w:pPr>
        <w:ind w:left="1440" w:firstLine="720"/>
      </w:pPr>
      <w:r>
        <w:t>Amber - Reference SDS IL-0017/IS-0379</w:t>
      </w:r>
    </w:p>
    <w:p w:rsidR="007E53AC" w:rsidRDefault="007F02CB">
      <w:pPr>
        <w:ind w:left="2880"/>
      </w:pPr>
      <w:r>
        <w:tab/>
      </w:r>
      <w:r>
        <w:tab/>
      </w:r>
    </w:p>
    <w:p w:rsidR="009948A9" w:rsidRPr="009948A9" w:rsidRDefault="009948A9" w:rsidP="00B9479B">
      <w:pPr>
        <w:pStyle w:val="Heading5"/>
        <w:rPr>
          <w:b w:val="0"/>
          <w:u w:val="single"/>
        </w:rPr>
      </w:pPr>
      <w:r w:rsidRPr="009948A9">
        <w:rPr>
          <w:b w:val="0"/>
          <w:u w:val="single"/>
        </w:rPr>
        <w:t>HMI-REQ-344658/A-Indicator Characteristics</w:t>
      </w:r>
    </w:p>
    <w:p w:rsidR="007E53AC" w:rsidRDefault="007F02CB" w:rsidP="00BD7D91">
      <w:pPr>
        <w:ind w:left="1440" w:firstLine="720"/>
      </w:pPr>
      <w:r>
        <w:t xml:space="preserve">LED </w:t>
      </w:r>
      <w:r>
        <w:t>–</w:t>
      </w:r>
      <w:r>
        <w:t xml:space="preserve"> </w:t>
      </w:r>
      <w:r>
        <w:t>Low Beam Fault</w:t>
      </w:r>
      <w:r>
        <w:t xml:space="preserve"> Telltale</w:t>
      </w:r>
    </w:p>
    <w:p w:rsidR="007E53AC" w:rsidRDefault="007F02CB"/>
    <w:p w:rsidR="00406F39" w:rsidRDefault="007F02CB" w:rsidP="00B9479B">
      <w:pPr>
        <w:pStyle w:val="Heading4"/>
      </w:pPr>
      <w:r>
        <w:t>Audio</w:t>
      </w:r>
    </w:p>
    <w:p w:rsidR="00726952" w:rsidRPr="00726952" w:rsidRDefault="007F02CB" w:rsidP="00726952"/>
    <w:p w:rsidR="007E53AC" w:rsidRDefault="007F02CB">
      <w:pPr>
        <w:ind w:left="1872" w:firstLine="288"/>
      </w:pPr>
      <w:r>
        <w:t>None.</w:t>
      </w:r>
    </w:p>
    <w:p w:rsidR="007E53AC" w:rsidRDefault="007F02CB"/>
    <w:p w:rsidR="00726952" w:rsidRDefault="007F02CB"/>
    <w:p w:rsidR="009948A9" w:rsidRPr="009948A9" w:rsidRDefault="009948A9" w:rsidP="00B9479B">
      <w:pPr>
        <w:pStyle w:val="Heading3"/>
        <w:rPr>
          <w:b w:val="0"/>
          <w:u w:val="single"/>
        </w:rPr>
      </w:pPr>
      <w:r w:rsidRPr="009948A9">
        <w:rPr>
          <w:b w:val="0"/>
          <w:u w:val="single"/>
        </w:rPr>
        <w:t>PFM-REQ-344646/A-System Accuracy</w:t>
      </w:r>
    </w:p>
    <w:p w:rsidR="007E53AC" w:rsidRDefault="007F02CB">
      <w:pPr>
        <w:ind w:left="1008" w:firstLine="432"/>
      </w:pPr>
    </w:p>
    <w:p w:rsidR="007E53AC" w:rsidRDefault="007F02CB">
      <w:pPr>
        <w:ind w:left="1440"/>
      </w:pPr>
      <w:r>
        <w:t xml:space="preserve">The </w:t>
      </w:r>
      <w:r>
        <w:t>LowBeam_Fault</w:t>
      </w:r>
      <w:r>
        <w:t>_Telltale</w:t>
      </w:r>
      <w:r>
        <w:t xml:space="preserve"> shall change the state of the Telltale within 100msec of a state change as indicated in the state matrix reference 1.3.5.1 Subsystem Algorithm Flowchart/ State Diagram</w:t>
      </w:r>
      <w:r>
        <w:t>.</w:t>
      </w:r>
    </w:p>
    <w:p w:rsidR="00AC0F51" w:rsidRDefault="007F02CB">
      <w:pPr>
        <w:ind w:left="1440"/>
      </w:pPr>
    </w:p>
    <w:p w:rsidR="00BC6EC8" w:rsidRDefault="007F02CB">
      <w:pPr>
        <w:ind w:left="1440"/>
      </w:pPr>
    </w:p>
    <w:p w:rsidR="00406F39" w:rsidRDefault="007F02CB" w:rsidP="00B9479B">
      <w:pPr>
        <w:pStyle w:val="Heading3"/>
      </w:pPr>
      <w:r>
        <w:t>Operation: Performance and Functional</w:t>
      </w:r>
    </w:p>
    <w:p w:rsidR="00406F39" w:rsidRDefault="007F02CB" w:rsidP="00B9479B">
      <w:pPr>
        <w:pStyle w:val="Heading4"/>
      </w:pPr>
      <w:r>
        <w:t>Subsystem Algorithm Flowchart / State Diagram</w:t>
      </w:r>
    </w:p>
    <w:p w:rsidR="00291D03" w:rsidRDefault="007F02CB" w:rsidP="007307D8"/>
    <w:p w:rsidR="00575B33" w:rsidRDefault="007F02CB" w:rsidP="00291D03">
      <w:pPr>
        <w:jc w:val="center"/>
      </w:pPr>
    </w:p>
    <w:p w:rsidR="00575B33" w:rsidRDefault="007F02CB" w:rsidP="00291D03">
      <w:pPr>
        <w:jc w:val="center"/>
      </w:pPr>
    </w:p>
    <w:p w:rsidR="00406F39" w:rsidRDefault="007F02CB" w:rsidP="00B9479B">
      <w:pPr>
        <w:pStyle w:val="Heading5"/>
      </w:pPr>
      <w:r w:rsidRPr="00B9479B">
        <w:lastRenderedPageBreak/>
        <w:t>F-REQ-344659/A-LED Low Beam Configuration Flowchart</w:t>
      </w:r>
    </w:p>
    <w:p w:rsidR="00500605" w:rsidRDefault="009948A9" w:rsidP="009948A9">
      <w:pPr>
        <w:jc w:val="center"/>
      </w:pPr>
      <w:r>
        <w:object w:dxaOrig="3750" w:dyaOrig="5745">
          <v:shape id="5c740983000006aa00004b91" o:spid="_x0000_i1026" type="#_x0000_t75" style="width:187.5pt;height:287.25pt" o:ole="">
            <v:imagedata r:id="rId11" o:title=""/>
          </v:shape>
          <o:OLEObject Type="Embed" ProgID="Visio.Drawing.11" ShapeID="5c740983000006aa00004b91" DrawAspect="Content" ObjectID="_1612595863" r:id="rId12"/>
        </w:object>
      </w:r>
    </w:p>
    <w:p w:rsidR="00406F39" w:rsidRDefault="007F02CB" w:rsidP="00B9479B">
      <w:pPr>
        <w:pStyle w:val="Heading5"/>
      </w:pPr>
      <w:r w:rsidRPr="00B9479B">
        <w:t>F-REQ-344647/A-State Matrix for LED Low Beam Out Telltale</w:t>
      </w:r>
    </w:p>
    <w:p w:rsidR="00AE06BC" w:rsidRPr="00AE06BC" w:rsidRDefault="007F02CB" w:rsidP="00AE06BC"/>
    <w:tbl>
      <w:tblPr>
        <w:tblW w:w="10702" w:type="dxa"/>
        <w:jc w:val="center"/>
        <w:tblBorders>
          <w:top w:val="single" w:sz="12"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30" w:type="dxa"/>
          <w:right w:w="30" w:type="dxa"/>
        </w:tblCellMar>
        <w:tblLook w:val="0000" w:firstRow="0" w:lastRow="0" w:firstColumn="0" w:lastColumn="0" w:noHBand="0" w:noVBand="0"/>
      </w:tblPr>
      <w:tblGrid>
        <w:gridCol w:w="1036"/>
        <w:gridCol w:w="1048"/>
        <w:gridCol w:w="1048"/>
        <w:gridCol w:w="1031"/>
        <w:gridCol w:w="1106"/>
        <w:gridCol w:w="1013"/>
        <w:gridCol w:w="1091"/>
        <w:gridCol w:w="885"/>
        <w:gridCol w:w="1006"/>
        <w:gridCol w:w="1438"/>
      </w:tblGrid>
      <w:tr w:rsidR="000813F8" w:rsidTr="00424E23">
        <w:trPr>
          <w:trHeight w:val="861"/>
          <w:jc w:val="center"/>
        </w:trPr>
        <w:tc>
          <w:tcPr>
            <w:tcW w:w="1036" w:type="dxa"/>
            <w:tcBorders>
              <w:top w:val="single" w:sz="12" w:space="0" w:color="auto"/>
              <w:left w:val="single" w:sz="12" w:space="0" w:color="auto"/>
              <w:bottom w:val="single" w:sz="12" w:space="0" w:color="auto"/>
              <w:right w:val="single" w:sz="12" w:space="0" w:color="auto"/>
            </w:tcBorders>
            <w:vAlign w:val="center"/>
          </w:tcPr>
          <w:p w:rsidR="000813F8" w:rsidRPr="001251CB" w:rsidRDefault="007F02CB" w:rsidP="00D11459">
            <w:pPr>
              <w:jc w:val="center"/>
              <w:rPr>
                <w:b/>
                <w:snapToGrid w:val="0"/>
                <w:sz w:val="16"/>
              </w:rPr>
            </w:pPr>
            <w:r w:rsidRPr="001251CB">
              <w:rPr>
                <w:b/>
                <w:snapToGrid w:val="0"/>
                <w:sz w:val="16"/>
              </w:rPr>
              <w:t>Operational_Mode</w:t>
            </w:r>
          </w:p>
        </w:tc>
        <w:tc>
          <w:tcPr>
            <w:tcW w:w="1048" w:type="dxa"/>
            <w:tcBorders>
              <w:top w:val="single" w:sz="12" w:space="0" w:color="auto"/>
              <w:left w:val="single" w:sz="12" w:space="0" w:color="auto"/>
              <w:bottom w:val="single" w:sz="12" w:space="0" w:color="auto"/>
              <w:right w:val="single" w:sz="12" w:space="0" w:color="auto"/>
            </w:tcBorders>
            <w:vAlign w:val="center"/>
          </w:tcPr>
          <w:p w:rsidR="005B699B" w:rsidRPr="001251CB" w:rsidRDefault="007F02CB" w:rsidP="00D11459">
            <w:pPr>
              <w:jc w:val="center"/>
              <w:rPr>
                <w:b/>
                <w:snapToGrid w:val="0"/>
                <w:sz w:val="16"/>
                <w:szCs w:val="16"/>
              </w:rPr>
            </w:pPr>
            <w:r w:rsidRPr="001251CB">
              <w:rPr>
                <w:b/>
                <w:snapToGrid w:val="0"/>
                <w:sz w:val="16"/>
                <w:szCs w:val="16"/>
              </w:rPr>
              <w:t>LED_Low</w:t>
            </w:r>
          </w:p>
          <w:p w:rsidR="005B699B" w:rsidRPr="001251CB" w:rsidRDefault="007F02CB" w:rsidP="00D11459">
            <w:pPr>
              <w:jc w:val="center"/>
              <w:rPr>
                <w:b/>
                <w:snapToGrid w:val="0"/>
                <w:sz w:val="16"/>
                <w:szCs w:val="16"/>
              </w:rPr>
            </w:pPr>
            <w:r w:rsidRPr="001251CB">
              <w:rPr>
                <w:b/>
                <w:snapToGrid w:val="0"/>
                <w:sz w:val="16"/>
                <w:szCs w:val="16"/>
              </w:rPr>
              <w:t>_Beam</w:t>
            </w:r>
          </w:p>
          <w:p w:rsidR="000813F8" w:rsidRPr="001251CB" w:rsidRDefault="007F02CB" w:rsidP="00D11459">
            <w:pPr>
              <w:jc w:val="center"/>
              <w:rPr>
                <w:b/>
                <w:snapToGrid w:val="0"/>
                <w:sz w:val="16"/>
                <w:szCs w:val="16"/>
              </w:rPr>
            </w:pPr>
            <w:r w:rsidRPr="001251CB">
              <w:rPr>
                <w:b/>
                <w:snapToGrid w:val="0"/>
                <w:sz w:val="16"/>
                <w:szCs w:val="16"/>
              </w:rPr>
              <w:t>_Fault_Cfg</w:t>
            </w:r>
          </w:p>
        </w:tc>
        <w:tc>
          <w:tcPr>
            <w:tcW w:w="1048" w:type="dxa"/>
            <w:tcBorders>
              <w:top w:val="single" w:sz="12" w:space="0" w:color="auto"/>
              <w:left w:val="single" w:sz="12" w:space="0" w:color="auto"/>
              <w:bottom w:val="single" w:sz="12" w:space="0" w:color="auto"/>
              <w:right w:val="single" w:sz="12" w:space="0" w:color="auto"/>
            </w:tcBorders>
            <w:vAlign w:val="center"/>
          </w:tcPr>
          <w:p w:rsidR="000813F8" w:rsidRPr="001251CB" w:rsidRDefault="007F02CB" w:rsidP="00D11459">
            <w:pPr>
              <w:jc w:val="center"/>
              <w:rPr>
                <w:b/>
                <w:snapToGrid w:val="0"/>
                <w:sz w:val="16"/>
                <w:szCs w:val="16"/>
              </w:rPr>
            </w:pPr>
            <w:r w:rsidRPr="001251CB">
              <w:rPr>
                <w:b/>
                <w:snapToGrid w:val="0"/>
                <w:sz w:val="16"/>
                <w:szCs w:val="16"/>
              </w:rPr>
              <w:t>ETM Bulb_ Check_State</w:t>
            </w:r>
          </w:p>
          <w:p w:rsidR="000813F8" w:rsidRPr="001251CB" w:rsidRDefault="007F02CB" w:rsidP="00D11459">
            <w:pPr>
              <w:jc w:val="center"/>
              <w:rPr>
                <w:b/>
                <w:snapToGrid w:val="0"/>
                <w:sz w:val="16"/>
                <w:szCs w:val="16"/>
              </w:rPr>
            </w:pPr>
          </w:p>
        </w:tc>
        <w:tc>
          <w:tcPr>
            <w:tcW w:w="1031" w:type="dxa"/>
            <w:tcBorders>
              <w:top w:val="single" w:sz="12" w:space="0" w:color="auto"/>
              <w:left w:val="single" w:sz="12" w:space="0" w:color="auto"/>
              <w:bottom w:val="single" w:sz="12" w:space="0" w:color="auto"/>
              <w:right w:val="single" w:sz="12" w:space="0" w:color="auto"/>
            </w:tcBorders>
            <w:vAlign w:val="center"/>
          </w:tcPr>
          <w:p w:rsidR="000813F8" w:rsidRPr="001251CB" w:rsidRDefault="007F02CB" w:rsidP="00D11459">
            <w:pPr>
              <w:jc w:val="center"/>
              <w:rPr>
                <w:b/>
                <w:snapToGrid w:val="0"/>
                <w:sz w:val="16"/>
                <w:szCs w:val="16"/>
              </w:rPr>
            </w:pPr>
            <w:r w:rsidRPr="001251CB">
              <w:rPr>
                <w:b/>
                <w:snapToGrid w:val="0"/>
                <w:sz w:val="16"/>
                <w:szCs w:val="16"/>
              </w:rPr>
              <w:t>DIAG_</w:t>
            </w:r>
          </w:p>
          <w:p w:rsidR="000813F8" w:rsidRPr="001251CB" w:rsidRDefault="007F02CB" w:rsidP="00D11459">
            <w:pPr>
              <w:jc w:val="center"/>
              <w:rPr>
                <w:b/>
                <w:snapToGrid w:val="0"/>
                <w:sz w:val="16"/>
                <w:szCs w:val="16"/>
              </w:rPr>
            </w:pPr>
            <w:r w:rsidRPr="001251CB">
              <w:rPr>
                <w:b/>
                <w:snapToGrid w:val="0"/>
                <w:sz w:val="16"/>
                <w:szCs w:val="16"/>
              </w:rPr>
              <w:t>SESSION_</w:t>
            </w:r>
          </w:p>
          <w:p w:rsidR="000813F8" w:rsidRPr="001251CB" w:rsidRDefault="007F02CB" w:rsidP="00D11459">
            <w:pPr>
              <w:jc w:val="center"/>
              <w:rPr>
                <w:b/>
                <w:snapToGrid w:val="0"/>
                <w:sz w:val="16"/>
                <w:szCs w:val="16"/>
              </w:rPr>
            </w:pPr>
            <w:r w:rsidRPr="001251CB">
              <w:rPr>
                <w:b/>
                <w:snapToGrid w:val="0"/>
                <w:sz w:val="16"/>
                <w:szCs w:val="16"/>
              </w:rPr>
              <w:t>TIMER</w:t>
            </w:r>
          </w:p>
        </w:tc>
        <w:tc>
          <w:tcPr>
            <w:tcW w:w="1106" w:type="dxa"/>
            <w:tcBorders>
              <w:top w:val="single" w:sz="12" w:space="0" w:color="auto"/>
              <w:left w:val="single" w:sz="12" w:space="0" w:color="auto"/>
              <w:bottom w:val="single" w:sz="12" w:space="0" w:color="auto"/>
              <w:right w:val="single" w:sz="12" w:space="0" w:color="auto"/>
            </w:tcBorders>
            <w:vAlign w:val="center"/>
          </w:tcPr>
          <w:p w:rsidR="000813F8" w:rsidRPr="001251CB" w:rsidRDefault="007F02CB" w:rsidP="00D11459">
            <w:pPr>
              <w:jc w:val="center"/>
              <w:rPr>
                <w:b/>
                <w:snapToGrid w:val="0"/>
                <w:sz w:val="16"/>
                <w:szCs w:val="16"/>
              </w:rPr>
            </w:pPr>
            <w:r w:rsidRPr="001251CB">
              <w:rPr>
                <w:b/>
                <w:snapToGrid w:val="0"/>
                <w:sz w:val="16"/>
                <w:szCs w:val="16"/>
              </w:rPr>
              <w:t>Self_Test_ Entry_Bulb_ Check_Timer</w:t>
            </w:r>
          </w:p>
        </w:tc>
        <w:tc>
          <w:tcPr>
            <w:tcW w:w="1013" w:type="dxa"/>
            <w:tcBorders>
              <w:top w:val="single" w:sz="12" w:space="0" w:color="auto"/>
              <w:left w:val="single" w:sz="12" w:space="0" w:color="auto"/>
              <w:bottom w:val="single" w:sz="12" w:space="0" w:color="auto"/>
              <w:right w:val="single" w:sz="12" w:space="0" w:color="auto"/>
            </w:tcBorders>
            <w:vAlign w:val="center"/>
          </w:tcPr>
          <w:p w:rsidR="000813F8" w:rsidRPr="001251CB" w:rsidRDefault="007F02CB" w:rsidP="00D11459">
            <w:pPr>
              <w:jc w:val="center"/>
              <w:rPr>
                <w:b/>
                <w:snapToGrid w:val="0"/>
                <w:sz w:val="16"/>
                <w:szCs w:val="16"/>
              </w:rPr>
            </w:pPr>
            <w:r w:rsidRPr="001251CB">
              <w:rPr>
                <w:b/>
                <w:snapToGrid w:val="0"/>
                <w:sz w:val="16"/>
                <w:szCs w:val="16"/>
              </w:rPr>
              <w:t>DIAG_DID_</w:t>
            </w:r>
          </w:p>
          <w:p w:rsidR="000813F8" w:rsidRPr="001251CB" w:rsidRDefault="007F02CB" w:rsidP="00D11459">
            <w:pPr>
              <w:jc w:val="center"/>
              <w:rPr>
                <w:b/>
                <w:snapToGrid w:val="0"/>
                <w:sz w:val="16"/>
                <w:szCs w:val="16"/>
                <w:highlight w:val="green"/>
              </w:rPr>
            </w:pPr>
            <w:r w:rsidRPr="001251CB">
              <w:rPr>
                <w:b/>
                <w:snapToGrid w:val="0"/>
                <w:sz w:val="16"/>
                <w:szCs w:val="16"/>
              </w:rPr>
              <w:t>61A4,3,1 (Adaptive Front Lighting Fault Indicator)</w:t>
            </w:r>
          </w:p>
        </w:tc>
        <w:tc>
          <w:tcPr>
            <w:tcW w:w="1091" w:type="dxa"/>
            <w:tcBorders>
              <w:top w:val="single" w:sz="12" w:space="0" w:color="auto"/>
              <w:left w:val="single" w:sz="12" w:space="0" w:color="auto"/>
              <w:bottom w:val="single" w:sz="12" w:space="0" w:color="auto"/>
              <w:right w:val="single" w:sz="12" w:space="0" w:color="auto"/>
            </w:tcBorders>
            <w:vAlign w:val="center"/>
          </w:tcPr>
          <w:p w:rsidR="000813F8" w:rsidRPr="001251CB" w:rsidRDefault="007F02CB" w:rsidP="00D11459">
            <w:pPr>
              <w:jc w:val="center"/>
              <w:rPr>
                <w:b/>
                <w:snapToGrid w:val="0"/>
                <w:sz w:val="16"/>
                <w:szCs w:val="16"/>
              </w:rPr>
            </w:pPr>
            <w:r w:rsidRPr="001251CB">
              <w:rPr>
                <w:b/>
                <w:snapToGrid w:val="0"/>
                <w:sz w:val="16"/>
                <w:szCs w:val="16"/>
              </w:rPr>
              <w:t>DIAG_DID_</w:t>
            </w:r>
          </w:p>
          <w:p w:rsidR="000813F8" w:rsidRPr="001251CB" w:rsidRDefault="007F02CB" w:rsidP="00D11459">
            <w:pPr>
              <w:jc w:val="center"/>
              <w:rPr>
                <w:b/>
                <w:snapToGrid w:val="0"/>
                <w:sz w:val="16"/>
                <w:szCs w:val="16"/>
              </w:rPr>
            </w:pPr>
            <w:r w:rsidRPr="001251CB">
              <w:rPr>
                <w:b/>
                <w:snapToGrid w:val="0"/>
                <w:sz w:val="16"/>
                <w:szCs w:val="16"/>
              </w:rPr>
              <w:t>61A5,4,6</w:t>
            </w:r>
          </w:p>
          <w:p w:rsidR="000813F8" w:rsidRPr="001251CB" w:rsidRDefault="007F02CB" w:rsidP="00D11459">
            <w:pPr>
              <w:jc w:val="center"/>
              <w:rPr>
                <w:b/>
                <w:snapToGrid w:val="0"/>
                <w:sz w:val="16"/>
                <w:szCs w:val="16"/>
                <w:highlight w:val="green"/>
              </w:rPr>
            </w:pPr>
            <w:r w:rsidRPr="001251CB">
              <w:rPr>
                <w:b/>
                <w:snapToGrid w:val="0"/>
                <w:sz w:val="16"/>
                <w:szCs w:val="16"/>
              </w:rPr>
              <w:t>(all warning lamps)</w:t>
            </w:r>
          </w:p>
        </w:tc>
        <w:tc>
          <w:tcPr>
            <w:tcW w:w="885" w:type="dxa"/>
            <w:tcBorders>
              <w:top w:val="single" w:sz="12" w:space="0" w:color="auto"/>
              <w:left w:val="single" w:sz="12" w:space="0" w:color="auto"/>
              <w:bottom w:val="single" w:sz="12" w:space="0" w:color="auto"/>
              <w:right w:val="single" w:sz="12" w:space="0" w:color="auto"/>
            </w:tcBorders>
            <w:vAlign w:val="center"/>
          </w:tcPr>
          <w:p w:rsidR="000813F8" w:rsidRPr="001251CB" w:rsidRDefault="007F02CB" w:rsidP="00D11459">
            <w:pPr>
              <w:jc w:val="center"/>
              <w:rPr>
                <w:b/>
                <w:snapToGrid w:val="0"/>
                <w:sz w:val="16"/>
                <w:szCs w:val="16"/>
              </w:rPr>
            </w:pPr>
            <w:r w:rsidRPr="001251CB">
              <w:rPr>
                <w:b/>
                <w:snapToGrid w:val="0"/>
                <w:sz w:val="16"/>
                <w:szCs w:val="16"/>
              </w:rPr>
              <w:t>Bulb_</w:t>
            </w:r>
          </w:p>
          <w:p w:rsidR="000813F8" w:rsidRPr="001251CB" w:rsidRDefault="007F02CB" w:rsidP="00D11459">
            <w:pPr>
              <w:jc w:val="center"/>
              <w:rPr>
                <w:b/>
                <w:snapToGrid w:val="0"/>
                <w:sz w:val="16"/>
                <w:szCs w:val="16"/>
              </w:rPr>
            </w:pPr>
            <w:r w:rsidRPr="001251CB">
              <w:rPr>
                <w:b/>
                <w:snapToGrid w:val="0"/>
                <w:sz w:val="16"/>
                <w:szCs w:val="16"/>
              </w:rPr>
              <w:t>Proveout_</w:t>
            </w:r>
          </w:p>
          <w:p w:rsidR="000813F8" w:rsidRPr="001251CB" w:rsidRDefault="007F02CB" w:rsidP="00D11459">
            <w:pPr>
              <w:jc w:val="center"/>
              <w:rPr>
                <w:b/>
                <w:snapToGrid w:val="0"/>
                <w:sz w:val="16"/>
                <w:szCs w:val="16"/>
              </w:rPr>
            </w:pPr>
            <w:r w:rsidRPr="001251CB">
              <w:rPr>
                <w:b/>
                <w:snapToGrid w:val="0"/>
                <w:sz w:val="16"/>
                <w:szCs w:val="16"/>
              </w:rPr>
              <w:t>Timer</w:t>
            </w:r>
          </w:p>
          <w:p w:rsidR="000813F8" w:rsidRPr="001251CB" w:rsidRDefault="007F02CB" w:rsidP="00D11459">
            <w:pPr>
              <w:jc w:val="center"/>
              <w:rPr>
                <w:snapToGrid w:val="0"/>
                <w:sz w:val="16"/>
                <w:szCs w:val="16"/>
              </w:rPr>
            </w:pPr>
          </w:p>
        </w:tc>
        <w:tc>
          <w:tcPr>
            <w:tcW w:w="1006" w:type="dxa"/>
            <w:tcBorders>
              <w:top w:val="single" w:sz="12" w:space="0" w:color="auto"/>
              <w:left w:val="single" w:sz="12" w:space="0" w:color="auto"/>
              <w:bottom w:val="single" w:sz="12" w:space="0" w:color="auto"/>
              <w:right w:val="double" w:sz="4" w:space="0" w:color="auto"/>
            </w:tcBorders>
            <w:vAlign w:val="center"/>
          </w:tcPr>
          <w:p w:rsidR="000813F8" w:rsidRPr="001251CB" w:rsidRDefault="007F02CB" w:rsidP="00D11459">
            <w:pPr>
              <w:jc w:val="center"/>
              <w:rPr>
                <w:b/>
                <w:sz w:val="16"/>
                <w:szCs w:val="16"/>
              </w:rPr>
            </w:pPr>
            <w:r w:rsidRPr="001251CB">
              <w:rPr>
                <w:b/>
                <w:sz w:val="16"/>
                <w:szCs w:val="16"/>
              </w:rPr>
              <w:t>HeadLamp</w:t>
            </w:r>
          </w:p>
          <w:p w:rsidR="000813F8" w:rsidRPr="001251CB" w:rsidRDefault="007F02CB" w:rsidP="00D11459">
            <w:pPr>
              <w:jc w:val="center"/>
              <w:rPr>
                <w:b/>
                <w:sz w:val="16"/>
                <w:szCs w:val="16"/>
              </w:rPr>
            </w:pPr>
            <w:r w:rsidRPr="001251CB">
              <w:rPr>
                <w:b/>
                <w:sz w:val="16"/>
                <w:szCs w:val="16"/>
              </w:rPr>
              <w:t>LoOut_B</w:t>
            </w:r>
          </w:p>
          <w:p w:rsidR="000813F8" w:rsidRPr="001251CB" w:rsidRDefault="007F02CB" w:rsidP="00D11459">
            <w:pPr>
              <w:jc w:val="center"/>
              <w:rPr>
                <w:b/>
                <w:snapToGrid w:val="0"/>
                <w:sz w:val="16"/>
                <w:szCs w:val="16"/>
              </w:rPr>
            </w:pPr>
            <w:r w:rsidRPr="001251CB">
              <w:rPr>
                <w:b/>
                <w:sz w:val="16"/>
                <w:szCs w:val="16"/>
              </w:rPr>
              <w:t>_Stat   Signal</w:t>
            </w:r>
          </w:p>
        </w:tc>
        <w:tc>
          <w:tcPr>
            <w:tcW w:w="1438" w:type="dxa"/>
            <w:tcBorders>
              <w:top w:val="single" w:sz="12" w:space="0" w:color="auto"/>
              <w:left w:val="double" w:sz="4" w:space="0" w:color="auto"/>
              <w:bottom w:val="single" w:sz="12" w:space="0" w:color="auto"/>
              <w:right w:val="single" w:sz="12" w:space="0" w:color="auto"/>
            </w:tcBorders>
            <w:vAlign w:val="center"/>
          </w:tcPr>
          <w:p w:rsidR="000813F8" w:rsidRPr="001251CB" w:rsidRDefault="007F02CB" w:rsidP="00D11459">
            <w:pPr>
              <w:jc w:val="center"/>
              <w:rPr>
                <w:b/>
                <w:snapToGrid w:val="0"/>
                <w:sz w:val="16"/>
                <w:szCs w:val="16"/>
              </w:rPr>
            </w:pPr>
            <w:r w:rsidRPr="001251CB">
              <w:rPr>
                <w:b/>
                <w:snapToGrid w:val="0"/>
                <w:sz w:val="16"/>
                <w:szCs w:val="16"/>
              </w:rPr>
              <w:t>LowBeam_Fault</w:t>
            </w:r>
          </w:p>
          <w:p w:rsidR="000813F8" w:rsidRPr="001251CB" w:rsidRDefault="007F02CB" w:rsidP="00D11459">
            <w:pPr>
              <w:jc w:val="center"/>
              <w:rPr>
                <w:b/>
                <w:snapToGrid w:val="0"/>
                <w:sz w:val="16"/>
                <w:szCs w:val="16"/>
              </w:rPr>
            </w:pPr>
            <w:r w:rsidRPr="001251CB">
              <w:rPr>
                <w:b/>
                <w:snapToGrid w:val="0"/>
                <w:sz w:val="16"/>
                <w:szCs w:val="16"/>
              </w:rPr>
              <w:t>_Telltale</w:t>
            </w:r>
          </w:p>
        </w:tc>
      </w:tr>
      <w:tr w:rsidR="000813F8" w:rsidTr="00424E23">
        <w:trPr>
          <w:cantSplit/>
          <w:trHeight w:val="285"/>
          <w:jc w:val="center"/>
        </w:trPr>
        <w:tc>
          <w:tcPr>
            <w:tcW w:w="1036" w:type="dxa"/>
            <w:vMerge w:val="restart"/>
            <w:tcBorders>
              <w:top w:val="single" w:sz="12" w:space="0" w:color="auto"/>
              <w:left w:val="single" w:sz="4" w:space="0" w:color="auto"/>
              <w:right w:val="single" w:sz="4" w:space="0" w:color="auto"/>
            </w:tcBorders>
            <w:vAlign w:val="center"/>
          </w:tcPr>
          <w:p w:rsidR="000813F8" w:rsidRPr="001251CB" w:rsidRDefault="007F02CB" w:rsidP="00D11459">
            <w:pPr>
              <w:jc w:val="center"/>
              <w:rPr>
                <w:snapToGrid w:val="0"/>
                <w:sz w:val="16"/>
              </w:rPr>
            </w:pPr>
            <w:r w:rsidRPr="001251CB">
              <w:t>Normal or Crank</w:t>
            </w:r>
          </w:p>
        </w:tc>
        <w:tc>
          <w:tcPr>
            <w:tcW w:w="1048" w:type="dxa"/>
            <w:vMerge w:val="restart"/>
            <w:tcBorders>
              <w:top w:val="single" w:sz="12" w:space="0" w:color="auto"/>
              <w:left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Enabled</w:t>
            </w:r>
          </w:p>
        </w:tc>
        <w:tc>
          <w:tcPr>
            <w:tcW w:w="1048" w:type="dxa"/>
            <w:tcBorders>
              <w:top w:val="single" w:sz="12"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12"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106" w:type="dxa"/>
            <w:tcBorders>
              <w:top w:val="single" w:sz="12"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13" w:type="dxa"/>
            <w:tcBorders>
              <w:top w:val="single" w:sz="12"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91" w:type="dxa"/>
            <w:tcBorders>
              <w:top w:val="single" w:sz="12"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RPr="00504C5A" w:rsidTr="00424E23">
        <w:trPr>
          <w:cantSplit/>
          <w:trHeight w:val="285"/>
          <w:jc w:val="center"/>
        </w:trPr>
        <w:tc>
          <w:tcPr>
            <w:tcW w:w="1036" w:type="dxa"/>
            <w:vMerge/>
            <w:tcBorders>
              <w:left w:val="single" w:sz="4" w:space="0" w:color="auto"/>
              <w:right w:val="single" w:sz="4" w:space="0" w:color="auto"/>
            </w:tcBorders>
            <w:vAlign w:val="center"/>
          </w:tcPr>
          <w:p w:rsidR="000813F8" w:rsidRPr="001251CB" w:rsidRDefault="007F02CB" w:rsidP="00D11459">
            <w:pPr>
              <w:jc w:val="cente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 (0x1)</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RPr="00504C5A" w:rsidTr="00424E23">
        <w:trPr>
          <w:cantSplit/>
          <w:trHeight w:val="261"/>
          <w:jc w:val="center"/>
        </w:trPr>
        <w:tc>
          <w:tcPr>
            <w:tcW w:w="1036" w:type="dxa"/>
            <w:vMerge/>
            <w:tcBorders>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Declared missing as per SPSS</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RPr="00504C5A" w:rsidTr="00424E23">
        <w:trPr>
          <w:cantSplit/>
          <w:trHeight w:val="261"/>
          <w:jc w:val="center"/>
        </w:trPr>
        <w:tc>
          <w:tcPr>
            <w:tcW w:w="1036" w:type="dxa"/>
            <w:vMerge/>
            <w:tcBorders>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On(0x1)</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RPr="00504C5A" w:rsidTr="00424E23">
        <w:trPr>
          <w:cantSplit/>
          <w:trHeight w:val="261"/>
          <w:jc w:val="center"/>
        </w:trPr>
        <w:tc>
          <w:tcPr>
            <w:tcW w:w="1036" w:type="dxa"/>
            <w:vMerge w:val="restart"/>
            <w:tcBorders>
              <w:top w:val="single" w:sz="4" w:space="0" w:color="auto"/>
              <w:left w:val="single" w:sz="4" w:space="0" w:color="auto"/>
              <w:right w:val="single" w:sz="4" w:space="0" w:color="auto"/>
            </w:tcBorders>
            <w:vAlign w:val="center"/>
          </w:tcPr>
          <w:p w:rsidR="000813F8" w:rsidRPr="001251CB" w:rsidRDefault="007F02CB" w:rsidP="00D11459">
            <w:pPr>
              <w:jc w:val="center"/>
              <w:rPr>
                <w:snapToGrid w:val="0"/>
                <w:sz w:val="16"/>
              </w:rPr>
            </w:pPr>
            <w:r w:rsidRPr="001251CB">
              <w:rPr>
                <w:snapToGrid w:val="0"/>
                <w:sz w:val="16"/>
              </w:rPr>
              <w:t>Normal</w:t>
            </w: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RPr="00504C5A" w:rsidTr="00424E23">
        <w:trPr>
          <w:cantSplit/>
          <w:trHeight w:val="261"/>
          <w:jc w:val="center"/>
        </w:trPr>
        <w:tc>
          <w:tcPr>
            <w:tcW w:w="1036" w:type="dxa"/>
            <w:vMerge/>
            <w:tcBorders>
              <w:left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 (0x1)</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RPr="00504C5A" w:rsidTr="00424E23">
        <w:trPr>
          <w:cantSplit/>
          <w:trHeight w:val="261"/>
          <w:jc w:val="center"/>
        </w:trPr>
        <w:tc>
          <w:tcPr>
            <w:tcW w:w="1036" w:type="dxa"/>
            <w:vMerge/>
            <w:tcBorders>
              <w:left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OFF (0x0)</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Inactive</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Declared missing as per SPSS</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Tr="00424E23">
        <w:trPr>
          <w:cantSplit/>
          <w:trHeight w:val="261"/>
          <w:jc w:val="center"/>
        </w:trPr>
        <w:tc>
          <w:tcPr>
            <w:tcW w:w="1036" w:type="dxa"/>
            <w:vMerge/>
            <w:tcBorders>
              <w:left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 (0x1)</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Not Received</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Tr="00424E23">
        <w:trPr>
          <w:cantSplit/>
          <w:trHeight w:val="261"/>
          <w:jc w:val="center"/>
        </w:trPr>
        <w:tc>
          <w:tcPr>
            <w:tcW w:w="1036" w:type="dxa"/>
            <w:vMerge/>
            <w:tcBorders>
              <w:left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 (0x1)</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Tr="00424E23">
        <w:trPr>
          <w:cantSplit/>
          <w:trHeight w:val="261"/>
          <w:jc w:val="center"/>
        </w:trPr>
        <w:tc>
          <w:tcPr>
            <w:tcW w:w="1036" w:type="dxa"/>
            <w:vMerge/>
            <w:tcBorders>
              <w:left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 (0x1)</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0813F8" w:rsidTr="00424E23">
        <w:trPr>
          <w:cantSplit/>
          <w:trHeight w:val="261"/>
          <w:jc w:val="center"/>
        </w:trPr>
        <w:tc>
          <w:tcPr>
            <w:tcW w:w="1036" w:type="dxa"/>
            <w:vMerge/>
            <w:tcBorders>
              <w:left w:val="single" w:sz="4" w:space="0" w:color="auto"/>
              <w:right w:val="single" w:sz="4" w:space="0" w:color="auto"/>
            </w:tcBorders>
            <w:vAlign w:val="center"/>
          </w:tcPr>
          <w:p w:rsidR="000813F8" w:rsidRPr="001251CB" w:rsidRDefault="007F02CB" w:rsidP="00D11459">
            <w:pPr>
              <w:jc w:val="center"/>
              <w:rPr>
                <w:snapToGrid w:val="0"/>
                <w:sz w:val="16"/>
              </w:rPr>
            </w:pPr>
          </w:p>
        </w:tc>
        <w:tc>
          <w:tcPr>
            <w:tcW w:w="1048" w:type="dxa"/>
            <w:vMerge/>
            <w:tcBorders>
              <w:left w:val="single" w:sz="4" w:space="0" w:color="auto"/>
              <w:right w:val="single" w:sz="4" w:space="0" w:color="auto"/>
            </w:tcBorders>
          </w:tcPr>
          <w:p w:rsidR="000813F8" w:rsidRPr="001251CB" w:rsidRDefault="007F02CB" w:rsidP="00D11459">
            <w:pPr>
              <w:jc w:val="center"/>
              <w:rPr>
                <w:snapToGrid w:val="0"/>
                <w:sz w:val="16"/>
                <w:szCs w:val="16"/>
              </w:rPr>
            </w:pPr>
          </w:p>
        </w:tc>
        <w:tc>
          <w:tcPr>
            <w:tcW w:w="1048"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3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106"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Active</w:t>
            </w:r>
          </w:p>
        </w:tc>
        <w:tc>
          <w:tcPr>
            <w:tcW w:w="1013"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91" w:type="dxa"/>
            <w:tcBorders>
              <w:top w:val="single" w:sz="4" w:space="0" w:color="auto"/>
              <w:left w:val="single" w:sz="4" w:space="0" w:color="auto"/>
              <w:bottom w:val="single" w:sz="4" w:space="0" w:color="auto"/>
              <w:righ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885" w:type="dxa"/>
            <w:tcBorders>
              <w:left w:val="sing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006" w:type="dxa"/>
            <w:tcBorders>
              <w:righ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X</w:t>
            </w:r>
          </w:p>
        </w:tc>
        <w:tc>
          <w:tcPr>
            <w:tcW w:w="1438" w:type="dxa"/>
            <w:tcBorders>
              <w:left w:val="double" w:sz="4" w:space="0" w:color="auto"/>
            </w:tcBorders>
            <w:vAlign w:val="center"/>
          </w:tcPr>
          <w:p w:rsidR="000813F8" w:rsidRPr="001251CB" w:rsidRDefault="007F02CB" w:rsidP="00D11459">
            <w:pPr>
              <w:jc w:val="center"/>
              <w:rPr>
                <w:snapToGrid w:val="0"/>
                <w:sz w:val="16"/>
                <w:szCs w:val="16"/>
              </w:rPr>
            </w:pPr>
            <w:r w:rsidRPr="001251CB">
              <w:rPr>
                <w:snapToGrid w:val="0"/>
                <w:sz w:val="16"/>
                <w:szCs w:val="16"/>
              </w:rPr>
              <w:t>ON</w:t>
            </w:r>
          </w:p>
        </w:tc>
      </w:tr>
      <w:tr w:rsidR="005B699B" w:rsidTr="00FD2F44">
        <w:trPr>
          <w:cantSplit/>
          <w:trHeight w:val="261"/>
          <w:jc w:val="center"/>
        </w:trPr>
        <w:tc>
          <w:tcPr>
            <w:tcW w:w="9264" w:type="dxa"/>
            <w:gridSpan w:val="9"/>
            <w:tcBorders>
              <w:left w:val="single" w:sz="4" w:space="0" w:color="auto"/>
              <w:right w:val="double" w:sz="4" w:space="0" w:color="auto"/>
            </w:tcBorders>
            <w:vAlign w:val="center"/>
          </w:tcPr>
          <w:p w:rsidR="005B699B" w:rsidRPr="001251CB" w:rsidRDefault="007F02CB" w:rsidP="00D11459">
            <w:pPr>
              <w:jc w:val="center"/>
              <w:rPr>
                <w:snapToGrid w:val="0"/>
                <w:sz w:val="16"/>
                <w:szCs w:val="16"/>
              </w:rPr>
            </w:pPr>
            <w:r w:rsidRPr="001251CB">
              <w:rPr>
                <w:snapToGrid w:val="0"/>
                <w:sz w:val="16"/>
                <w:szCs w:val="16"/>
              </w:rPr>
              <w:t>All Other Cases</w:t>
            </w:r>
          </w:p>
        </w:tc>
        <w:tc>
          <w:tcPr>
            <w:tcW w:w="1438" w:type="dxa"/>
            <w:tcBorders>
              <w:left w:val="double" w:sz="4" w:space="0" w:color="auto"/>
            </w:tcBorders>
            <w:vAlign w:val="center"/>
          </w:tcPr>
          <w:p w:rsidR="005B699B" w:rsidRPr="001251CB" w:rsidRDefault="007F02CB" w:rsidP="00D11459">
            <w:pPr>
              <w:jc w:val="center"/>
              <w:rPr>
                <w:snapToGrid w:val="0"/>
                <w:sz w:val="16"/>
                <w:szCs w:val="16"/>
              </w:rPr>
            </w:pPr>
            <w:r w:rsidRPr="001251CB">
              <w:rPr>
                <w:snapToGrid w:val="0"/>
                <w:sz w:val="16"/>
                <w:szCs w:val="16"/>
              </w:rPr>
              <w:t>OFF</w:t>
            </w:r>
          </w:p>
        </w:tc>
      </w:tr>
    </w:tbl>
    <w:p w:rsidR="007E53AC" w:rsidRDefault="007F02CB">
      <w:pPr>
        <w:jc w:val="center"/>
      </w:pPr>
    </w:p>
    <w:p w:rsidR="007E53AC" w:rsidRDefault="007F02CB">
      <w:pPr>
        <w:ind w:left="720" w:firstLine="720"/>
      </w:pPr>
      <w:r>
        <w:t>X = Don’t Care</w:t>
      </w:r>
    </w:p>
    <w:p w:rsidR="007E53AC" w:rsidRDefault="007F02CB">
      <w:pPr>
        <w:ind w:left="720" w:firstLine="720"/>
      </w:pPr>
      <w:r>
        <w:t xml:space="preserve">Not Received = The state when a DIAG_SESSION_TIMER is active and the </w:t>
      </w:r>
      <w:r>
        <w:t>D</w:t>
      </w:r>
      <w:r>
        <w:t>ID has not been received</w:t>
      </w:r>
    </w:p>
    <w:p w:rsidR="007E53AC" w:rsidRDefault="007F02CB">
      <w:pPr>
        <w:jc w:val="center"/>
      </w:pPr>
    </w:p>
    <w:p w:rsidR="00862A30" w:rsidRDefault="007F02CB">
      <w:pPr>
        <w:jc w:val="center"/>
      </w:pPr>
    </w:p>
    <w:p w:rsidR="00862A30" w:rsidRDefault="007F02CB">
      <w:pPr>
        <w:jc w:val="center"/>
      </w:pPr>
    </w:p>
    <w:p w:rsidR="00406F39" w:rsidRDefault="007F02CB" w:rsidP="00B9479B">
      <w:pPr>
        <w:pStyle w:val="Heading4"/>
      </w:pPr>
      <w:r>
        <w:t>Operation Description (supports algorithm flowchart /state diagram)</w:t>
      </w:r>
    </w:p>
    <w:p w:rsidR="00406F39" w:rsidRDefault="007F02CB" w:rsidP="00B9479B">
      <w:pPr>
        <w:pStyle w:val="Heading5"/>
      </w:pPr>
      <w:r w:rsidRPr="00B9479B">
        <w:t>F-REQ-344648/A-Telltale Response Time</w:t>
      </w:r>
    </w:p>
    <w:p w:rsidR="007E53AC" w:rsidRDefault="007F02CB" w:rsidP="00D80718">
      <w:pPr>
        <w:ind w:left="2160"/>
      </w:pPr>
      <w:r>
        <w:t>LowBeam_Fault_Telltale</w:t>
      </w:r>
      <w:r>
        <w:t xml:space="preserve"> shall reflect signal state within </w:t>
      </w:r>
      <w:r w:rsidRPr="001C48B6">
        <w:t>1</w:t>
      </w:r>
      <w:r w:rsidRPr="001C48B6">
        <w:t>5</w:t>
      </w:r>
      <w:r w:rsidRPr="001C48B6">
        <w:t>0</w:t>
      </w:r>
      <w:r>
        <w:t xml:space="preserve"> m</w:t>
      </w:r>
      <w:r>
        <w:t>s</w:t>
      </w:r>
      <w:r>
        <w:t xml:space="preserve"> of receipt of </w:t>
      </w:r>
      <w:r w:rsidRPr="00F230B8">
        <w:t>HeadLampLoOut_B_Stat</w:t>
      </w:r>
      <w:r w:rsidRPr="007A52AD">
        <w:rPr>
          <w:sz w:val="18"/>
          <w:szCs w:val="18"/>
        </w:rPr>
        <w:t xml:space="preserve"> </w:t>
      </w:r>
      <w:r>
        <w:t xml:space="preserve"> </w:t>
      </w:r>
      <w:r>
        <w:t>(HS_CAN) Signal.</w:t>
      </w:r>
    </w:p>
    <w:p w:rsidR="00406F39" w:rsidRDefault="007F02CB" w:rsidP="00B9479B">
      <w:pPr>
        <w:pStyle w:val="Heading5"/>
      </w:pPr>
      <w:r w:rsidRPr="00B9479B">
        <w:t>F-REQ-344649/A-Telltale Dedicated Space</w:t>
      </w:r>
    </w:p>
    <w:p w:rsidR="009756AA" w:rsidRPr="00424E23" w:rsidRDefault="007F02CB" w:rsidP="00D80718">
      <w:pPr>
        <w:ind w:left="2160"/>
      </w:pPr>
      <w:r w:rsidRPr="00424E23">
        <w:rPr>
          <w:color w:val="FF0000"/>
        </w:rPr>
        <w:t xml:space="preserve">If </w:t>
      </w:r>
      <w:r w:rsidRPr="00424E23">
        <w:rPr>
          <w:color w:val="FF0000"/>
        </w:rPr>
        <w:t>the LED Low Beam Fault Telltale is implemented in an LCD display it shall be shown in a dedicated space (Fixed/Dedicated RTT) and shall function identical to a Fixed LED Telltale. The space used to display the LED Low Beam Fault telltale shall not be share</w:t>
      </w:r>
      <w:r w:rsidRPr="00424E23">
        <w:rPr>
          <w:color w:val="FF0000"/>
        </w:rPr>
        <w:t xml:space="preserve">d with any other feature or </w:t>
      </w:r>
      <w:r>
        <w:rPr>
          <w:color w:val="FF0000"/>
        </w:rPr>
        <w:t>function.This is to insure ECE R</w:t>
      </w:r>
      <w:r w:rsidRPr="00424E23">
        <w:rPr>
          <w:color w:val="FF0000"/>
        </w:rPr>
        <w:t>eg 48 met.</w:t>
      </w:r>
    </w:p>
    <w:p w:rsidR="007E53AC" w:rsidRPr="00424E23" w:rsidRDefault="007F02CB">
      <w:pPr>
        <w:pStyle w:val="Header"/>
        <w:tabs>
          <w:tab w:val="clear" w:pos="4320"/>
          <w:tab w:val="clear" w:pos="8640"/>
        </w:tabs>
      </w:pPr>
    </w:p>
    <w:p w:rsidR="00406F39" w:rsidRDefault="007F02CB" w:rsidP="00B9479B">
      <w:pPr>
        <w:pStyle w:val="Heading4"/>
      </w:pPr>
      <w:r w:rsidRPr="00B9479B">
        <w:t>FS-REQ-344650/A-Function Safety Classification (EMC)</w:t>
      </w:r>
    </w:p>
    <w:p w:rsidR="007E53AC" w:rsidRDefault="007F02CB">
      <w:pPr>
        <w:ind w:left="1440" w:firstLine="720"/>
      </w:pPr>
      <w:r>
        <w:t>Class B</w:t>
      </w:r>
    </w:p>
    <w:p w:rsidR="007E53AC" w:rsidRDefault="007F02CB"/>
    <w:p w:rsidR="0090741D" w:rsidRDefault="007F02CB"/>
    <w:p w:rsidR="0090741D" w:rsidRDefault="007F02CB"/>
    <w:p w:rsidR="00406F39" w:rsidRDefault="007F02CB" w:rsidP="00B9479B">
      <w:pPr>
        <w:pStyle w:val="Heading4"/>
      </w:pPr>
      <w:r w:rsidRPr="00B9479B">
        <w:t>NVM-REQ-344651/A-Memory Storage</w:t>
      </w:r>
    </w:p>
    <w:p w:rsidR="007E53AC" w:rsidRDefault="007F02C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3128"/>
        <w:gridCol w:w="3690"/>
        <w:gridCol w:w="1980"/>
        <w:gridCol w:w="1980"/>
      </w:tblGrid>
      <w:tr w:rsidR="007E53AC" w:rsidTr="009948A9">
        <w:trPr>
          <w:trHeight w:val="692"/>
          <w:jc w:val="center"/>
        </w:trPr>
        <w:tc>
          <w:tcPr>
            <w:tcW w:w="3128" w:type="dxa"/>
            <w:tcBorders>
              <w:top w:val="single" w:sz="12" w:space="0" w:color="auto"/>
              <w:left w:val="single" w:sz="12" w:space="0" w:color="auto"/>
              <w:bottom w:val="single" w:sz="12" w:space="0" w:color="auto"/>
              <w:right w:val="single" w:sz="12" w:space="0" w:color="auto"/>
            </w:tcBorders>
          </w:tcPr>
          <w:p w:rsidR="007E53AC" w:rsidRDefault="007F02CB">
            <w:pPr>
              <w:pStyle w:val="Header"/>
              <w:tabs>
                <w:tab w:val="clear" w:pos="4320"/>
                <w:tab w:val="clear" w:pos="8640"/>
              </w:tabs>
              <w:jc w:val="center"/>
              <w:rPr>
                <w:b/>
              </w:rPr>
            </w:pPr>
            <w:r>
              <w:rPr>
                <w:b/>
              </w:rPr>
              <w:t>Parameter Name</w:t>
            </w:r>
          </w:p>
        </w:tc>
        <w:tc>
          <w:tcPr>
            <w:tcW w:w="3690" w:type="dxa"/>
            <w:tcBorders>
              <w:top w:val="single" w:sz="12" w:space="0" w:color="auto"/>
              <w:left w:val="single" w:sz="12" w:space="0" w:color="auto"/>
              <w:bottom w:val="single" w:sz="12" w:space="0" w:color="auto"/>
              <w:right w:val="single" w:sz="12" w:space="0" w:color="auto"/>
            </w:tcBorders>
          </w:tcPr>
          <w:p w:rsidR="007E53AC" w:rsidRDefault="007F02CB">
            <w:pPr>
              <w:pStyle w:val="Header"/>
              <w:tabs>
                <w:tab w:val="clear" w:pos="4320"/>
                <w:tab w:val="clear" w:pos="8640"/>
              </w:tabs>
              <w:jc w:val="center"/>
              <w:rPr>
                <w:b/>
              </w:rPr>
            </w:pPr>
            <w:r>
              <w:rPr>
                <w:b/>
              </w:rPr>
              <w:t>Description</w:t>
            </w:r>
          </w:p>
        </w:tc>
        <w:tc>
          <w:tcPr>
            <w:tcW w:w="1980" w:type="dxa"/>
            <w:tcBorders>
              <w:top w:val="single" w:sz="12" w:space="0" w:color="auto"/>
              <w:left w:val="single" w:sz="12" w:space="0" w:color="auto"/>
              <w:bottom w:val="single" w:sz="12" w:space="0" w:color="auto"/>
              <w:right w:val="single" w:sz="12" w:space="0" w:color="auto"/>
            </w:tcBorders>
          </w:tcPr>
          <w:p w:rsidR="007E53AC" w:rsidRDefault="007F02CB">
            <w:pPr>
              <w:pStyle w:val="Header"/>
              <w:tabs>
                <w:tab w:val="clear" w:pos="4320"/>
                <w:tab w:val="clear" w:pos="8640"/>
              </w:tabs>
              <w:jc w:val="center"/>
              <w:rPr>
                <w:b/>
              </w:rPr>
            </w:pPr>
            <w:r>
              <w:rPr>
                <w:b/>
              </w:rPr>
              <w:t xml:space="preserve">Value at </w:t>
            </w:r>
          </w:p>
          <w:p w:rsidR="007E53AC" w:rsidRDefault="007F02CB">
            <w:pPr>
              <w:pStyle w:val="Header"/>
              <w:tabs>
                <w:tab w:val="clear" w:pos="4320"/>
                <w:tab w:val="clear" w:pos="8640"/>
              </w:tabs>
              <w:jc w:val="center"/>
              <w:rPr>
                <w:b/>
              </w:rPr>
            </w:pPr>
            <w:smartTag w:uri="urn:schemas-microsoft-com:office:smarttags" w:element="place">
              <w:r>
                <w:rPr>
                  <w:b/>
                </w:rPr>
                <w:t>Battery</w:t>
              </w:r>
            </w:smartTag>
            <w:r>
              <w:rPr>
                <w:b/>
              </w:rPr>
              <w:t xml:space="preserve"> Connect</w:t>
            </w:r>
          </w:p>
        </w:tc>
        <w:tc>
          <w:tcPr>
            <w:tcW w:w="1980" w:type="dxa"/>
            <w:tcBorders>
              <w:top w:val="single" w:sz="12" w:space="0" w:color="auto"/>
              <w:left w:val="single" w:sz="12" w:space="0" w:color="auto"/>
              <w:bottom w:val="single" w:sz="12" w:space="0" w:color="auto"/>
              <w:right w:val="single" w:sz="12" w:space="0" w:color="auto"/>
            </w:tcBorders>
          </w:tcPr>
          <w:p w:rsidR="007E53AC" w:rsidRDefault="007F02CB">
            <w:pPr>
              <w:pStyle w:val="Header"/>
              <w:tabs>
                <w:tab w:val="clear" w:pos="4320"/>
                <w:tab w:val="clear" w:pos="8640"/>
              </w:tabs>
              <w:jc w:val="center"/>
              <w:rPr>
                <w:b/>
              </w:rPr>
            </w:pPr>
            <w:r>
              <w:rPr>
                <w:b/>
              </w:rPr>
              <w:t xml:space="preserve">Value at </w:t>
            </w:r>
          </w:p>
          <w:p w:rsidR="007E53AC" w:rsidRDefault="007F02CB">
            <w:pPr>
              <w:pStyle w:val="Header"/>
              <w:tabs>
                <w:tab w:val="clear" w:pos="4320"/>
                <w:tab w:val="clear" w:pos="8640"/>
              </w:tabs>
              <w:jc w:val="center"/>
              <w:rPr>
                <w:b/>
              </w:rPr>
            </w:pPr>
            <w:r>
              <w:rPr>
                <w:b/>
              </w:rPr>
              <w:t>Module Wake-up</w:t>
            </w:r>
          </w:p>
        </w:tc>
      </w:tr>
      <w:tr w:rsidR="007E53AC" w:rsidTr="009948A9">
        <w:trPr>
          <w:jc w:val="center"/>
        </w:trPr>
        <w:tc>
          <w:tcPr>
            <w:tcW w:w="3128" w:type="dxa"/>
          </w:tcPr>
          <w:p w:rsidR="007E53AC" w:rsidRDefault="007F02CB">
            <w:pPr>
              <w:pStyle w:val="Header"/>
              <w:tabs>
                <w:tab w:val="clear" w:pos="4320"/>
                <w:tab w:val="clear" w:pos="8640"/>
              </w:tabs>
            </w:pPr>
            <w:r>
              <w:t>LowBeam_Fault_Telltale</w:t>
            </w:r>
          </w:p>
        </w:tc>
        <w:tc>
          <w:tcPr>
            <w:tcW w:w="3690" w:type="dxa"/>
          </w:tcPr>
          <w:p w:rsidR="007E53AC" w:rsidRDefault="007F02CB" w:rsidP="00862A30">
            <w:pPr>
              <w:pStyle w:val="Header"/>
              <w:tabs>
                <w:tab w:val="clear" w:pos="4320"/>
                <w:tab w:val="clear" w:pos="8640"/>
              </w:tabs>
            </w:pPr>
            <w:r>
              <w:t>Used to control the state of the LED</w:t>
            </w:r>
            <w:r>
              <w:t xml:space="preserve"> or Fixed/Dedicated RTT</w:t>
            </w:r>
          </w:p>
        </w:tc>
        <w:tc>
          <w:tcPr>
            <w:tcW w:w="1980" w:type="dxa"/>
          </w:tcPr>
          <w:p w:rsidR="007E53AC" w:rsidRDefault="007F02CB">
            <w:pPr>
              <w:pStyle w:val="Header"/>
              <w:tabs>
                <w:tab w:val="clear" w:pos="4320"/>
                <w:tab w:val="clear" w:pos="8640"/>
              </w:tabs>
            </w:pPr>
            <w:r>
              <w:t>OFF (0x0)</w:t>
            </w:r>
          </w:p>
        </w:tc>
        <w:tc>
          <w:tcPr>
            <w:tcW w:w="1980" w:type="dxa"/>
          </w:tcPr>
          <w:p w:rsidR="007E53AC" w:rsidRDefault="007F02CB">
            <w:pPr>
              <w:pStyle w:val="Header"/>
              <w:tabs>
                <w:tab w:val="clear" w:pos="4320"/>
                <w:tab w:val="clear" w:pos="8640"/>
              </w:tabs>
            </w:pPr>
            <w:r>
              <w:t>OFF (0x0)</w:t>
            </w:r>
          </w:p>
        </w:tc>
      </w:tr>
      <w:tr w:rsidR="00A536F5" w:rsidTr="009948A9">
        <w:trPr>
          <w:jc w:val="center"/>
        </w:trPr>
        <w:tc>
          <w:tcPr>
            <w:tcW w:w="3128" w:type="dxa"/>
            <w:vAlign w:val="center"/>
          </w:tcPr>
          <w:p w:rsidR="00A536F5" w:rsidRPr="007A52AD" w:rsidRDefault="007F02CB" w:rsidP="00164407">
            <w:pPr>
              <w:pStyle w:val="Header"/>
              <w:tabs>
                <w:tab w:val="clear" w:pos="4320"/>
                <w:tab w:val="clear" w:pos="8640"/>
              </w:tabs>
            </w:pPr>
            <w:r w:rsidRPr="00F230B8">
              <w:t>HeadLampLoOut_B_Stat</w:t>
            </w:r>
            <w:r w:rsidRPr="007A52AD">
              <w:t xml:space="preserve"> </w:t>
            </w:r>
            <w:r w:rsidRPr="007A52AD">
              <w:t>Signal</w:t>
            </w:r>
          </w:p>
        </w:tc>
        <w:tc>
          <w:tcPr>
            <w:tcW w:w="3690" w:type="dxa"/>
          </w:tcPr>
          <w:p w:rsidR="00A536F5" w:rsidRPr="007A52AD" w:rsidRDefault="007F02CB" w:rsidP="00164407">
            <w:pPr>
              <w:pStyle w:val="Header"/>
              <w:tabs>
                <w:tab w:val="clear" w:pos="4320"/>
                <w:tab w:val="clear" w:pos="8640"/>
              </w:tabs>
            </w:pPr>
            <w:r w:rsidRPr="007A52AD">
              <w:t xml:space="preserve">CAN  signal sent from </w:t>
            </w:r>
            <w:r>
              <w:t>B</w:t>
            </w:r>
            <w:r>
              <w:t>CM</w:t>
            </w:r>
            <w:r w:rsidRPr="007A52AD">
              <w:t xml:space="preserve">. </w:t>
            </w:r>
          </w:p>
        </w:tc>
        <w:tc>
          <w:tcPr>
            <w:tcW w:w="1980" w:type="dxa"/>
          </w:tcPr>
          <w:p w:rsidR="00A536F5" w:rsidRPr="007A52AD" w:rsidRDefault="007F02CB" w:rsidP="00164407">
            <w:pPr>
              <w:pStyle w:val="Header"/>
              <w:tabs>
                <w:tab w:val="clear" w:pos="4320"/>
                <w:tab w:val="clear" w:pos="8640"/>
              </w:tabs>
            </w:pPr>
            <w:r w:rsidRPr="007A52AD">
              <w:t>OFF (0x0)</w:t>
            </w:r>
          </w:p>
        </w:tc>
        <w:tc>
          <w:tcPr>
            <w:tcW w:w="1980" w:type="dxa"/>
          </w:tcPr>
          <w:p w:rsidR="00A536F5" w:rsidRPr="007A52AD" w:rsidRDefault="007F02CB" w:rsidP="00164407">
            <w:pPr>
              <w:pStyle w:val="Header"/>
              <w:tabs>
                <w:tab w:val="clear" w:pos="4320"/>
                <w:tab w:val="clear" w:pos="8640"/>
              </w:tabs>
            </w:pPr>
            <w:r w:rsidRPr="007A52AD">
              <w:t>OFF (0x0)</w:t>
            </w:r>
          </w:p>
        </w:tc>
      </w:tr>
      <w:tr w:rsidR="007E53AC" w:rsidTr="009948A9">
        <w:trPr>
          <w:jc w:val="center"/>
        </w:trPr>
        <w:tc>
          <w:tcPr>
            <w:tcW w:w="3128" w:type="dxa"/>
          </w:tcPr>
          <w:p w:rsidR="007E53AC" w:rsidRPr="001251CB" w:rsidRDefault="007F02CB">
            <w:pPr>
              <w:pStyle w:val="Header"/>
              <w:tabs>
                <w:tab w:val="clear" w:pos="4320"/>
                <w:tab w:val="clear" w:pos="8640"/>
              </w:tabs>
            </w:pPr>
            <w:r w:rsidRPr="001251CB">
              <w:t>DIAG_</w:t>
            </w:r>
            <w:r w:rsidRPr="001251CB">
              <w:t>D</w:t>
            </w:r>
            <w:r w:rsidRPr="001251CB">
              <w:t>ID_</w:t>
            </w:r>
            <w:r w:rsidRPr="001251CB">
              <w:t>61A4,3,1 (Adaptive Front Lighting Fault Indicator)</w:t>
            </w:r>
          </w:p>
        </w:tc>
        <w:tc>
          <w:tcPr>
            <w:tcW w:w="3690" w:type="dxa"/>
          </w:tcPr>
          <w:p w:rsidR="007E53AC" w:rsidRPr="001251CB" w:rsidRDefault="007F02CB">
            <w:pPr>
              <w:pStyle w:val="Header"/>
              <w:tabs>
                <w:tab w:val="clear" w:pos="4320"/>
                <w:tab w:val="clear" w:pos="8640"/>
              </w:tabs>
            </w:pPr>
            <w:r w:rsidRPr="001251CB">
              <w:t xml:space="preserve">Warning Lamp status </w:t>
            </w:r>
            <w:r w:rsidRPr="001251CB">
              <w:t>1</w:t>
            </w:r>
            <w:r w:rsidRPr="001251CB">
              <w:t xml:space="preserve">, byte </w:t>
            </w:r>
            <w:r w:rsidRPr="001251CB">
              <w:t>3</w:t>
            </w:r>
            <w:r w:rsidRPr="001251CB">
              <w:t>, bit</w:t>
            </w:r>
            <w:r w:rsidRPr="001251CB">
              <w:t xml:space="preserve"> </w:t>
            </w:r>
            <w:r w:rsidRPr="001251CB">
              <w:t xml:space="preserve"> </w:t>
            </w:r>
            <w:r w:rsidRPr="001251CB">
              <w:t>1</w:t>
            </w:r>
            <w:r w:rsidRPr="001251CB">
              <w:t xml:space="preserve"> </w:t>
            </w:r>
          </w:p>
        </w:tc>
        <w:tc>
          <w:tcPr>
            <w:tcW w:w="1980" w:type="dxa"/>
          </w:tcPr>
          <w:p w:rsidR="007E53AC" w:rsidRPr="001251CB" w:rsidRDefault="007F02CB">
            <w:pPr>
              <w:pStyle w:val="Header"/>
              <w:tabs>
                <w:tab w:val="clear" w:pos="4320"/>
                <w:tab w:val="clear" w:pos="8640"/>
              </w:tabs>
            </w:pPr>
            <w:r w:rsidRPr="001251CB">
              <w:t>0 (0x0)</w:t>
            </w:r>
          </w:p>
        </w:tc>
        <w:tc>
          <w:tcPr>
            <w:tcW w:w="1980" w:type="dxa"/>
          </w:tcPr>
          <w:p w:rsidR="007E53AC" w:rsidRPr="001251CB" w:rsidRDefault="007F02CB">
            <w:pPr>
              <w:pStyle w:val="Header"/>
              <w:tabs>
                <w:tab w:val="clear" w:pos="4320"/>
                <w:tab w:val="clear" w:pos="8640"/>
              </w:tabs>
            </w:pPr>
            <w:r w:rsidRPr="001251CB">
              <w:t>0 (0x0)</w:t>
            </w:r>
          </w:p>
        </w:tc>
      </w:tr>
      <w:tr w:rsidR="007E53AC" w:rsidTr="009948A9">
        <w:trPr>
          <w:jc w:val="center"/>
        </w:trPr>
        <w:tc>
          <w:tcPr>
            <w:tcW w:w="3128" w:type="dxa"/>
          </w:tcPr>
          <w:p w:rsidR="007E53AC" w:rsidRPr="001251CB" w:rsidRDefault="007F02CB">
            <w:pPr>
              <w:pStyle w:val="Header"/>
              <w:tabs>
                <w:tab w:val="clear" w:pos="4320"/>
                <w:tab w:val="clear" w:pos="8640"/>
              </w:tabs>
            </w:pPr>
            <w:r w:rsidRPr="001251CB">
              <w:t>DIAG_</w:t>
            </w:r>
            <w:r w:rsidRPr="001251CB">
              <w:t>D</w:t>
            </w:r>
            <w:r w:rsidRPr="001251CB">
              <w:t>ID_</w:t>
            </w:r>
            <w:r w:rsidRPr="001251CB">
              <w:t>61A5</w:t>
            </w:r>
            <w:r w:rsidRPr="001251CB">
              <w:t>,</w:t>
            </w:r>
            <w:r w:rsidRPr="001251CB">
              <w:t xml:space="preserve">4,6 </w:t>
            </w:r>
            <w:r w:rsidRPr="001251CB">
              <w:t>(all warning lamps)</w:t>
            </w:r>
          </w:p>
        </w:tc>
        <w:tc>
          <w:tcPr>
            <w:tcW w:w="3690" w:type="dxa"/>
          </w:tcPr>
          <w:p w:rsidR="007E53AC" w:rsidRPr="001251CB" w:rsidRDefault="007F02CB">
            <w:pPr>
              <w:pStyle w:val="Header"/>
              <w:tabs>
                <w:tab w:val="clear" w:pos="4320"/>
                <w:tab w:val="clear" w:pos="8640"/>
              </w:tabs>
            </w:pPr>
            <w:bookmarkStart w:id="1" w:name="OLE_LINK1"/>
            <w:bookmarkStart w:id="2" w:name="OLE_LINK2"/>
            <w:r w:rsidRPr="001251CB">
              <w:t xml:space="preserve">Warning Lamp status 2, byte 4, bit 6 </w:t>
            </w:r>
            <w:bookmarkEnd w:id="1"/>
            <w:bookmarkEnd w:id="2"/>
            <w:r w:rsidRPr="001251CB">
              <w:t>(all warning lamps)</w:t>
            </w:r>
          </w:p>
        </w:tc>
        <w:tc>
          <w:tcPr>
            <w:tcW w:w="1980" w:type="dxa"/>
          </w:tcPr>
          <w:p w:rsidR="007E53AC" w:rsidRPr="001251CB" w:rsidRDefault="007F02CB">
            <w:pPr>
              <w:pStyle w:val="Header"/>
              <w:tabs>
                <w:tab w:val="clear" w:pos="4320"/>
                <w:tab w:val="clear" w:pos="8640"/>
              </w:tabs>
            </w:pPr>
            <w:r w:rsidRPr="001251CB">
              <w:t>0 (0x0)</w:t>
            </w:r>
          </w:p>
        </w:tc>
        <w:tc>
          <w:tcPr>
            <w:tcW w:w="1980" w:type="dxa"/>
          </w:tcPr>
          <w:p w:rsidR="007E53AC" w:rsidRPr="001251CB" w:rsidRDefault="007F02CB">
            <w:pPr>
              <w:pStyle w:val="Header"/>
              <w:tabs>
                <w:tab w:val="clear" w:pos="4320"/>
                <w:tab w:val="clear" w:pos="8640"/>
              </w:tabs>
            </w:pPr>
            <w:r w:rsidRPr="001251CB">
              <w:t>0 (0x0)</w:t>
            </w:r>
          </w:p>
        </w:tc>
      </w:tr>
      <w:tr w:rsidR="007E53AC" w:rsidTr="009948A9">
        <w:trPr>
          <w:jc w:val="center"/>
        </w:trPr>
        <w:tc>
          <w:tcPr>
            <w:tcW w:w="3128" w:type="dxa"/>
          </w:tcPr>
          <w:p w:rsidR="007E53AC" w:rsidRPr="001251CB" w:rsidRDefault="007F02CB">
            <w:pPr>
              <w:pStyle w:val="Header"/>
              <w:tabs>
                <w:tab w:val="clear" w:pos="4320"/>
                <w:tab w:val="clear" w:pos="8640"/>
              </w:tabs>
            </w:pPr>
            <w:r w:rsidRPr="001251CB">
              <w:t>ETM_Bulb_Check_State</w:t>
            </w:r>
          </w:p>
        </w:tc>
        <w:tc>
          <w:tcPr>
            <w:tcW w:w="3690" w:type="dxa"/>
          </w:tcPr>
          <w:p w:rsidR="007E53AC" w:rsidRPr="001251CB" w:rsidRDefault="007F02CB">
            <w:pPr>
              <w:pStyle w:val="Header"/>
              <w:tabs>
                <w:tab w:val="clear" w:pos="4320"/>
                <w:tab w:val="clear" w:pos="8640"/>
              </w:tabs>
            </w:pPr>
            <w:r w:rsidRPr="001251CB">
              <w:t xml:space="preserve">State </w:t>
            </w:r>
            <w:r w:rsidRPr="001251CB">
              <w:t>indicator</w:t>
            </w:r>
            <w:r w:rsidRPr="001251CB">
              <w:t xml:space="preserve"> for warning bulb in ETM</w:t>
            </w:r>
          </w:p>
        </w:tc>
        <w:tc>
          <w:tcPr>
            <w:tcW w:w="1980" w:type="dxa"/>
          </w:tcPr>
          <w:p w:rsidR="007E53AC" w:rsidRPr="001251CB" w:rsidRDefault="007F02CB">
            <w:pPr>
              <w:pStyle w:val="Header"/>
              <w:tabs>
                <w:tab w:val="clear" w:pos="4320"/>
                <w:tab w:val="clear" w:pos="8640"/>
              </w:tabs>
            </w:pPr>
            <w:r w:rsidRPr="001251CB">
              <w:t>OFF (0x0)</w:t>
            </w:r>
          </w:p>
        </w:tc>
        <w:tc>
          <w:tcPr>
            <w:tcW w:w="1980" w:type="dxa"/>
          </w:tcPr>
          <w:p w:rsidR="007E53AC" w:rsidRPr="001251CB" w:rsidRDefault="007F02CB">
            <w:pPr>
              <w:pStyle w:val="Header"/>
              <w:tabs>
                <w:tab w:val="clear" w:pos="4320"/>
                <w:tab w:val="clear" w:pos="8640"/>
              </w:tabs>
            </w:pPr>
            <w:r w:rsidRPr="001251CB">
              <w:t>OFF (0x0)</w:t>
            </w:r>
          </w:p>
        </w:tc>
      </w:tr>
      <w:tr w:rsidR="007E53AC" w:rsidTr="009948A9">
        <w:trPr>
          <w:jc w:val="center"/>
        </w:trPr>
        <w:tc>
          <w:tcPr>
            <w:tcW w:w="3128" w:type="dxa"/>
          </w:tcPr>
          <w:p w:rsidR="007E53AC" w:rsidRPr="001251CB" w:rsidRDefault="007F02CB">
            <w:pPr>
              <w:pStyle w:val="Header"/>
              <w:tabs>
                <w:tab w:val="clear" w:pos="4320"/>
                <w:tab w:val="clear" w:pos="8640"/>
              </w:tabs>
            </w:pPr>
            <w:r w:rsidRPr="001251CB">
              <w:t>Operational_Mode</w:t>
            </w:r>
          </w:p>
        </w:tc>
        <w:tc>
          <w:tcPr>
            <w:tcW w:w="3690" w:type="dxa"/>
          </w:tcPr>
          <w:p w:rsidR="007E53AC" w:rsidRPr="001251CB" w:rsidRDefault="007F02CB">
            <w:pPr>
              <w:pStyle w:val="Header"/>
              <w:tabs>
                <w:tab w:val="clear" w:pos="4320"/>
                <w:tab w:val="clear" w:pos="8640"/>
              </w:tabs>
            </w:pPr>
            <w:r w:rsidRPr="001251CB">
              <w:t>4 state indicator for cluster operational mode</w:t>
            </w:r>
          </w:p>
        </w:tc>
        <w:tc>
          <w:tcPr>
            <w:tcW w:w="1980" w:type="dxa"/>
          </w:tcPr>
          <w:p w:rsidR="007E53AC" w:rsidRPr="001251CB" w:rsidRDefault="007F02CB">
            <w:pPr>
              <w:pStyle w:val="Header"/>
              <w:tabs>
                <w:tab w:val="clear" w:pos="4320"/>
                <w:tab w:val="clear" w:pos="8640"/>
              </w:tabs>
            </w:pPr>
            <w:r w:rsidRPr="001251CB">
              <w:t xml:space="preserve">Limited </w:t>
            </w:r>
          </w:p>
        </w:tc>
        <w:tc>
          <w:tcPr>
            <w:tcW w:w="1980" w:type="dxa"/>
          </w:tcPr>
          <w:p w:rsidR="00D920B2" w:rsidRPr="001251CB" w:rsidRDefault="007F02CB">
            <w:pPr>
              <w:pStyle w:val="Header"/>
              <w:tabs>
                <w:tab w:val="clear" w:pos="4320"/>
                <w:tab w:val="clear" w:pos="8640"/>
              </w:tabs>
            </w:pPr>
            <w:r w:rsidRPr="001251CB">
              <w:t>Limited, Normal or Crank</w:t>
            </w:r>
          </w:p>
        </w:tc>
      </w:tr>
      <w:tr w:rsidR="00D920B2" w:rsidTr="009948A9">
        <w:trPr>
          <w:jc w:val="center"/>
        </w:trPr>
        <w:tc>
          <w:tcPr>
            <w:tcW w:w="3128"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DIAG_SESSION_TIMER</w:t>
            </w:r>
          </w:p>
        </w:tc>
        <w:tc>
          <w:tcPr>
            <w:tcW w:w="3690"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Timer used to time-out a diagnostic session</w:t>
            </w:r>
          </w:p>
        </w:tc>
        <w:tc>
          <w:tcPr>
            <w:tcW w:w="1980"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Not Active</w:t>
            </w:r>
          </w:p>
        </w:tc>
        <w:tc>
          <w:tcPr>
            <w:tcW w:w="1980"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Not Active</w:t>
            </w:r>
          </w:p>
        </w:tc>
      </w:tr>
      <w:tr w:rsidR="00D920B2" w:rsidTr="009948A9">
        <w:trPr>
          <w:jc w:val="center"/>
        </w:trPr>
        <w:tc>
          <w:tcPr>
            <w:tcW w:w="3128"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Self_Test_Entry_Bulb_Check_ Timer</w:t>
            </w:r>
          </w:p>
        </w:tc>
        <w:tc>
          <w:tcPr>
            <w:tcW w:w="3690"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 xml:space="preserve">Timer used in diagnostic session to </w:t>
            </w:r>
            <w:r w:rsidRPr="001251CB">
              <w:t>do a self check of telltales</w:t>
            </w:r>
          </w:p>
        </w:tc>
        <w:tc>
          <w:tcPr>
            <w:tcW w:w="1980"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Not Active</w:t>
            </w:r>
          </w:p>
        </w:tc>
        <w:tc>
          <w:tcPr>
            <w:tcW w:w="1980" w:type="dxa"/>
            <w:tcBorders>
              <w:top w:val="single" w:sz="4" w:space="0" w:color="auto"/>
              <w:left w:val="single" w:sz="4" w:space="0" w:color="auto"/>
              <w:bottom w:val="single" w:sz="4" w:space="0" w:color="auto"/>
              <w:right w:val="single" w:sz="4" w:space="0" w:color="auto"/>
            </w:tcBorders>
          </w:tcPr>
          <w:p w:rsidR="00D920B2" w:rsidRPr="001251CB" w:rsidRDefault="007F02CB" w:rsidP="005F14D2">
            <w:pPr>
              <w:pStyle w:val="Header"/>
              <w:tabs>
                <w:tab w:val="clear" w:pos="4320"/>
                <w:tab w:val="clear" w:pos="8640"/>
              </w:tabs>
            </w:pPr>
            <w:r w:rsidRPr="001251CB">
              <w:t>Not Active</w:t>
            </w:r>
          </w:p>
        </w:tc>
      </w:tr>
      <w:tr w:rsidR="0064359A" w:rsidTr="009948A9">
        <w:trPr>
          <w:trHeight w:val="485"/>
          <w:jc w:val="center"/>
        </w:trPr>
        <w:tc>
          <w:tcPr>
            <w:tcW w:w="3128" w:type="dxa"/>
            <w:tcBorders>
              <w:top w:val="single" w:sz="4" w:space="0" w:color="auto"/>
              <w:left w:val="single" w:sz="4" w:space="0" w:color="auto"/>
              <w:bottom w:val="single" w:sz="4" w:space="0" w:color="auto"/>
              <w:right w:val="single" w:sz="4" w:space="0" w:color="auto"/>
            </w:tcBorders>
          </w:tcPr>
          <w:p w:rsidR="0064359A" w:rsidRPr="001251CB" w:rsidRDefault="007F02CB" w:rsidP="005F14D2">
            <w:pPr>
              <w:pStyle w:val="Header"/>
              <w:tabs>
                <w:tab w:val="clear" w:pos="4320"/>
                <w:tab w:val="clear" w:pos="8640"/>
              </w:tabs>
            </w:pPr>
            <w:r w:rsidRPr="001251CB">
              <w:t>LED_Low_Beam_Fault_Cfg</w:t>
            </w:r>
          </w:p>
        </w:tc>
        <w:tc>
          <w:tcPr>
            <w:tcW w:w="3690" w:type="dxa"/>
            <w:tcBorders>
              <w:top w:val="single" w:sz="4" w:space="0" w:color="auto"/>
              <w:left w:val="single" w:sz="4" w:space="0" w:color="auto"/>
              <w:bottom w:val="single" w:sz="4" w:space="0" w:color="auto"/>
              <w:right w:val="single" w:sz="4" w:space="0" w:color="auto"/>
            </w:tcBorders>
          </w:tcPr>
          <w:p w:rsidR="0064359A" w:rsidRPr="001251CB" w:rsidRDefault="007F02CB" w:rsidP="0064359A">
            <w:pPr>
              <w:pStyle w:val="Header"/>
              <w:tabs>
                <w:tab w:val="clear" w:pos="4320"/>
                <w:tab w:val="clear" w:pos="8640"/>
              </w:tabs>
            </w:pPr>
            <w:r w:rsidRPr="001251CB">
              <w:t xml:space="preserve">Configures cluster to enable or disable </w:t>
            </w:r>
            <w:r w:rsidRPr="001251CB">
              <w:t>the ECE Low Beam Malfunction Telltale</w:t>
            </w:r>
          </w:p>
        </w:tc>
        <w:tc>
          <w:tcPr>
            <w:tcW w:w="1980" w:type="dxa"/>
            <w:tcBorders>
              <w:top w:val="single" w:sz="4" w:space="0" w:color="auto"/>
              <w:left w:val="single" w:sz="4" w:space="0" w:color="auto"/>
              <w:bottom w:val="single" w:sz="4" w:space="0" w:color="auto"/>
              <w:right w:val="single" w:sz="4" w:space="0" w:color="auto"/>
            </w:tcBorders>
          </w:tcPr>
          <w:p w:rsidR="0064359A" w:rsidRPr="001251CB" w:rsidRDefault="007F02CB" w:rsidP="005F14D2">
            <w:pPr>
              <w:pStyle w:val="Header"/>
              <w:tabs>
                <w:tab w:val="clear" w:pos="4320"/>
                <w:tab w:val="clear" w:pos="8640"/>
              </w:tabs>
            </w:pPr>
            <w:r w:rsidRPr="001251CB">
              <w:t>Use Stored Value</w:t>
            </w:r>
          </w:p>
        </w:tc>
        <w:tc>
          <w:tcPr>
            <w:tcW w:w="1980" w:type="dxa"/>
            <w:tcBorders>
              <w:top w:val="single" w:sz="4" w:space="0" w:color="auto"/>
              <w:left w:val="single" w:sz="4" w:space="0" w:color="auto"/>
              <w:bottom w:val="single" w:sz="4" w:space="0" w:color="auto"/>
              <w:right w:val="single" w:sz="4" w:space="0" w:color="auto"/>
            </w:tcBorders>
          </w:tcPr>
          <w:p w:rsidR="0064359A" w:rsidRPr="001251CB" w:rsidRDefault="007F02CB" w:rsidP="005F14D2">
            <w:pPr>
              <w:pStyle w:val="Header"/>
              <w:tabs>
                <w:tab w:val="clear" w:pos="4320"/>
                <w:tab w:val="clear" w:pos="8640"/>
              </w:tabs>
            </w:pPr>
            <w:r w:rsidRPr="001251CB">
              <w:t>Use Stored Value</w:t>
            </w:r>
          </w:p>
        </w:tc>
      </w:tr>
    </w:tbl>
    <w:p w:rsidR="007E53AC" w:rsidRDefault="007F02CB">
      <w:pPr>
        <w:pStyle w:val="Header"/>
        <w:tabs>
          <w:tab w:val="clear" w:pos="4320"/>
          <w:tab w:val="clear" w:pos="8640"/>
        </w:tabs>
      </w:pPr>
    </w:p>
    <w:p w:rsidR="007E53AC" w:rsidRDefault="007F02CB">
      <w:pPr>
        <w:pStyle w:val="Header"/>
        <w:tabs>
          <w:tab w:val="clear" w:pos="4320"/>
          <w:tab w:val="clear" w:pos="8640"/>
        </w:tabs>
      </w:pPr>
    </w:p>
    <w:p w:rsidR="007E53AC" w:rsidRPr="00C40277" w:rsidRDefault="007F02CB" w:rsidP="00C40277"/>
    <w:p w:rsidR="00406F39" w:rsidRDefault="007F02CB" w:rsidP="00B9479B">
      <w:pPr>
        <w:pStyle w:val="Heading4"/>
      </w:pPr>
      <w:r w:rsidRPr="00B9479B">
        <w:t>F-REQ-344652/A-Prove Out</w:t>
      </w:r>
    </w:p>
    <w:p w:rsidR="007E53AC" w:rsidRDefault="007F02CB">
      <w:pPr>
        <w:rPr>
          <w:color w:val="FF0000"/>
        </w:rPr>
      </w:pPr>
    </w:p>
    <w:p w:rsidR="007E53AC" w:rsidRDefault="007F02CB">
      <w:pPr>
        <w:ind w:left="2160"/>
      </w:pPr>
      <w:r>
        <w:t>Yes</w:t>
      </w:r>
    </w:p>
    <w:p w:rsidR="007E53AC" w:rsidRDefault="007F02CB">
      <w:pPr>
        <w:ind w:left="2160"/>
      </w:pPr>
    </w:p>
    <w:p w:rsidR="00406F39" w:rsidRDefault="007F02CB" w:rsidP="00B9479B">
      <w:pPr>
        <w:pStyle w:val="Heading4"/>
      </w:pPr>
      <w:r>
        <w:t>Reconfigurable Telltale</w:t>
      </w:r>
    </w:p>
    <w:p w:rsidR="007E53AC" w:rsidRDefault="007F02CB"/>
    <w:p w:rsidR="007E53AC" w:rsidRDefault="007F02CB">
      <w:pPr>
        <w:ind w:left="2160"/>
      </w:pPr>
      <w:r>
        <w:lastRenderedPageBreak/>
        <w:t>No.</w:t>
      </w:r>
    </w:p>
    <w:p w:rsidR="007E53AC" w:rsidRDefault="007F02CB"/>
    <w:p w:rsidR="00406F39" w:rsidRDefault="007F02CB" w:rsidP="00B9479B">
      <w:pPr>
        <w:pStyle w:val="Heading4"/>
      </w:pPr>
      <w:r>
        <w:t>Message Center Msg</w:t>
      </w:r>
    </w:p>
    <w:p w:rsidR="007E53AC" w:rsidRDefault="007F02CB"/>
    <w:p w:rsidR="007E53AC" w:rsidRDefault="007F02CB">
      <w:pPr>
        <w:ind w:left="1584" w:firstLine="576"/>
      </w:pPr>
      <w:r>
        <w:t>None</w:t>
      </w:r>
    </w:p>
    <w:p w:rsidR="007E53AC" w:rsidRDefault="007F02CB">
      <w:pPr>
        <w:ind w:left="1872" w:firstLine="720"/>
      </w:pPr>
    </w:p>
    <w:p w:rsidR="00406F39" w:rsidRDefault="007F02CB" w:rsidP="00B9479B">
      <w:pPr>
        <w:pStyle w:val="Heading2"/>
      </w:pPr>
      <w:r>
        <w:t>Error Handling</w:t>
      </w:r>
    </w:p>
    <w:p w:rsidR="00406F39" w:rsidRDefault="007F02CB" w:rsidP="00B9479B">
      <w:pPr>
        <w:pStyle w:val="Heading3"/>
      </w:pPr>
      <w:r>
        <w:t>Missing Message Strategy</w:t>
      </w:r>
    </w:p>
    <w:p w:rsidR="007E53AC" w:rsidRDefault="007F02CB"/>
    <w:p w:rsidR="00DD7E50" w:rsidRDefault="007F02CB" w:rsidP="00DD7E50">
      <w:pPr>
        <w:ind w:left="1440"/>
      </w:pPr>
      <w:r>
        <w:t>The signals will be declared missing as per the Diagnostics section of this SPSS.</w:t>
      </w:r>
    </w:p>
    <w:p w:rsidR="00DD7E50" w:rsidRDefault="007F02CB" w:rsidP="00DD7E50">
      <w:pPr>
        <w:ind w:left="1008"/>
      </w:pPr>
    </w:p>
    <w:p w:rsidR="00DD7E50" w:rsidRDefault="007F02CB" w:rsidP="00DD7E50">
      <w:pPr>
        <w:ind w:left="1440"/>
      </w:pPr>
      <w:r>
        <w:t>DTCs states and history wi</w:t>
      </w:r>
      <w:r>
        <w:t>ll be determined as per the Diagnostics section of this SPSS.</w:t>
      </w:r>
    </w:p>
    <w:p w:rsidR="004A30C1" w:rsidRDefault="007F02CB" w:rsidP="004A30C1">
      <w:pPr>
        <w:ind w:left="1440"/>
      </w:pPr>
    </w:p>
    <w:p w:rsidR="0090741D" w:rsidRPr="00570FEC" w:rsidRDefault="007F02CB" w:rsidP="004A30C1">
      <w:pPr>
        <w:ind w:left="1440"/>
      </w:pPr>
    </w:p>
    <w:p w:rsidR="00406F39" w:rsidRDefault="007F02CB" w:rsidP="00B9479B">
      <w:pPr>
        <w:pStyle w:val="Heading2"/>
      </w:pPr>
      <w:r>
        <w:t>Diagnostics</w:t>
      </w:r>
    </w:p>
    <w:p w:rsidR="00406F39" w:rsidRDefault="007F02CB" w:rsidP="00B9479B">
      <w:pPr>
        <w:pStyle w:val="Heading3"/>
      </w:pPr>
      <w:r w:rsidRPr="00B9479B">
        <w:t>DIR-REQ-344653/A-Self Test</w:t>
      </w:r>
    </w:p>
    <w:p w:rsidR="007E53AC" w:rsidRDefault="007F02CB"/>
    <w:p w:rsidR="007E53AC" w:rsidRDefault="007F02CB">
      <w:pPr>
        <w:ind w:left="720" w:firstLine="720"/>
      </w:pPr>
      <w:r>
        <w:t>Bulb illuminated during self test as per Self_Entry_Bulb_Check</w:t>
      </w:r>
      <w:r>
        <w:t>_Timer</w:t>
      </w:r>
    </w:p>
    <w:p w:rsidR="007E53AC" w:rsidRDefault="007F02CB"/>
    <w:p w:rsidR="00406F39" w:rsidRDefault="007F02CB" w:rsidP="00B9479B">
      <w:pPr>
        <w:pStyle w:val="Heading3"/>
      </w:pPr>
      <w:r>
        <w:t>Engineering Test Mode</w:t>
      </w:r>
    </w:p>
    <w:p w:rsidR="007E53AC" w:rsidRDefault="007F02CB"/>
    <w:p w:rsidR="007E53AC" w:rsidRDefault="007F02CB">
      <w:pPr>
        <w:ind w:firstLine="720"/>
      </w:pPr>
      <w:r>
        <w:t xml:space="preserve">     </w:t>
      </w:r>
      <w:r>
        <w:tab/>
        <w:t>Reference section “Dealer / Engineering Test Mode (ETM)”.</w:t>
      </w:r>
    </w:p>
    <w:p w:rsidR="00C45E6A" w:rsidRDefault="007F02CB"/>
    <w:p w:rsidR="00575B33" w:rsidRDefault="007F02CB"/>
    <w:p w:rsidR="00575B33" w:rsidRDefault="007F02CB"/>
    <w:p w:rsidR="00575B33" w:rsidRDefault="007F02CB"/>
    <w:p w:rsidR="00406F39" w:rsidRDefault="007F02CB" w:rsidP="00B9479B">
      <w:pPr>
        <w:pStyle w:val="Heading3"/>
      </w:pPr>
      <w:r>
        <w:t>Part II Performance</w:t>
      </w:r>
    </w:p>
    <w:p w:rsidR="00406F39" w:rsidRDefault="007F02CB" w:rsidP="00B9479B">
      <w:pPr>
        <w:pStyle w:val="Heading4"/>
      </w:pPr>
      <w:r w:rsidRPr="00B9479B">
        <w:t>DID-REQ-344654/A-Supported Diagnostic DIDs (Service $22 and $2F)</w:t>
      </w:r>
    </w:p>
    <w:p w:rsidR="00AE06BC" w:rsidRPr="00AE06BC" w:rsidRDefault="007F02CB" w:rsidP="00AE06BC"/>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5670"/>
        <w:gridCol w:w="2693"/>
      </w:tblGrid>
      <w:tr w:rsidR="007E53AC" w:rsidTr="009948A9">
        <w:trPr>
          <w:jc w:val="center"/>
        </w:trPr>
        <w:tc>
          <w:tcPr>
            <w:tcW w:w="1417" w:type="dxa"/>
          </w:tcPr>
          <w:p w:rsidR="007E53AC" w:rsidRDefault="007F02CB">
            <w:pPr>
              <w:rPr>
                <w:b/>
                <w:bCs/>
              </w:rPr>
            </w:pPr>
            <w:r>
              <w:rPr>
                <w:b/>
                <w:bCs/>
              </w:rPr>
              <w:t>Number</w:t>
            </w:r>
          </w:p>
        </w:tc>
        <w:tc>
          <w:tcPr>
            <w:tcW w:w="5670" w:type="dxa"/>
          </w:tcPr>
          <w:p w:rsidR="007E53AC" w:rsidRDefault="007F02CB">
            <w:pPr>
              <w:rPr>
                <w:b/>
                <w:bCs/>
              </w:rPr>
            </w:pPr>
            <w:r>
              <w:rPr>
                <w:b/>
                <w:bCs/>
              </w:rPr>
              <w:t>D</w:t>
            </w:r>
            <w:r>
              <w:rPr>
                <w:b/>
                <w:bCs/>
              </w:rPr>
              <w:t>ID / CommonID Name</w:t>
            </w:r>
          </w:p>
        </w:tc>
        <w:tc>
          <w:tcPr>
            <w:tcW w:w="2693" w:type="dxa"/>
          </w:tcPr>
          <w:p w:rsidR="007E53AC" w:rsidRDefault="007F02CB">
            <w:pPr>
              <w:ind w:left="422" w:hanging="422"/>
              <w:rPr>
                <w:b/>
                <w:bCs/>
              </w:rPr>
            </w:pPr>
            <w:r>
              <w:rPr>
                <w:b/>
                <w:bCs/>
              </w:rPr>
              <w:t>D</w:t>
            </w:r>
            <w:r>
              <w:rPr>
                <w:b/>
                <w:bCs/>
              </w:rPr>
              <w:t>ID Type</w:t>
            </w:r>
          </w:p>
        </w:tc>
      </w:tr>
      <w:tr w:rsidR="003046BD" w:rsidRPr="001251CB" w:rsidTr="009948A9">
        <w:trPr>
          <w:jc w:val="center"/>
        </w:trPr>
        <w:tc>
          <w:tcPr>
            <w:tcW w:w="1417" w:type="dxa"/>
          </w:tcPr>
          <w:p w:rsidR="003046BD" w:rsidRPr="001251CB" w:rsidRDefault="007F02CB">
            <w:r w:rsidRPr="001251CB">
              <w:t>0x</w:t>
            </w:r>
            <w:r w:rsidRPr="001251CB">
              <w:t>61A4</w:t>
            </w:r>
          </w:p>
        </w:tc>
        <w:tc>
          <w:tcPr>
            <w:tcW w:w="5670" w:type="dxa"/>
          </w:tcPr>
          <w:p w:rsidR="003046BD" w:rsidRPr="001251CB" w:rsidRDefault="007F02CB" w:rsidP="005F14D2">
            <w:pPr>
              <w:pStyle w:val="Header"/>
              <w:tabs>
                <w:tab w:val="clear" w:pos="4320"/>
                <w:tab w:val="clear" w:pos="8640"/>
              </w:tabs>
            </w:pPr>
            <w:r w:rsidRPr="001251CB">
              <w:t xml:space="preserve">Warning Lamp status </w:t>
            </w:r>
            <w:r w:rsidRPr="001251CB">
              <w:t>1</w:t>
            </w:r>
            <w:r w:rsidRPr="001251CB">
              <w:t xml:space="preserve">, byte </w:t>
            </w:r>
            <w:r w:rsidRPr="001251CB">
              <w:t>3</w:t>
            </w:r>
            <w:r w:rsidRPr="001251CB">
              <w:t xml:space="preserve">, bit </w:t>
            </w:r>
            <w:r w:rsidRPr="001251CB">
              <w:t>1</w:t>
            </w:r>
            <w:r w:rsidRPr="001251CB">
              <w:t xml:space="preserve"> </w:t>
            </w:r>
            <w:r w:rsidRPr="001251CB">
              <w:t>(</w:t>
            </w:r>
            <w:r w:rsidRPr="001251CB">
              <w:t xml:space="preserve">Adaptive </w:t>
            </w:r>
            <w:r w:rsidRPr="001251CB">
              <w:t>Front Lighitng Fault Indicator</w:t>
            </w:r>
            <w:r w:rsidRPr="001251CB">
              <w:t>)</w:t>
            </w:r>
          </w:p>
        </w:tc>
        <w:tc>
          <w:tcPr>
            <w:tcW w:w="2693" w:type="dxa"/>
          </w:tcPr>
          <w:p w:rsidR="003046BD" w:rsidRPr="001251CB" w:rsidRDefault="007F02CB">
            <w:r w:rsidRPr="001251CB">
              <w:t>Bit Mapped</w:t>
            </w:r>
          </w:p>
        </w:tc>
      </w:tr>
      <w:tr w:rsidR="003046BD" w:rsidTr="009948A9">
        <w:trPr>
          <w:jc w:val="center"/>
        </w:trPr>
        <w:tc>
          <w:tcPr>
            <w:tcW w:w="1417" w:type="dxa"/>
          </w:tcPr>
          <w:p w:rsidR="003046BD" w:rsidRDefault="007F02CB">
            <w:r>
              <w:t>0x</w:t>
            </w:r>
            <w:r>
              <w:t>61A5</w:t>
            </w:r>
          </w:p>
        </w:tc>
        <w:tc>
          <w:tcPr>
            <w:tcW w:w="5670" w:type="dxa"/>
          </w:tcPr>
          <w:p w:rsidR="003046BD" w:rsidRDefault="007F02CB" w:rsidP="005F14D2">
            <w:pPr>
              <w:pStyle w:val="Header"/>
              <w:tabs>
                <w:tab w:val="clear" w:pos="4320"/>
                <w:tab w:val="clear" w:pos="8640"/>
              </w:tabs>
            </w:pPr>
            <w:r w:rsidRPr="0097159A">
              <w:t>Warning Lamp status 2</w:t>
            </w:r>
            <w:r>
              <w:t>,</w:t>
            </w:r>
            <w:r w:rsidRPr="0097159A">
              <w:t xml:space="preserve"> byte 4, bit 6 (all warning lamps</w:t>
            </w:r>
            <w:r>
              <w:t>)</w:t>
            </w:r>
          </w:p>
        </w:tc>
        <w:tc>
          <w:tcPr>
            <w:tcW w:w="2693" w:type="dxa"/>
          </w:tcPr>
          <w:p w:rsidR="003046BD" w:rsidRDefault="007F02CB">
            <w:r>
              <w:t>Bit Mapped</w:t>
            </w:r>
          </w:p>
        </w:tc>
      </w:tr>
    </w:tbl>
    <w:p w:rsidR="007E53AC" w:rsidRDefault="007F02CB">
      <w:pPr>
        <w:ind w:left="360"/>
      </w:pPr>
    </w:p>
    <w:p w:rsidR="00406F39" w:rsidRDefault="007F02CB" w:rsidP="00B9479B">
      <w:pPr>
        <w:pStyle w:val="Heading4"/>
      </w:pPr>
      <w:r w:rsidRPr="00B9479B">
        <w:t>DTC-REQ-344655/A-Supported Diagnostic Trouble Codes (DTCs)</w:t>
      </w:r>
    </w:p>
    <w:p w:rsidR="009710C5" w:rsidRDefault="007F02CB" w:rsidP="00DD7E50">
      <w:r>
        <w:tab/>
        <w:t xml:space="preserve">     </w:t>
      </w:r>
    </w:p>
    <w:p w:rsidR="007E53AC" w:rsidRDefault="007F02CB" w:rsidP="009710C5">
      <w:pPr>
        <w:ind w:left="273" w:firstLine="720"/>
      </w:pPr>
      <w:r w:rsidRPr="00317C52">
        <w:t>DTCs shall be</w:t>
      </w:r>
      <w:r w:rsidRPr="00317C52">
        <w:t xml:space="preserve"> logged as per the diagnostic section of this SPSS.</w:t>
      </w:r>
    </w:p>
    <w:p w:rsidR="009710C5" w:rsidRDefault="007F02CB" w:rsidP="00DD7E50"/>
    <w:tbl>
      <w:tblPr>
        <w:tblW w:w="9780" w:type="dxa"/>
        <w:jc w:val="center"/>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ook w:val="01E0" w:firstRow="1" w:lastRow="1" w:firstColumn="1" w:lastColumn="1" w:noHBand="0" w:noVBand="0"/>
      </w:tblPr>
      <w:tblGrid>
        <w:gridCol w:w="1417"/>
        <w:gridCol w:w="8363"/>
      </w:tblGrid>
      <w:tr w:rsidR="009710C5" w:rsidRPr="00141EF5" w:rsidTr="009948A9">
        <w:trPr>
          <w:jc w:val="center"/>
        </w:trPr>
        <w:tc>
          <w:tcPr>
            <w:tcW w:w="1417" w:type="dxa"/>
          </w:tcPr>
          <w:p w:rsidR="009710C5" w:rsidRPr="00141EF5" w:rsidRDefault="007F02CB" w:rsidP="005E227A">
            <w:pPr>
              <w:rPr>
                <w:b/>
                <w:bCs/>
              </w:rPr>
            </w:pPr>
            <w:r w:rsidRPr="00141EF5">
              <w:rPr>
                <w:b/>
                <w:bCs/>
              </w:rPr>
              <w:t>DTC</w:t>
            </w:r>
          </w:p>
        </w:tc>
        <w:tc>
          <w:tcPr>
            <w:tcW w:w="8363" w:type="dxa"/>
          </w:tcPr>
          <w:p w:rsidR="009710C5" w:rsidRPr="00141EF5" w:rsidRDefault="007F02CB" w:rsidP="005E227A">
            <w:pPr>
              <w:ind w:left="422" w:hanging="422"/>
              <w:rPr>
                <w:b/>
                <w:bCs/>
              </w:rPr>
            </w:pPr>
            <w:r w:rsidRPr="00141EF5">
              <w:rPr>
                <w:b/>
                <w:bCs/>
              </w:rPr>
              <w:t>Description</w:t>
            </w:r>
          </w:p>
        </w:tc>
      </w:tr>
      <w:tr w:rsidR="009710C5" w:rsidRPr="00141EF5" w:rsidTr="009948A9">
        <w:trPr>
          <w:jc w:val="center"/>
        </w:trPr>
        <w:tc>
          <w:tcPr>
            <w:tcW w:w="1417" w:type="dxa"/>
          </w:tcPr>
          <w:p w:rsidR="009710C5" w:rsidRPr="00141EF5" w:rsidRDefault="007F02CB" w:rsidP="005E227A">
            <w:r>
              <w:t>C140</w:t>
            </w:r>
            <w:r>
              <w:t>00</w:t>
            </w:r>
          </w:p>
        </w:tc>
        <w:tc>
          <w:tcPr>
            <w:tcW w:w="8363" w:type="dxa"/>
          </w:tcPr>
          <w:p w:rsidR="009710C5" w:rsidRPr="00141EF5" w:rsidRDefault="007F02CB" w:rsidP="00C5400B">
            <w:r w:rsidRPr="00141EF5">
              <w:t xml:space="preserve">Lost Communication with </w:t>
            </w:r>
            <w:r>
              <w:t>Body</w:t>
            </w:r>
            <w:r w:rsidRPr="00141EF5">
              <w:t xml:space="preserve"> Control Module</w:t>
            </w:r>
          </w:p>
        </w:tc>
      </w:tr>
    </w:tbl>
    <w:p w:rsidR="0087399C" w:rsidRDefault="007F02CB"/>
    <w:p w:rsidR="00406F39" w:rsidRDefault="007F02CB" w:rsidP="00B9479B">
      <w:pPr>
        <w:pStyle w:val="Heading4"/>
      </w:pPr>
      <w:r w:rsidRPr="00B9479B">
        <w:t>DCR-REQ-344656/A-DID DEXX</w:t>
      </w:r>
    </w:p>
    <w:p w:rsidR="00122CA7" w:rsidRDefault="007F02CB"/>
    <w:tbl>
      <w:tblPr>
        <w:tblW w:w="1104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1E0" w:firstRow="1" w:lastRow="1" w:firstColumn="1" w:lastColumn="1" w:noHBand="0" w:noVBand="0"/>
      </w:tblPr>
      <w:tblGrid>
        <w:gridCol w:w="720"/>
        <w:gridCol w:w="1800"/>
        <w:gridCol w:w="792"/>
        <w:gridCol w:w="558"/>
        <w:gridCol w:w="1427"/>
        <w:gridCol w:w="929"/>
        <w:gridCol w:w="810"/>
        <w:gridCol w:w="900"/>
        <w:gridCol w:w="3111"/>
      </w:tblGrid>
      <w:tr w:rsidR="00A260E6" w:rsidTr="0022036F">
        <w:trPr>
          <w:cantSplit/>
          <w:tblHeader/>
          <w:jc w:val="center"/>
        </w:trPr>
        <w:tc>
          <w:tcPr>
            <w:tcW w:w="720" w:type="dxa"/>
            <w:tcBorders>
              <w:top w:val="single" w:sz="4" w:space="0" w:color="auto"/>
              <w:left w:val="single" w:sz="4" w:space="0" w:color="auto"/>
              <w:bottom w:val="single" w:sz="4" w:space="0" w:color="auto"/>
              <w:right w:val="single" w:sz="4" w:space="0" w:color="auto"/>
            </w:tcBorders>
            <w:vAlign w:val="center"/>
          </w:tcPr>
          <w:p w:rsidR="00A260E6" w:rsidRDefault="007F02CB" w:rsidP="0022036F">
            <w:pPr>
              <w:rPr>
                <w:b/>
                <w:sz w:val="14"/>
                <w:szCs w:val="14"/>
              </w:rPr>
            </w:pPr>
            <w:r>
              <w:rPr>
                <w:b/>
                <w:sz w:val="14"/>
                <w:szCs w:val="14"/>
              </w:rPr>
              <w:t>Block</w:t>
            </w:r>
          </w:p>
          <w:p w:rsidR="00A260E6" w:rsidRDefault="007F02CB" w:rsidP="0022036F">
            <w:pPr>
              <w:rPr>
                <w:b/>
                <w:sz w:val="14"/>
                <w:szCs w:val="14"/>
              </w:rPr>
            </w:pPr>
            <w:r>
              <w:rPr>
                <w:b/>
                <w:sz w:val="14"/>
                <w:szCs w:val="14"/>
              </w:rPr>
              <w:t xml:space="preserve"> Num</w:t>
            </w:r>
          </w:p>
        </w:tc>
        <w:tc>
          <w:tcPr>
            <w:tcW w:w="1800"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rPr>
                <w:b/>
                <w:sz w:val="14"/>
                <w:szCs w:val="14"/>
              </w:rPr>
            </w:pPr>
            <w:r>
              <w:rPr>
                <w:b/>
                <w:sz w:val="14"/>
                <w:szCs w:val="14"/>
              </w:rPr>
              <w:t>Block Description</w:t>
            </w:r>
          </w:p>
        </w:tc>
        <w:tc>
          <w:tcPr>
            <w:tcW w:w="792"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jc w:val="center"/>
              <w:rPr>
                <w:b/>
                <w:sz w:val="14"/>
                <w:szCs w:val="14"/>
              </w:rPr>
            </w:pPr>
            <w:r>
              <w:rPr>
                <w:b/>
                <w:sz w:val="14"/>
                <w:szCs w:val="14"/>
              </w:rPr>
              <w:t>Byte(s)</w:t>
            </w:r>
          </w:p>
        </w:tc>
        <w:tc>
          <w:tcPr>
            <w:tcW w:w="558"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jc w:val="center"/>
              <w:rPr>
                <w:b/>
                <w:sz w:val="14"/>
                <w:szCs w:val="14"/>
              </w:rPr>
            </w:pPr>
            <w:r>
              <w:rPr>
                <w:b/>
                <w:sz w:val="14"/>
                <w:szCs w:val="14"/>
              </w:rPr>
              <w:t>Bits</w:t>
            </w:r>
          </w:p>
        </w:tc>
        <w:tc>
          <w:tcPr>
            <w:tcW w:w="1427"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jc w:val="center"/>
              <w:rPr>
                <w:b/>
                <w:sz w:val="14"/>
                <w:szCs w:val="14"/>
              </w:rPr>
            </w:pPr>
            <w:r>
              <w:rPr>
                <w:b/>
                <w:sz w:val="14"/>
                <w:szCs w:val="14"/>
              </w:rPr>
              <w:t>State: Description</w:t>
            </w:r>
          </w:p>
        </w:tc>
        <w:tc>
          <w:tcPr>
            <w:tcW w:w="929"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jc w:val="center"/>
              <w:rPr>
                <w:b/>
                <w:sz w:val="14"/>
                <w:szCs w:val="14"/>
              </w:rPr>
            </w:pPr>
            <w:r>
              <w:rPr>
                <w:b/>
                <w:sz w:val="14"/>
                <w:szCs w:val="14"/>
              </w:rPr>
              <w:t>"0</w:t>
            </w:r>
            <w:r>
              <w:rPr>
                <w:b/>
                <w:sz w:val="14"/>
                <w:szCs w:val="14"/>
              </w:rPr>
              <w:t>"</w:t>
            </w:r>
          </w:p>
        </w:tc>
        <w:tc>
          <w:tcPr>
            <w:tcW w:w="810"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jc w:val="center"/>
              <w:rPr>
                <w:b/>
                <w:sz w:val="14"/>
                <w:szCs w:val="14"/>
              </w:rPr>
            </w:pPr>
            <w:r>
              <w:rPr>
                <w:b/>
                <w:sz w:val="14"/>
                <w:szCs w:val="14"/>
              </w:rPr>
              <w:t>"1"</w:t>
            </w:r>
          </w:p>
        </w:tc>
        <w:tc>
          <w:tcPr>
            <w:tcW w:w="900"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jc w:val="center"/>
              <w:rPr>
                <w:b/>
                <w:sz w:val="14"/>
                <w:szCs w:val="14"/>
              </w:rPr>
            </w:pPr>
            <w:r>
              <w:rPr>
                <w:b/>
                <w:sz w:val="14"/>
                <w:szCs w:val="14"/>
              </w:rPr>
              <w:t>Default</w:t>
            </w:r>
          </w:p>
        </w:tc>
        <w:tc>
          <w:tcPr>
            <w:tcW w:w="3111" w:type="dxa"/>
            <w:tcBorders>
              <w:top w:val="single" w:sz="4" w:space="0" w:color="auto"/>
              <w:left w:val="single" w:sz="4" w:space="0" w:color="auto"/>
              <w:bottom w:val="single" w:sz="4" w:space="0" w:color="auto"/>
              <w:right w:val="single" w:sz="4" w:space="0" w:color="auto"/>
            </w:tcBorders>
            <w:vAlign w:val="bottom"/>
          </w:tcPr>
          <w:p w:rsidR="00A260E6" w:rsidRDefault="007F02CB" w:rsidP="0022036F">
            <w:pPr>
              <w:jc w:val="center"/>
              <w:rPr>
                <w:b/>
                <w:sz w:val="14"/>
                <w:szCs w:val="14"/>
              </w:rPr>
            </w:pPr>
            <w:r>
              <w:rPr>
                <w:b/>
                <w:sz w:val="14"/>
                <w:szCs w:val="14"/>
              </w:rPr>
              <w:t>Comments/Information</w:t>
            </w:r>
          </w:p>
        </w:tc>
      </w:tr>
      <w:tr w:rsidR="00A260E6" w:rsidTr="0022036F">
        <w:trPr>
          <w:cantSplit/>
          <w:tblHeader/>
          <w:jc w:val="center"/>
        </w:trPr>
        <w:tc>
          <w:tcPr>
            <w:tcW w:w="2520" w:type="dxa"/>
            <w:gridSpan w:val="2"/>
            <w:tcBorders>
              <w:top w:val="single" w:sz="4" w:space="0" w:color="auto"/>
              <w:left w:val="single" w:sz="4" w:space="0" w:color="auto"/>
              <w:bottom w:val="single" w:sz="4" w:space="0" w:color="auto"/>
              <w:right w:val="single" w:sz="4" w:space="0" w:color="auto"/>
            </w:tcBorders>
          </w:tcPr>
          <w:p w:rsidR="00A260E6" w:rsidRDefault="007F02CB" w:rsidP="0022036F">
            <w:pPr>
              <w:rPr>
                <w:sz w:val="18"/>
                <w:szCs w:val="18"/>
              </w:rPr>
            </w:pPr>
            <w:r>
              <w:rPr>
                <w:sz w:val="18"/>
                <w:szCs w:val="18"/>
              </w:rPr>
              <w:lastRenderedPageBreak/>
              <w:t>PACKETED BLOCKS</w:t>
            </w:r>
          </w:p>
        </w:tc>
        <w:tc>
          <w:tcPr>
            <w:tcW w:w="792" w:type="dxa"/>
            <w:tcBorders>
              <w:top w:val="single" w:sz="4" w:space="0" w:color="auto"/>
              <w:left w:val="single" w:sz="4" w:space="0" w:color="auto"/>
              <w:bottom w:val="single" w:sz="4" w:space="0" w:color="auto"/>
              <w:right w:val="single" w:sz="4" w:space="0" w:color="auto"/>
            </w:tcBorders>
          </w:tcPr>
          <w:p w:rsidR="00A260E6" w:rsidRDefault="007F02CB" w:rsidP="0022036F"/>
        </w:tc>
        <w:tc>
          <w:tcPr>
            <w:tcW w:w="558" w:type="dxa"/>
            <w:tcBorders>
              <w:top w:val="single" w:sz="4" w:space="0" w:color="auto"/>
              <w:left w:val="single" w:sz="4" w:space="0" w:color="auto"/>
              <w:bottom w:val="single" w:sz="4" w:space="0" w:color="auto"/>
              <w:right w:val="single" w:sz="4" w:space="0" w:color="auto"/>
            </w:tcBorders>
          </w:tcPr>
          <w:p w:rsidR="00A260E6" w:rsidRDefault="007F02CB" w:rsidP="0022036F"/>
        </w:tc>
        <w:tc>
          <w:tcPr>
            <w:tcW w:w="1427" w:type="dxa"/>
            <w:tcBorders>
              <w:top w:val="single" w:sz="4" w:space="0" w:color="auto"/>
              <w:left w:val="single" w:sz="4" w:space="0" w:color="auto"/>
              <w:bottom w:val="single" w:sz="4" w:space="0" w:color="auto"/>
              <w:right w:val="single" w:sz="4" w:space="0" w:color="auto"/>
            </w:tcBorders>
          </w:tcPr>
          <w:p w:rsidR="00A260E6" w:rsidRDefault="007F02CB" w:rsidP="0022036F"/>
        </w:tc>
        <w:tc>
          <w:tcPr>
            <w:tcW w:w="929" w:type="dxa"/>
            <w:tcBorders>
              <w:top w:val="single" w:sz="4" w:space="0" w:color="auto"/>
              <w:left w:val="single" w:sz="4" w:space="0" w:color="auto"/>
              <w:bottom w:val="single" w:sz="4" w:space="0" w:color="auto"/>
              <w:right w:val="single" w:sz="4" w:space="0" w:color="auto"/>
            </w:tcBorders>
          </w:tcPr>
          <w:p w:rsidR="00A260E6" w:rsidRDefault="007F02CB" w:rsidP="0022036F"/>
        </w:tc>
        <w:tc>
          <w:tcPr>
            <w:tcW w:w="810" w:type="dxa"/>
            <w:tcBorders>
              <w:top w:val="single" w:sz="4" w:space="0" w:color="auto"/>
              <w:left w:val="single" w:sz="4" w:space="0" w:color="auto"/>
              <w:bottom w:val="single" w:sz="4" w:space="0" w:color="auto"/>
              <w:right w:val="single" w:sz="4" w:space="0" w:color="auto"/>
            </w:tcBorders>
          </w:tcPr>
          <w:p w:rsidR="00A260E6" w:rsidRDefault="007F02CB" w:rsidP="0022036F"/>
        </w:tc>
        <w:tc>
          <w:tcPr>
            <w:tcW w:w="900" w:type="dxa"/>
            <w:tcBorders>
              <w:top w:val="single" w:sz="4" w:space="0" w:color="auto"/>
              <w:left w:val="single" w:sz="4" w:space="0" w:color="auto"/>
              <w:bottom w:val="single" w:sz="4" w:space="0" w:color="auto"/>
              <w:right w:val="single" w:sz="4" w:space="0" w:color="auto"/>
            </w:tcBorders>
          </w:tcPr>
          <w:p w:rsidR="00A260E6" w:rsidRDefault="007F02CB" w:rsidP="0022036F"/>
        </w:tc>
        <w:tc>
          <w:tcPr>
            <w:tcW w:w="3111" w:type="dxa"/>
            <w:tcBorders>
              <w:top w:val="single" w:sz="4" w:space="0" w:color="auto"/>
              <w:left w:val="single" w:sz="4" w:space="0" w:color="auto"/>
              <w:bottom w:val="single" w:sz="4" w:space="0" w:color="auto"/>
              <w:right w:val="single" w:sz="4" w:space="0" w:color="auto"/>
            </w:tcBorders>
          </w:tcPr>
          <w:p w:rsidR="00A260E6" w:rsidRDefault="007F02CB" w:rsidP="0022036F"/>
        </w:tc>
      </w:tr>
      <w:tr w:rsidR="00A260E6" w:rsidTr="0022036F">
        <w:trPr>
          <w:jc w:val="center"/>
        </w:trPr>
        <w:tc>
          <w:tcPr>
            <w:tcW w:w="720" w:type="dxa"/>
            <w:tcBorders>
              <w:top w:val="single" w:sz="4" w:space="0" w:color="auto"/>
            </w:tcBorders>
          </w:tcPr>
          <w:p w:rsidR="00A260E6" w:rsidRPr="00A260E6" w:rsidRDefault="007F02CB" w:rsidP="00A260E6">
            <w:pPr>
              <w:rPr>
                <w:sz w:val="16"/>
                <w:szCs w:val="16"/>
              </w:rPr>
            </w:pPr>
            <w:r w:rsidRPr="00A260E6">
              <w:rPr>
                <w:sz w:val="16"/>
                <w:szCs w:val="16"/>
              </w:rPr>
              <w:t>$03</w:t>
            </w:r>
          </w:p>
        </w:tc>
        <w:tc>
          <w:tcPr>
            <w:tcW w:w="1800" w:type="dxa"/>
            <w:tcBorders>
              <w:top w:val="single" w:sz="4" w:space="0" w:color="auto"/>
            </w:tcBorders>
          </w:tcPr>
          <w:p w:rsidR="00A260E6" w:rsidRPr="00A260E6" w:rsidRDefault="007F02CB" w:rsidP="00A260E6">
            <w:pPr>
              <w:rPr>
                <w:sz w:val="16"/>
                <w:szCs w:val="16"/>
              </w:rPr>
            </w:pPr>
            <w:r w:rsidRPr="00A260E6">
              <w:rPr>
                <w:sz w:val="16"/>
                <w:szCs w:val="16"/>
              </w:rPr>
              <w:t>Option Content (B&amp;A)</w:t>
            </w:r>
          </w:p>
        </w:tc>
        <w:tc>
          <w:tcPr>
            <w:tcW w:w="792" w:type="dxa"/>
            <w:tcBorders>
              <w:top w:val="single" w:sz="4" w:space="0" w:color="auto"/>
            </w:tcBorders>
          </w:tcPr>
          <w:p w:rsidR="00A260E6" w:rsidRPr="00A260E6" w:rsidRDefault="007F02CB" w:rsidP="00A260E6">
            <w:pPr>
              <w:rPr>
                <w:sz w:val="16"/>
                <w:szCs w:val="16"/>
              </w:rPr>
            </w:pPr>
            <w:r w:rsidRPr="00A260E6">
              <w:rPr>
                <w:sz w:val="16"/>
                <w:szCs w:val="16"/>
              </w:rPr>
              <w:t>*</w:t>
            </w:r>
          </w:p>
        </w:tc>
        <w:tc>
          <w:tcPr>
            <w:tcW w:w="558" w:type="dxa"/>
            <w:tcBorders>
              <w:top w:val="single" w:sz="4" w:space="0" w:color="auto"/>
            </w:tcBorders>
          </w:tcPr>
          <w:p w:rsidR="00A260E6" w:rsidRPr="00A260E6" w:rsidRDefault="007F02CB" w:rsidP="00A260E6">
            <w:pPr>
              <w:rPr>
                <w:sz w:val="16"/>
                <w:szCs w:val="16"/>
              </w:rPr>
            </w:pPr>
            <w:r w:rsidRPr="00A260E6">
              <w:rPr>
                <w:sz w:val="16"/>
                <w:szCs w:val="16"/>
              </w:rPr>
              <w:t>*</w:t>
            </w:r>
          </w:p>
        </w:tc>
        <w:tc>
          <w:tcPr>
            <w:tcW w:w="1427" w:type="dxa"/>
            <w:tcBorders>
              <w:top w:val="single" w:sz="4" w:space="0" w:color="auto"/>
            </w:tcBorders>
          </w:tcPr>
          <w:p w:rsidR="00A260E6" w:rsidRPr="00A260E6" w:rsidRDefault="007F02CB" w:rsidP="00A260E6">
            <w:pPr>
              <w:rPr>
                <w:sz w:val="16"/>
                <w:szCs w:val="16"/>
              </w:rPr>
            </w:pPr>
            <w:r w:rsidRPr="00A260E6">
              <w:rPr>
                <w:sz w:val="18"/>
                <w:szCs w:val="18"/>
              </w:rPr>
              <w:t>LED Low Beam Fault Indicator</w:t>
            </w:r>
          </w:p>
        </w:tc>
        <w:tc>
          <w:tcPr>
            <w:tcW w:w="929" w:type="dxa"/>
            <w:tcBorders>
              <w:top w:val="single" w:sz="4" w:space="0" w:color="auto"/>
            </w:tcBorders>
          </w:tcPr>
          <w:p w:rsidR="00A260E6" w:rsidRPr="00A260E6" w:rsidRDefault="007F02CB" w:rsidP="00A260E6">
            <w:pPr>
              <w:rPr>
                <w:sz w:val="16"/>
                <w:szCs w:val="16"/>
              </w:rPr>
            </w:pPr>
            <w:r w:rsidRPr="00A260E6">
              <w:rPr>
                <w:sz w:val="16"/>
                <w:szCs w:val="16"/>
              </w:rPr>
              <w:t>Disabled</w:t>
            </w:r>
          </w:p>
        </w:tc>
        <w:tc>
          <w:tcPr>
            <w:tcW w:w="810" w:type="dxa"/>
            <w:tcBorders>
              <w:top w:val="single" w:sz="4" w:space="0" w:color="auto"/>
            </w:tcBorders>
          </w:tcPr>
          <w:p w:rsidR="00A260E6" w:rsidRPr="00A260E6" w:rsidRDefault="007F02CB" w:rsidP="00A260E6">
            <w:pPr>
              <w:rPr>
                <w:sz w:val="14"/>
                <w:szCs w:val="14"/>
              </w:rPr>
            </w:pPr>
            <w:r w:rsidRPr="00A260E6">
              <w:rPr>
                <w:sz w:val="14"/>
                <w:szCs w:val="14"/>
              </w:rPr>
              <w:t>Enabled</w:t>
            </w:r>
          </w:p>
        </w:tc>
        <w:tc>
          <w:tcPr>
            <w:tcW w:w="900" w:type="dxa"/>
            <w:tcBorders>
              <w:top w:val="single" w:sz="4" w:space="0" w:color="auto"/>
            </w:tcBorders>
          </w:tcPr>
          <w:p w:rsidR="00A260E6" w:rsidRPr="00A260E6" w:rsidRDefault="007F02CB" w:rsidP="00A260E6">
            <w:pPr>
              <w:rPr>
                <w:sz w:val="16"/>
                <w:szCs w:val="16"/>
              </w:rPr>
            </w:pPr>
            <w:r w:rsidRPr="00A260E6">
              <w:rPr>
                <w:sz w:val="16"/>
                <w:szCs w:val="16"/>
              </w:rPr>
              <w:t>Disabled</w:t>
            </w:r>
          </w:p>
        </w:tc>
        <w:tc>
          <w:tcPr>
            <w:tcW w:w="3111" w:type="dxa"/>
            <w:tcBorders>
              <w:top w:val="single" w:sz="4" w:space="0" w:color="auto"/>
            </w:tcBorders>
          </w:tcPr>
          <w:p w:rsidR="003E3C2C" w:rsidRPr="003E3C2C" w:rsidRDefault="007F02CB" w:rsidP="003E3C2C">
            <w:pPr>
              <w:rPr>
                <w:sz w:val="18"/>
                <w:szCs w:val="18"/>
              </w:rPr>
            </w:pPr>
            <w:r w:rsidRPr="003E3C2C">
              <w:rPr>
                <w:sz w:val="18"/>
                <w:szCs w:val="18"/>
              </w:rPr>
              <w:t>Configures cluster to enable or disable the ECE Low Beam Malfunction Telltale or RTT.</w:t>
            </w:r>
          </w:p>
          <w:p w:rsidR="003E3C2C" w:rsidRPr="003E3C2C" w:rsidRDefault="007F02CB" w:rsidP="003E3C2C">
            <w:pPr>
              <w:rPr>
                <w:sz w:val="18"/>
                <w:szCs w:val="18"/>
              </w:rPr>
            </w:pPr>
          </w:p>
          <w:p w:rsidR="00A260E6" w:rsidRDefault="007F02CB" w:rsidP="003E3C2C">
            <w:pPr>
              <w:rPr>
                <w:sz w:val="18"/>
                <w:szCs w:val="18"/>
                <w:highlight w:val="cyan"/>
              </w:rPr>
            </w:pPr>
            <w:r w:rsidRPr="003E3C2C">
              <w:rPr>
                <w:sz w:val="18"/>
                <w:szCs w:val="18"/>
              </w:rPr>
              <w:t xml:space="preserve">The purpose of the LED </w:t>
            </w:r>
            <w:r w:rsidRPr="003E3C2C">
              <w:rPr>
                <w:sz w:val="18"/>
                <w:szCs w:val="18"/>
              </w:rPr>
              <w:t>Low Beam Fault Telltale is to inform the driver the LED headlamp is out or not functioning properly.  This telltale is required if LED headlamps are used per ECE48 regulation. Applications engineer needs to verify with ASO whether this telltale is required</w:t>
            </w:r>
            <w:r w:rsidRPr="003E3C2C">
              <w:rPr>
                <w:sz w:val="18"/>
                <w:szCs w:val="18"/>
              </w:rPr>
              <w:t xml:space="preserve"> for a particular non North American Market.</w:t>
            </w:r>
          </w:p>
        </w:tc>
      </w:tr>
      <w:tr w:rsidR="00A260E6" w:rsidTr="0022036F">
        <w:trPr>
          <w:jc w:val="center"/>
        </w:trPr>
        <w:tc>
          <w:tcPr>
            <w:tcW w:w="7936" w:type="dxa"/>
            <w:gridSpan w:val="8"/>
            <w:tcBorders>
              <w:top w:val="single" w:sz="4" w:space="0" w:color="auto"/>
            </w:tcBorders>
          </w:tcPr>
          <w:p w:rsidR="00A260E6" w:rsidRDefault="007F02CB" w:rsidP="00A260E6">
            <w:pPr>
              <w:rPr>
                <w:sz w:val="16"/>
                <w:szCs w:val="16"/>
              </w:rPr>
            </w:pPr>
            <w:r>
              <w:rPr>
                <w:sz w:val="16"/>
                <w:szCs w:val="16"/>
              </w:rPr>
              <w:t>*Byte and bit location to be identified in Part II Specification for this cluster</w:t>
            </w:r>
          </w:p>
        </w:tc>
        <w:tc>
          <w:tcPr>
            <w:tcW w:w="3111" w:type="dxa"/>
            <w:tcBorders>
              <w:top w:val="single" w:sz="4" w:space="0" w:color="auto"/>
            </w:tcBorders>
          </w:tcPr>
          <w:p w:rsidR="00A260E6" w:rsidRPr="002442FC" w:rsidRDefault="007F02CB" w:rsidP="00A260E6">
            <w:pPr>
              <w:rPr>
                <w:b/>
                <w:sz w:val="16"/>
                <w:szCs w:val="16"/>
              </w:rPr>
            </w:pPr>
          </w:p>
        </w:tc>
      </w:tr>
    </w:tbl>
    <w:p w:rsidR="00122CA7" w:rsidRDefault="007F02CB"/>
    <w:p w:rsidR="00122CA7" w:rsidRDefault="007F02CB"/>
    <w:p w:rsidR="00406F39" w:rsidRDefault="007F02CB" w:rsidP="00B9479B">
      <w:pPr>
        <w:pStyle w:val="Heading2"/>
      </w:pPr>
      <w:r>
        <w:t>Reference Specification</w:t>
      </w:r>
    </w:p>
    <w:p w:rsidR="007E53AC" w:rsidRDefault="007F02CB"/>
    <w:p w:rsidR="007E53AC" w:rsidRDefault="007F02CB">
      <w:pPr>
        <w:ind w:left="576"/>
      </w:pPr>
      <w:r>
        <w:t xml:space="preserve">IS-0001    </w:t>
      </w:r>
      <w:r>
        <w:t>WARNINGS/INDICATORS/DISPLAYS PROVEOUT</w:t>
      </w:r>
    </w:p>
    <w:p w:rsidR="007E53AC" w:rsidRDefault="007F02CB">
      <w:pPr>
        <w:ind w:left="576"/>
      </w:pPr>
      <w:r>
        <w:t>IS-0046    INSTRUMENTATION MATERIAL RESISTANCE TO CLEANING</w:t>
      </w:r>
    </w:p>
    <w:p w:rsidR="007E53AC" w:rsidRDefault="007F02CB">
      <w:pPr>
        <w:ind w:left="576"/>
      </w:pPr>
      <w:r>
        <w:t>IS-0052    OPERATING VOLTAGES - FUNCTIONAL/PERFORMANCE</w:t>
      </w:r>
    </w:p>
    <w:p w:rsidR="007E53AC" w:rsidRDefault="007F02CB">
      <w:pPr>
        <w:ind w:left="576"/>
      </w:pPr>
      <w:r>
        <w:t>IS-0069    FUNCTIONAL IMPORTANCE CLASS</w:t>
      </w:r>
    </w:p>
    <w:p w:rsidR="007E53AC" w:rsidRDefault="007F02CB">
      <w:pPr>
        <w:ind w:left="576"/>
      </w:pPr>
      <w:r>
        <w:t>IS-0324    WINDSHIELD &amp; OTHER REFLECTIONS</w:t>
      </w:r>
    </w:p>
    <w:p w:rsidR="007E53AC" w:rsidRDefault="007F02CB">
      <w:pPr>
        <w:ind w:left="576"/>
      </w:pPr>
      <w:r>
        <w:t>IS-0327    WARNING INDI</w:t>
      </w:r>
      <w:r>
        <w:t>CATOR EVALUATION</w:t>
      </w:r>
    </w:p>
    <w:p w:rsidR="007E53AC" w:rsidRDefault="007F02CB">
      <w:pPr>
        <w:ind w:left="576"/>
      </w:pPr>
      <w:r>
        <w:t>IS-0329    FLICKERING OF LAMPS</w:t>
      </w:r>
    </w:p>
    <w:p w:rsidR="007E53AC" w:rsidRDefault="007F02CB">
      <w:pPr>
        <w:ind w:left="576"/>
      </w:pPr>
      <w:r>
        <w:t>IS-0379</w:t>
      </w:r>
      <w:r>
        <w:tab/>
        <w:t>NORTH AMERICAN WARNINGS AND INDICATORS STRATEGY</w:t>
      </w:r>
    </w:p>
    <w:p w:rsidR="007E53AC" w:rsidRDefault="007F02CB">
      <w:pPr>
        <w:ind w:left="576"/>
      </w:pPr>
    </w:p>
    <w:p w:rsidR="007E53AC" w:rsidRDefault="007F02CB">
      <w:pPr>
        <w:ind w:left="576"/>
      </w:pPr>
      <w:r>
        <w:t>IL-0017    TELLTALE AND INTERIOR ILLUMINATION COLOR</w:t>
      </w:r>
    </w:p>
    <w:p w:rsidR="007E53AC" w:rsidRDefault="007F02CB">
      <w:pPr>
        <w:ind w:left="576"/>
      </w:pPr>
      <w:r>
        <w:t>IL-0021    CRAFTSMANSHIP - DISPLAYS</w:t>
      </w:r>
    </w:p>
    <w:p w:rsidR="007E53AC" w:rsidRDefault="007F02CB">
      <w:pPr>
        <w:ind w:left="576"/>
      </w:pPr>
      <w:r>
        <w:t>IL-0023    CLARITY/LEGIBILITY/READABILITY</w:t>
      </w:r>
    </w:p>
    <w:p w:rsidR="007E53AC" w:rsidRDefault="007F02CB">
      <w:pPr>
        <w:ind w:left="576"/>
      </w:pPr>
      <w:r>
        <w:t>IL-0025    INTERIOR I</w:t>
      </w:r>
      <w:r>
        <w:t>LLUMINATION INTENSITY</w:t>
      </w:r>
    </w:p>
    <w:p w:rsidR="007E53AC" w:rsidRDefault="007F02CB">
      <w:pPr>
        <w:ind w:left="576"/>
      </w:pPr>
      <w:r>
        <w:t>IL -0027   VISUAL CONTRAST</w:t>
      </w:r>
    </w:p>
    <w:p w:rsidR="007E53AC" w:rsidRDefault="007F02CB">
      <w:pPr>
        <w:ind w:left="576"/>
      </w:pPr>
      <w:r>
        <w:t>IL -0043   OPERATIONAL ENVIRONMENT FUNCTIONALITY</w:t>
      </w:r>
    </w:p>
    <w:p w:rsidR="007E53AC" w:rsidRDefault="007F02CB">
      <w:pPr>
        <w:ind w:left="576"/>
      </w:pPr>
      <w:r>
        <w:t>IL -0045   COLOR</w:t>
      </w:r>
    </w:p>
    <w:p w:rsidR="007E53AC" w:rsidRDefault="007F02CB">
      <w:pPr>
        <w:ind w:left="576"/>
      </w:pPr>
      <w:r>
        <w:t>IL -0047   TELLTALE; INDICATOR AND DISPLAY LIGHT INTENSITY</w:t>
      </w:r>
    </w:p>
    <w:p w:rsidR="007E53AC" w:rsidRDefault="007F02CB">
      <w:pPr>
        <w:ind w:left="576"/>
      </w:pPr>
      <w:r>
        <w:t>IL -0048   ILLUMINATION ACCEPTABILITY</w:t>
      </w:r>
    </w:p>
    <w:p w:rsidR="007E53AC" w:rsidRDefault="007F02CB">
      <w:pPr>
        <w:ind w:left="576"/>
      </w:pPr>
    </w:p>
    <w:p w:rsidR="007E53AC" w:rsidRDefault="007F02CB">
      <w:pPr>
        <w:ind w:firstLine="576"/>
      </w:pPr>
      <w:r>
        <w:t>03-0661  PLACEMENT: CONTROL AND DISPLAY LOC</w:t>
      </w:r>
      <w:r>
        <w:t>ATIONS</w:t>
      </w:r>
    </w:p>
    <w:p w:rsidR="007E53AC" w:rsidRDefault="007F02CB">
      <w:pPr>
        <w:ind w:firstLine="576"/>
      </w:pPr>
      <w:r>
        <w:t>03-0662  PLACEMENT: LOGICAL GROUPING FUNCTION AND USAGE</w:t>
      </w:r>
    </w:p>
    <w:p w:rsidR="007E53AC" w:rsidRDefault="007F02CB">
      <w:pPr>
        <w:ind w:firstLine="576"/>
      </w:pPr>
      <w:r>
        <w:t>03-0664  PLACEMENT: DOWN VISION TO COMPONENTS WITH HIGH VISUAL DEMAND</w:t>
      </w:r>
    </w:p>
    <w:p w:rsidR="007E53AC" w:rsidRDefault="007F02CB">
      <w:pPr>
        <w:ind w:firstLine="576"/>
      </w:pPr>
      <w:r>
        <w:t>03-0665  PLACEMENT: EXPECTED LOCATIONS OF CONTROLS AND DISPLAYS VDS</w:t>
      </w:r>
    </w:p>
    <w:p w:rsidR="007E53AC" w:rsidRDefault="007F02CB">
      <w:pPr>
        <w:ind w:firstLine="576"/>
      </w:pPr>
      <w:r>
        <w:t>03-0670  INTERIOR VISIBILITY</w:t>
      </w:r>
    </w:p>
    <w:p w:rsidR="007E53AC" w:rsidRDefault="007F02CB">
      <w:pPr>
        <w:ind w:firstLine="576"/>
      </w:pPr>
      <w:r>
        <w:t>03-0671  INTERIOR</w:t>
      </w:r>
      <w:r>
        <w:t xml:space="preserve"> VISIBILITY: REFLECTIONS FROM COMPONENTS &amp; SURFACES</w:t>
      </w:r>
    </w:p>
    <w:p w:rsidR="007E53AC" w:rsidRDefault="007F02CB">
      <w:pPr>
        <w:ind w:firstLine="576"/>
      </w:pPr>
      <w:r>
        <w:t>03-0672  INTERIOR VISIBILITY: REFLECTIONS IN DISPLAYS</w:t>
      </w:r>
    </w:p>
    <w:p w:rsidR="007E53AC" w:rsidRDefault="007F02CB">
      <w:pPr>
        <w:ind w:firstLine="576"/>
      </w:pPr>
      <w:r>
        <w:t>03-0673  INTERIOR VISIBILITY: VISUAL OBSCURATIONS</w:t>
      </w:r>
    </w:p>
    <w:p w:rsidR="007E53AC" w:rsidRDefault="007F02CB">
      <w:pPr>
        <w:ind w:firstLine="576"/>
      </w:pPr>
      <w:r>
        <w:t>03-0674  INTERIOR VISIBILITY: ILLUMINATION CONTROLS / DISPLAYS</w:t>
      </w:r>
    </w:p>
    <w:p w:rsidR="007E53AC" w:rsidRDefault="007F02CB">
      <w:pPr>
        <w:ind w:firstLine="576"/>
      </w:pPr>
      <w:r>
        <w:t>03-0675  INTERIOR VISIBILITY: VEILING</w:t>
      </w:r>
      <w:r>
        <w:t xml:space="preserve"> GLARE</w:t>
      </w:r>
    </w:p>
    <w:p w:rsidR="007E53AC" w:rsidRDefault="007F02CB">
      <w:pPr>
        <w:ind w:firstLine="576"/>
      </w:pPr>
      <w:r>
        <w:t>03-0677  INTERIOR VISIBILITY: SUNLIGHT WASHOUT</w:t>
      </w:r>
    </w:p>
    <w:p w:rsidR="007E53AC" w:rsidRDefault="007F02CB">
      <w:pPr>
        <w:ind w:firstLine="576"/>
      </w:pPr>
      <w:r>
        <w:t>03-0681  IDENTIFICATION: CHARACTER AND SYMBOL SIZE</w:t>
      </w:r>
    </w:p>
    <w:p w:rsidR="007E53AC" w:rsidRDefault="007F02CB">
      <w:pPr>
        <w:ind w:firstLine="576"/>
      </w:pPr>
      <w:r>
        <w:t xml:space="preserve">03-0682  IDENTIFICATION: LEGIBILITY </w:t>
      </w:r>
    </w:p>
    <w:p w:rsidR="007E53AC" w:rsidRDefault="007F02CB">
      <w:pPr>
        <w:ind w:firstLine="576"/>
      </w:pPr>
      <w:r>
        <w:t>03-0685  IDENTIFICATION: SYMBOLS,  ABBREV FOR CONTROL</w:t>
      </w:r>
    </w:p>
    <w:p w:rsidR="007E53AC" w:rsidRDefault="007F02CB">
      <w:pPr>
        <w:ind w:firstLine="576"/>
      </w:pPr>
      <w:r>
        <w:t>03-0721  LOGIC OF OPERATION: OPERATIONAL STEREOTYPES</w:t>
      </w:r>
    </w:p>
    <w:p w:rsidR="007E53AC" w:rsidRDefault="007F02CB">
      <w:pPr>
        <w:ind w:firstLine="576"/>
      </w:pPr>
      <w:r>
        <w:t>03-0722</w:t>
      </w:r>
      <w:r>
        <w:t>  LOGIC OF OPERATION: INTERPRETATION</w:t>
      </w:r>
    </w:p>
    <w:p w:rsidR="00894D0E" w:rsidRDefault="007F02CB" w:rsidP="007C1427">
      <w:pPr>
        <w:ind w:firstLine="576"/>
      </w:pPr>
      <w:r>
        <w:t>03-0723  LOGIC OF OPERATION: USE OF SYSTEMS WITH VISUAL DISPLAYS</w:t>
      </w:r>
    </w:p>
    <w:p w:rsidR="00894D0E" w:rsidRDefault="007F02CB">
      <w:pPr>
        <w:ind w:left="864"/>
      </w:pPr>
    </w:p>
    <w:p w:rsidR="00406F39" w:rsidRDefault="007F02CB" w:rsidP="00B9479B">
      <w:pPr>
        <w:pStyle w:val="Heading2"/>
      </w:pPr>
      <w:r>
        <w:lastRenderedPageBreak/>
        <w:t>Revision History</w:t>
      </w:r>
    </w:p>
    <w:p w:rsidR="007E53AC" w:rsidRDefault="007F02CB"/>
    <w:p w:rsidR="007E53AC" w:rsidRPr="007C1427" w:rsidRDefault="007F02CB" w:rsidP="007C1427">
      <w:pPr>
        <w:rPr>
          <w:b/>
          <w:sz w:val="28"/>
        </w:rPr>
      </w:pPr>
      <w:r>
        <w:rPr>
          <w:b/>
          <w:sz w:val="28"/>
        </w:rPr>
        <w:t>SPSS Module Revision History</w:t>
      </w:r>
    </w:p>
    <w:p w:rsidR="007E53AC" w:rsidRDefault="007F02CB"/>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080"/>
        <w:gridCol w:w="1350"/>
        <w:gridCol w:w="7062"/>
        <w:gridCol w:w="1272"/>
      </w:tblGrid>
      <w:tr w:rsidR="007E53AC" w:rsidTr="009948A9">
        <w:trPr>
          <w:jc w:val="center"/>
        </w:trPr>
        <w:tc>
          <w:tcPr>
            <w:tcW w:w="1080" w:type="dxa"/>
            <w:tcBorders>
              <w:top w:val="single" w:sz="12" w:space="0" w:color="auto"/>
              <w:left w:val="single" w:sz="12" w:space="0" w:color="auto"/>
              <w:bottom w:val="single" w:sz="12" w:space="0" w:color="auto"/>
              <w:right w:val="single" w:sz="12" w:space="0" w:color="auto"/>
            </w:tcBorders>
            <w:vAlign w:val="center"/>
          </w:tcPr>
          <w:p w:rsidR="007E53AC" w:rsidRDefault="007F02CB">
            <w:pPr>
              <w:jc w:val="center"/>
              <w:rPr>
                <w:b/>
              </w:rPr>
            </w:pPr>
            <w:r>
              <w:rPr>
                <w:b/>
              </w:rPr>
              <w:t>Revision Level</w:t>
            </w:r>
          </w:p>
        </w:tc>
        <w:tc>
          <w:tcPr>
            <w:tcW w:w="1350" w:type="dxa"/>
            <w:tcBorders>
              <w:top w:val="single" w:sz="12" w:space="0" w:color="auto"/>
              <w:left w:val="single" w:sz="12" w:space="0" w:color="auto"/>
              <w:bottom w:val="single" w:sz="12" w:space="0" w:color="auto"/>
              <w:right w:val="single" w:sz="12" w:space="0" w:color="auto"/>
            </w:tcBorders>
            <w:vAlign w:val="center"/>
          </w:tcPr>
          <w:p w:rsidR="007E53AC" w:rsidRDefault="007F02CB">
            <w:pPr>
              <w:jc w:val="center"/>
              <w:rPr>
                <w:b/>
              </w:rPr>
            </w:pPr>
            <w:r>
              <w:rPr>
                <w:b/>
              </w:rPr>
              <w:t>Name</w:t>
            </w:r>
          </w:p>
        </w:tc>
        <w:tc>
          <w:tcPr>
            <w:tcW w:w="7062" w:type="dxa"/>
            <w:tcBorders>
              <w:top w:val="single" w:sz="12" w:space="0" w:color="auto"/>
              <w:left w:val="single" w:sz="12" w:space="0" w:color="auto"/>
              <w:bottom w:val="single" w:sz="12" w:space="0" w:color="auto"/>
              <w:right w:val="single" w:sz="12" w:space="0" w:color="auto"/>
            </w:tcBorders>
            <w:vAlign w:val="center"/>
          </w:tcPr>
          <w:p w:rsidR="007E53AC" w:rsidRDefault="007F02CB">
            <w:pPr>
              <w:jc w:val="center"/>
              <w:rPr>
                <w:b/>
              </w:rPr>
            </w:pPr>
            <w:r>
              <w:rPr>
                <w:b/>
              </w:rPr>
              <w:t>Change Description</w:t>
            </w:r>
          </w:p>
        </w:tc>
        <w:tc>
          <w:tcPr>
            <w:tcW w:w="1272" w:type="dxa"/>
            <w:tcBorders>
              <w:top w:val="single" w:sz="12" w:space="0" w:color="auto"/>
              <w:left w:val="single" w:sz="12" w:space="0" w:color="auto"/>
              <w:bottom w:val="single" w:sz="12" w:space="0" w:color="auto"/>
              <w:right w:val="single" w:sz="12" w:space="0" w:color="auto"/>
            </w:tcBorders>
            <w:vAlign w:val="center"/>
          </w:tcPr>
          <w:p w:rsidR="007E53AC" w:rsidRDefault="007F02CB">
            <w:pPr>
              <w:jc w:val="center"/>
              <w:rPr>
                <w:b/>
              </w:rPr>
            </w:pPr>
            <w:r>
              <w:rPr>
                <w:b/>
              </w:rPr>
              <w:t>Date</w:t>
            </w:r>
          </w:p>
        </w:tc>
      </w:tr>
      <w:tr w:rsidR="00DD7E50" w:rsidTr="009948A9">
        <w:trPr>
          <w:jc w:val="center"/>
        </w:trPr>
        <w:tc>
          <w:tcPr>
            <w:tcW w:w="1080" w:type="dxa"/>
          </w:tcPr>
          <w:p w:rsidR="00DD7E50" w:rsidRDefault="007F02CB" w:rsidP="00AD6BEF">
            <w:pPr>
              <w:jc w:val="center"/>
            </w:pPr>
            <w:r>
              <w:t>1.0</w:t>
            </w:r>
          </w:p>
        </w:tc>
        <w:tc>
          <w:tcPr>
            <w:tcW w:w="1350" w:type="dxa"/>
          </w:tcPr>
          <w:p w:rsidR="00DD7E50" w:rsidRDefault="007F02CB">
            <w:r>
              <w:t>JBlatchf</w:t>
            </w:r>
          </w:p>
        </w:tc>
        <w:tc>
          <w:tcPr>
            <w:tcW w:w="7062" w:type="dxa"/>
          </w:tcPr>
          <w:p w:rsidR="00DD7E50" w:rsidRPr="002C0F4E" w:rsidRDefault="007F02CB" w:rsidP="00DD7E50">
            <w:r>
              <w:t>Initial Release</w:t>
            </w:r>
          </w:p>
          <w:p w:rsidR="00DD7E50" w:rsidRPr="002C0F4E" w:rsidRDefault="007F02CB" w:rsidP="00DD7E50"/>
        </w:tc>
        <w:tc>
          <w:tcPr>
            <w:tcW w:w="1272" w:type="dxa"/>
          </w:tcPr>
          <w:p w:rsidR="00DD7E50" w:rsidRDefault="007F02CB" w:rsidP="00DD7E50">
            <w:pPr>
              <w:jc w:val="center"/>
            </w:pPr>
            <w:r>
              <w:t>10/15/2010</w:t>
            </w:r>
          </w:p>
          <w:p w:rsidR="00DD7E50" w:rsidRDefault="007F02CB" w:rsidP="00DD7E50">
            <w:pPr>
              <w:jc w:val="center"/>
            </w:pPr>
          </w:p>
        </w:tc>
      </w:tr>
      <w:tr w:rsidR="00DD7E50" w:rsidRPr="00867EFA" w:rsidTr="009948A9">
        <w:trPr>
          <w:jc w:val="center"/>
        </w:trPr>
        <w:tc>
          <w:tcPr>
            <w:tcW w:w="1080" w:type="dxa"/>
          </w:tcPr>
          <w:p w:rsidR="00DD7E50" w:rsidRPr="00F230B8" w:rsidRDefault="007F02CB" w:rsidP="00867EFA">
            <w:pPr>
              <w:jc w:val="center"/>
            </w:pPr>
            <w:r w:rsidRPr="00F230B8">
              <w:t>1.1</w:t>
            </w:r>
          </w:p>
        </w:tc>
        <w:tc>
          <w:tcPr>
            <w:tcW w:w="1350" w:type="dxa"/>
          </w:tcPr>
          <w:p w:rsidR="00DD7E50" w:rsidRPr="00F230B8" w:rsidRDefault="007F02CB">
            <w:r w:rsidRPr="00F230B8">
              <w:t>S. Watkins</w:t>
            </w:r>
          </w:p>
        </w:tc>
        <w:tc>
          <w:tcPr>
            <w:tcW w:w="7062" w:type="dxa"/>
          </w:tcPr>
          <w:p w:rsidR="00C5400B" w:rsidRDefault="007F02CB">
            <w:r>
              <w:t>STSS cleanup and fill in DID “TBD”.</w:t>
            </w:r>
          </w:p>
          <w:p w:rsidR="00C5400B" w:rsidRDefault="007F02CB" w:rsidP="007F02CB">
            <w:pPr>
              <w:numPr>
                <w:ilvl w:val="0"/>
                <w:numId w:val="8"/>
              </w:numPr>
            </w:pPr>
            <w:r w:rsidRPr="00F230B8">
              <w:t>"RearDiffLckLamp_D_Rq" changed to " HeadLampLoOut_B_Stat" in sections 1.2.2</w:t>
            </w:r>
            <w:r w:rsidRPr="00F230B8">
              <w:t xml:space="preserve">, </w:t>
            </w:r>
            <w:r w:rsidRPr="00F230B8">
              <w:t>1.3.5.2 and 1.3.5.4</w:t>
            </w:r>
            <w:r w:rsidRPr="00F230B8">
              <w:t xml:space="preserve">.  </w:t>
            </w:r>
          </w:p>
          <w:p w:rsidR="00C5400B" w:rsidRDefault="007F02CB" w:rsidP="007F02CB">
            <w:pPr>
              <w:numPr>
                <w:ilvl w:val="0"/>
                <w:numId w:val="8"/>
              </w:numPr>
            </w:pPr>
            <w:r w:rsidRPr="00F230B8">
              <w:t xml:space="preserve">In </w:t>
            </w:r>
            <w:r w:rsidRPr="00F230B8">
              <w:t xml:space="preserve">section 1.3.5.5 </w:t>
            </w:r>
            <w:r>
              <w:t>(</w:t>
            </w:r>
            <w:r w:rsidRPr="00F230B8">
              <w:t>Prove Out</w:t>
            </w:r>
            <w:r>
              <w:t>)</w:t>
            </w:r>
            <w:r w:rsidRPr="00F230B8">
              <w:t xml:space="preserve"> now is "Yes"</w:t>
            </w:r>
            <w:r>
              <w:t>.</w:t>
            </w:r>
          </w:p>
          <w:p w:rsidR="006575B0" w:rsidRDefault="007F02CB" w:rsidP="007F02CB">
            <w:pPr>
              <w:numPr>
                <w:ilvl w:val="0"/>
                <w:numId w:val="8"/>
              </w:numPr>
            </w:pPr>
            <w:r w:rsidRPr="00C5400B">
              <w:t xml:space="preserve"> "DIAG_DID_TBD,x,x (Low Beam Fault Indicator)" changed to DIAG_DID_61A4,3,1 (Adaptive Front Lighting Fault Indicator)"</w:t>
            </w:r>
          </w:p>
          <w:p w:rsidR="00C5400B" w:rsidRPr="00C5400B" w:rsidRDefault="007F02CB" w:rsidP="007F02CB">
            <w:pPr>
              <w:numPr>
                <w:ilvl w:val="0"/>
                <w:numId w:val="8"/>
              </w:numPr>
            </w:pPr>
            <w:r>
              <w:t>Section 1.5.3 – Updated DTC to C14000</w:t>
            </w:r>
          </w:p>
        </w:tc>
        <w:tc>
          <w:tcPr>
            <w:tcW w:w="1272" w:type="dxa"/>
          </w:tcPr>
          <w:p w:rsidR="00DD7E50" w:rsidRPr="00F230B8" w:rsidRDefault="007F02CB">
            <w:r w:rsidRPr="00F230B8">
              <w:t>5/</w:t>
            </w:r>
            <w:r>
              <w:t>11</w:t>
            </w:r>
            <w:r w:rsidRPr="00F230B8">
              <w:t>/2011</w:t>
            </w:r>
          </w:p>
        </w:tc>
      </w:tr>
      <w:tr w:rsidR="00DD7E50" w:rsidTr="009948A9">
        <w:trPr>
          <w:jc w:val="center"/>
        </w:trPr>
        <w:tc>
          <w:tcPr>
            <w:tcW w:w="1080" w:type="dxa"/>
          </w:tcPr>
          <w:p w:rsidR="00DD7E50" w:rsidRDefault="007F02CB">
            <w:r>
              <w:t>1.2</w:t>
            </w:r>
          </w:p>
        </w:tc>
        <w:tc>
          <w:tcPr>
            <w:tcW w:w="1350" w:type="dxa"/>
          </w:tcPr>
          <w:p w:rsidR="00DD7E50" w:rsidRDefault="007F02CB">
            <w:r>
              <w:t>JBlatchf</w:t>
            </w:r>
          </w:p>
        </w:tc>
        <w:tc>
          <w:tcPr>
            <w:tcW w:w="7062" w:type="dxa"/>
          </w:tcPr>
          <w:p w:rsidR="00F513A9" w:rsidRDefault="007F02CB" w:rsidP="00F513A9">
            <w:r>
              <w:t xml:space="preserve">Removed never received rows from Table 1.1 for </w:t>
            </w:r>
          </w:p>
          <w:p w:rsidR="00DD7E50" w:rsidRDefault="007F02CB" w:rsidP="008A4CBA">
            <w:r w:rsidRPr="00F513A9">
              <w:t>HeadLampLoOut_B_Stat  Signal</w:t>
            </w:r>
            <w:r>
              <w:t xml:space="preserve"> to elliminate conflict with 1.3.5.4. Intent is for this telltale to default to OFF until receipt of a valid signal.</w:t>
            </w:r>
            <w:r>
              <w:t xml:space="preserve"> This change is trivial because any telltale flash caused by defaulting ON would be masked by the telltale prove</w:t>
            </w:r>
            <w:r>
              <w:t xml:space="preserve"> out. </w:t>
            </w:r>
          </w:p>
        </w:tc>
        <w:tc>
          <w:tcPr>
            <w:tcW w:w="1272" w:type="dxa"/>
          </w:tcPr>
          <w:p w:rsidR="00DD7E50" w:rsidRDefault="007F02CB">
            <w:r>
              <w:t>2/29/2012</w:t>
            </w:r>
          </w:p>
        </w:tc>
      </w:tr>
      <w:tr w:rsidR="00DD7E50" w:rsidTr="009948A9">
        <w:trPr>
          <w:jc w:val="center"/>
        </w:trPr>
        <w:tc>
          <w:tcPr>
            <w:tcW w:w="1080" w:type="dxa"/>
          </w:tcPr>
          <w:p w:rsidR="00DD7E50" w:rsidRDefault="007F02CB">
            <w:r>
              <w:t xml:space="preserve">1.3 </w:t>
            </w:r>
          </w:p>
        </w:tc>
        <w:tc>
          <w:tcPr>
            <w:tcW w:w="1350" w:type="dxa"/>
          </w:tcPr>
          <w:p w:rsidR="00DD7E50" w:rsidRDefault="007F02CB">
            <w:r>
              <w:t>JBlatchf</w:t>
            </w:r>
          </w:p>
        </w:tc>
        <w:tc>
          <w:tcPr>
            <w:tcW w:w="7062" w:type="dxa"/>
          </w:tcPr>
          <w:p w:rsidR="00DD7E50" w:rsidRDefault="007F02CB">
            <w:r>
              <w:t>1.1: Corrected typo</w:t>
            </w:r>
            <w:r>
              <w:t xml:space="preserve"> &amp; added note relative to LED application.</w:t>
            </w:r>
          </w:p>
          <w:p w:rsidR="00836FFF" w:rsidRDefault="007F02CB">
            <w:r>
              <w:t>1.3.5.2: Ell</w:t>
            </w:r>
            <w:r>
              <w:t xml:space="preserve">iminated conflicting statement and added statement relative to LCD applications. </w:t>
            </w:r>
          </w:p>
        </w:tc>
        <w:tc>
          <w:tcPr>
            <w:tcW w:w="1272" w:type="dxa"/>
          </w:tcPr>
          <w:p w:rsidR="00DD7E50" w:rsidRDefault="007F02CB" w:rsidP="007662D8">
            <w:r>
              <w:t>4/</w:t>
            </w:r>
            <w:r>
              <w:t>8</w:t>
            </w:r>
            <w:r>
              <w:t>/2012</w:t>
            </w:r>
          </w:p>
        </w:tc>
      </w:tr>
      <w:tr w:rsidR="00DD7E50" w:rsidTr="009948A9">
        <w:trPr>
          <w:jc w:val="center"/>
        </w:trPr>
        <w:tc>
          <w:tcPr>
            <w:tcW w:w="1080" w:type="dxa"/>
          </w:tcPr>
          <w:p w:rsidR="00DD7E50" w:rsidRPr="001251CB" w:rsidRDefault="007F02CB">
            <w:r w:rsidRPr="001251CB">
              <w:t>2.0</w:t>
            </w:r>
          </w:p>
        </w:tc>
        <w:tc>
          <w:tcPr>
            <w:tcW w:w="1350" w:type="dxa"/>
          </w:tcPr>
          <w:p w:rsidR="00DD7E50" w:rsidRPr="001251CB" w:rsidRDefault="007F02CB">
            <w:r w:rsidRPr="001251CB">
              <w:t>J.Blatchford</w:t>
            </w:r>
          </w:p>
        </w:tc>
        <w:tc>
          <w:tcPr>
            <w:tcW w:w="7062" w:type="dxa"/>
          </w:tcPr>
          <w:p w:rsidR="00764EAB" w:rsidRDefault="007F02CB" w:rsidP="00ED4A8F">
            <w:r w:rsidRPr="001251CB">
              <w:t xml:space="preserve">Added config bit to allow </w:t>
            </w:r>
            <w:r w:rsidRPr="001251CB">
              <w:t>indicator to be</w:t>
            </w:r>
            <w:r w:rsidRPr="001251CB">
              <w:t xml:space="preserve"> disable</w:t>
            </w:r>
            <w:r w:rsidRPr="001251CB">
              <w:t xml:space="preserve">d to prevent bulb prove out if the feature is not present. </w:t>
            </w:r>
          </w:p>
          <w:p w:rsidR="001251CB" w:rsidRDefault="007F02CB" w:rsidP="00ED4A8F">
            <w:r>
              <w:t xml:space="preserve">Figure 1: Added DID DExx info to diagram. </w:t>
            </w:r>
          </w:p>
          <w:p w:rsidR="001251CB" w:rsidRDefault="007F02CB" w:rsidP="00ED4A8F">
            <w:r>
              <w:t>1.2.2: Added Cfg input.</w:t>
            </w:r>
          </w:p>
          <w:p w:rsidR="001251CB" w:rsidRDefault="007F02CB" w:rsidP="00ED4A8F">
            <w:r>
              <w:t>Table 1.1: Added Cfg column</w:t>
            </w:r>
          </w:p>
          <w:p w:rsidR="001251CB" w:rsidRPr="001251CB" w:rsidRDefault="007F02CB" w:rsidP="00ED4A8F">
            <w:r>
              <w:t xml:space="preserve">1.3.5.4: Added Cfg row. </w:t>
            </w:r>
          </w:p>
        </w:tc>
        <w:tc>
          <w:tcPr>
            <w:tcW w:w="1272" w:type="dxa"/>
          </w:tcPr>
          <w:p w:rsidR="00DD7E50" w:rsidRPr="001251CB" w:rsidRDefault="007F02CB">
            <w:r>
              <w:t>5/7</w:t>
            </w:r>
            <w:r w:rsidRPr="001251CB">
              <w:t>/</w:t>
            </w:r>
            <w:r>
              <w:t>20</w:t>
            </w:r>
            <w:r w:rsidRPr="001251CB">
              <w:t>13</w:t>
            </w:r>
          </w:p>
        </w:tc>
      </w:tr>
      <w:tr w:rsidR="00DD7E50" w:rsidTr="009948A9">
        <w:trPr>
          <w:jc w:val="center"/>
        </w:trPr>
        <w:tc>
          <w:tcPr>
            <w:tcW w:w="1080" w:type="dxa"/>
          </w:tcPr>
          <w:p w:rsidR="00DD7E50" w:rsidRDefault="007F02CB">
            <w:r>
              <w:t>2.1</w:t>
            </w:r>
          </w:p>
        </w:tc>
        <w:tc>
          <w:tcPr>
            <w:tcW w:w="1350" w:type="dxa"/>
          </w:tcPr>
          <w:p w:rsidR="00DD7E50" w:rsidRDefault="007F02CB">
            <w:r>
              <w:t>S. Watkins</w:t>
            </w:r>
          </w:p>
        </w:tc>
        <w:tc>
          <w:tcPr>
            <w:tcW w:w="7062" w:type="dxa"/>
          </w:tcPr>
          <w:p w:rsidR="00DD7E50" w:rsidRDefault="007F02CB">
            <w:r>
              <w:t>Initial VSEM RM release</w:t>
            </w:r>
            <w:r>
              <w:t>.  Added DID DExx se</w:t>
            </w:r>
            <w:r>
              <w:t>ction 1.5.3.3 for completeness.</w:t>
            </w:r>
          </w:p>
        </w:tc>
        <w:tc>
          <w:tcPr>
            <w:tcW w:w="1272" w:type="dxa"/>
          </w:tcPr>
          <w:p w:rsidR="00DD7E50" w:rsidRDefault="007F02CB">
            <w:r>
              <w:t>2/13</w:t>
            </w:r>
            <w:r>
              <w:t>/201</w:t>
            </w:r>
            <w:r>
              <w:t>9</w:t>
            </w:r>
          </w:p>
        </w:tc>
      </w:tr>
      <w:tr w:rsidR="00DD7E50" w:rsidTr="009948A9">
        <w:trPr>
          <w:jc w:val="center"/>
        </w:trPr>
        <w:tc>
          <w:tcPr>
            <w:tcW w:w="1080" w:type="dxa"/>
          </w:tcPr>
          <w:p w:rsidR="00DD7E50" w:rsidRDefault="007F02CB"/>
        </w:tc>
        <w:tc>
          <w:tcPr>
            <w:tcW w:w="1350" w:type="dxa"/>
          </w:tcPr>
          <w:p w:rsidR="00DD7E50" w:rsidRDefault="007F02CB"/>
        </w:tc>
        <w:tc>
          <w:tcPr>
            <w:tcW w:w="7062" w:type="dxa"/>
          </w:tcPr>
          <w:p w:rsidR="00DD7E50" w:rsidRDefault="007F02CB"/>
        </w:tc>
        <w:tc>
          <w:tcPr>
            <w:tcW w:w="1272" w:type="dxa"/>
          </w:tcPr>
          <w:p w:rsidR="00DD7E50" w:rsidRDefault="007F02CB"/>
        </w:tc>
      </w:tr>
    </w:tbl>
    <w:p w:rsidR="007E53AC" w:rsidRDefault="007F02CB"/>
    <w:p w:rsidR="007E53AC" w:rsidRDefault="007F02CB">
      <w:pPr>
        <w:rPr>
          <w:b/>
          <w:sz w:val="24"/>
        </w:rPr>
      </w:pPr>
    </w:p>
    <w:p w:rsidR="007E53AC" w:rsidRDefault="007F02CB"/>
    <w:p w:rsidR="007E53AC" w:rsidRDefault="007F02CB"/>
    <w:p w:rsidR="00AB1E94" w:rsidRPr="00AE06BC" w:rsidRDefault="007F02CB" w:rsidP="00406F39"/>
    <w:sectPr w:rsidR="00AB1E94" w:rsidRPr="00AE06BC" w:rsidSect="009948A9">
      <w:headerReference w:type="default" r:id="rId13"/>
      <w:footerReference w:type="default" r:id="rId14"/>
      <w:pgSz w:w="12240" w:h="15840" w:code="1"/>
      <w:pgMar w:top="475" w:right="576" w:bottom="432" w:left="547" w:header="576" w:footer="331" w:gutter="0"/>
      <w:pgBorders w:offsetFrom="page">
        <w:top w:val="single" w:sz="12" w:space="24" w:color="auto"/>
        <w:left w:val="single" w:sz="12" w:space="24" w:color="auto"/>
        <w:bottom w:val="single" w:sz="12" w:space="24" w:color="auto"/>
        <w:right w:val="single" w:sz="12" w:space="24" w:color="auto"/>
      </w:pgBorders>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F02CB" w:rsidRDefault="007F02CB" w:rsidP="0085312A">
      <w:r>
        <w:separator/>
      </w:r>
    </w:p>
  </w:endnote>
  <w:endnote w:type="continuationSeparator" w:id="0">
    <w:p w:rsidR="007F02CB" w:rsidRDefault="007F02CB" w:rsidP="0085312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EFF" w:usb1="C0007843" w:usb2="00000009" w:usb3="00000000" w:csb0="000001FF" w:csb1="00000000"/>
  </w:font>
  <w:font w:name="Calibri">
    <w:panose1 w:val="020F0502020204030204"/>
    <w:charset w:val="00"/>
    <w:family w:val="swiss"/>
    <w:pitch w:val="variable"/>
    <w:sig w:usb0="E1002AFF" w:usb1="4000ACFF" w:usb2="00000009" w:usb3="00000000" w:csb0="000001FF" w:csb1="00000000"/>
  </w:font>
  <w:font w:name="Arial">
    <w:panose1 w:val="020B0604020202020204"/>
    <w:charset w:val="00"/>
    <w:family w:val="swiss"/>
    <w:pitch w:val="variable"/>
    <w:sig w:usb0="E0002AFF" w:usb1="C0007843"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0" w:type="auto"/>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3510"/>
      <w:gridCol w:w="5400"/>
      <w:gridCol w:w="2070"/>
    </w:tblGrid>
    <w:tr w:rsidR="00583AF9" w:rsidRPr="00583AF9" w:rsidTr="0045093A">
      <w:trPr>
        <w:trHeight w:val="387"/>
        <w:jc w:val="center"/>
      </w:trPr>
      <w:tc>
        <w:tcPr>
          <w:tcW w:w="3510" w:type="dxa"/>
          <w:tcBorders>
            <w:top w:val="single" w:sz="4" w:space="0" w:color="auto"/>
            <w:left w:val="single" w:sz="4" w:space="0" w:color="auto"/>
            <w:bottom w:val="single" w:sz="4" w:space="0" w:color="auto"/>
            <w:right w:val="single" w:sz="4" w:space="0" w:color="auto"/>
          </w:tcBorders>
        </w:tcPr>
        <w:p w:rsidR="00583AF9" w:rsidRPr="00583AF9" w:rsidRDefault="00583AF9" w:rsidP="000624EC">
          <w:pPr>
            <w:tabs>
              <w:tab w:val="center" w:pos="4320"/>
              <w:tab w:val="right" w:pos="8640"/>
            </w:tabs>
            <w:jc w:val="center"/>
            <w:rPr>
              <w:sz w:val="16"/>
            </w:rPr>
          </w:pPr>
          <w:r w:rsidRPr="00583AF9">
            <w:rPr>
              <w:b/>
              <w:smallCaps/>
              <w:sz w:val="16"/>
            </w:rPr>
            <w:t>file:</w:t>
          </w:r>
          <w:r w:rsidR="000624EC">
            <w:rPr>
              <w:b/>
              <w:smallCaps/>
              <w:sz w:val="16"/>
            </w:rPr>
            <w:fldChar w:fldCharType="begin"/>
          </w:r>
          <w:r w:rsidR="000624EC">
            <w:rPr>
              <w:b/>
              <w:smallCaps/>
              <w:sz w:val="16"/>
            </w:rPr>
            <w:instrText xml:space="preserve"> FILENAME  \* Upper  \* MERGEFORMAT </w:instrText>
          </w:r>
          <w:r w:rsidR="000624EC">
            <w:rPr>
              <w:b/>
              <w:smallCaps/>
              <w:sz w:val="16"/>
            </w:rPr>
            <w:fldChar w:fldCharType="separate"/>
          </w:r>
          <w:r w:rsidR="009948A9">
            <w:rPr>
              <w:b/>
              <w:smallCaps/>
              <w:noProof/>
              <w:sz w:val="16"/>
            </w:rPr>
            <w:t>624666_A_001_LED LOW BEAM MALFUNCTION TELLTALE - CGEA1.3_ V2.1.DOCM</w:t>
          </w:r>
          <w:r w:rsidR="000624EC">
            <w:rPr>
              <w:b/>
              <w:smallCaps/>
              <w:sz w:val="16"/>
            </w:rPr>
            <w:fldChar w:fldCharType="end"/>
          </w:r>
        </w:p>
      </w:tc>
      <w:tc>
        <w:tcPr>
          <w:tcW w:w="5400" w:type="dxa"/>
          <w:tcBorders>
            <w:top w:val="single" w:sz="4" w:space="0" w:color="auto"/>
            <w:left w:val="single" w:sz="4" w:space="0" w:color="auto"/>
            <w:bottom w:val="single" w:sz="4" w:space="0" w:color="auto"/>
            <w:right w:val="single" w:sz="4" w:space="0" w:color="auto"/>
          </w:tcBorders>
        </w:tcPr>
        <w:p w:rsidR="00583AF9" w:rsidRPr="00583AF9" w:rsidRDefault="00583AF9" w:rsidP="00583AF9">
          <w:pPr>
            <w:tabs>
              <w:tab w:val="center" w:pos="4320"/>
              <w:tab w:val="right" w:pos="8640"/>
            </w:tabs>
            <w:jc w:val="center"/>
            <w:rPr>
              <w:i/>
              <w:sz w:val="14"/>
            </w:rPr>
          </w:pPr>
          <w:r w:rsidRPr="00583AF9">
            <w:rPr>
              <w:b/>
              <w:smallCaps/>
              <w:sz w:val="16"/>
            </w:rPr>
            <w:t>FORD MOTOR COMPANY CONFIDENTIAL</w:t>
          </w:r>
          <w:r w:rsidRPr="00583AF9">
            <w:rPr>
              <w:i/>
              <w:sz w:val="14"/>
            </w:rPr>
            <w:t xml:space="preserve"> </w:t>
          </w:r>
        </w:p>
        <w:p w:rsidR="00583AF9" w:rsidRPr="00583AF9" w:rsidRDefault="00583AF9" w:rsidP="00583AF9">
          <w:pPr>
            <w:tabs>
              <w:tab w:val="center" w:pos="4320"/>
              <w:tab w:val="right" w:pos="8640"/>
            </w:tabs>
            <w:jc w:val="center"/>
            <w:rPr>
              <w:i/>
              <w:sz w:val="14"/>
            </w:rPr>
          </w:pPr>
          <w:r w:rsidRPr="00583AF9">
            <w:rPr>
              <w:i/>
              <w:sz w:val="14"/>
            </w:rPr>
            <w:t>The information contained in this document is Proprietary to Ford Motor Company.</w:t>
          </w:r>
        </w:p>
      </w:tc>
      <w:tc>
        <w:tcPr>
          <w:tcW w:w="2070" w:type="dxa"/>
          <w:tcBorders>
            <w:top w:val="single" w:sz="4" w:space="0" w:color="auto"/>
            <w:left w:val="single" w:sz="4" w:space="0" w:color="auto"/>
            <w:bottom w:val="single" w:sz="4" w:space="0" w:color="auto"/>
            <w:right w:val="single" w:sz="4" w:space="0" w:color="auto"/>
          </w:tcBorders>
        </w:tcPr>
        <w:p w:rsidR="00583AF9" w:rsidRPr="000D1DC3" w:rsidRDefault="00583AF9" w:rsidP="000D1DC3">
          <w:pPr>
            <w:tabs>
              <w:tab w:val="center" w:pos="4320"/>
              <w:tab w:val="right" w:pos="8640"/>
            </w:tabs>
            <w:jc w:val="center"/>
            <w:rPr>
              <w:szCs w:val="20"/>
            </w:rPr>
          </w:pPr>
          <w:r w:rsidRPr="00583AF9">
            <w:rPr>
              <w:i/>
              <w:szCs w:val="20"/>
            </w:rPr>
            <w:t xml:space="preserve">Page </w:t>
          </w:r>
          <w:r w:rsidRPr="00583AF9">
            <w:rPr>
              <w:szCs w:val="20"/>
            </w:rPr>
            <w:fldChar w:fldCharType="begin"/>
          </w:r>
          <w:r w:rsidRPr="00583AF9">
            <w:rPr>
              <w:szCs w:val="20"/>
            </w:rPr>
            <w:instrText xml:space="preserve"> PAGE </w:instrText>
          </w:r>
          <w:r w:rsidRPr="00583AF9">
            <w:rPr>
              <w:szCs w:val="20"/>
            </w:rPr>
            <w:fldChar w:fldCharType="separate"/>
          </w:r>
          <w:r w:rsidR="00F36846">
            <w:rPr>
              <w:noProof/>
              <w:szCs w:val="20"/>
            </w:rPr>
            <w:t>2</w:t>
          </w:r>
          <w:r w:rsidRPr="00583AF9">
            <w:rPr>
              <w:szCs w:val="20"/>
            </w:rPr>
            <w:fldChar w:fldCharType="end"/>
          </w:r>
          <w:r w:rsidRPr="00583AF9">
            <w:rPr>
              <w:i/>
              <w:szCs w:val="20"/>
            </w:rPr>
            <w:t xml:space="preserve"> of </w:t>
          </w:r>
          <w:r w:rsidRPr="00583AF9">
            <w:rPr>
              <w:szCs w:val="20"/>
            </w:rPr>
            <w:fldChar w:fldCharType="begin"/>
          </w:r>
          <w:r w:rsidRPr="00583AF9">
            <w:rPr>
              <w:szCs w:val="20"/>
            </w:rPr>
            <w:instrText xml:space="preserve"> NUMPAGES </w:instrText>
          </w:r>
          <w:r w:rsidRPr="00583AF9">
            <w:rPr>
              <w:szCs w:val="20"/>
            </w:rPr>
            <w:fldChar w:fldCharType="separate"/>
          </w:r>
          <w:r w:rsidR="00F36846">
            <w:rPr>
              <w:noProof/>
              <w:szCs w:val="20"/>
            </w:rPr>
            <w:t>9</w:t>
          </w:r>
          <w:r w:rsidRPr="00583AF9">
            <w:rPr>
              <w:szCs w:val="20"/>
            </w:rPr>
            <w:fldChar w:fldCharType="end"/>
          </w:r>
        </w:p>
      </w:tc>
    </w:tr>
  </w:tbl>
  <w:p w:rsidR="0085312A" w:rsidRPr="00583AF9" w:rsidRDefault="0085312A" w:rsidP="00583AF9">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F02CB" w:rsidRDefault="007F02CB" w:rsidP="0085312A">
      <w:r>
        <w:separator/>
      </w:r>
    </w:p>
  </w:footnote>
  <w:footnote w:type="continuationSeparator" w:id="0">
    <w:p w:rsidR="007F02CB" w:rsidRDefault="007F02CB" w:rsidP="0085312A">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tbl>
    <w:tblPr>
      <w:tblW w:w="10980"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1E0" w:firstRow="1" w:lastRow="1" w:firstColumn="1" w:lastColumn="1" w:noHBand="0" w:noVBand="0"/>
    </w:tblPr>
    <w:tblGrid>
      <w:gridCol w:w="1820"/>
      <w:gridCol w:w="2590"/>
      <w:gridCol w:w="6570"/>
    </w:tblGrid>
    <w:tr w:rsidR="000D1DC3" w:rsidTr="0045093A">
      <w:trPr>
        <w:trHeight w:val="271"/>
        <w:jc w:val="center"/>
      </w:trPr>
      <w:tc>
        <w:tcPr>
          <w:tcW w:w="182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pStyle w:val="Date"/>
            <w:jc w:val="center"/>
            <w:rPr>
              <w:rFonts w:ascii="Arial" w:hAnsi="Arial" w:cs="Arial"/>
            </w:rPr>
          </w:pPr>
          <w:r>
            <w:rPr>
              <w:rFonts w:ascii="Arial" w:hAnsi="Arial" w:cs="Arial"/>
              <w:noProof/>
            </w:rPr>
            <w:drawing>
              <wp:inline distT="0" distB="0" distL="0" distR="0" wp14:anchorId="4BEE9DB8" wp14:editId="1C257144">
                <wp:extent cx="676275" cy="276225"/>
                <wp:effectExtent l="0" t="0" r="9525" b="9525"/>
                <wp:docPr id="22" name="Picture 22" descr="Ford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Ford Logo"/>
                        <pic:cNvPicPr>
                          <a:picLocks noChangeAspect="1" noChangeArrowheads="1"/>
                        </pic:cNvPicPr>
                      </pic:nvPicPr>
                      <pic:blipFill>
                        <a:blip r:embed="rId1">
                          <a:extLst>
                            <a:ext uri="{28A0092B-C50C-407E-A947-70E740481C1C}">
                              <a14:useLocalDpi xmlns:a14="http://schemas.microsoft.com/office/drawing/2010/main" val="0"/>
                            </a:ext>
                          </a:extLst>
                        </a:blip>
                        <a:srcRect l="6757" t="14584" r="8441" b="16614"/>
                        <a:stretch>
                          <a:fillRect/>
                        </a:stretch>
                      </pic:blipFill>
                      <pic:spPr bwMode="auto">
                        <a:xfrm>
                          <a:off x="0" y="0"/>
                          <a:ext cx="676275" cy="276225"/>
                        </a:xfrm>
                        <a:prstGeom prst="rect">
                          <a:avLst/>
                        </a:prstGeom>
                        <a:noFill/>
                        <a:ln>
                          <a:noFill/>
                        </a:ln>
                      </pic:spPr>
                    </pic:pic>
                  </a:graphicData>
                </a:graphic>
              </wp:inline>
            </w:drawing>
          </w:r>
        </w:p>
      </w:tc>
      <w:tc>
        <w:tcPr>
          <w:tcW w:w="2590" w:type="dxa"/>
          <w:tcBorders>
            <w:top w:val="single" w:sz="4" w:space="0" w:color="auto"/>
            <w:left w:val="single" w:sz="4" w:space="0" w:color="auto"/>
            <w:bottom w:val="single" w:sz="4" w:space="0" w:color="auto"/>
            <w:right w:val="single" w:sz="4" w:space="0" w:color="auto"/>
          </w:tcBorders>
          <w:vAlign w:val="center"/>
        </w:tcPr>
        <w:p w:rsidR="000D1DC3" w:rsidRDefault="000D1DC3" w:rsidP="00EE2F2F">
          <w:pPr>
            <w:autoSpaceDN w:val="0"/>
            <w:jc w:val="center"/>
            <w:rPr>
              <w:rFonts w:cs="Arial"/>
              <w:b/>
              <w:bCs/>
              <w:sz w:val="16"/>
            </w:rPr>
          </w:pPr>
          <w:r>
            <w:rPr>
              <w:rFonts w:cs="Arial"/>
              <w:b/>
              <w:bCs/>
              <w:sz w:val="16"/>
            </w:rPr>
            <w:t>Ford Motor Company</w:t>
          </w:r>
        </w:p>
      </w:tc>
      <w:tc>
        <w:tcPr>
          <w:tcW w:w="6570" w:type="dxa"/>
          <w:tcBorders>
            <w:top w:val="single" w:sz="4" w:space="0" w:color="auto"/>
            <w:left w:val="single" w:sz="4" w:space="0" w:color="auto"/>
            <w:bottom w:val="single" w:sz="4" w:space="0" w:color="auto"/>
            <w:right w:val="single" w:sz="4" w:space="0" w:color="auto"/>
          </w:tcBorders>
          <w:vAlign w:val="center"/>
        </w:tcPr>
        <w:p w:rsidR="000D1DC3" w:rsidRDefault="000D1DC3" w:rsidP="00130ABC">
          <w:pPr>
            <w:autoSpaceDN w:val="0"/>
            <w:jc w:val="right"/>
            <w:rPr>
              <w:rFonts w:cs="Arial"/>
              <w:szCs w:val="20"/>
            </w:rPr>
          </w:pPr>
          <w:r>
            <w:rPr>
              <w:rFonts w:cs="Arial"/>
              <w:b/>
              <w:sz w:val="16"/>
              <w:szCs w:val="16"/>
            </w:rPr>
            <w:t xml:space="preserve">Subsystem </w:t>
          </w:r>
          <w:r w:rsidR="002E3631">
            <w:rPr>
              <w:rFonts w:cs="Arial"/>
              <w:b/>
              <w:sz w:val="16"/>
              <w:szCs w:val="16"/>
            </w:rPr>
            <w:t>Technology</w:t>
          </w:r>
          <w:r>
            <w:rPr>
              <w:rFonts w:cs="Arial"/>
              <w:b/>
              <w:sz w:val="16"/>
              <w:szCs w:val="16"/>
            </w:rPr>
            <w:t xml:space="preserve"> Specific Specification</w:t>
          </w:r>
        </w:p>
      </w:tc>
    </w:tr>
  </w:tbl>
  <w:p w:rsidR="0085312A" w:rsidRPr="000D1DC3" w:rsidRDefault="0085312A" w:rsidP="000D1DC3">
    <w:pPr>
      <w:pStyle w:val="Header"/>
      <w:tabs>
        <w:tab w:val="clear" w:pos="4320"/>
        <w:tab w:val="clear" w:pos="8640"/>
        <w:tab w:val="left" w:pos="2520"/>
      </w:tabs>
    </w:pPr>
  </w:p>
</w:hdr>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806000"/>
    <w:multiLevelType w:val="singleLevel"/>
    <w:tmpl w:val="F014F376"/>
    <w:lvl w:ilvl="0">
      <w:start w:val="1"/>
      <w:numFmt w:val="bullet"/>
      <w:pStyle w:val="ListBullet5"/>
      <w:lvlText w:val=""/>
      <w:lvlJc w:val="left"/>
      <w:pPr>
        <w:tabs>
          <w:tab w:val="num" w:pos="1492"/>
        </w:tabs>
        <w:ind w:left="1492" w:hanging="360"/>
      </w:pPr>
      <w:rPr>
        <w:rFonts w:ascii="Symbol" w:hAnsi="Symbol" w:hint="default"/>
      </w:rPr>
    </w:lvl>
  </w:abstractNum>
  <w:abstractNum w:abstractNumId="1" w15:restartNumberingAfterBreak="0">
    <w:nsid w:val="FF816001"/>
    <w:multiLevelType w:val="singleLevel"/>
    <w:tmpl w:val="CB9EEABC"/>
    <w:lvl w:ilvl="0">
      <w:start w:val="1"/>
      <w:numFmt w:val="bullet"/>
      <w:pStyle w:val="ListBullet4"/>
      <w:lvlText w:val=""/>
      <w:lvlJc w:val="left"/>
      <w:pPr>
        <w:tabs>
          <w:tab w:val="num" w:pos="1209"/>
        </w:tabs>
        <w:ind w:left="1209" w:hanging="360"/>
      </w:pPr>
      <w:rPr>
        <w:rFonts w:ascii="Symbol" w:hAnsi="Symbol" w:hint="default"/>
      </w:rPr>
    </w:lvl>
  </w:abstractNum>
  <w:abstractNum w:abstractNumId="2" w15:restartNumberingAfterBreak="0">
    <w:nsid w:val="FF826002"/>
    <w:multiLevelType w:val="singleLevel"/>
    <w:tmpl w:val="1B40EA4C"/>
    <w:lvl w:ilvl="0">
      <w:start w:val="1"/>
      <w:numFmt w:val="bullet"/>
      <w:pStyle w:val="ListBullet3"/>
      <w:lvlText w:val=""/>
      <w:lvlJc w:val="left"/>
      <w:pPr>
        <w:tabs>
          <w:tab w:val="num" w:pos="926"/>
        </w:tabs>
        <w:ind w:left="926" w:hanging="360"/>
      </w:pPr>
      <w:rPr>
        <w:rFonts w:ascii="Symbol" w:hAnsi="Symbol" w:hint="default"/>
      </w:rPr>
    </w:lvl>
  </w:abstractNum>
  <w:abstractNum w:abstractNumId="3" w15:restartNumberingAfterBreak="0">
    <w:nsid w:val="FF836003"/>
    <w:multiLevelType w:val="singleLevel"/>
    <w:tmpl w:val="79DC7936"/>
    <w:lvl w:ilvl="0">
      <w:start w:val="1"/>
      <w:numFmt w:val="bullet"/>
      <w:pStyle w:val="ListBullet2"/>
      <w:lvlText w:val=""/>
      <w:lvlJc w:val="left"/>
      <w:pPr>
        <w:tabs>
          <w:tab w:val="num" w:pos="643"/>
        </w:tabs>
        <w:ind w:left="643" w:hanging="360"/>
      </w:pPr>
      <w:rPr>
        <w:rFonts w:ascii="Symbol" w:hAnsi="Symbol" w:hint="default"/>
      </w:rPr>
    </w:lvl>
  </w:abstractNum>
  <w:abstractNum w:abstractNumId="4" w15:restartNumberingAfterBreak="0">
    <w:nsid w:val="FF896004"/>
    <w:multiLevelType w:val="singleLevel"/>
    <w:tmpl w:val="B2F02B26"/>
    <w:lvl w:ilvl="0">
      <w:start w:val="1"/>
      <w:numFmt w:val="bullet"/>
      <w:pStyle w:val="ListBullet"/>
      <w:lvlText w:val=""/>
      <w:lvlJc w:val="left"/>
      <w:pPr>
        <w:tabs>
          <w:tab w:val="num" w:pos="360"/>
        </w:tabs>
        <w:ind w:left="360" w:hanging="360"/>
      </w:pPr>
      <w:rPr>
        <w:rFonts w:ascii="Symbol" w:hAnsi="Symbol" w:hint="default"/>
      </w:rPr>
    </w:lvl>
  </w:abstractNum>
  <w:abstractNum w:abstractNumId="5" w15:restartNumberingAfterBreak="0">
    <w:nsid w:val="36A16016"/>
    <w:multiLevelType w:val="hybridMultilevel"/>
    <w:tmpl w:val="E23CB0A8"/>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15:restartNumberingAfterBreak="0">
    <w:nsid w:val="4AFA6007"/>
    <w:multiLevelType w:val="multilevel"/>
    <w:tmpl w:val="0EAADBBC"/>
    <w:lvl w:ilvl="0">
      <w:start w:val="1"/>
      <w:numFmt w:val="bullet"/>
      <w:lvlText w:val=""/>
      <w:lvlJc w:val="left"/>
      <w:pPr>
        <w:tabs>
          <w:tab w:val="num" w:pos="360"/>
        </w:tabs>
        <w:ind w:left="360" w:hanging="360"/>
      </w:pPr>
      <w:rPr>
        <w:rFonts w:ascii="Symbol" w:hAnsi="Symbol" w:hint="default"/>
      </w:r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bullet"/>
      <w:lvlText w:val=""/>
      <w:lvlJc w:val="left"/>
      <w:pPr>
        <w:tabs>
          <w:tab w:val="num" w:pos="1440"/>
        </w:tabs>
        <w:ind w:left="1440" w:hanging="360"/>
      </w:pPr>
      <w:rPr>
        <w:rFonts w:ascii="Symbol" w:hAnsi="Symbol" w:cs="Symbol" w:hint="default"/>
      </w:rPr>
    </w:lvl>
    <w:lvl w:ilvl="4">
      <w:start w:val="1"/>
      <w:numFmt w:val="bullet"/>
      <w:lvlText w:val="o"/>
      <w:lvlJc w:val="left"/>
      <w:pPr>
        <w:tabs>
          <w:tab w:val="num" w:pos="1800"/>
        </w:tabs>
        <w:ind w:left="1800" w:hanging="360"/>
      </w:pPr>
      <w:rPr>
        <w:rFonts w:ascii="Courier New" w:hAnsi="Courier New" w:cs="Courier New" w:hint="default"/>
      </w:rPr>
    </w:lvl>
    <w:lvl w:ilvl="5">
      <w:start w:val="1"/>
      <w:numFmt w:val="bullet"/>
      <w:lvlText w:val="o"/>
      <w:lvlJc w:val="left"/>
      <w:pPr>
        <w:tabs>
          <w:tab w:val="num" w:pos="2160"/>
        </w:tabs>
        <w:ind w:left="2160" w:hanging="360"/>
      </w:pPr>
      <w:rPr>
        <w:rFonts w:ascii="Courier New" w:hAnsi="Courier New" w:cs="Courier New" w:hint="default"/>
      </w:rPr>
    </w:lvl>
    <w:lvl w:ilvl="6">
      <w:start w:val="1"/>
      <w:numFmt w:val="bullet"/>
      <w:lvlText w:val="o"/>
      <w:lvlJc w:val="left"/>
      <w:pPr>
        <w:tabs>
          <w:tab w:val="num" w:pos="2520"/>
        </w:tabs>
        <w:ind w:left="2520" w:hanging="360"/>
      </w:pPr>
      <w:rPr>
        <w:rFonts w:ascii="Courier New" w:hAnsi="Courier New" w:cs="Courier New" w:hint="default"/>
      </w:rPr>
    </w:lvl>
    <w:lvl w:ilvl="7">
      <w:start w:val="1"/>
      <w:numFmt w:val="decimal"/>
      <w:lvlText w:val="%1.%2.%3.%4.%5.%6.%7.%8."/>
      <w:lvlJc w:val="left"/>
      <w:pPr>
        <w:tabs>
          <w:tab w:val="num" w:pos="3744"/>
        </w:tabs>
        <w:ind w:left="3744" w:hanging="1224"/>
      </w:pPr>
    </w:lvl>
    <w:lvl w:ilvl="8">
      <w:start w:val="1"/>
      <w:numFmt w:val="decimal"/>
      <w:lvlText w:val="%1.%2.%3.%4.%5.%6.%7.%8.%9."/>
      <w:lvlJc w:val="left"/>
      <w:pPr>
        <w:tabs>
          <w:tab w:val="num" w:pos="4320"/>
        </w:tabs>
        <w:ind w:left="4320" w:hanging="1440"/>
      </w:pPr>
    </w:lvl>
  </w:abstractNum>
  <w:abstractNum w:abstractNumId="7" w15:restartNumberingAfterBreak="0">
    <w:nsid w:val="77E26006"/>
    <w:multiLevelType w:val="multilevel"/>
    <w:tmpl w:val="9F38D938"/>
    <w:lvl w:ilvl="0">
      <w:start w:val="1"/>
      <w:numFmt w:val="decimal"/>
      <w:pStyle w:val="Heading1"/>
      <w:lvlText w:val="%1"/>
      <w:lvlJc w:val="left"/>
      <w:pPr>
        <w:tabs>
          <w:tab w:val="num" w:pos="432"/>
        </w:tabs>
        <w:ind w:left="432" w:hanging="432"/>
      </w:pPr>
    </w:lvl>
    <w:lvl w:ilvl="1">
      <w:start w:val="1"/>
      <w:numFmt w:val="decimal"/>
      <w:pStyle w:val="Heading2"/>
      <w:lvlText w:val="%1.%2"/>
      <w:lvlJc w:val="left"/>
      <w:pPr>
        <w:tabs>
          <w:tab w:val="num" w:pos="576"/>
        </w:tabs>
        <w:ind w:left="576" w:hanging="576"/>
      </w:pPr>
    </w:lvl>
    <w:lvl w:ilvl="2">
      <w:start w:val="1"/>
      <w:numFmt w:val="decimal"/>
      <w:pStyle w:val="Heading3"/>
      <w:lvlText w:val="%1.%2.%3"/>
      <w:lvlJc w:val="left"/>
      <w:pPr>
        <w:tabs>
          <w:tab w:val="num" w:pos="720"/>
        </w:tabs>
        <w:ind w:left="720" w:hanging="720"/>
      </w:pPr>
    </w:lvl>
    <w:lvl w:ilvl="3">
      <w:start w:val="1"/>
      <w:numFmt w:val="decimal"/>
      <w:pStyle w:val="Heading4"/>
      <w:lvlText w:val="%1.%2.%3.%4"/>
      <w:lvlJc w:val="left"/>
      <w:pPr>
        <w:tabs>
          <w:tab w:val="num" w:pos="864"/>
        </w:tabs>
        <w:ind w:left="864" w:hanging="864"/>
      </w:pPr>
    </w:lvl>
    <w:lvl w:ilvl="4">
      <w:start w:val="1"/>
      <w:numFmt w:val="decimal"/>
      <w:pStyle w:val="Heading5"/>
      <w:lvlText w:val="%1.%2.%3.%4.%5"/>
      <w:lvlJc w:val="left"/>
      <w:pPr>
        <w:tabs>
          <w:tab w:val="num" w:pos="1008"/>
        </w:tabs>
        <w:ind w:left="1008" w:hanging="1008"/>
      </w:pPr>
    </w:lvl>
    <w:lvl w:ilvl="5">
      <w:start w:val="1"/>
      <w:numFmt w:val="decimal"/>
      <w:pStyle w:val="Heading6"/>
      <w:lvlText w:val="%1.%2.%3.%4.%5.%6"/>
      <w:lvlJc w:val="left"/>
      <w:pPr>
        <w:tabs>
          <w:tab w:val="num" w:pos="1152"/>
        </w:tabs>
        <w:ind w:left="1152" w:hanging="1152"/>
      </w:pPr>
      <w:rPr>
        <w:sz w:val="20"/>
        <w:szCs w:val="20"/>
      </w:rPr>
    </w:lvl>
    <w:lvl w:ilvl="6">
      <w:start w:val="1"/>
      <w:numFmt w:val="decimal"/>
      <w:pStyle w:val="Heading7"/>
      <w:lvlText w:val="%1.%2.%3.%4.%5.%6.%7"/>
      <w:lvlJc w:val="left"/>
      <w:pPr>
        <w:tabs>
          <w:tab w:val="num" w:pos="1296"/>
        </w:tabs>
        <w:ind w:left="1296" w:hanging="1296"/>
      </w:pPr>
    </w:lvl>
    <w:lvl w:ilvl="7">
      <w:start w:val="1"/>
      <w:numFmt w:val="decimal"/>
      <w:pStyle w:val="Heading8"/>
      <w:lvlText w:val="%1.%2.%3.%4.%5.%6.%7.%8"/>
      <w:lvlJc w:val="left"/>
      <w:pPr>
        <w:tabs>
          <w:tab w:val="num" w:pos="1440"/>
        </w:tabs>
        <w:ind w:left="1440" w:hanging="1440"/>
      </w:pPr>
    </w:lvl>
    <w:lvl w:ilvl="8">
      <w:start w:val="1"/>
      <w:numFmt w:val="decimal"/>
      <w:pStyle w:val="Heading9"/>
      <w:lvlText w:val="%1.%2.%3.%4.%5.%6.%7.%8.%9"/>
      <w:lvlJc w:val="left"/>
      <w:pPr>
        <w:tabs>
          <w:tab w:val="num" w:pos="1584"/>
        </w:tabs>
        <w:ind w:left="1584" w:hanging="1584"/>
      </w:pPr>
    </w:lvl>
  </w:abstractNum>
  <w:num w:numId="1">
    <w:abstractNumId w:val="7"/>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 w:numId="2">
    <w:abstractNumId w:val="4"/>
  </w:num>
  <w:num w:numId="3">
    <w:abstractNumId w:val="3"/>
  </w:num>
  <w:num w:numId="4">
    <w:abstractNumId w:val="2"/>
  </w:num>
  <w:num w:numId="5">
    <w:abstractNumId w:val="1"/>
  </w:num>
  <w:num w:numId="6">
    <w:abstractNumId w:val="0"/>
  </w:num>
  <w:num w:numId="7">
    <w:abstractNumId w:val="6"/>
  </w:num>
  <w:num w:numId="8">
    <w:abstractNumId w:val="5"/>
  </w:num>
  <w:numIdMacAtCleanup w:val="8"/>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embedSystemFonts/>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9D4120"/>
    <w:rsid w:val="00000D82"/>
    <w:rsid w:val="00001899"/>
    <w:rsid w:val="0000741C"/>
    <w:rsid w:val="00012850"/>
    <w:rsid w:val="00040E47"/>
    <w:rsid w:val="00047707"/>
    <w:rsid w:val="00051423"/>
    <w:rsid w:val="00060726"/>
    <w:rsid w:val="000624EC"/>
    <w:rsid w:val="00073FCC"/>
    <w:rsid w:val="00075586"/>
    <w:rsid w:val="000915C7"/>
    <w:rsid w:val="000976FD"/>
    <w:rsid w:val="000A19D2"/>
    <w:rsid w:val="000A2DD3"/>
    <w:rsid w:val="000A4DC6"/>
    <w:rsid w:val="000B7DB2"/>
    <w:rsid w:val="000D1B75"/>
    <w:rsid w:val="000D1DC3"/>
    <w:rsid w:val="000D5D1D"/>
    <w:rsid w:val="000F6E6C"/>
    <w:rsid w:val="00127E22"/>
    <w:rsid w:val="00130ABC"/>
    <w:rsid w:val="00147438"/>
    <w:rsid w:val="00151537"/>
    <w:rsid w:val="00160195"/>
    <w:rsid w:val="00180113"/>
    <w:rsid w:val="00187ABF"/>
    <w:rsid w:val="00191908"/>
    <w:rsid w:val="00193F35"/>
    <w:rsid w:val="001C09E8"/>
    <w:rsid w:val="001C2FEC"/>
    <w:rsid w:val="001C5DE9"/>
    <w:rsid w:val="001D2426"/>
    <w:rsid w:val="001D5128"/>
    <w:rsid w:val="001D67E7"/>
    <w:rsid w:val="001E44EF"/>
    <w:rsid w:val="001E61DA"/>
    <w:rsid w:val="001E7122"/>
    <w:rsid w:val="001F31C1"/>
    <w:rsid w:val="002003BE"/>
    <w:rsid w:val="00200BF0"/>
    <w:rsid w:val="002034BF"/>
    <w:rsid w:val="00222D21"/>
    <w:rsid w:val="00224855"/>
    <w:rsid w:val="0022706C"/>
    <w:rsid w:val="00231519"/>
    <w:rsid w:val="00231ABD"/>
    <w:rsid w:val="00232B02"/>
    <w:rsid w:val="002566C9"/>
    <w:rsid w:val="002724B4"/>
    <w:rsid w:val="00287E49"/>
    <w:rsid w:val="002A1081"/>
    <w:rsid w:val="002A6CE2"/>
    <w:rsid w:val="002B075A"/>
    <w:rsid w:val="002C2846"/>
    <w:rsid w:val="002E3631"/>
    <w:rsid w:val="002F1CF2"/>
    <w:rsid w:val="002F5B92"/>
    <w:rsid w:val="00305CED"/>
    <w:rsid w:val="003158E1"/>
    <w:rsid w:val="00333D30"/>
    <w:rsid w:val="00334805"/>
    <w:rsid w:val="0034057F"/>
    <w:rsid w:val="003608D2"/>
    <w:rsid w:val="00365638"/>
    <w:rsid w:val="00365F72"/>
    <w:rsid w:val="003874CD"/>
    <w:rsid w:val="0039184A"/>
    <w:rsid w:val="003B50FC"/>
    <w:rsid w:val="003C0C76"/>
    <w:rsid w:val="003D40EC"/>
    <w:rsid w:val="003D443B"/>
    <w:rsid w:val="003D5A35"/>
    <w:rsid w:val="003F27EF"/>
    <w:rsid w:val="003F3DAC"/>
    <w:rsid w:val="0040647E"/>
    <w:rsid w:val="00411B77"/>
    <w:rsid w:val="00424137"/>
    <w:rsid w:val="00446E56"/>
    <w:rsid w:val="00450606"/>
    <w:rsid w:val="0045093A"/>
    <w:rsid w:val="00463E8B"/>
    <w:rsid w:val="00470ED4"/>
    <w:rsid w:val="00471CC7"/>
    <w:rsid w:val="0049073A"/>
    <w:rsid w:val="00491BBB"/>
    <w:rsid w:val="00492A53"/>
    <w:rsid w:val="004A7FDC"/>
    <w:rsid w:val="004B0BB5"/>
    <w:rsid w:val="004B4BAD"/>
    <w:rsid w:val="004C4667"/>
    <w:rsid w:val="004D317A"/>
    <w:rsid w:val="004F3318"/>
    <w:rsid w:val="00502E45"/>
    <w:rsid w:val="0051633C"/>
    <w:rsid w:val="005241ED"/>
    <w:rsid w:val="005274A4"/>
    <w:rsid w:val="00530C8E"/>
    <w:rsid w:val="0054724F"/>
    <w:rsid w:val="00550DF3"/>
    <w:rsid w:val="0055272B"/>
    <w:rsid w:val="00554F13"/>
    <w:rsid w:val="00557295"/>
    <w:rsid w:val="00572782"/>
    <w:rsid w:val="0057297D"/>
    <w:rsid w:val="00572B44"/>
    <w:rsid w:val="00574CEC"/>
    <w:rsid w:val="00580D99"/>
    <w:rsid w:val="00583AF9"/>
    <w:rsid w:val="00583BFD"/>
    <w:rsid w:val="005846C1"/>
    <w:rsid w:val="00586F13"/>
    <w:rsid w:val="005A0EAE"/>
    <w:rsid w:val="005B303D"/>
    <w:rsid w:val="005C5317"/>
    <w:rsid w:val="005D1976"/>
    <w:rsid w:val="005E2423"/>
    <w:rsid w:val="005E347A"/>
    <w:rsid w:val="005E7E7B"/>
    <w:rsid w:val="005F0FF4"/>
    <w:rsid w:val="005F3200"/>
    <w:rsid w:val="00600FF1"/>
    <w:rsid w:val="00605610"/>
    <w:rsid w:val="00625C03"/>
    <w:rsid w:val="00626B99"/>
    <w:rsid w:val="0065745C"/>
    <w:rsid w:val="00667EB3"/>
    <w:rsid w:val="00670310"/>
    <w:rsid w:val="00670A7E"/>
    <w:rsid w:val="00671D6F"/>
    <w:rsid w:val="00681EFD"/>
    <w:rsid w:val="00697EB8"/>
    <w:rsid w:val="006B0670"/>
    <w:rsid w:val="006B4B0D"/>
    <w:rsid w:val="006B7C53"/>
    <w:rsid w:val="006E001C"/>
    <w:rsid w:val="00704BFF"/>
    <w:rsid w:val="0071307B"/>
    <w:rsid w:val="00715382"/>
    <w:rsid w:val="007229FE"/>
    <w:rsid w:val="00725E79"/>
    <w:rsid w:val="0072656E"/>
    <w:rsid w:val="00731D4C"/>
    <w:rsid w:val="00736244"/>
    <w:rsid w:val="007559D3"/>
    <w:rsid w:val="00771690"/>
    <w:rsid w:val="007743BC"/>
    <w:rsid w:val="0077540C"/>
    <w:rsid w:val="00782DC5"/>
    <w:rsid w:val="007941DE"/>
    <w:rsid w:val="00795A3E"/>
    <w:rsid w:val="007B33BD"/>
    <w:rsid w:val="007B6258"/>
    <w:rsid w:val="007B6EC7"/>
    <w:rsid w:val="007C2C46"/>
    <w:rsid w:val="007E4298"/>
    <w:rsid w:val="007E6833"/>
    <w:rsid w:val="007F02CB"/>
    <w:rsid w:val="00835385"/>
    <w:rsid w:val="008443AB"/>
    <w:rsid w:val="008460A7"/>
    <w:rsid w:val="0085312A"/>
    <w:rsid w:val="00857564"/>
    <w:rsid w:val="0086391B"/>
    <w:rsid w:val="008734F4"/>
    <w:rsid w:val="008750BD"/>
    <w:rsid w:val="00881C55"/>
    <w:rsid w:val="0088336A"/>
    <w:rsid w:val="0088663C"/>
    <w:rsid w:val="0089619C"/>
    <w:rsid w:val="008A25D6"/>
    <w:rsid w:val="008A77F0"/>
    <w:rsid w:val="008B0F55"/>
    <w:rsid w:val="008B2038"/>
    <w:rsid w:val="008C133C"/>
    <w:rsid w:val="008C3246"/>
    <w:rsid w:val="008C32D4"/>
    <w:rsid w:val="008C3FFE"/>
    <w:rsid w:val="008C5B86"/>
    <w:rsid w:val="008C66BC"/>
    <w:rsid w:val="008D1E1E"/>
    <w:rsid w:val="008F1E76"/>
    <w:rsid w:val="008F283C"/>
    <w:rsid w:val="008F4507"/>
    <w:rsid w:val="00902826"/>
    <w:rsid w:val="00910DA3"/>
    <w:rsid w:val="009137B0"/>
    <w:rsid w:val="00935347"/>
    <w:rsid w:val="0093603B"/>
    <w:rsid w:val="009503AA"/>
    <w:rsid w:val="009511A4"/>
    <w:rsid w:val="009621DC"/>
    <w:rsid w:val="009731C0"/>
    <w:rsid w:val="009765B1"/>
    <w:rsid w:val="00976A71"/>
    <w:rsid w:val="00986933"/>
    <w:rsid w:val="00987E1F"/>
    <w:rsid w:val="00990BB4"/>
    <w:rsid w:val="0099248E"/>
    <w:rsid w:val="009948A9"/>
    <w:rsid w:val="009A3137"/>
    <w:rsid w:val="009C5F29"/>
    <w:rsid w:val="009C63A8"/>
    <w:rsid w:val="009C78FC"/>
    <w:rsid w:val="009C7FD5"/>
    <w:rsid w:val="009D200D"/>
    <w:rsid w:val="009D2139"/>
    <w:rsid w:val="009D4120"/>
    <w:rsid w:val="009E4721"/>
    <w:rsid w:val="009E757D"/>
    <w:rsid w:val="009F1431"/>
    <w:rsid w:val="00A306EA"/>
    <w:rsid w:val="00A43BD7"/>
    <w:rsid w:val="00A43CEA"/>
    <w:rsid w:val="00A804C1"/>
    <w:rsid w:val="00A814BF"/>
    <w:rsid w:val="00A927DD"/>
    <w:rsid w:val="00AA7830"/>
    <w:rsid w:val="00AB12B6"/>
    <w:rsid w:val="00AB4863"/>
    <w:rsid w:val="00AD4E38"/>
    <w:rsid w:val="00AD76E8"/>
    <w:rsid w:val="00AE366A"/>
    <w:rsid w:val="00AE6C08"/>
    <w:rsid w:val="00B045F3"/>
    <w:rsid w:val="00B1437A"/>
    <w:rsid w:val="00B20141"/>
    <w:rsid w:val="00B36C60"/>
    <w:rsid w:val="00B37BE6"/>
    <w:rsid w:val="00B46348"/>
    <w:rsid w:val="00B46D95"/>
    <w:rsid w:val="00B4775A"/>
    <w:rsid w:val="00B57ABD"/>
    <w:rsid w:val="00B62830"/>
    <w:rsid w:val="00B64AE1"/>
    <w:rsid w:val="00B724E8"/>
    <w:rsid w:val="00B73A9F"/>
    <w:rsid w:val="00B85813"/>
    <w:rsid w:val="00B96E41"/>
    <w:rsid w:val="00BB22E2"/>
    <w:rsid w:val="00BD5E7D"/>
    <w:rsid w:val="00BE01DA"/>
    <w:rsid w:val="00BE4B55"/>
    <w:rsid w:val="00C00C83"/>
    <w:rsid w:val="00C02A8F"/>
    <w:rsid w:val="00C05293"/>
    <w:rsid w:val="00C05CF4"/>
    <w:rsid w:val="00C11D33"/>
    <w:rsid w:val="00C11EE5"/>
    <w:rsid w:val="00C179E9"/>
    <w:rsid w:val="00C307C2"/>
    <w:rsid w:val="00C4054B"/>
    <w:rsid w:val="00C41236"/>
    <w:rsid w:val="00C54E81"/>
    <w:rsid w:val="00C571B5"/>
    <w:rsid w:val="00C60A8E"/>
    <w:rsid w:val="00C66C6C"/>
    <w:rsid w:val="00C7478D"/>
    <w:rsid w:val="00C75671"/>
    <w:rsid w:val="00C802BC"/>
    <w:rsid w:val="00C8142F"/>
    <w:rsid w:val="00C8336E"/>
    <w:rsid w:val="00C9018E"/>
    <w:rsid w:val="00C95086"/>
    <w:rsid w:val="00CB06E6"/>
    <w:rsid w:val="00CB5610"/>
    <w:rsid w:val="00CB63E9"/>
    <w:rsid w:val="00CB710B"/>
    <w:rsid w:val="00CB7873"/>
    <w:rsid w:val="00CC519C"/>
    <w:rsid w:val="00CE1A20"/>
    <w:rsid w:val="00CE7A30"/>
    <w:rsid w:val="00D20E86"/>
    <w:rsid w:val="00D227C3"/>
    <w:rsid w:val="00D248E1"/>
    <w:rsid w:val="00D27874"/>
    <w:rsid w:val="00D51125"/>
    <w:rsid w:val="00D54CD4"/>
    <w:rsid w:val="00D82BB9"/>
    <w:rsid w:val="00D8727D"/>
    <w:rsid w:val="00D920D7"/>
    <w:rsid w:val="00D93F85"/>
    <w:rsid w:val="00DB14CC"/>
    <w:rsid w:val="00DC71A1"/>
    <w:rsid w:val="00DD1F70"/>
    <w:rsid w:val="00E1021E"/>
    <w:rsid w:val="00E254FE"/>
    <w:rsid w:val="00E25E3E"/>
    <w:rsid w:val="00E36342"/>
    <w:rsid w:val="00E41B85"/>
    <w:rsid w:val="00E42180"/>
    <w:rsid w:val="00E4479E"/>
    <w:rsid w:val="00E53C9F"/>
    <w:rsid w:val="00E77764"/>
    <w:rsid w:val="00E8091D"/>
    <w:rsid w:val="00E93D1E"/>
    <w:rsid w:val="00EA6CBA"/>
    <w:rsid w:val="00EB0FC2"/>
    <w:rsid w:val="00EB7B64"/>
    <w:rsid w:val="00F00511"/>
    <w:rsid w:val="00F101A9"/>
    <w:rsid w:val="00F10D9C"/>
    <w:rsid w:val="00F26E64"/>
    <w:rsid w:val="00F36267"/>
    <w:rsid w:val="00F36846"/>
    <w:rsid w:val="00F4026E"/>
    <w:rsid w:val="00F43C6E"/>
    <w:rsid w:val="00F46310"/>
    <w:rsid w:val="00F4679C"/>
    <w:rsid w:val="00F51A77"/>
    <w:rsid w:val="00F54E82"/>
    <w:rsid w:val="00F653E9"/>
    <w:rsid w:val="00F82E5D"/>
    <w:rsid w:val="00FB02DF"/>
    <w:rsid w:val="00FB2275"/>
    <w:rsid w:val="00FC4A37"/>
    <w:rsid w:val="00FD505B"/>
    <w:rsid w:val="00FD74E4"/>
    <w:rsid w:val="00FE7E9E"/>
    <w:rsid w:val="00FF43F6"/>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martTagType w:namespaceuri="urn:schemas-microsoft-com:office:smarttags" w:name="place"/>
  <w:shapeDefaults>
    <o:shapedefaults v:ext="edit" spidmax="2049"/>
    <o:shapelayout v:ext="edit">
      <o:idmap v:ext="edit" data="1"/>
    </o:shapelayout>
  </w:shapeDefaults>
  <w:decimalSymbol w:val="."/>
  <w:listSeparator w:val=","/>
  <w15:docId w15:val="{F89C613D-E6CA-4313-B145-9DD78AC5788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66C6C"/>
    <w:pPr>
      <w:spacing w:after="0" w:line="240" w:lineRule="auto"/>
    </w:pPr>
    <w:rPr>
      <w:rFonts w:ascii="Arial" w:eastAsia="SimSun" w:hAnsi="Arial" w:cs="Times New Roman"/>
      <w:sz w:val="20"/>
      <w:szCs w:val="24"/>
    </w:rPr>
  </w:style>
  <w:style w:type="paragraph" w:styleId="Heading1">
    <w:name w:val="heading 1"/>
    <w:basedOn w:val="Normal"/>
    <w:link w:val="Heading1Char"/>
    <w:qFormat/>
    <w:rsid w:val="00C66C6C"/>
    <w:pPr>
      <w:keepNext/>
      <w:pageBreakBefore/>
      <w:numPr>
        <w:numId w:val="1"/>
      </w:numPr>
      <w:spacing w:before="100" w:beforeAutospacing="1" w:after="100" w:afterAutospacing="1"/>
      <w:outlineLvl w:val="0"/>
    </w:pPr>
    <w:rPr>
      <w:rFonts w:eastAsia="Times New Roman"/>
      <w:b/>
      <w:bCs/>
      <w:kern w:val="36"/>
      <w:sz w:val="28"/>
      <w:szCs w:val="48"/>
    </w:rPr>
  </w:style>
  <w:style w:type="paragraph" w:styleId="Heading2">
    <w:name w:val="heading 2"/>
    <w:basedOn w:val="Normal"/>
    <w:next w:val="Normal"/>
    <w:link w:val="Heading2Char"/>
    <w:qFormat/>
    <w:rsid w:val="002A6CE2"/>
    <w:pPr>
      <w:keepNext/>
      <w:numPr>
        <w:ilvl w:val="1"/>
        <w:numId w:val="1"/>
      </w:numPr>
      <w:spacing w:before="240" w:after="60"/>
      <w:outlineLvl w:val="1"/>
    </w:pPr>
    <w:rPr>
      <w:rFonts w:cs="Arial"/>
      <w:b/>
      <w:bCs/>
      <w:iCs/>
      <w:sz w:val="24"/>
      <w:szCs w:val="28"/>
    </w:rPr>
  </w:style>
  <w:style w:type="paragraph" w:styleId="Heading3">
    <w:name w:val="heading 3"/>
    <w:basedOn w:val="Normal"/>
    <w:next w:val="Normal"/>
    <w:link w:val="Heading3Char"/>
    <w:qFormat/>
    <w:rsid w:val="002A6CE2"/>
    <w:pPr>
      <w:keepNext/>
      <w:numPr>
        <w:ilvl w:val="2"/>
        <w:numId w:val="1"/>
      </w:numPr>
      <w:spacing w:before="240" w:after="60"/>
      <w:outlineLvl w:val="2"/>
    </w:pPr>
    <w:rPr>
      <w:rFonts w:cs="Arial"/>
      <w:b/>
      <w:bCs/>
      <w:szCs w:val="26"/>
    </w:rPr>
  </w:style>
  <w:style w:type="paragraph" w:styleId="Heading4">
    <w:name w:val="heading 4"/>
    <w:basedOn w:val="Normal"/>
    <w:next w:val="Normal"/>
    <w:link w:val="Heading4Char"/>
    <w:qFormat/>
    <w:rsid w:val="002A6CE2"/>
    <w:pPr>
      <w:keepNext/>
      <w:numPr>
        <w:ilvl w:val="3"/>
        <w:numId w:val="1"/>
      </w:numPr>
      <w:spacing w:before="240" w:after="60"/>
      <w:outlineLvl w:val="3"/>
    </w:pPr>
    <w:rPr>
      <w:b/>
      <w:bCs/>
      <w:i/>
      <w:szCs w:val="28"/>
    </w:rPr>
  </w:style>
  <w:style w:type="paragraph" w:styleId="Heading5">
    <w:name w:val="heading 5"/>
    <w:basedOn w:val="Normal"/>
    <w:next w:val="Normal"/>
    <w:link w:val="Heading5Char"/>
    <w:qFormat/>
    <w:rsid w:val="00C66C6C"/>
    <w:pPr>
      <w:keepNext/>
      <w:numPr>
        <w:ilvl w:val="4"/>
        <w:numId w:val="1"/>
      </w:numPr>
      <w:spacing w:before="240" w:after="60"/>
      <w:outlineLvl w:val="4"/>
    </w:pPr>
    <w:rPr>
      <w:b/>
      <w:bCs/>
      <w:iCs/>
      <w:szCs w:val="26"/>
    </w:rPr>
  </w:style>
  <w:style w:type="paragraph" w:styleId="Heading6">
    <w:name w:val="heading 6"/>
    <w:basedOn w:val="Normal"/>
    <w:next w:val="Normal"/>
    <w:link w:val="Heading6Char"/>
    <w:qFormat/>
    <w:rsid w:val="00C66C6C"/>
    <w:pPr>
      <w:keepNext/>
      <w:numPr>
        <w:ilvl w:val="5"/>
        <w:numId w:val="1"/>
      </w:numPr>
      <w:spacing w:before="240" w:after="60"/>
      <w:outlineLvl w:val="5"/>
    </w:pPr>
    <w:rPr>
      <w:b/>
      <w:bCs/>
      <w:szCs w:val="22"/>
    </w:rPr>
  </w:style>
  <w:style w:type="paragraph" w:styleId="Heading7">
    <w:name w:val="heading 7"/>
    <w:basedOn w:val="Normal"/>
    <w:next w:val="Normal"/>
    <w:link w:val="Heading7Char"/>
    <w:qFormat/>
    <w:rsid w:val="00C66C6C"/>
    <w:pPr>
      <w:keepNext/>
      <w:numPr>
        <w:ilvl w:val="6"/>
        <w:numId w:val="1"/>
      </w:numPr>
      <w:spacing w:before="240" w:after="60"/>
      <w:outlineLvl w:val="6"/>
    </w:pPr>
  </w:style>
  <w:style w:type="paragraph" w:styleId="Heading8">
    <w:name w:val="heading 8"/>
    <w:basedOn w:val="Normal"/>
    <w:next w:val="Normal"/>
    <w:link w:val="Heading8Char"/>
    <w:qFormat/>
    <w:rsid w:val="00C66C6C"/>
    <w:pPr>
      <w:keepNext/>
      <w:numPr>
        <w:ilvl w:val="7"/>
        <w:numId w:val="1"/>
      </w:numPr>
      <w:spacing w:before="240" w:after="60"/>
      <w:outlineLvl w:val="7"/>
    </w:pPr>
    <w:rPr>
      <w:i/>
      <w:iCs/>
    </w:rPr>
  </w:style>
  <w:style w:type="paragraph" w:styleId="Heading9">
    <w:name w:val="heading 9"/>
    <w:basedOn w:val="Normal"/>
    <w:next w:val="Normal"/>
    <w:link w:val="Heading9Char"/>
    <w:qFormat/>
    <w:rsid w:val="00C66C6C"/>
    <w:pPr>
      <w:keepNext/>
      <w:numPr>
        <w:ilvl w:val="8"/>
        <w:numId w:val="1"/>
      </w:numPr>
      <w:spacing w:before="240" w:after="60"/>
      <w:outlineLvl w:val="8"/>
    </w:pPr>
    <w:rPr>
      <w:rFonts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C66C6C"/>
    <w:rPr>
      <w:rFonts w:ascii="Arial" w:eastAsia="Times New Roman" w:hAnsi="Arial" w:cs="Times New Roman"/>
      <w:b/>
      <w:bCs/>
      <w:kern w:val="36"/>
      <w:sz w:val="28"/>
      <w:szCs w:val="48"/>
    </w:rPr>
  </w:style>
  <w:style w:type="character" w:customStyle="1" w:styleId="Heading2Char">
    <w:name w:val="Heading 2 Char"/>
    <w:basedOn w:val="DefaultParagraphFont"/>
    <w:link w:val="Heading2"/>
    <w:rsid w:val="002A6CE2"/>
    <w:rPr>
      <w:rFonts w:ascii="Arial" w:eastAsia="SimSun" w:hAnsi="Arial" w:cs="Arial"/>
      <w:b/>
      <w:bCs/>
      <w:iCs/>
      <w:sz w:val="24"/>
      <w:szCs w:val="28"/>
    </w:rPr>
  </w:style>
  <w:style w:type="character" w:customStyle="1" w:styleId="Heading3Char">
    <w:name w:val="Heading 3 Char"/>
    <w:basedOn w:val="DefaultParagraphFont"/>
    <w:link w:val="Heading3"/>
    <w:rsid w:val="002A6CE2"/>
    <w:rPr>
      <w:rFonts w:ascii="Arial" w:eastAsia="SimSun" w:hAnsi="Arial" w:cs="Arial"/>
      <w:b/>
      <w:bCs/>
      <w:sz w:val="20"/>
      <w:szCs w:val="26"/>
    </w:rPr>
  </w:style>
  <w:style w:type="character" w:customStyle="1" w:styleId="Heading4Char">
    <w:name w:val="Heading 4 Char"/>
    <w:basedOn w:val="DefaultParagraphFont"/>
    <w:link w:val="Heading4"/>
    <w:rsid w:val="002A6CE2"/>
    <w:rPr>
      <w:rFonts w:ascii="Arial" w:eastAsia="SimSun" w:hAnsi="Arial" w:cs="Times New Roman"/>
      <w:b/>
      <w:bCs/>
      <w:i/>
      <w:sz w:val="20"/>
      <w:szCs w:val="28"/>
    </w:rPr>
  </w:style>
  <w:style w:type="character" w:customStyle="1" w:styleId="Heading5Char">
    <w:name w:val="Heading 5 Char"/>
    <w:basedOn w:val="DefaultParagraphFont"/>
    <w:link w:val="Heading5"/>
    <w:rsid w:val="00C66C6C"/>
    <w:rPr>
      <w:rFonts w:ascii="Arial" w:eastAsia="SimSun" w:hAnsi="Arial" w:cs="Times New Roman"/>
      <w:b/>
      <w:bCs/>
      <w:iCs/>
      <w:sz w:val="20"/>
      <w:szCs w:val="26"/>
    </w:rPr>
  </w:style>
  <w:style w:type="character" w:customStyle="1" w:styleId="Heading6Char">
    <w:name w:val="Heading 6 Char"/>
    <w:basedOn w:val="DefaultParagraphFont"/>
    <w:link w:val="Heading6"/>
    <w:rsid w:val="00C66C6C"/>
    <w:rPr>
      <w:rFonts w:ascii="Arial" w:eastAsia="SimSun" w:hAnsi="Arial" w:cs="Times New Roman"/>
      <w:b/>
      <w:bCs/>
      <w:sz w:val="20"/>
    </w:rPr>
  </w:style>
  <w:style w:type="character" w:customStyle="1" w:styleId="Heading7Char">
    <w:name w:val="Heading 7 Char"/>
    <w:basedOn w:val="DefaultParagraphFont"/>
    <w:link w:val="Heading7"/>
    <w:rsid w:val="00C66C6C"/>
    <w:rPr>
      <w:rFonts w:ascii="Arial" w:eastAsia="SimSun" w:hAnsi="Arial" w:cs="Times New Roman"/>
      <w:sz w:val="20"/>
      <w:szCs w:val="24"/>
    </w:rPr>
  </w:style>
  <w:style w:type="character" w:customStyle="1" w:styleId="Heading8Char">
    <w:name w:val="Heading 8 Char"/>
    <w:basedOn w:val="DefaultParagraphFont"/>
    <w:link w:val="Heading8"/>
    <w:rsid w:val="00C66C6C"/>
    <w:rPr>
      <w:rFonts w:ascii="Arial" w:eastAsia="SimSun" w:hAnsi="Arial" w:cs="Times New Roman"/>
      <w:i/>
      <w:iCs/>
      <w:sz w:val="20"/>
      <w:szCs w:val="24"/>
    </w:rPr>
  </w:style>
  <w:style w:type="character" w:customStyle="1" w:styleId="Heading9Char">
    <w:name w:val="Heading 9 Char"/>
    <w:basedOn w:val="DefaultParagraphFont"/>
    <w:link w:val="Heading9"/>
    <w:rsid w:val="00C66C6C"/>
    <w:rPr>
      <w:rFonts w:ascii="Arial" w:eastAsia="SimSun" w:hAnsi="Arial" w:cs="Arial"/>
      <w:sz w:val="20"/>
    </w:rPr>
  </w:style>
  <w:style w:type="paragraph" w:styleId="BalloonText">
    <w:name w:val="Balloon Text"/>
    <w:basedOn w:val="Normal"/>
    <w:link w:val="BalloonTextChar"/>
    <w:uiPriority w:val="99"/>
    <w:semiHidden/>
    <w:unhideWhenUsed/>
    <w:rsid w:val="002A6CE2"/>
    <w:rPr>
      <w:rFonts w:ascii="Tahoma" w:hAnsi="Tahoma" w:cs="Tahoma"/>
      <w:sz w:val="16"/>
      <w:szCs w:val="16"/>
    </w:rPr>
  </w:style>
  <w:style w:type="character" w:customStyle="1" w:styleId="BalloonTextChar">
    <w:name w:val="Balloon Text Char"/>
    <w:basedOn w:val="DefaultParagraphFont"/>
    <w:link w:val="BalloonText"/>
    <w:uiPriority w:val="99"/>
    <w:semiHidden/>
    <w:rsid w:val="002A6CE2"/>
    <w:rPr>
      <w:rFonts w:ascii="Tahoma" w:eastAsia="SimSun" w:hAnsi="Tahoma" w:cs="Tahoma"/>
      <w:sz w:val="16"/>
      <w:szCs w:val="16"/>
    </w:rPr>
  </w:style>
  <w:style w:type="character" w:styleId="CommentReference">
    <w:name w:val="annotation reference"/>
    <w:basedOn w:val="DefaultParagraphFont"/>
    <w:uiPriority w:val="99"/>
    <w:semiHidden/>
    <w:unhideWhenUsed/>
    <w:rsid w:val="002A6CE2"/>
    <w:rPr>
      <w:sz w:val="16"/>
      <w:szCs w:val="16"/>
    </w:rPr>
  </w:style>
  <w:style w:type="paragraph" w:styleId="CommentText">
    <w:name w:val="annotation text"/>
    <w:basedOn w:val="Normal"/>
    <w:link w:val="CommentTextChar"/>
    <w:uiPriority w:val="99"/>
    <w:semiHidden/>
    <w:unhideWhenUsed/>
    <w:rsid w:val="002A6CE2"/>
  </w:style>
  <w:style w:type="character" w:customStyle="1" w:styleId="CommentTextChar">
    <w:name w:val="Comment Text Char"/>
    <w:basedOn w:val="DefaultParagraphFont"/>
    <w:link w:val="CommentText"/>
    <w:uiPriority w:val="99"/>
    <w:semiHidden/>
    <w:rsid w:val="002A6CE2"/>
    <w:rPr>
      <w:rFonts w:ascii="Arial" w:eastAsia="SimSun" w:hAnsi="Arial" w:cs="Times New Roman"/>
      <w:sz w:val="20"/>
      <w:szCs w:val="24"/>
    </w:rPr>
  </w:style>
  <w:style w:type="table" w:styleId="TableGrid">
    <w:name w:val="Table Grid"/>
    <w:basedOn w:val="TableNormal"/>
    <w:uiPriority w:val="59"/>
    <w:rsid w:val="002A6CE2"/>
    <w:pPr>
      <w:spacing w:after="0" w:line="240" w:lineRule="auto"/>
    </w:pPr>
    <w:tblPr>
      <w:tblBorders>
        <w:top w:val="single" w:sz="4" w:space="0" w:color="000000" w:themeColor="text1"/>
        <w:left w:val="single" w:sz="4" w:space="0" w:color="000000" w:themeColor="text1"/>
        <w:bottom w:val="single" w:sz="4" w:space="0" w:color="000000" w:themeColor="text1"/>
        <w:right w:val="single" w:sz="4" w:space="0" w:color="000000" w:themeColor="text1"/>
        <w:insideH w:val="single" w:sz="4" w:space="0" w:color="000000" w:themeColor="text1"/>
        <w:insideV w:val="single" w:sz="4" w:space="0" w:color="000000" w:themeColor="text1"/>
      </w:tblBorders>
    </w:tblPr>
  </w:style>
  <w:style w:type="paragraph" w:styleId="Caption">
    <w:name w:val="caption"/>
    <w:basedOn w:val="Normal"/>
    <w:next w:val="Normal"/>
    <w:qFormat/>
    <w:rsid w:val="002A6CE2"/>
    <w:rPr>
      <w:b/>
      <w:bCs/>
      <w:szCs w:val="20"/>
    </w:rPr>
  </w:style>
  <w:style w:type="paragraph" w:styleId="Date">
    <w:name w:val="Date"/>
    <w:basedOn w:val="Normal"/>
    <w:next w:val="Normal"/>
    <w:link w:val="DateChar"/>
    <w:rsid w:val="002A6CE2"/>
    <w:pPr>
      <w:autoSpaceDN w:val="0"/>
    </w:pPr>
    <w:rPr>
      <w:rFonts w:ascii="Times New Roman" w:eastAsia="Times New Roman" w:hAnsi="Times New Roman"/>
    </w:rPr>
  </w:style>
  <w:style w:type="character" w:customStyle="1" w:styleId="DateChar">
    <w:name w:val="Date Char"/>
    <w:basedOn w:val="DefaultParagraphFont"/>
    <w:link w:val="Date"/>
    <w:rsid w:val="002A6CE2"/>
    <w:rPr>
      <w:rFonts w:ascii="Times New Roman" w:eastAsia="Times New Roman" w:hAnsi="Times New Roman" w:cs="Times New Roman"/>
      <w:sz w:val="20"/>
      <w:szCs w:val="24"/>
    </w:rPr>
  </w:style>
  <w:style w:type="paragraph" w:customStyle="1" w:styleId="doclisting">
    <w:name w:val="doclisting"/>
    <w:basedOn w:val="Normal"/>
    <w:rsid w:val="002A6CE2"/>
    <w:pPr>
      <w:spacing w:before="100" w:beforeAutospacing="1" w:after="100" w:afterAutospacing="1"/>
    </w:pPr>
    <w:rPr>
      <w:rFonts w:ascii="Times New Roman" w:eastAsia="Times New Roman" w:hAnsi="Times New Roman"/>
      <w:sz w:val="24"/>
    </w:rPr>
  </w:style>
  <w:style w:type="paragraph" w:styleId="DocumentMap">
    <w:name w:val="Document Map"/>
    <w:basedOn w:val="Normal"/>
    <w:link w:val="DocumentMapChar"/>
    <w:semiHidden/>
    <w:rsid w:val="002A6CE2"/>
    <w:pPr>
      <w:shd w:val="clear" w:color="auto" w:fill="000080"/>
    </w:pPr>
    <w:rPr>
      <w:rFonts w:ascii="Tahoma" w:hAnsi="Tahoma" w:cs="Tahoma"/>
      <w:szCs w:val="20"/>
    </w:rPr>
  </w:style>
  <w:style w:type="character" w:customStyle="1" w:styleId="DocumentMapChar">
    <w:name w:val="Document Map Char"/>
    <w:basedOn w:val="DefaultParagraphFont"/>
    <w:link w:val="DocumentMap"/>
    <w:semiHidden/>
    <w:rsid w:val="002A6CE2"/>
    <w:rPr>
      <w:rFonts w:ascii="Tahoma" w:eastAsia="SimSun" w:hAnsi="Tahoma" w:cs="Tahoma"/>
      <w:sz w:val="20"/>
      <w:szCs w:val="20"/>
      <w:shd w:val="clear" w:color="auto" w:fill="000080"/>
    </w:rPr>
  </w:style>
  <w:style w:type="character" w:styleId="FollowedHyperlink">
    <w:name w:val="FollowedHyperlink"/>
    <w:basedOn w:val="DefaultParagraphFont"/>
    <w:rsid w:val="002A6CE2"/>
    <w:rPr>
      <w:color w:val="606420"/>
      <w:u w:val="single"/>
    </w:rPr>
  </w:style>
  <w:style w:type="paragraph" w:styleId="Footer">
    <w:name w:val="footer"/>
    <w:basedOn w:val="Normal"/>
    <w:link w:val="FooterChar"/>
    <w:rsid w:val="002A6CE2"/>
    <w:pPr>
      <w:tabs>
        <w:tab w:val="center" w:pos="4320"/>
        <w:tab w:val="right" w:pos="8640"/>
      </w:tabs>
    </w:pPr>
  </w:style>
  <w:style w:type="character" w:customStyle="1" w:styleId="FooterChar">
    <w:name w:val="Footer Char"/>
    <w:basedOn w:val="DefaultParagraphFont"/>
    <w:link w:val="Footer"/>
    <w:rsid w:val="002A6CE2"/>
    <w:rPr>
      <w:rFonts w:ascii="Arial" w:eastAsia="SimSun" w:hAnsi="Arial" w:cs="Times New Roman"/>
      <w:sz w:val="20"/>
      <w:szCs w:val="24"/>
    </w:rPr>
  </w:style>
  <w:style w:type="paragraph" w:styleId="Header">
    <w:name w:val="header"/>
    <w:basedOn w:val="Normal"/>
    <w:link w:val="HeaderChar"/>
    <w:rsid w:val="002A6CE2"/>
    <w:pPr>
      <w:tabs>
        <w:tab w:val="center" w:pos="4320"/>
        <w:tab w:val="right" w:pos="8640"/>
      </w:tabs>
    </w:pPr>
  </w:style>
  <w:style w:type="character" w:customStyle="1" w:styleId="HeaderChar">
    <w:name w:val="Header Char"/>
    <w:basedOn w:val="DefaultParagraphFont"/>
    <w:link w:val="Header"/>
    <w:rsid w:val="002A6CE2"/>
    <w:rPr>
      <w:rFonts w:ascii="Arial" w:eastAsia="SimSun" w:hAnsi="Arial" w:cs="Times New Roman"/>
      <w:sz w:val="20"/>
      <w:szCs w:val="24"/>
    </w:rPr>
  </w:style>
  <w:style w:type="character" w:styleId="Hyperlink">
    <w:name w:val="Hyperlink"/>
    <w:basedOn w:val="DefaultParagraphFont"/>
    <w:rsid w:val="002A6CE2"/>
    <w:rPr>
      <w:color w:val="0000FF"/>
      <w:u w:val="single"/>
    </w:rPr>
  </w:style>
  <w:style w:type="paragraph" w:styleId="ListBullet">
    <w:name w:val="List Bullet"/>
    <w:basedOn w:val="Normal"/>
    <w:rsid w:val="002A6CE2"/>
    <w:pPr>
      <w:numPr>
        <w:numId w:val="2"/>
      </w:numPr>
    </w:pPr>
  </w:style>
  <w:style w:type="paragraph" w:styleId="ListBullet2">
    <w:name w:val="List Bullet 2"/>
    <w:basedOn w:val="Normal"/>
    <w:rsid w:val="002A6CE2"/>
    <w:pPr>
      <w:numPr>
        <w:numId w:val="3"/>
      </w:numPr>
    </w:pPr>
  </w:style>
  <w:style w:type="paragraph" w:styleId="ListBullet3">
    <w:name w:val="List Bullet 3"/>
    <w:basedOn w:val="Normal"/>
    <w:rsid w:val="002A6CE2"/>
    <w:pPr>
      <w:numPr>
        <w:numId w:val="4"/>
      </w:numPr>
    </w:pPr>
  </w:style>
  <w:style w:type="paragraph" w:styleId="ListBullet4">
    <w:name w:val="List Bullet 4"/>
    <w:basedOn w:val="Normal"/>
    <w:rsid w:val="002A6CE2"/>
    <w:pPr>
      <w:numPr>
        <w:numId w:val="5"/>
      </w:numPr>
    </w:pPr>
  </w:style>
  <w:style w:type="paragraph" w:styleId="ListBullet5">
    <w:name w:val="List Bullet 5"/>
    <w:basedOn w:val="Normal"/>
    <w:rsid w:val="002A6CE2"/>
    <w:pPr>
      <w:numPr>
        <w:numId w:val="6"/>
      </w:numPr>
    </w:pPr>
  </w:style>
  <w:style w:type="character" w:customStyle="1" w:styleId="msochangeprop0">
    <w:name w:val="msochangeprop0"/>
    <w:basedOn w:val="DefaultParagraphFont"/>
    <w:rsid w:val="002A6CE2"/>
  </w:style>
  <w:style w:type="character" w:customStyle="1" w:styleId="msodel0">
    <w:name w:val="msodel0"/>
    <w:basedOn w:val="DefaultParagraphFont"/>
    <w:rsid w:val="002A6CE2"/>
  </w:style>
  <w:style w:type="character" w:customStyle="1" w:styleId="msoins0">
    <w:name w:val="msoins0"/>
    <w:basedOn w:val="DefaultParagraphFont"/>
    <w:rsid w:val="002A6CE2"/>
  </w:style>
  <w:style w:type="character" w:customStyle="1" w:styleId="msoins00">
    <w:name w:val="msoins00"/>
    <w:basedOn w:val="DefaultParagraphFont"/>
    <w:rsid w:val="002A6CE2"/>
  </w:style>
  <w:style w:type="character" w:customStyle="1" w:styleId="msoins000">
    <w:name w:val="msoins000"/>
    <w:basedOn w:val="DefaultParagraphFont"/>
    <w:rsid w:val="002A6CE2"/>
  </w:style>
  <w:style w:type="character" w:customStyle="1" w:styleId="msoins01">
    <w:name w:val="msoins01"/>
    <w:basedOn w:val="DefaultParagraphFont"/>
    <w:rsid w:val="002A6CE2"/>
  </w:style>
  <w:style w:type="character" w:customStyle="1" w:styleId="msoins1">
    <w:name w:val="msoins1"/>
    <w:basedOn w:val="DefaultParagraphFont"/>
    <w:rsid w:val="002A6CE2"/>
  </w:style>
  <w:style w:type="character" w:customStyle="1" w:styleId="msoins2">
    <w:name w:val="msoins2"/>
    <w:basedOn w:val="DefaultParagraphFont"/>
    <w:rsid w:val="002A6CE2"/>
  </w:style>
  <w:style w:type="character" w:customStyle="1" w:styleId="objecttype0">
    <w:name w:val="objecttype0"/>
    <w:basedOn w:val="DefaultParagraphFont"/>
    <w:rsid w:val="002A6CE2"/>
  </w:style>
  <w:style w:type="character" w:styleId="PageNumber">
    <w:name w:val="page number"/>
    <w:basedOn w:val="DefaultParagraphFont"/>
    <w:rsid w:val="002A6CE2"/>
  </w:style>
  <w:style w:type="character" w:customStyle="1" w:styleId="spelle">
    <w:name w:val="spelle"/>
    <w:basedOn w:val="DefaultParagraphFont"/>
    <w:rsid w:val="002A6CE2"/>
  </w:style>
  <w:style w:type="paragraph" w:customStyle="1" w:styleId="styleright025cm">
    <w:name w:val="styleright025cm"/>
    <w:basedOn w:val="Normal"/>
    <w:rsid w:val="002A6CE2"/>
    <w:pPr>
      <w:spacing w:before="100" w:beforeAutospacing="1" w:after="100" w:afterAutospacing="1"/>
    </w:pPr>
    <w:rPr>
      <w:rFonts w:ascii="Times New Roman" w:eastAsia="Times New Roman" w:hAnsi="Times New Roman"/>
      <w:sz w:val="24"/>
    </w:rPr>
  </w:style>
  <w:style w:type="paragraph" w:styleId="TableofFigures">
    <w:name w:val="table of figures"/>
    <w:basedOn w:val="Normal"/>
    <w:next w:val="Normal"/>
    <w:semiHidden/>
    <w:rsid w:val="002A6CE2"/>
  </w:style>
  <w:style w:type="paragraph" w:styleId="TOC1">
    <w:name w:val="toc 1"/>
    <w:basedOn w:val="Normal"/>
    <w:next w:val="Normal"/>
    <w:autoRedefine/>
    <w:uiPriority w:val="39"/>
    <w:rsid w:val="00B73A9F"/>
    <w:pPr>
      <w:spacing w:before="240"/>
    </w:pPr>
    <w:rPr>
      <w:b/>
      <w:smallCaps/>
    </w:rPr>
  </w:style>
  <w:style w:type="paragraph" w:styleId="TOC2">
    <w:name w:val="toc 2"/>
    <w:basedOn w:val="Normal"/>
    <w:next w:val="Normal"/>
    <w:autoRedefine/>
    <w:uiPriority w:val="39"/>
    <w:rsid w:val="00B73A9F"/>
    <w:pPr>
      <w:spacing w:before="120"/>
      <w:ind w:left="202"/>
    </w:pPr>
    <w:rPr>
      <w:i/>
    </w:rPr>
  </w:style>
  <w:style w:type="paragraph" w:styleId="TOC3">
    <w:name w:val="toc 3"/>
    <w:basedOn w:val="Normal"/>
    <w:next w:val="Normal"/>
    <w:autoRedefine/>
    <w:semiHidden/>
    <w:rsid w:val="002A6CE2"/>
    <w:pPr>
      <w:ind w:left="400"/>
    </w:pPr>
  </w:style>
  <w:style w:type="paragraph" w:customStyle="1" w:styleId="BoldText">
    <w:name w:val="BoldText"/>
    <w:basedOn w:val="Normal"/>
    <w:next w:val="Normal"/>
    <w:rsid w:val="00C66C6C"/>
    <w:pPr>
      <w:keepNext/>
    </w:pPr>
    <w:rPr>
      <w:b/>
    </w:rPr>
  </w:style>
</w:styles>
</file>

<file path=word/vbaData.xml><?xml version="1.0" encoding="utf-8"?>
<wne:vbaSuppData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docEvents>
    <wne:eventDocOpen/>
  </wne:docEvents>
  <wne:mcds>
    <wne:mcd wne:macroName="PROJECT.NEWMACROS.GIS_MACRO" wne:name="Project.NewMacros.GIS_macro" wne:bEncrypt="00" wne:cmg="56"/>
    <wne:mcd wne:macroName="PROJECT.NEWMACROS.ALLPICTSIZE" wne:name="Project.NewMacros.AllPictSize" wne:bEncrypt="00" wne:cmg="56"/>
    <wne:mcd wne:macroName="PROJECT.NEWMACROS.AUTOOPEN" wne:name="Project.NewMacros.AutoOpen" wne:bEncrypt="00" wne:cmg="56"/>
    <wne:mcd wne:macroName="PROJECT.NEWMACROS.INSERTWATERMARK" wne:name="Project.NewMacros.InsertWaterMark" wne:bEncrypt="00" wne:cmg="56"/>
    <wne:mcd wne:macroName="PROJECT.NEWMACROS.GETUSERINPUT" wne:name="Project.NewMacros.GetUserInput" wne:bEncrypt="00" wne:cmg="56"/>
    <wne:mcd wne:macroName="PROJECT.NEWMACROS.REMOVEDRAFTWATERMARK" wne:name="Project.NewMacros.RemoveDraftWaterMark"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326589782">
      <w:bodyDiv w:val="1"/>
      <w:marLeft w:val="0"/>
      <w:marRight w:val="0"/>
      <w:marTop w:val="0"/>
      <w:marBottom w:val="0"/>
      <w:divBdr>
        <w:top w:val="none" w:sz="0" w:space="0" w:color="auto"/>
        <w:left w:val="none" w:sz="0" w:space="0" w:color="auto"/>
        <w:bottom w:val="none" w:sz="0" w:space="0" w:color="auto"/>
        <w:right w:val="none" w:sz="0" w:space="0" w:color="auto"/>
      </w:divBdr>
    </w:div>
    <w:div w:id="766195508">
      <w:bodyDiv w:val="1"/>
      <w:marLeft w:val="0"/>
      <w:marRight w:val="0"/>
      <w:marTop w:val="0"/>
      <w:marBottom w:val="0"/>
      <w:divBdr>
        <w:top w:val="none" w:sz="0" w:space="0" w:color="auto"/>
        <w:left w:val="none" w:sz="0" w:space="0" w:color="auto"/>
        <w:bottom w:val="none" w:sz="0" w:space="0" w:color="auto"/>
        <w:right w:val="none" w:sz="0" w:space="0" w:color="auto"/>
      </w:divBdr>
    </w:div>
    <w:div w:id="912273933">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image" Target="media/image1.emf"/><Relationship Id="rId13"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oleObject" Target="embeddings/Microsoft_Visio_2003-2010_Drawing1.vsd"/><Relationship Id="rId2" Type="http://schemas.openxmlformats.org/officeDocument/2006/relationships/numbering" Target="numbering.xml"/><Relationship Id="rId16" Type="http://schemas.openxmlformats.org/officeDocument/2006/relationships/theme" Target="theme/theme1.xml"/><Relationship Id="rId1" Type="http://schemas.microsoft.com/office/2006/relationships/vbaProject" Target="vbaProject.bin"/><Relationship Id="rId6" Type="http://schemas.openxmlformats.org/officeDocument/2006/relationships/footnotes" Target="footnotes.xml"/><Relationship Id="rId11" Type="http://schemas.openxmlformats.org/officeDocument/2006/relationships/image" Target="media/image3.emf"/><Relationship Id="rId5" Type="http://schemas.openxmlformats.org/officeDocument/2006/relationships/webSettings" Target="webSettings.xml"/><Relationship Id="rId15" Type="http://schemas.openxmlformats.org/officeDocument/2006/relationships/fontTable" Target="fontTable.xml"/><Relationship Id="rId10" Type="http://schemas.openxmlformats.org/officeDocument/2006/relationships/image" Target="media/image2.jpeg"/><Relationship Id="rId4" Type="http://schemas.openxmlformats.org/officeDocument/2006/relationships/settings" Target="settings.xml"/><Relationship Id="rId9" Type="http://schemas.openxmlformats.org/officeDocument/2006/relationships/oleObject" Target="embeddings/Microsoft_Visio_2003-2010_Drawing.vsd"/><Relationship Id="rId14" Type="http://schemas.openxmlformats.org/officeDocument/2006/relationships/footer" Target="footer1.xml"/></Relationships>
</file>

<file path=word/_rels/header1.xml.rels><?xml version="1.0" encoding="UTF-8" standalone="yes"?>
<Relationships xmlns="http://schemas.openxmlformats.org/package/2006/relationships"><Relationship Id="rId1" Type="http://schemas.openxmlformats.org/officeDocument/2006/relationships/image" Target="media/image4.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40000"/>
                <a:satMod val="155000"/>
              </a:schemeClr>
            </a:gs>
            <a:gs pos="65000">
              <a:schemeClr val="phClr">
                <a:shade val="85000"/>
                <a:satMod val="155000"/>
              </a:schemeClr>
            </a:gs>
            <a:gs pos="100000">
              <a:schemeClr val="phClr">
                <a:shade val="95000"/>
                <a:satMod val="155000"/>
              </a:schemeClr>
            </a:gs>
          </a:gsLst>
          <a:lin ang="16200000" scaled="0"/>
        </a:gradFill>
      </a:fillStyleLst>
      <a:lnStyleLst>
        <a:ln w="6350" cap="rnd" cmpd="sng" algn="ctr">
          <a:solidFill>
            <a:schemeClr val="phClr">
              <a:shade val="95000"/>
              <a:satMod val="105000"/>
            </a:scheme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50800" algn="tl" rotWithShape="0">
              <a:srgbClr val="000000">
                <a:alpha val="64000"/>
              </a:srgbClr>
            </a:outerShdw>
          </a:effectLst>
        </a:effectStyle>
        <a:effectStyle>
          <a:effectLst>
            <a:outerShdw blurRad="39000" dist="25400" dir="5400000">
              <a:srgbClr val="000000">
                <a:alpha val="35000"/>
              </a:srgbClr>
            </a:outerShdw>
          </a:effectLst>
        </a:effectStyle>
        <a:effectStyle>
          <a:effectLst>
            <a:outerShdw blurRad="39000" dist="25400" dir="5400000">
              <a:srgbClr val="000000">
                <a:alpha val="35000"/>
              </a:srgbClr>
            </a:outerShdw>
          </a:effectLst>
          <a:scene3d>
            <a:camera prst="orthographicFront" fov="0">
              <a:rot lat="0" lon="0" rev="0"/>
            </a:camera>
            <a:lightRig rig="threePt" dir="t">
              <a:rot lat="0" lon="0" rev="0"/>
            </a:lightRig>
          </a:scene3d>
          <a:sp3d prstMaterial="matte">
            <a:bevelT h="22225"/>
          </a:sp3d>
        </a:effectStyle>
      </a:effectStyleLst>
      <a:bgFillStyleLst>
        <a:solidFill>
          <a:schemeClr val="phClr"/>
        </a:solidFill>
        <a:gradFill rotWithShape="1">
          <a:gsLst>
            <a:gs pos="0">
              <a:schemeClr val="phClr">
                <a:shade val="50000"/>
                <a:satMod val="155000"/>
              </a:schemeClr>
            </a:gs>
            <a:gs pos="35000">
              <a:schemeClr val="phClr">
                <a:shade val="75000"/>
                <a:satMod val="155000"/>
              </a:schemeClr>
            </a:gs>
            <a:gs pos="100000">
              <a:schemeClr val="phClr">
                <a:tint val="80000"/>
                <a:satMod val="255000"/>
              </a:schemeClr>
            </a:gs>
          </a:gsLst>
          <a:lin ang="16200000" scaled="0"/>
        </a:gradFill>
        <a:gradFill rotWithShape="1">
          <a:gsLst>
            <a:gs pos="0">
              <a:schemeClr val="phClr">
                <a:tint val="80000"/>
                <a:satMod val="300000"/>
              </a:schemeClr>
            </a:gs>
            <a:gs pos="100000">
              <a:schemeClr val="phClr">
                <a:shade val="30000"/>
                <a:satMod val="200000"/>
              </a:schemeClr>
            </a:gs>
          </a:gsLst>
          <a:path path="circle">
            <a:fillToRect l="100000" t="100000" r="100000" b="10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Normal.dotm</Template>
  <TotalTime>0</TotalTime>
  <Pages>9</Pages>
  <Words>1615</Words>
  <Characters>9207</Characters>
  <Application>Microsoft Office Word</Application>
  <DocSecurity>0</DocSecurity>
  <Lines>76</Lines>
  <Paragraphs>21</Paragraphs>
  <ScaleCrop>false</ScaleCrop>
  <HeadingPairs>
    <vt:vector size="2" baseType="variant">
      <vt:variant>
        <vt:lpstr>Title</vt:lpstr>
      </vt:variant>
      <vt:variant>
        <vt:i4>1</vt:i4>
      </vt:variant>
    </vt:vector>
  </HeadingPairs>
  <TitlesOfParts>
    <vt:vector size="1" baseType="lpstr">
      <vt:lpstr/>
    </vt:vector>
  </TitlesOfParts>
  <Company>Siemens Industry Software</Company>
  <LinksUpToDate>false</LinksUpToDate>
  <CharactersWithSpaces>10801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Madishetty, Rajkumar</dc:creator>
  <cp:lastModifiedBy>Watkins, Scott (S.)</cp:lastModifiedBy>
  <cp:revision>2</cp:revision>
  <dcterms:created xsi:type="dcterms:W3CDTF">2019-02-25T15:31:00Z</dcterms:created>
  <dcterms:modified xsi:type="dcterms:W3CDTF">2019-02-25T15:31:00Z</dcterms:modified>
</cp:coreProperties>
</file>