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336042" w:rsidP="00B9479B">
      <w:pPr>
        <w:pStyle w:val="Heading1"/>
      </w:pPr>
      <w:r>
        <w:lastRenderedPageBreak/>
        <w:t>Warning – Neutral Tow – CGEA1.3</w:t>
      </w:r>
    </w:p>
    <w:p w:rsidR="00406F39" w:rsidRDefault="00336042" w:rsidP="00B9479B">
      <w:pPr>
        <w:pStyle w:val="Heading2"/>
      </w:pPr>
      <w:r>
        <w:t>Functional Description</w:t>
      </w:r>
    </w:p>
    <w:p w:rsidR="00ED2498" w:rsidRPr="00986E8D" w:rsidRDefault="00FD75DF">
      <w:pPr>
        <w:ind w:left="720"/>
      </w:pPr>
    </w:p>
    <w:p w:rsidR="00ED2498" w:rsidRPr="00986E8D" w:rsidRDefault="00336042" w:rsidP="00E243C9">
      <w:pPr>
        <w:ind w:left="540"/>
      </w:pPr>
      <w:r w:rsidRPr="00986E8D">
        <w:t>The purpose of the Neutral Tow Warnings are to inform the operator of the state of the Neutral Tow system.  When the Neutral Tow system is enabled, the vehicle is capable of rolling.</w:t>
      </w:r>
    </w:p>
    <w:p w:rsidR="00ED2498" w:rsidRPr="00986E8D" w:rsidRDefault="00FD75DF" w:rsidP="00E243C9">
      <w:pPr>
        <w:ind w:left="540"/>
        <w:rPr>
          <w:rFonts w:cs="Arial"/>
        </w:rPr>
      </w:pPr>
    </w:p>
    <w:p w:rsidR="00ED2498" w:rsidRPr="00986E8D" w:rsidRDefault="00336042" w:rsidP="00FB4371">
      <w:pPr>
        <w:ind w:left="540"/>
        <w:rPr>
          <w:rFonts w:cs="Arial"/>
        </w:rPr>
      </w:pPr>
      <w:r w:rsidRPr="00986E8D">
        <w:rPr>
          <w:rFonts w:cs="Arial"/>
        </w:rPr>
        <w:t>The Neutral Tow</w:t>
      </w:r>
      <w:r w:rsidRPr="00986E8D">
        <w:t xml:space="preserve"> Warnings </w:t>
      </w:r>
      <w:r w:rsidRPr="00986E8D">
        <w:rPr>
          <w:rFonts w:cs="Arial"/>
        </w:rPr>
        <w:t xml:space="preserve">correlate the AwdStat_D_RqDsply </w:t>
      </w:r>
      <w:r w:rsidRPr="00835460">
        <w:rPr>
          <w:rFonts w:cs="Arial"/>
        </w:rPr>
        <w:t>signal</w:t>
      </w:r>
      <w:r>
        <w:rPr>
          <w:rFonts w:cs="Arial"/>
        </w:rPr>
        <w:t xml:space="preserve"> </w:t>
      </w:r>
      <w:r w:rsidRPr="00986E8D">
        <w:rPr>
          <w:rFonts w:cs="Arial"/>
        </w:rPr>
        <w:t>and the Operational_Mode to determine when to display the appropriate warnings.  The Neutral_Tow_Enabled_MC_Status_Flag will also feed the Welcome-Goodbye Strategy STSS and affect what Welcome/Farewell scene is displayed.</w:t>
      </w:r>
    </w:p>
    <w:p w:rsidR="00ED2498" w:rsidRPr="00986E8D" w:rsidRDefault="00FD75DF" w:rsidP="001C2E28">
      <w:pPr>
        <w:ind w:left="540"/>
        <w:rPr>
          <w:rFonts w:cs="Arial"/>
        </w:rPr>
      </w:pPr>
    </w:p>
    <w:p w:rsidR="00ED2498" w:rsidRPr="00986E8D" w:rsidRDefault="00FD75DF" w:rsidP="00226A32">
      <w:pPr>
        <w:rPr>
          <w:rFonts w:cs="Arial"/>
        </w:rPr>
      </w:pPr>
    </w:p>
    <w:p w:rsidR="00406F39" w:rsidRDefault="00336042" w:rsidP="00B9479B">
      <w:pPr>
        <w:pStyle w:val="Heading2"/>
      </w:pPr>
      <w:r>
        <w:t>Interfaces</w:t>
      </w:r>
    </w:p>
    <w:p w:rsidR="00406F39" w:rsidRDefault="00336042" w:rsidP="00B9479B">
      <w:pPr>
        <w:pStyle w:val="Heading3"/>
      </w:pPr>
      <w:r>
        <w:t>Interface Context Diagram (I/O Block Diagram)</w:t>
      </w:r>
    </w:p>
    <w:p w:rsidR="00ED2498" w:rsidRPr="00986E8D" w:rsidRDefault="00336042" w:rsidP="00B10B3A">
      <w:pPr>
        <w:rPr>
          <w:noProof/>
        </w:rPr>
      </w:pPr>
      <w:r w:rsidRPr="00B578F3">
        <w:br/>
      </w:r>
      <w:r w:rsidRPr="00986E8D">
        <w:t>Neutral Tow</w:t>
      </w:r>
      <w:r w:rsidRPr="00986E8D">
        <w:rPr>
          <w:noProof/>
        </w:rPr>
        <w:t xml:space="preserve"> </w:t>
      </w:r>
      <w:r w:rsidRPr="00BD5CD6">
        <w:rPr>
          <w:noProof/>
        </w:rPr>
        <w:t>Warning</w:t>
      </w:r>
      <w:r>
        <w:rPr>
          <w:noProof/>
        </w:rPr>
        <w:t xml:space="preserve"> Interface </w:t>
      </w:r>
      <w:r w:rsidRPr="00986E8D">
        <w:rPr>
          <w:noProof/>
        </w:rPr>
        <w:t>Context Diagram</w:t>
      </w:r>
    </w:p>
    <w:p w:rsidR="00ED2498" w:rsidRPr="00986E8D" w:rsidRDefault="00FD75DF" w:rsidP="006F01F8">
      <w:pPr>
        <w:jc w:val="center"/>
        <w:rPr>
          <w:rFonts w:cs="Arial"/>
          <w:noProof/>
        </w:rPr>
      </w:pPr>
    </w:p>
    <w:p w:rsidR="00ED2498" w:rsidRPr="00986E8D" w:rsidRDefault="003A1C2C" w:rsidP="003A1C2C">
      <w:pPr>
        <w:jc w:val="center"/>
        <w:rPr>
          <w:rFonts w:cs="Arial"/>
        </w:rPr>
      </w:pPr>
      <w:r>
        <w:object w:dxaOrig="10013" w:dyaOrig="508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b9a28d0000ed830c6151e5" o:spid="_x0000_i1025" type="#_x0000_t75" style="width:500.4pt;height:252pt" o:ole="">
            <v:imagedata r:id="rId8" o:title=""/>
          </v:shape>
          <o:OLEObject Type="Embed" ProgID="Visio.Drawing.11" ShapeID="5eb9a28d0000ed830c6151e5" DrawAspect="Content" ObjectID="_1650715141" r:id="rId9"/>
        </w:object>
      </w:r>
    </w:p>
    <w:p w:rsidR="00ED2498" w:rsidRDefault="00FD75DF" w:rsidP="00DE7EDC"/>
    <w:p w:rsidR="00ED2498" w:rsidRPr="00986E8D" w:rsidRDefault="00FD75DF" w:rsidP="00DE7EDC"/>
    <w:p w:rsidR="00406F39" w:rsidRDefault="00336042" w:rsidP="00B9479B">
      <w:pPr>
        <w:pStyle w:val="Heading3"/>
      </w:pPr>
      <w:r>
        <w:t>Inputs</w:t>
      </w:r>
    </w:p>
    <w:p w:rsidR="003A1C2C" w:rsidRPr="003A1C2C" w:rsidRDefault="003A1C2C" w:rsidP="00B9479B">
      <w:pPr>
        <w:pStyle w:val="Heading4"/>
        <w:rPr>
          <w:b w:val="0"/>
          <w:u w:val="single"/>
        </w:rPr>
      </w:pPr>
      <w:r w:rsidRPr="003A1C2C">
        <w:rPr>
          <w:b w:val="0"/>
          <w:u w:val="single"/>
        </w:rPr>
        <w:t>IR-REQ-300971/A-INTERNAL:</w:t>
      </w:r>
    </w:p>
    <w:p w:rsidR="00ED2498" w:rsidRDefault="00336042" w:rsidP="00336042">
      <w:pPr>
        <w:numPr>
          <w:ilvl w:val="2"/>
          <w:numId w:val="7"/>
        </w:numPr>
        <w:rPr>
          <w:rFonts w:cs="Arial"/>
        </w:rPr>
      </w:pPr>
      <w:r w:rsidRPr="00986E8D">
        <w:rPr>
          <w:rFonts w:cs="Arial"/>
        </w:rPr>
        <w:t>Operational_Mode</w:t>
      </w:r>
    </w:p>
    <w:p w:rsidR="00CD1B7A" w:rsidRDefault="00336042" w:rsidP="00336042">
      <w:pPr>
        <w:numPr>
          <w:ilvl w:val="2"/>
          <w:numId w:val="7"/>
        </w:numPr>
        <w:rPr>
          <w:rFonts w:cs="Arial"/>
        </w:rPr>
      </w:pPr>
      <w:r w:rsidRPr="00CD1B7A">
        <w:rPr>
          <w:rFonts w:cs="Arial"/>
        </w:rPr>
        <w:t>Neutral_Tow_Cfg</w:t>
      </w:r>
    </w:p>
    <w:p w:rsidR="001C0A83" w:rsidRDefault="00336042" w:rsidP="00336042">
      <w:pPr>
        <w:numPr>
          <w:ilvl w:val="2"/>
          <w:numId w:val="7"/>
        </w:numPr>
        <w:shd w:val="clear" w:color="auto" w:fill="00FFFF"/>
        <w:rPr>
          <w:rFonts w:cs="Arial"/>
        </w:rPr>
      </w:pPr>
      <w:r>
        <w:rPr>
          <w:rFonts w:cs="Arial"/>
        </w:rPr>
        <w:t>TCCM_NT_Cfg</w:t>
      </w:r>
    </w:p>
    <w:p w:rsidR="00406F39" w:rsidRDefault="00336042" w:rsidP="00B9479B">
      <w:pPr>
        <w:pStyle w:val="Heading4"/>
      </w:pPr>
      <w:r>
        <w:t>MUX message on the CAN Bus</w:t>
      </w:r>
    </w:p>
    <w:p w:rsidR="00406F39" w:rsidRDefault="00336042" w:rsidP="00B9479B">
      <w:pPr>
        <w:pStyle w:val="Heading5"/>
      </w:pPr>
      <w:r w:rsidRPr="00B9479B">
        <w:t>SIG-REQ-300963/A-AwdStat_D_RqDsply Signal</w:t>
      </w:r>
    </w:p>
    <w:p w:rsidR="00AE06BC" w:rsidRPr="00AE06BC" w:rsidRDefault="00FD75DF"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00"/>
        <w:gridCol w:w="759"/>
        <w:gridCol w:w="2900"/>
        <w:gridCol w:w="720"/>
        <w:gridCol w:w="699"/>
        <w:gridCol w:w="810"/>
        <w:gridCol w:w="1139"/>
        <w:gridCol w:w="666"/>
        <w:gridCol w:w="836"/>
      </w:tblGrid>
      <w:tr w:rsidR="00ED2498" w:rsidRPr="00986E8D" w:rsidTr="002C4079">
        <w:trPr>
          <w:jc w:val="center"/>
        </w:trPr>
        <w:tc>
          <w:tcPr>
            <w:tcW w:w="2000" w:type="dxa"/>
          </w:tcPr>
          <w:p w:rsidR="00ED2498" w:rsidRPr="00986E8D" w:rsidRDefault="00336042" w:rsidP="001C2E28">
            <w:pPr>
              <w:jc w:val="center"/>
              <w:rPr>
                <w:rFonts w:cs="Arial"/>
                <w:b/>
                <w:bCs/>
                <w:sz w:val="18"/>
                <w:szCs w:val="18"/>
              </w:rPr>
            </w:pPr>
            <w:r w:rsidRPr="00986E8D">
              <w:rPr>
                <w:rFonts w:cs="Arial"/>
                <w:b/>
                <w:bCs/>
                <w:sz w:val="18"/>
                <w:szCs w:val="18"/>
              </w:rPr>
              <w:lastRenderedPageBreak/>
              <w:t>Signal Name</w:t>
            </w:r>
          </w:p>
        </w:tc>
        <w:tc>
          <w:tcPr>
            <w:tcW w:w="759" w:type="dxa"/>
          </w:tcPr>
          <w:p w:rsidR="00ED2498" w:rsidRPr="00986E8D" w:rsidRDefault="00336042" w:rsidP="001C2E28">
            <w:pPr>
              <w:jc w:val="center"/>
              <w:rPr>
                <w:rFonts w:cs="Arial"/>
                <w:b/>
                <w:bCs/>
                <w:sz w:val="18"/>
                <w:szCs w:val="18"/>
              </w:rPr>
            </w:pPr>
            <w:r w:rsidRPr="00986E8D">
              <w:rPr>
                <w:rFonts w:cs="Arial"/>
                <w:b/>
                <w:bCs/>
                <w:sz w:val="18"/>
                <w:szCs w:val="18"/>
              </w:rPr>
              <w:t>Size</w:t>
            </w:r>
          </w:p>
          <w:p w:rsidR="00ED2498" w:rsidRPr="00986E8D" w:rsidRDefault="00336042" w:rsidP="001C2E28">
            <w:pPr>
              <w:jc w:val="center"/>
              <w:rPr>
                <w:rFonts w:cs="Arial"/>
                <w:b/>
                <w:bCs/>
                <w:sz w:val="18"/>
                <w:szCs w:val="18"/>
              </w:rPr>
            </w:pPr>
            <w:r w:rsidRPr="00986E8D">
              <w:rPr>
                <w:rFonts w:cs="Arial"/>
                <w:b/>
                <w:bCs/>
                <w:sz w:val="18"/>
                <w:szCs w:val="18"/>
              </w:rPr>
              <w:t>(bits)</w:t>
            </w:r>
          </w:p>
        </w:tc>
        <w:tc>
          <w:tcPr>
            <w:tcW w:w="2900" w:type="dxa"/>
          </w:tcPr>
          <w:p w:rsidR="00ED2498" w:rsidRPr="00986E8D" w:rsidRDefault="00336042" w:rsidP="001C2E28">
            <w:pPr>
              <w:jc w:val="center"/>
              <w:rPr>
                <w:rFonts w:cs="Arial"/>
                <w:b/>
                <w:bCs/>
                <w:sz w:val="18"/>
                <w:szCs w:val="18"/>
              </w:rPr>
            </w:pPr>
            <w:r w:rsidRPr="00986E8D">
              <w:rPr>
                <w:rFonts w:cs="Arial"/>
                <w:b/>
                <w:bCs/>
                <w:sz w:val="18"/>
                <w:szCs w:val="18"/>
              </w:rPr>
              <w:t>Detail</w:t>
            </w:r>
          </w:p>
        </w:tc>
        <w:tc>
          <w:tcPr>
            <w:tcW w:w="720" w:type="dxa"/>
          </w:tcPr>
          <w:p w:rsidR="00ED2498" w:rsidRPr="00986E8D" w:rsidRDefault="00336042" w:rsidP="001C2E28">
            <w:pPr>
              <w:jc w:val="center"/>
              <w:rPr>
                <w:rFonts w:cs="Arial"/>
                <w:b/>
                <w:bCs/>
                <w:sz w:val="18"/>
                <w:szCs w:val="18"/>
              </w:rPr>
            </w:pPr>
            <w:r w:rsidRPr="00986E8D">
              <w:rPr>
                <w:rFonts w:cs="Arial"/>
                <w:b/>
                <w:bCs/>
                <w:sz w:val="18"/>
                <w:szCs w:val="18"/>
              </w:rPr>
              <w:t>Units</w:t>
            </w:r>
          </w:p>
        </w:tc>
        <w:tc>
          <w:tcPr>
            <w:tcW w:w="699" w:type="dxa"/>
          </w:tcPr>
          <w:p w:rsidR="00ED2498" w:rsidRPr="00986E8D" w:rsidRDefault="00336042" w:rsidP="001C2E28">
            <w:pPr>
              <w:jc w:val="center"/>
              <w:rPr>
                <w:rFonts w:cs="Arial"/>
                <w:b/>
                <w:bCs/>
                <w:sz w:val="18"/>
                <w:szCs w:val="18"/>
              </w:rPr>
            </w:pPr>
            <w:r w:rsidRPr="00986E8D">
              <w:rPr>
                <w:rFonts w:cs="Arial"/>
                <w:b/>
                <w:bCs/>
                <w:sz w:val="18"/>
                <w:szCs w:val="18"/>
              </w:rPr>
              <w:t>Res.</w:t>
            </w:r>
          </w:p>
        </w:tc>
        <w:tc>
          <w:tcPr>
            <w:tcW w:w="810" w:type="dxa"/>
          </w:tcPr>
          <w:p w:rsidR="00ED2498" w:rsidRPr="00986E8D" w:rsidRDefault="00336042" w:rsidP="001C2E28">
            <w:pPr>
              <w:jc w:val="center"/>
              <w:rPr>
                <w:rFonts w:cs="Arial"/>
                <w:b/>
                <w:bCs/>
                <w:sz w:val="18"/>
                <w:szCs w:val="18"/>
              </w:rPr>
            </w:pPr>
            <w:r w:rsidRPr="00986E8D">
              <w:rPr>
                <w:rFonts w:cs="Arial"/>
                <w:b/>
                <w:bCs/>
                <w:sz w:val="18"/>
                <w:szCs w:val="18"/>
              </w:rPr>
              <w:t>Offset</w:t>
            </w:r>
          </w:p>
        </w:tc>
        <w:tc>
          <w:tcPr>
            <w:tcW w:w="1139" w:type="dxa"/>
          </w:tcPr>
          <w:p w:rsidR="00ED2498" w:rsidRPr="00986E8D" w:rsidRDefault="00336042" w:rsidP="001C2E28">
            <w:pPr>
              <w:jc w:val="center"/>
              <w:rPr>
                <w:rFonts w:cs="Arial"/>
                <w:b/>
                <w:bCs/>
                <w:sz w:val="18"/>
                <w:szCs w:val="18"/>
              </w:rPr>
            </w:pPr>
            <w:r w:rsidRPr="00986E8D">
              <w:rPr>
                <w:rFonts w:cs="Arial"/>
                <w:b/>
                <w:bCs/>
                <w:sz w:val="18"/>
                <w:szCs w:val="18"/>
              </w:rPr>
              <w:t>State</w:t>
            </w:r>
          </w:p>
          <w:p w:rsidR="00ED2498" w:rsidRPr="00986E8D" w:rsidRDefault="00336042" w:rsidP="001C2E28">
            <w:pPr>
              <w:jc w:val="center"/>
              <w:rPr>
                <w:rFonts w:cs="Arial"/>
                <w:b/>
                <w:bCs/>
                <w:sz w:val="18"/>
                <w:szCs w:val="18"/>
              </w:rPr>
            </w:pPr>
            <w:r w:rsidRPr="00986E8D">
              <w:rPr>
                <w:rFonts w:cs="Arial"/>
                <w:b/>
                <w:bCs/>
                <w:sz w:val="18"/>
                <w:szCs w:val="18"/>
              </w:rPr>
              <w:t>Encoded</w:t>
            </w:r>
          </w:p>
        </w:tc>
        <w:tc>
          <w:tcPr>
            <w:tcW w:w="666" w:type="dxa"/>
          </w:tcPr>
          <w:p w:rsidR="00ED2498" w:rsidRPr="00986E8D" w:rsidRDefault="00336042" w:rsidP="001C2E28">
            <w:pPr>
              <w:jc w:val="center"/>
              <w:rPr>
                <w:rFonts w:cs="Arial"/>
                <w:b/>
                <w:bCs/>
                <w:sz w:val="18"/>
                <w:szCs w:val="18"/>
              </w:rPr>
            </w:pPr>
            <w:r w:rsidRPr="00986E8D">
              <w:rPr>
                <w:rFonts w:cs="Arial"/>
                <w:b/>
                <w:bCs/>
                <w:sz w:val="18"/>
                <w:szCs w:val="18"/>
              </w:rPr>
              <w:t>Min.</w:t>
            </w:r>
          </w:p>
        </w:tc>
        <w:tc>
          <w:tcPr>
            <w:tcW w:w="836" w:type="dxa"/>
          </w:tcPr>
          <w:p w:rsidR="00ED2498" w:rsidRPr="00986E8D" w:rsidRDefault="00336042" w:rsidP="001C2E28">
            <w:pPr>
              <w:jc w:val="center"/>
              <w:rPr>
                <w:rFonts w:cs="Arial"/>
                <w:b/>
                <w:bCs/>
                <w:sz w:val="18"/>
                <w:szCs w:val="18"/>
              </w:rPr>
            </w:pPr>
            <w:r w:rsidRPr="00986E8D">
              <w:rPr>
                <w:rFonts w:cs="Arial"/>
                <w:b/>
                <w:bCs/>
                <w:sz w:val="18"/>
                <w:szCs w:val="18"/>
              </w:rPr>
              <w:t>Max.</w:t>
            </w:r>
          </w:p>
        </w:tc>
      </w:tr>
      <w:tr w:rsidR="00ED2498" w:rsidRPr="00986E8D" w:rsidTr="002C4079">
        <w:trPr>
          <w:jc w:val="center"/>
        </w:trPr>
        <w:tc>
          <w:tcPr>
            <w:tcW w:w="2000" w:type="dxa"/>
            <w:vAlign w:val="center"/>
          </w:tcPr>
          <w:p w:rsidR="00ED2498" w:rsidRPr="00986E8D" w:rsidRDefault="00336042" w:rsidP="00B46E69">
            <w:pPr>
              <w:jc w:val="center"/>
              <w:rPr>
                <w:rFonts w:cs="Arial"/>
                <w:sz w:val="18"/>
                <w:szCs w:val="18"/>
              </w:rPr>
            </w:pPr>
            <w:r w:rsidRPr="00986E8D">
              <w:rPr>
                <w:rFonts w:cs="Arial"/>
                <w:sz w:val="18"/>
                <w:szCs w:val="18"/>
              </w:rPr>
              <w:t>AwdStat_D_RqDsply</w:t>
            </w:r>
          </w:p>
        </w:tc>
        <w:tc>
          <w:tcPr>
            <w:tcW w:w="759" w:type="dxa"/>
            <w:vAlign w:val="center"/>
          </w:tcPr>
          <w:p w:rsidR="00ED2498" w:rsidRPr="00986E8D" w:rsidRDefault="00336042" w:rsidP="001C2E28">
            <w:pPr>
              <w:jc w:val="center"/>
              <w:rPr>
                <w:rFonts w:cs="Arial"/>
                <w:sz w:val="18"/>
                <w:szCs w:val="18"/>
              </w:rPr>
            </w:pPr>
            <w:r w:rsidRPr="00986E8D">
              <w:rPr>
                <w:rFonts w:cs="Arial"/>
                <w:sz w:val="18"/>
                <w:szCs w:val="18"/>
              </w:rPr>
              <w:t>5</w:t>
            </w:r>
          </w:p>
        </w:tc>
        <w:tc>
          <w:tcPr>
            <w:tcW w:w="2900" w:type="dxa"/>
            <w:vAlign w:val="center"/>
          </w:tcPr>
          <w:p w:rsidR="00ED2498" w:rsidRPr="00986E8D" w:rsidRDefault="00FD75DF" w:rsidP="001C2E28">
            <w:pPr>
              <w:jc w:val="center"/>
              <w:rPr>
                <w:rFonts w:cs="Arial"/>
                <w:sz w:val="18"/>
                <w:szCs w:val="18"/>
              </w:rPr>
            </w:pPr>
          </w:p>
        </w:tc>
        <w:tc>
          <w:tcPr>
            <w:tcW w:w="720" w:type="dxa"/>
            <w:vAlign w:val="center"/>
          </w:tcPr>
          <w:p w:rsidR="00ED2498" w:rsidRPr="00986E8D" w:rsidRDefault="00336042" w:rsidP="001C2E28">
            <w:pPr>
              <w:jc w:val="center"/>
              <w:rPr>
                <w:rFonts w:cs="Arial"/>
                <w:sz w:val="18"/>
                <w:szCs w:val="18"/>
              </w:rPr>
            </w:pPr>
            <w:r w:rsidRPr="00986E8D">
              <w:rPr>
                <w:rFonts w:cs="Arial"/>
                <w:sz w:val="18"/>
                <w:szCs w:val="18"/>
              </w:rPr>
              <w:t>SED</w:t>
            </w:r>
          </w:p>
        </w:tc>
        <w:tc>
          <w:tcPr>
            <w:tcW w:w="699" w:type="dxa"/>
            <w:vAlign w:val="center"/>
          </w:tcPr>
          <w:p w:rsidR="00ED2498" w:rsidRPr="00986E8D" w:rsidRDefault="00336042" w:rsidP="001C2E28">
            <w:pPr>
              <w:jc w:val="center"/>
              <w:rPr>
                <w:rFonts w:cs="Arial"/>
                <w:sz w:val="18"/>
                <w:szCs w:val="18"/>
              </w:rPr>
            </w:pPr>
            <w:r w:rsidRPr="00986E8D">
              <w:rPr>
                <w:rFonts w:cs="Arial"/>
                <w:sz w:val="18"/>
                <w:szCs w:val="18"/>
              </w:rPr>
              <w:t>1</w:t>
            </w:r>
          </w:p>
        </w:tc>
        <w:tc>
          <w:tcPr>
            <w:tcW w:w="810" w:type="dxa"/>
            <w:vAlign w:val="center"/>
          </w:tcPr>
          <w:p w:rsidR="00ED2498" w:rsidRPr="00986E8D" w:rsidRDefault="00336042" w:rsidP="001C2E28">
            <w:pPr>
              <w:jc w:val="center"/>
              <w:rPr>
                <w:rFonts w:cs="Arial"/>
                <w:sz w:val="18"/>
                <w:szCs w:val="18"/>
              </w:rPr>
            </w:pPr>
            <w:r w:rsidRPr="00986E8D">
              <w:rPr>
                <w:rFonts w:cs="Arial"/>
                <w:sz w:val="18"/>
                <w:szCs w:val="18"/>
              </w:rPr>
              <w:t>0</w:t>
            </w:r>
          </w:p>
        </w:tc>
        <w:tc>
          <w:tcPr>
            <w:tcW w:w="1139" w:type="dxa"/>
            <w:vAlign w:val="center"/>
          </w:tcPr>
          <w:p w:rsidR="00ED2498" w:rsidRPr="00986E8D" w:rsidRDefault="00FD75DF" w:rsidP="001C2E28">
            <w:pPr>
              <w:jc w:val="center"/>
              <w:rPr>
                <w:rFonts w:cs="Arial"/>
                <w:sz w:val="18"/>
                <w:szCs w:val="18"/>
              </w:rPr>
            </w:pPr>
          </w:p>
        </w:tc>
        <w:tc>
          <w:tcPr>
            <w:tcW w:w="666" w:type="dxa"/>
            <w:vAlign w:val="center"/>
          </w:tcPr>
          <w:p w:rsidR="00ED2498" w:rsidRPr="00986E8D" w:rsidRDefault="00336042" w:rsidP="001C2E28">
            <w:pPr>
              <w:jc w:val="center"/>
              <w:rPr>
                <w:rFonts w:cs="Arial"/>
                <w:sz w:val="18"/>
                <w:szCs w:val="18"/>
              </w:rPr>
            </w:pPr>
            <w:r w:rsidRPr="00986E8D">
              <w:rPr>
                <w:rFonts w:cs="Arial"/>
                <w:sz w:val="18"/>
                <w:szCs w:val="18"/>
              </w:rPr>
              <w:t>0</w:t>
            </w:r>
          </w:p>
          <w:p w:rsidR="00ED2498" w:rsidRPr="00986E8D" w:rsidRDefault="00336042" w:rsidP="001C2E28">
            <w:pPr>
              <w:jc w:val="center"/>
              <w:rPr>
                <w:rFonts w:cs="Arial"/>
                <w:sz w:val="18"/>
                <w:szCs w:val="18"/>
              </w:rPr>
            </w:pPr>
            <w:r w:rsidRPr="00986E8D">
              <w:rPr>
                <w:rFonts w:cs="Arial"/>
                <w:sz w:val="18"/>
                <w:szCs w:val="18"/>
              </w:rPr>
              <w:t>(0x0)</w:t>
            </w:r>
          </w:p>
        </w:tc>
        <w:tc>
          <w:tcPr>
            <w:tcW w:w="836" w:type="dxa"/>
            <w:vAlign w:val="center"/>
          </w:tcPr>
          <w:p w:rsidR="00ED2498" w:rsidRPr="00986E8D" w:rsidRDefault="00336042" w:rsidP="001C2E28">
            <w:pPr>
              <w:jc w:val="center"/>
              <w:rPr>
                <w:rFonts w:cs="Arial"/>
                <w:sz w:val="18"/>
                <w:szCs w:val="18"/>
              </w:rPr>
            </w:pPr>
            <w:r w:rsidRPr="00986E8D">
              <w:rPr>
                <w:rFonts w:cs="Arial"/>
                <w:sz w:val="18"/>
                <w:szCs w:val="18"/>
              </w:rPr>
              <w:t>31</w:t>
            </w:r>
          </w:p>
          <w:p w:rsidR="00ED2498" w:rsidRPr="00986E8D" w:rsidRDefault="00336042" w:rsidP="001C2E28">
            <w:pPr>
              <w:jc w:val="center"/>
              <w:rPr>
                <w:rFonts w:cs="Arial"/>
                <w:sz w:val="18"/>
                <w:szCs w:val="18"/>
              </w:rPr>
            </w:pPr>
            <w:r w:rsidRPr="00986E8D">
              <w:rPr>
                <w:rFonts w:cs="Arial"/>
                <w:sz w:val="18"/>
                <w:szCs w:val="18"/>
              </w:rPr>
              <w:t>(0x1F)</w:t>
            </w: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Normal__No_Message</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0x0</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Into_4Low__Speed</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0x1</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Into_4Low__Brake</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0x2</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Into_4Low__Neutral</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0x3</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Into_4Low__Clutch</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0x4</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Out_of_4Low__Speed</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0x5</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Out_of_4Low__Brake</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0x6</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Out_of_4Low__Neutral</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0x7</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Out_of_4Low__Clutch</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0x8</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Shift_In_Progress</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0x9</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_4x4_Locked_Temporarily</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0xA</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_4x4_Disabled_Temporarily</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0xB</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_4x4_Auto_Restored</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0xC</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Blocked_Shift_Assist</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0xD</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_4x4_Off_Road_Mode</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0xE</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_4x4_Exiting_Off_Road</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0xF</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rsidP="00B46E69">
            <w:pPr>
              <w:jc w:val="center"/>
              <w:outlineLvl w:val="1"/>
              <w:rPr>
                <w:rFonts w:cs="Arial"/>
                <w:sz w:val="18"/>
                <w:szCs w:val="18"/>
              </w:rPr>
            </w:pPr>
            <w:r w:rsidRPr="00986E8D">
              <w:rPr>
                <w:rFonts w:cs="Arial"/>
                <w:sz w:val="18"/>
                <w:szCs w:val="18"/>
              </w:rPr>
              <w:t>_4x4_Extreme_Off_Road_Mode</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0x10</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_4x4_Off_Road_Speed</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0x11</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AWD_OFF</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0x12</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Neutral_Tow_Enabled</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0x13</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986E8D" w:rsidRDefault="00336042">
            <w:pPr>
              <w:jc w:val="center"/>
              <w:outlineLvl w:val="1"/>
              <w:rPr>
                <w:rFonts w:cs="Arial"/>
                <w:sz w:val="18"/>
                <w:szCs w:val="18"/>
              </w:rPr>
            </w:pPr>
            <w:r w:rsidRPr="00986E8D">
              <w:rPr>
                <w:rFonts w:cs="Arial"/>
                <w:sz w:val="18"/>
                <w:szCs w:val="18"/>
              </w:rPr>
              <w:t>Neutral_Tow_Disabled</w:t>
            </w:r>
          </w:p>
        </w:tc>
        <w:tc>
          <w:tcPr>
            <w:tcW w:w="72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699"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810" w:type="dxa"/>
            <w:vAlign w:val="center"/>
          </w:tcPr>
          <w:p w:rsidR="00ED2498" w:rsidRPr="00986E8D" w:rsidRDefault="00336042">
            <w:pPr>
              <w:jc w:val="center"/>
              <w:outlineLvl w:val="1"/>
              <w:rPr>
                <w:rFonts w:cs="Arial"/>
                <w:sz w:val="18"/>
                <w:szCs w:val="18"/>
              </w:rPr>
            </w:pPr>
            <w:r w:rsidRPr="00986E8D">
              <w:rPr>
                <w:rFonts w:cs="Arial"/>
                <w:sz w:val="18"/>
                <w:szCs w:val="18"/>
              </w:rPr>
              <w:t> </w:t>
            </w:r>
          </w:p>
        </w:tc>
        <w:tc>
          <w:tcPr>
            <w:tcW w:w="1139" w:type="dxa"/>
            <w:vAlign w:val="center"/>
          </w:tcPr>
          <w:p w:rsidR="00ED2498" w:rsidRPr="00986E8D" w:rsidRDefault="00336042">
            <w:pPr>
              <w:jc w:val="center"/>
              <w:outlineLvl w:val="1"/>
              <w:rPr>
                <w:rFonts w:cs="Arial"/>
                <w:sz w:val="18"/>
                <w:szCs w:val="18"/>
              </w:rPr>
            </w:pPr>
            <w:r w:rsidRPr="00986E8D">
              <w:rPr>
                <w:rFonts w:cs="Arial"/>
                <w:sz w:val="18"/>
                <w:szCs w:val="18"/>
              </w:rPr>
              <w:t>0x14</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694191" w:rsidRDefault="00336042" w:rsidP="00476B51">
            <w:pPr>
              <w:rPr>
                <w:sz w:val="18"/>
                <w:szCs w:val="18"/>
                <w:highlight w:val="yellow"/>
              </w:rPr>
            </w:pPr>
            <w:r w:rsidRPr="00694191">
              <w:rPr>
                <w:sz w:val="18"/>
                <w:szCs w:val="18"/>
                <w:highlight w:val="yellow"/>
              </w:rPr>
              <w:t>Change_AWD_PTU_Oil</w:t>
            </w:r>
          </w:p>
        </w:tc>
        <w:tc>
          <w:tcPr>
            <w:tcW w:w="720" w:type="dxa"/>
            <w:vAlign w:val="center"/>
          </w:tcPr>
          <w:p w:rsidR="00ED2498" w:rsidRPr="00694191" w:rsidRDefault="00FD75DF" w:rsidP="00476B51">
            <w:pPr>
              <w:jc w:val="center"/>
              <w:rPr>
                <w:rFonts w:cs="Arial"/>
                <w:snapToGrid w:val="0"/>
                <w:sz w:val="16"/>
                <w:szCs w:val="16"/>
                <w:highlight w:val="yellow"/>
              </w:rPr>
            </w:pPr>
          </w:p>
        </w:tc>
        <w:tc>
          <w:tcPr>
            <w:tcW w:w="699" w:type="dxa"/>
            <w:vAlign w:val="center"/>
          </w:tcPr>
          <w:p w:rsidR="00ED2498" w:rsidRPr="00694191" w:rsidRDefault="00FD75DF" w:rsidP="00476B51">
            <w:pPr>
              <w:jc w:val="center"/>
              <w:rPr>
                <w:rFonts w:cs="Arial"/>
                <w:snapToGrid w:val="0"/>
                <w:color w:val="000000"/>
                <w:sz w:val="16"/>
                <w:szCs w:val="16"/>
                <w:highlight w:val="yellow"/>
              </w:rPr>
            </w:pPr>
          </w:p>
        </w:tc>
        <w:tc>
          <w:tcPr>
            <w:tcW w:w="810" w:type="dxa"/>
            <w:vAlign w:val="center"/>
          </w:tcPr>
          <w:p w:rsidR="00ED2498" w:rsidRPr="00694191" w:rsidRDefault="00FD75DF" w:rsidP="00476B51">
            <w:pPr>
              <w:jc w:val="center"/>
              <w:rPr>
                <w:rFonts w:cs="Arial"/>
                <w:snapToGrid w:val="0"/>
                <w:color w:val="000000"/>
                <w:sz w:val="16"/>
                <w:szCs w:val="16"/>
                <w:highlight w:val="yellow"/>
              </w:rPr>
            </w:pPr>
          </w:p>
        </w:tc>
        <w:tc>
          <w:tcPr>
            <w:tcW w:w="1139" w:type="dxa"/>
            <w:vAlign w:val="center"/>
          </w:tcPr>
          <w:p w:rsidR="00ED2498" w:rsidRPr="00694191" w:rsidRDefault="00336042" w:rsidP="00476B51">
            <w:pPr>
              <w:jc w:val="center"/>
              <w:rPr>
                <w:rFonts w:cs="Arial"/>
                <w:sz w:val="16"/>
                <w:szCs w:val="16"/>
                <w:highlight w:val="yellow"/>
              </w:rPr>
            </w:pPr>
            <w:r w:rsidRPr="00694191">
              <w:rPr>
                <w:rFonts w:cs="Arial"/>
                <w:sz w:val="16"/>
                <w:szCs w:val="16"/>
                <w:highlight w:val="yellow"/>
              </w:rPr>
              <w:t>0x15</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694191" w:rsidRDefault="00336042" w:rsidP="00476B51">
            <w:pPr>
              <w:rPr>
                <w:sz w:val="18"/>
                <w:szCs w:val="18"/>
                <w:highlight w:val="yellow"/>
              </w:rPr>
            </w:pPr>
            <w:r w:rsidRPr="00694191">
              <w:rPr>
                <w:sz w:val="18"/>
                <w:szCs w:val="18"/>
                <w:highlight w:val="yellow"/>
              </w:rPr>
              <w:t>AWD_PTU_Oil_Changed</w:t>
            </w:r>
          </w:p>
        </w:tc>
        <w:tc>
          <w:tcPr>
            <w:tcW w:w="720" w:type="dxa"/>
            <w:vAlign w:val="center"/>
          </w:tcPr>
          <w:p w:rsidR="00ED2498" w:rsidRPr="00694191" w:rsidRDefault="00FD75DF" w:rsidP="00476B51">
            <w:pPr>
              <w:jc w:val="center"/>
              <w:rPr>
                <w:rFonts w:cs="Arial"/>
                <w:snapToGrid w:val="0"/>
                <w:sz w:val="16"/>
                <w:szCs w:val="16"/>
                <w:highlight w:val="yellow"/>
              </w:rPr>
            </w:pPr>
          </w:p>
        </w:tc>
        <w:tc>
          <w:tcPr>
            <w:tcW w:w="699" w:type="dxa"/>
            <w:vAlign w:val="center"/>
          </w:tcPr>
          <w:p w:rsidR="00ED2498" w:rsidRPr="00694191" w:rsidRDefault="00FD75DF" w:rsidP="00476B51">
            <w:pPr>
              <w:jc w:val="center"/>
              <w:rPr>
                <w:rFonts w:cs="Arial"/>
                <w:snapToGrid w:val="0"/>
                <w:color w:val="000000"/>
                <w:sz w:val="16"/>
                <w:szCs w:val="16"/>
                <w:highlight w:val="yellow"/>
              </w:rPr>
            </w:pPr>
          </w:p>
        </w:tc>
        <w:tc>
          <w:tcPr>
            <w:tcW w:w="810" w:type="dxa"/>
            <w:vAlign w:val="center"/>
          </w:tcPr>
          <w:p w:rsidR="00ED2498" w:rsidRPr="00694191" w:rsidRDefault="00FD75DF" w:rsidP="00476B51">
            <w:pPr>
              <w:jc w:val="center"/>
              <w:rPr>
                <w:rFonts w:cs="Arial"/>
                <w:snapToGrid w:val="0"/>
                <w:color w:val="000000"/>
                <w:sz w:val="16"/>
                <w:szCs w:val="16"/>
                <w:highlight w:val="yellow"/>
              </w:rPr>
            </w:pPr>
          </w:p>
        </w:tc>
        <w:tc>
          <w:tcPr>
            <w:tcW w:w="1139" w:type="dxa"/>
            <w:vAlign w:val="center"/>
          </w:tcPr>
          <w:p w:rsidR="00ED2498" w:rsidRPr="00694191" w:rsidRDefault="00336042" w:rsidP="00476B51">
            <w:pPr>
              <w:jc w:val="center"/>
              <w:rPr>
                <w:rFonts w:cs="Arial"/>
                <w:sz w:val="16"/>
                <w:szCs w:val="16"/>
                <w:highlight w:val="yellow"/>
              </w:rPr>
            </w:pPr>
            <w:r w:rsidRPr="00694191">
              <w:rPr>
                <w:rFonts w:cs="Arial"/>
                <w:sz w:val="16"/>
                <w:szCs w:val="16"/>
                <w:highlight w:val="yellow"/>
              </w:rPr>
              <w:t>0x16</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694191" w:rsidRDefault="00336042" w:rsidP="00476B51">
            <w:pPr>
              <w:rPr>
                <w:sz w:val="18"/>
                <w:szCs w:val="18"/>
                <w:highlight w:val="yellow"/>
              </w:rPr>
            </w:pPr>
            <w:r w:rsidRPr="00694191">
              <w:rPr>
                <w:sz w:val="18"/>
                <w:szCs w:val="18"/>
                <w:highlight w:val="yellow"/>
              </w:rPr>
              <w:t>Out_of_4Low_Crawl</w:t>
            </w:r>
          </w:p>
        </w:tc>
        <w:tc>
          <w:tcPr>
            <w:tcW w:w="720" w:type="dxa"/>
            <w:vAlign w:val="center"/>
          </w:tcPr>
          <w:p w:rsidR="00ED2498" w:rsidRPr="00694191" w:rsidRDefault="00FD75DF" w:rsidP="00476B51">
            <w:pPr>
              <w:jc w:val="center"/>
              <w:rPr>
                <w:rFonts w:cs="Arial"/>
                <w:snapToGrid w:val="0"/>
                <w:sz w:val="16"/>
                <w:szCs w:val="16"/>
                <w:highlight w:val="yellow"/>
              </w:rPr>
            </w:pPr>
          </w:p>
        </w:tc>
        <w:tc>
          <w:tcPr>
            <w:tcW w:w="699" w:type="dxa"/>
            <w:vAlign w:val="center"/>
          </w:tcPr>
          <w:p w:rsidR="00ED2498" w:rsidRPr="00694191" w:rsidRDefault="00FD75DF" w:rsidP="00476B51">
            <w:pPr>
              <w:jc w:val="center"/>
              <w:rPr>
                <w:rFonts w:cs="Arial"/>
                <w:snapToGrid w:val="0"/>
                <w:color w:val="000000"/>
                <w:sz w:val="16"/>
                <w:szCs w:val="16"/>
                <w:highlight w:val="yellow"/>
              </w:rPr>
            </w:pPr>
          </w:p>
        </w:tc>
        <w:tc>
          <w:tcPr>
            <w:tcW w:w="810" w:type="dxa"/>
            <w:vAlign w:val="center"/>
          </w:tcPr>
          <w:p w:rsidR="00ED2498" w:rsidRPr="00694191" w:rsidRDefault="00FD75DF" w:rsidP="00476B51">
            <w:pPr>
              <w:jc w:val="center"/>
              <w:rPr>
                <w:rFonts w:cs="Arial"/>
                <w:snapToGrid w:val="0"/>
                <w:color w:val="000000"/>
                <w:sz w:val="16"/>
                <w:szCs w:val="16"/>
                <w:highlight w:val="yellow"/>
              </w:rPr>
            </w:pPr>
          </w:p>
        </w:tc>
        <w:tc>
          <w:tcPr>
            <w:tcW w:w="1139" w:type="dxa"/>
            <w:vAlign w:val="center"/>
          </w:tcPr>
          <w:p w:rsidR="00ED2498" w:rsidRPr="00694191" w:rsidRDefault="00336042" w:rsidP="00476B51">
            <w:pPr>
              <w:jc w:val="center"/>
              <w:rPr>
                <w:rFonts w:cs="Arial"/>
                <w:sz w:val="16"/>
                <w:szCs w:val="16"/>
                <w:highlight w:val="yellow"/>
              </w:rPr>
            </w:pPr>
            <w:r w:rsidRPr="00694191">
              <w:rPr>
                <w:rFonts w:cs="Arial"/>
                <w:sz w:val="16"/>
                <w:szCs w:val="16"/>
                <w:highlight w:val="yellow"/>
              </w:rPr>
              <w:t>0x17</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r w:rsidR="00ED2498" w:rsidRPr="00986E8D" w:rsidTr="002C4079">
        <w:trPr>
          <w:jc w:val="center"/>
        </w:trPr>
        <w:tc>
          <w:tcPr>
            <w:tcW w:w="2000" w:type="dxa"/>
            <w:vAlign w:val="center"/>
          </w:tcPr>
          <w:p w:rsidR="00ED2498" w:rsidRPr="00986E8D" w:rsidRDefault="00FD75DF" w:rsidP="001C2E28">
            <w:pPr>
              <w:jc w:val="center"/>
              <w:rPr>
                <w:rFonts w:cs="Arial"/>
                <w:sz w:val="18"/>
                <w:szCs w:val="18"/>
              </w:rPr>
            </w:pPr>
          </w:p>
        </w:tc>
        <w:tc>
          <w:tcPr>
            <w:tcW w:w="759" w:type="dxa"/>
            <w:vAlign w:val="center"/>
          </w:tcPr>
          <w:p w:rsidR="00ED2498" w:rsidRPr="00986E8D" w:rsidRDefault="00FD75DF" w:rsidP="001C2E28">
            <w:pPr>
              <w:jc w:val="center"/>
              <w:rPr>
                <w:rFonts w:cs="Arial"/>
                <w:sz w:val="18"/>
                <w:szCs w:val="18"/>
              </w:rPr>
            </w:pPr>
          </w:p>
        </w:tc>
        <w:tc>
          <w:tcPr>
            <w:tcW w:w="2900" w:type="dxa"/>
            <w:vAlign w:val="center"/>
          </w:tcPr>
          <w:p w:rsidR="00ED2498" w:rsidRPr="00BE1A98" w:rsidRDefault="00336042" w:rsidP="00476B51">
            <w:pPr>
              <w:rPr>
                <w:sz w:val="18"/>
                <w:szCs w:val="18"/>
                <w:highlight w:val="yellow"/>
              </w:rPr>
            </w:pPr>
            <w:r w:rsidRPr="00BE1A98">
              <w:rPr>
                <w:sz w:val="18"/>
                <w:szCs w:val="18"/>
                <w:highlight w:val="yellow"/>
              </w:rPr>
              <w:t>Not used</w:t>
            </w:r>
          </w:p>
        </w:tc>
        <w:tc>
          <w:tcPr>
            <w:tcW w:w="720" w:type="dxa"/>
            <w:vAlign w:val="center"/>
          </w:tcPr>
          <w:p w:rsidR="00ED2498" w:rsidRPr="00BE1A98" w:rsidRDefault="00FD75DF" w:rsidP="00476B51">
            <w:pPr>
              <w:jc w:val="center"/>
              <w:rPr>
                <w:rFonts w:cs="Arial"/>
                <w:snapToGrid w:val="0"/>
                <w:sz w:val="16"/>
                <w:szCs w:val="16"/>
                <w:highlight w:val="yellow"/>
              </w:rPr>
            </w:pPr>
          </w:p>
        </w:tc>
        <w:tc>
          <w:tcPr>
            <w:tcW w:w="699" w:type="dxa"/>
            <w:vAlign w:val="center"/>
          </w:tcPr>
          <w:p w:rsidR="00ED2498" w:rsidRPr="00BE1A98" w:rsidRDefault="00FD75DF" w:rsidP="00476B51">
            <w:pPr>
              <w:jc w:val="center"/>
              <w:rPr>
                <w:rFonts w:cs="Arial"/>
                <w:snapToGrid w:val="0"/>
                <w:color w:val="000000"/>
                <w:sz w:val="16"/>
                <w:szCs w:val="16"/>
                <w:highlight w:val="yellow"/>
              </w:rPr>
            </w:pPr>
          </w:p>
        </w:tc>
        <w:tc>
          <w:tcPr>
            <w:tcW w:w="810" w:type="dxa"/>
            <w:vAlign w:val="center"/>
          </w:tcPr>
          <w:p w:rsidR="00ED2498" w:rsidRPr="00BE1A98" w:rsidRDefault="00FD75DF" w:rsidP="00476B51">
            <w:pPr>
              <w:jc w:val="center"/>
              <w:rPr>
                <w:rFonts w:cs="Arial"/>
                <w:snapToGrid w:val="0"/>
                <w:color w:val="000000"/>
                <w:sz w:val="16"/>
                <w:szCs w:val="16"/>
                <w:highlight w:val="yellow"/>
              </w:rPr>
            </w:pPr>
          </w:p>
        </w:tc>
        <w:tc>
          <w:tcPr>
            <w:tcW w:w="1139" w:type="dxa"/>
            <w:vAlign w:val="center"/>
          </w:tcPr>
          <w:p w:rsidR="00ED2498" w:rsidRPr="00BE1A98" w:rsidRDefault="00336042" w:rsidP="00476B51">
            <w:pPr>
              <w:jc w:val="center"/>
              <w:rPr>
                <w:rFonts w:cs="Arial"/>
                <w:sz w:val="16"/>
                <w:szCs w:val="16"/>
                <w:highlight w:val="yellow"/>
              </w:rPr>
            </w:pPr>
            <w:r w:rsidRPr="00BE1A98">
              <w:rPr>
                <w:rFonts w:cs="Arial"/>
                <w:sz w:val="16"/>
                <w:szCs w:val="16"/>
                <w:highlight w:val="yellow"/>
              </w:rPr>
              <w:t>0x18 –0x1F</w:t>
            </w:r>
          </w:p>
        </w:tc>
        <w:tc>
          <w:tcPr>
            <w:tcW w:w="666" w:type="dxa"/>
            <w:vAlign w:val="center"/>
          </w:tcPr>
          <w:p w:rsidR="00ED2498" w:rsidRPr="00986E8D" w:rsidRDefault="00FD75DF" w:rsidP="001C2E28">
            <w:pPr>
              <w:jc w:val="center"/>
              <w:rPr>
                <w:rFonts w:cs="Arial"/>
                <w:sz w:val="18"/>
                <w:szCs w:val="18"/>
              </w:rPr>
            </w:pPr>
          </w:p>
        </w:tc>
        <w:tc>
          <w:tcPr>
            <w:tcW w:w="836" w:type="dxa"/>
            <w:vAlign w:val="center"/>
          </w:tcPr>
          <w:p w:rsidR="00ED2498" w:rsidRPr="00986E8D" w:rsidRDefault="00FD75DF" w:rsidP="001C2E28">
            <w:pPr>
              <w:jc w:val="center"/>
              <w:rPr>
                <w:rFonts w:cs="Arial"/>
                <w:sz w:val="18"/>
                <w:szCs w:val="18"/>
              </w:rPr>
            </w:pPr>
          </w:p>
        </w:tc>
      </w:tr>
    </w:tbl>
    <w:p w:rsidR="00ED2498" w:rsidRDefault="00336042" w:rsidP="005114B4">
      <w:r w:rsidRPr="00986E8D">
        <w:tab/>
        <w:t xml:space="preserve"> </w:t>
      </w:r>
      <w:r w:rsidRPr="00986E8D">
        <w:tab/>
      </w:r>
      <w:r w:rsidRPr="00986E8D">
        <w:tab/>
      </w:r>
    </w:p>
    <w:p w:rsidR="00406F39" w:rsidRDefault="00336042" w:rsidP="00B9479B">
      <w:pPr>
        <w:pStyle w:val="Heading3"/>
      </w:pPr>
      <w:r>
        <w:t>Output</w:t>
      </w:r>
    </w:p>
    <w:p w:rsidR="003A1C2C" w:rsidRPr="003A1C2C" w:rsidRDefault="003A1C2C" w:rsidP="00B9479B">
      <w:pPr>
        <w:pStyle w:val="Heading4"/>
        <w:rPr>
          <w:b w:val="0"/>
          <w:u w:val="single"/>
        </w:rPr>
      </w:pPr>
      <w:r w:rsidRPr="003A1C2C">
        <w:rPr>
          <w:b w:val="0"/>
          <w:u w:val="single"/>
        </w:rPr>
        <w:t>IR-REQ-300973/A-INTERNAL:</w:t>
      </w:r>
    </w:p>
    <w:p w:rsidR="00B10B3A" w:rsidRPr="00986E8D" w:rsidRDefault="00FD75DF" w:rsidP="00E30884">
      <w:pPr>
        <w:ind w:left="1440"/>
        <w:rPr>
          <w:rFonts w:cs="Arial"/>
        </w:rPr>
      </w:pPr>
    </w:p>
    <w:p w:rsidR="00ED2498" w:rsidRPr="00986E8D" w:rsidRDefault="00336042" w:rsidP="00336042">
      <w:pPr>
        <w:numPr>
          <w:ilvl w:val="0"/>
          <w:numId w:val="8"/>
        </w:numPr>
        <w:rPr>
          <w:rFonts w:cs="Arial"/>
        </w:rPr>
      </w:pPr>
      <w:r w:rsidRPr="00986E8D">
        <w:rPr>
          <w:rFonts w:cs="Arial"/>
        </w:rPr>
        <w:t>Neutral_Tow_Enabled_MC_Status_Flag, which is used to control the state of the Neutral Tow Enabled warning message.</w:t>
      </w:r>
    </w:p>
    <w:p w:rsidR="00ED2498" w:rsidRPr="00986E8D" w:rsidRDefault="00336042" w:rsidP="00336042">
      <w:pPr>
        <w:numPr>
          <w:ilvl w:val="0"/>
          <w:numId w:val="8"/>
        </w:numPr>
        <w:rPr>
          <w:rFonts w:cs="Arial"/>
        </w:rPr>
      </w:pPr>
      <w:r w:rsidRPr="00986E8D">
        <w:rPr>
          <w:rFonts w:cs="Arial"/>
        </w:rPr>
        <w:t>Neutral_Tow_Disabled_MC_Status_Flag, which is used to control the state of the Neutral Tow Disabled warning message.</w:t>
      </w:r>
    </w:p>
    <w:p w:rsidR="00ED2498" w:rsidRPr="00986E8D" w:rsidRDefault="00FD75DF" w:rsidP="000A5DF3">
      <w:pPr>
        <w:rPr>
          <w:rFonts w:cs="Arial"/>
        </w:rPr>
      </w:pPr>
    </w:p>
    <w:p w:rsidR="00406F39" w:rsidRDefault="00336042" w:rsidP="00B9479B">
      <w:pPr>
        <w:pStyle w:val="Heading2"/>
      </w:pPr>
      <w:r>
        <w:t>Function/Performance</w:t>
      </w:r>
    </w:p>
    <w:p w:rsidR="00406F39" w:rsidRDefault="00336042" w:rsidP="00B9479B">
      <w:pPr>
        <w:pStyle w:val="Heading3"/>
      </w:pPr>
      <w:r w:rsidRPr="00B9479B">
        <w:t>F-REQ-300983/A-Operational Modes</w:t>
      </w:r>
    </w:p>
    <w:p w:rsidR="00ED2498" w:rsidRPr="00986E8D" w:rsidRDefault="00FD75DF">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50"/>
        <w:gridCol w:w="3531"/>
      </w:tblGrid>
      <w:tr w:rsidR="00ED2498" w:rsidRPr="00986E8D" w:rsidTr="00F43A3C">
        <w:trPr>
          <w:jc w:val="center"/>
        </w:trPr>
        <w:tc>
          <w:tcPr>
            <w:tcW w:w="1950" w:type="dxa"/>
          </w:tcPr>
          <w:p w:rsidR="00ED2498" w:rsidRPr="00986E8D" w:rsidRDefault="00336042">
            <w:pPr>
              <w:rPr>
                <w:rFonts w:cs="Arial"/>
                <w:b/>
                <w:bCs/>
              </w:rPr>
            </w:pPr>
            <w:r w:rsidRPr="00986E8D">
              <w:rPr>
                <w:rFonts w:cs="Arial"/>
                <w:b/>
                <w:bCs/>
              </w:rPr>
              <w:t>Mode</w:t>
            </w:r>
          </w:p>
        </w:tc>
        <w:tc>
          <w:tcPr>
            <w:tcW w:w="3531" w:type="dxa"/>
          </w:tcPr>
          <w:p w:rsidR="00ED2498" w:rsidRPr="00986E8D" w:rsidRDefault="00336042">
            <w:pPr>
              <w:rPr>
                <w:rFonts w:cs="Arial"/>
                <w:b/>
                <w:bCs/>
              </w:rPr>
            </w:pPr>
            <w:r w:rsidRPr="00986E8D">
              <w:rPr>
                <w:rFonts w:cs="Arial"/>
                <w:b/>
                <w:bCs/>
              </w:rPr>
              <w:t>Differentiating Vehicle Conditions</w:t>
            </w:r>
          </w:p>
        </w:tc>
      </w:tr>
      <w:tr w:rsidR="00ED2498" w:rsidRPr="00986E8D" w:rsidTr="00F43A3C">
        <w:trPr>
          <w:jc w:val="center"/>
        </w:trPr>
        <w:tc>
          <w:tcPr>
            <w:tcW w:w="1950" w:type="dxa"/>
          </w:tcPr>
          <w:p w:rsidR="00ED2498" w:rsidRPr="00986E8D" w:rsidRDefault="00336042">
            <w:pPr>
              <w:rPr>
                <w:rFonts w:cs="Arial"/>
              </w:rPr>
            </w:pPr>
            <w:r w:rsidRPr="00986E8D">
              <w:rPr>
                <w:rFonts w:cs="Arial"/>
              </w:rPr>
              <w:t>Sleep Mode</w:t>
            </w:r>
          </w:p>
        </w:tc>
        <w:tc>
          <w:tcPr>
            <w:tcW w:w="3531" w:type="dxa"/>
          </w:tcPr>
          <w:p w:rsidR="00ED2498" w:rsidRPr="00986E8D" w:rsidRDefault="00336042" w:rsidP="00865A20">
            <w:pPr>
              <w:rPr>
                <w:rFonts w:cs="Arial"/>
              </w:rPr>
            </w:pPr>
            <w:r w:rsidRPr="00865A20">
              <w:rPr>
                <w:rFonts w:cs="Arial"/>
              </w:rPr>
              <w:t>MC_Status_Flag</w:t>
            </w:r>
            <w:r w:rsidRPr="00865A20" w:rsidDel="00303E32">
              <w:rPr>
                <w:rFonts w:cs="Arial"/>
              </w:rPr>
              <w:t xml:space="preserve"> </w:t>
            </w:r>
            <w:r w:rsidRPr="00865A20">
              <w:rPr>
                <w:rFonts w:cs="Arial"/>
              </w:rPr>
              <w:t>= Inactive</w:t>
            </w:r>
          </w:p>
        </w:tc>
      </w:tr>
      <w:tr w:rsidR="00ED2498" w:rsidRPr="00986E8D" w:rsidTr="00F43A3C">
        <w:trPr>
          <w:jc w:val="center"/>
        </w:trPr>
        <w:tc>
          <w:tcPr>
            <w:tcW w:w="1950" w:type="dxa"/>
          </w:tcPr>
          <w:p w:rsidR="00ED2498" w:rsidRPr="00986E8D" w:rsidRDefault="00336042">
            <w:pPr>
              <w:rPr>
                <w:rFonts w:cs="Arial"/>
              </w:rPr>
            </w:pPr>
            <w:r w:rsidRPr="00986E8D">
              <w:rPr>
                <w:rFonts w:cs="Arial"/>
              </w:rPr>
              <w:t>Limited Mode</w:t>
            </w:r>
          </w:p>
        </w:tc>
        <w:tc>
          <w:tcPr>
            <w:tcW w:w="3531" w:type="dxa"/>
          </w:tcPr>
          <w:p w:rsidR="00ED2498" w:rsidRPr="00986E8D" w:rsidRDefault="00336042">
            <w:pPr>
              <w:rPr>
                <w:rFonts w:cs="Arial"/>
              </w:rPr>
            </w:pPr>
            <w:r w:rsidRPr="00986E8D">
              <w:rPr>
                <w:rFonts w:cs="Arial"/>
              </w:rPr>
              <w:t>MC_Status_Flag</w:t>
            </w:r>
            <w:r w:rsidRPr="00986E8D" w:rsidDel="00303E32">
              <w:rPr>
                <w:rFonts w:cs="Arial"/>
              </w:rPr>
              <w:t xml:space="preserve"> </w:t>
            </w:r>
            <w:r w:rsidRPr="00986E8D">
              <w:rPr>
                <w:rFonts w:cs="Arial"/>
              </w:rPr>
              <w:t>= Inactive/Active</w:t>
            </w:r>
          </w:p>
        </w:tc>
      </w:tr>
      <w:tr w:rsidR="00ED2498" w:rsidRPr="00986E8D" w:rsidTr="00F43A3C">
        <w:trPr>
          <w:jc w:val="center"/>
        </w:trPr>
        <w:tc>
          <w:tcPr>
            <w:tcW w:w="1950" w:type="dxa"/>
          </w:tcPr>
          <w:p w:rsidR="00ED2498" w:rsidRPr="00986E8D" w:rsidRDefault="00336042">
            <w:pPr>
              <w:rPr>
                <w:rFonts w:cs="Arial"/>
              </w:rPr>
            </w:pPr>
            <w:r w:rsidRPr="00986E8D">
              <w:rPr>
                <w:rFonts w:cs="Arial"/>
              </w:rPr>
              <w:t>Normal Mode</w:t>
            </w:r>
          </w:p>
        </w:tc>
        <w:tc>
          <w:tcPr>
            <w:tcW w:w="3531" w:type="dxa"/>
          </w:tcPr>
          <w:p w:rsidR="00ED2498" w:rsidRPr="00986E8D" w:rsidRDefault="00336042">
            <w:pPr>
              <w:rPr>
                <w:rFonts w:cs="Arial"/>
              </w:rPr>
            </w:pPr>
            <w:r w:rsidRPr="00986E8D">
              <w:rPr>
                <w:rFonts w:cs="Arial"/>
              </w:rPr>
              <w:t>MC_Status_Flag</w:t>
            </w:r>
            <w:r w:rsidRPr="00986E8D" w:rsidDel="00303E32">
              <w:rPr>
                <w:rFonts w:cs="Arial"/>
              </w:rPr>
              <w:t xml:space="preserve"> </w:t>
            </w:r>
            <w:r w:rsidRPr="00986E8D">
              <w:rPr>
                <w:rFonts w:cs="Arial"/>
              </w:rPr>
              <w:t>= Inactive/Active</w:t>
            </w:r>
          </w:p>
        </w:tc>
      </w:tr>
      <w:tr w:rsidR="00ED2498" w:rsidRPr="00986E8D" w:rsidTr="00F43A3C">
        <w:trPr>
          <w:jc w:val="center"/>
        </w:trPr>
        <w:tc>
          <w:tcPr>
            <w:tcW w:w="1950" w:type="dxa"/>
          </w:tcPr>
          <w:p w:rsidR="00ED2498" w:rsidRPr="00986E8D" w:rsidRDefault="00336042">
            <w:pPr>
              <w:rPr>
                <w:rFonts w:cs="Arial"/>
              </w:rPr>
            </w:pPr>
            <w:r w:rsidRPr="00986E8D">
              <w:rPr>
                <w:rFonts w:cs="Arial"/>
              </w:rPr>
              <w:t>Crank Mode</w:t>
            </w:r>
          </w:p>
        </w:tc>
        <w:tc>
          <w:tcPr>
            <w:tcW w:w="3531" w:type="dxa"/>
          </w:tcPr>
          <w:p w:rsidR="00ED2498" w:rsidRPr="00986E8D" w:rsidRDefault="00336042">
            <w:pPr>
              <w:rPr>
                <w:rFonts w:cs="Arial"/>
              </w:rPr>
            </w:pPr>
            <w:r w:rsidRPr="00986E8D">
              <w:rPr>
                <w:rFonts w:cs="Arial"/>
              </w:rPr>
              <w:t>MC_Status_Flag</w:t>
            </w:r>
            <w:r w:rsidRPr="00986E8D" w:rsidDel="00303E32">
              <w:rPr>
                <w:rFonts w:cs="Arial"/>
              </w:rPr>
              <w:t xml:space="preserve"> </w:t>
            </w:r>
            <w:r w:rsidRPr="00986E8D">
              <w:rPr>
                <w:rFonts w:cs="Arial"/>
              </w:rPr>
              <w:t>= Inactive/Active</w:t>
            </w:r>
          </w:p>
        </w:tc>
      </w:tr>
    </w:tbl>
    <w:p w:rsidR="00ED2498" w:rsidRPr="00986E8D" w:rsidRDefault="00FD75DF" w:rsidP="006B23D9">
      <w:pPr>
        <w:ind w:left="1440" w:hanging="720"/>
        <w:rPr>
          <w:sz w:val="16"/>
          <w:szCs w:val="16"/>
        </w:rPr>
      </w:pPr>
    </w:p>
    <w:p w:rsidR="00ED2498" w:rsidRPr="00986E8D" w:rsidRDefault="00336042" w:rsidP="006B23D9">
      <w:pPr>
        <w:ind w:left="1440"/>
      </w:pPr>
      <w:r w:rsidRPr="00986E8D">
        <w:t>The above table references the setting of the Warning flag as per this section. However, the actual warning display operational modes are displayed in the Message Center section of this SPSS.</w:t>
      </w:r>
    </w:p>
    <w:p w:rsidR="00ED2498" w:rsidRPr="00986E8D" w:rsidRDefault="00FD75DF" w:rsidP="0058079D">
      <w:pPr>
        <w:rPr>
          <w:rFonts w:cs="Arial"/>
          <w:sz w:val="16"/>
          <w:szCs w:val="16"/>
        </w:rPr>
      </w:pPr>
    </w:p>
    <w:p w:rsidR="00406F39" w:rsidRDefault="00336042" w:rsidP="00B9479B">
      <w:pPr>
        <w:pStyle w:val="Heading3"/>
      </w:pPr>
      <w:r>
        <w:t>Voltage Levels</w:t>
      </w:r>
    </w:p>
    <w:p w:rsidR="00ED2498" w:rsidRPr="00986E8D" w:rsidRDefault="00FD75DF">
      <w:pPr>
        <w:ind w:left="1080"/>
        <w:rPr>
          <w:rFonts w:cs="Arial"/>
          <w:sz w:val="16"/>
        </w:rPr>
      </w:pPr>
    </w:p>
    <w:p w:rsidR="00ED2498" w:rsidRPr="00986E8D" w:rsidRDefault="00336042">
      <w:pPr>
        <w:ind w:left="1440"/>
        <w:rPr>
          <w:rFonts w:cs="Arial"/>
        </w:rPr>
      </w:pPr>
      <w:r w:rsidRPr="00986E8D">
        <w:rPr>
          <w:rFonts w:cs="Arial"/>
        </w:rPr>
        <w:t>Refer to the Cluster Features Table located in the Operational Modes and Voltage Range Strategies Section of this SPSS.</w:t>
      </w:r>
    </w:p>
    <w:p w:rsidR="00ED2498" w:rsidRPr="00986E8D" w:rsidRDefault="00FD75DF">
      <w:pPr>
        <w:ind w:left="1440"/>
        <w:rPr>
          <w:rFonts w:cs="Arial"/>
          <w:sz w:val="16"/>
          <w:szCs w:val="16"/>
        </w:rPr>
      </w:pPr>
    </w:p>
    <w:p w:rsidR="00406F39" w:rsidRDefault="00336042" w:rsidP="00B9479B">
      <w:pPr>
        <w:pStyle w:val="Heading3"/>
      </w:pPr>
      <w:r>
        <w:lastRenderedPageBreak/>
        <w:t>Human-Machine Interface</w:t>
      </w:r>
    </w:p>
    <w:p w:rsidR="00406F39" w:rsidRDefault="00336042" w:rsidP="00B9479B">
      <w:pPr>
        <w:pStyle w:val="Heading4"/>
      </w:pPr>
      <w:r>
        <w:t>Visual</w:t>
      </w:r>
    </w:p>
    <w:p w:rsidR="00406F39" w:rsidRDefault="00336042" w:rsidP="00B9479B">
      <w:pPr>
        <w:pStyle w:val="Heading5"/>
      </w:pPr>
      <w:r>
        <w:t>Indicator Graphics / Display Format</w:t>
      </w:r>
    </w:p>
    <w:p w:rsidR="00ED2498" w:rsidRPr="00986E8D" w:rsidRDefault="00336042" w:rsidP="000A5DF3">
      <w:pPr>
        <w:ind w:left="3600"/>
        <w:rPr>
          <w:rFonts w:cs="Arial"/>
        </w:rPr>
      </w:pPr>
      <w:r w:rsidRPr="00986E8D">
        <w:rPr>
          <w:rFonts w:cs="Arial"/>
        </w:rPr>
        <w:t>Message Center Text Warning Message as defined in section 1.3.5.1 of this document.</w:t>
      </w:r>
    </w:p>
    <w:p w:rsidR="00ED2498" w:rsidRPr="00986E8D" w:rsidRDefault="00FD75DF">
      <w:pPr>
        <w:ind w:left="360"/>
        <w:rPr>
          <w:rFonts w:cs="Arial"/>
          <w:sz w:val="16"/>
          <w:szCs w:val="16"/>
        </w:rPr>
      </w:pPr>
    </w:p>
    <w:p w:rsidR="00406F39" w:rsidRDefault="00336042" w:rsidP="00B9479B">
      <w:pPr>
        <w:pStyle w:val="Heading5"/>
      </w:pPr>
      <w:r>
        <w:t>Indicator Color Coordinates</w:t>
      </w:r>
    </w:p>
    <w:p w:rsidR="00ED2498" w:rsidRPr="00986E8D" w:rsidRDefault="00FD75DF">
      <w:pPr>
        <w:ind w:left="1800"/>
        <w:rPr>
          <w:rFonts w:cs="Arial"/>
          <w:sz w:val="16"/>
          <w:szCs w:val="16"/>
        </w:rPr>
      </w:pPr>
    </w:p>
    <w:p w:rsidR="00ED2498" w:rsidRPr="00986E8D" w:rsidRDefault="00336042" w:rsidP="000A5DF3">
      <w:pPr>
        <w:ind w:left="3600"/>
        <w:rPr>
          <w:rFonts w:cs="Arial"/>
        </w:rPr>
      </w:pPr>
      <w:r w:rsidRPr="00986E8D">
        <w:rPr>
          <w:rFonts w:cs="Arial"/>
        </w:rPr>
        <w:t>Reference section COLOR &amp; ILLUMINATION REQUIREMENTS (GRAPHICS).</w:t>
      </w:r>
    </w:p>
    <w:p w:rsidR="00ED2498" w:rsidRPr="00986E8D" w:rsidRDefault="00FD75DF">
      <w:pPr>
        <w:ind w:left="1080" w:firstLine="720"/>
        <w:rPr>
          <w:rFonts w:cs="Arial"/>
          <w:sz w:val="16"/>
          <w:szCs w:val="16"/>
        </w:rPr>
      </w:pPr>
    </w:p>
    <w:p w:rsidR="00406F39" w:rsidRDefault="00336042" w:rsidP="00B9479B">
      <w:pPr>
        <w:pStyle w:val="Heading4"/>
      </w:pPr>
      <w:r>
        <w:t>Audio</w:t>
      </w:r>
    </w:p>
    <w:p w:rsidR="00ED2498" w:rsidRPr="00986E8D" w:rsidRDefault="00FD75DF">
      <w:pPr>
        <w:ind w:left="360"/>
        <w:rPr>
          <w:rFonts w:cs="Arial"/>
          <w:sz w:val="16"/>
          <w:szCs w:val="16"/>
        </w:rPr>
      </w:pPr>
    </w:p>
    <w:p w:rsidR="00ED2498" w:rsidRDefault="00336042" w:rsidP="000A5DF3">
      <w:pPr>
        <w:ind w:left="2880"/>
        <w:rPr>
          <w:rFonts w:cs="Arial"/>
        </w:rPr>
      </w:pPr>
      <w:r w:rsidRPr="007B7876">
        <w:rPr>
          <w:rFonts w:cs="Arial"/>
          <w:highlight w:val="yellow"/>
        </w:rPr>
        <w:t>None.</w:t>
      </w:r>
    </w:p>
    <w:p w:rsidR="00ED2498" w:rsidRPr="00986E8D" w:rsidRDefault="00FD75DF" w:rsidP="000A5DF3">
      <w:pPr>
        <w:ind w:left="2880"/>
        <w:rPr>
          <w:rFonts w:cs="Arial"/>
        </w:rPr>
      </w:pPr>
    </w:p>
    <w:p w:rsidR="00406F39" w:rsidRDefault="00336042" w:rsidP="00B9479B">
      <w:pPr>
        <w:pStyle w:val="Heading4"/>
      </w:pPr>
      <w:r>
        <w:t>Switch Control Logic</w:t>
      </w:r>
    </w:p>
    <w:p w:rsidR="00ED2498" w:rsidRPr="00986E8D" w:rsidRDefault="00FD75DF">
      <w:pPr>
        <w:ind w:left="360"/>
        <w:rPr>
          <w:rFonts w:cs="Arial"/>
          <w:sz w:val="16"/>
          <w:szCs w:val="16"/>
        </w:rPr>
      </w:pPr>
    </w:p>
    <w:p w:rsidR="00ED2498" w:rsidRPr="00986E8D" w:rsidRDefault="00336042" w:rsidP="000A5DF3">
      <w:pPr>
        <w:ind w:left="2880"/>
        <w:rPr>
          <w:rFonts w:cs="Arial"/>
        </w:rPr>
      </w:pPr>
      <w:r w:rsidRPr="00986E8D">
        <w:rPr>
          <w:rFonts w:cs="Arial"/>
        </w:rPr>
        <w:t>None.</w:t>
      </w:r>
    </w:p>
    <w:p w:rsidR="00ED2498" w:rsidRDefault="00FD75DF">
      <w:pPr>
        <w:ind w:left="2952"/>
        <w:rPr>
          <w:rFonts w:cs="Arial"/>
          <w:sz w:val="16"/>
          <w:szCs w:val="16"/>
        </w:rPr>
      </w:pPr>
    </w:p>
    <w:p w:rsidR="00ED2498" w:rsidRPr="00986E8D" w:rsidRDefault="00FD75DF">
      <w:pPr>
        <w:ind w:left="2952"/>
        <w:rPr>
          <w:rFonts w:cs="Arial"/>
          <w:sz w:val="16"/>
          <w:szCs w:val="16"/>
        </w:rPr>
      </w:pPr>
    </w:p>
    <w:p w:rsidR="003A1C2C" w:rsidRPr="003A1C2C" w:rsidRDefault="003A1C2C" w:rsidP="00B9479B">
      <w:pPr>
        <w:pStyle w:val="Heading3"/>
        <w:rPr>
          <w:b w:val="0"/>
          <w:u w:val="single"/>
        </w:rPr>
      </w:pPr>
      <w:r w:rsidRPr="003A1C2C">
        <w:rPr>
          <w:b w:val="0"/>
          <w:u w:val="single"/>
        </w:rPr>
        <w:t>PFM-REQ-300981/A-System Accuracy</w:t>
      </w:r>
    </w:p>
    <w:p w:rsidR="00ED2498" w:rsidRPr="00986E8D" w:rsidRDefault="00FD75DF">
      <w:pPr>
        <w:ind w:left="1368"/>
        <w:rPr>
          <w:rFonts w:cs="Arial"/>
          <w:sz w:val="16"/>
          <w:szCs w:val="16"/>
        </w:rPr>
      </w:pPr>
    </w:p>
    <w:p w:rsidR="00ED2498" w:rsidRPr="00986E8D" w:rsidRDefault="00336042">
      <w:pPr>
        <w:ind w:left="1440"/>
      </w:pPr>
      <w:r w:rsidRPr="00986E8D">
        <w:t>Within 100 msec of receiving a message that results in a change of state the cluster will update the output flag to the proper state.</w:t>
      </w:r>
    </w:p>
    <w:p w:rsidR="00ED2498" w:rsidRDefault="00FD75DF">
      <w:pPr>
        <w:ind w:left="1440"/>
      </w:pPr>
    </w:p>
    <w:p w:rsidR="00ED2498" w:rsidRPr="00986E8D" w:rsidRDefault="00FD75DF">
      <w:pPr>
        <w:ind w:left="1440"/>
      </w:pPr>
    </w:p>
    <w:p w:rsidR="00406F39" w:rsidRDefault="00336042" w:rsidP="00B9479B">
      <w:pPr>
        <w:pStyle w:val="Heading3"/>
      </w:pPr>
      <w:r>
        <w:lastRenderedPageBreak/>
        <w:t>Operation: Performance and Functional</w:t>
      </w:r>
    </w:p>
    <w:p w:rsidR="00406F39" w:rsidRDefault="00336042" w:rsidP="00B9479B">
      <w:pPr>
        <w:pStyle w:val="Heading4"/>
      </w:pPr>
      <w:r>
        <w:t>Subsystem Algorithm Flowchart / State Diagram</w:t>
      </w:r>
    </w:p>
    <w:p w:rsidR="00406F39" w:rsidRDefault="00336042" w:rsidP="00B9479B">
      <w:pPr>
        <w:pStyle w:val="Heading5"/>
      </w:pPr>
      <w:r w:rsidRPr="00B9479B">
        <w:t>F-REQ-300964/A-Neutral Tow Configuration Flowchart</w:t>
      </w:r>
    </w:p>
    <w:p w:rsidR="00ED2498" w:rsidRDefault="003A1C2C" w:rsidP="003A1C2C">
      <w:pPr>
        <w:jc w:val="center"/>
      </w:pPr>
      <w:r w:rsidRPr="00314F4A">
        <w:object w:dxaOrig="3825" w:dyaOrig="7965">
          <v:shape id="5eb9a28d0000ed833ca549fd" o:spid="_x0000_i1026" type="#_x0000_t75" style="width:213pt;height:445.2pt" o:ole="">
            <v:imagedata r:id="rId10" o:title=""/>
          </v:shape>
          <o:OLEObject Type="Embed" ProgID="Visio.Drawing.11" ShapeID="5eb9a28d0000ed833ca549fd" DrawAspect="Content" ObjectID="_1650715142" r:id="rId11"/>
        </w:object>
      </w:r>
    </w:p>
    <w:p w:rsidR="00406F39" w:rsidRDefault="00336042" w:rsidP="00B9479B">
      <w:pPr>
        <w:pStyle w:val="Heading5"/>
      </w:pPr>
      <w:r w:rsidRPr="00B9479B">
        <w:t>F-REQ-300966/A-Neutral Tow Enabled Warning State Diagram</w:t>
      </w:r>
    </w:p>
    <w:p w:rsidR="00ED2498" w:rsidRPr="00F822DB" w:rsidRDefault="00FD75DF" w:rsidP="00CF5584">
      <w:pPr>
        <w:jc w:val="center"/>
        <w:rPr>
          <w:rFonts w:cs="Arial"/>
          <w:b/>
          <w:noProof/>
          <w:sz w:val="10"/>
          <w:szCs w:val="10"/>
        </w:rPr>
      </w:pPr>
    </w:p>
    <w:p w:rsidR="00ED2498" w:rsidRPr="00101DC5" w:rsidRDefault="003A1C2C" w:rsidP="003A1C2C">
      <w:pPr>
        <w:ind w:left="360" w:hanging="360"/>
        <w:jc w:val="center"/>
        <w:rPr>
          <w:rFonts w:cs="Arial"/>
          <w:b/>
        </w:rPr>
      </w:pPr>
      <w:r>
        <w:object w:dxaOrig="10046" w:dyaOrig="2929">
          <v:shape id="5eb9a28d0000ed835e491332" o:spid="_x0000_i1027" type="#_x0000_t75" style="width:502.2pt;height:144.6pt" o:ole="">
            <v:imagedata r:id="rId12" o:title=""/>
          </v:shape>
          <o:OLEObject Type="Embed" ProgID="Visio.Drawing.11" ShapeID="5eb9a28d0000ed835e491332" DrawAspect="Content" ObjectID="_1650715143" r:id="rId13"/>
        </w:object>
      </w:r>
    </w:p>
    <w:p w:rsidR="00E91581" w:rsidRDefault="00FD75DF" w:rsidP="00E91581">
      <w:pPr>
        <w:rPr>
          <w:rFonts w:cs="Arial"/>
          <w:b/>
        </w:rPr>
      </w:pPr>
    </w:p>
    <w:p w:rsidR="00ED2498" w:rsidRPr="00E91581" w:rsidRDefault="00336042" w:rsidP="00E91581">
      <w:pPr>
        <w:rPr>
          <w:rFonts w:cs="Arial"/>
          <w:b/>
        </w:rPr>
      </w:pPr>
      <w:r w:rsidRPr="00E91581">
        <w:rPr>
          <w:rFonts w:cs="Arial"/>
          <w:b/>
        </w:rPr>
        <w:t>*Note:  All signals need to be received (use FNOS flag for received).  Do not transition due to FNOS defaults on network wakeup.</w:t>
      </w:r>
    </w:p>
    <w:p w:rsidR="00ED2498" w:rsidRPr="00986E8D" w:rsidRDefault="00FD75DF" w:rsidP="00FF7C15">
      <w:pPr>
        <w:ind w:left="1800" w:hanging="360"/>
        <w:jc w:val="center"/>
      </w:pPr>
    </w:p>
    <w:p w:rsidR="00ED2498" w:rsidRDefault="00FD75DF" w:rsidP="00CF5584">
      <w:pPr>
        <w:jc w:val="center"/>
        <w:rPr>
          <w:rFonts w:cs="Arial"/>
          <w:b/>
        </w:rPr>
      </w:pPr>
    </w:p>
    <w:p w:rsidR="00406F39" w:rsidRDefault="00336042" w:rsidP="00B9479B">
      <w:pPr>
        <w:pStyle w:val="Heading5"/>
      </w:pPr>
      <w:r w:rsidRPr="00B9479B">
        <w:t>F-REQ-300968/A-Neutral Tow Disabled Warning State Diagram</w:t>
      </w:r>
    </w:p>
    <w:p w:rsidR="00ED2498" w:rsidRPr="00F822DB" w:rsidRDefault="00FD75DF" w:rsidP="00FF7C15">
      <w:pPr>
        <w:ind w:left="1800" w:hanging="360"/>
        <w:jc w:val="center"/>
        <w:rPr>
          <w:sz w:val="10"/>
          <w:szCs w:val="10"/>
        </w:rPr>
      </w:pPr>
    </w:p>
    <w:p w:rsidR="00ED2498" w:rsidRPr="00986E8D" w:rsidRDefault="003A1C2C" w:rsidP="003A1C2C">
      <w:pPr>
        <w:ind w:left="360" w:hanging="360"/>
        <w:jc w:val="center"/>
        <w:rPr>
          <w:rFonts w:cs="Arial"/>
          <w:b/>
        </w:rPr>
      </w:pPr>
      <w:r w:rsidRPr="00986E8D">
        <w:object w:dxaOrig="9619" w:dyaOrig="2935">
          <v:shape id="5eb9a28d0000ed833147d388" o:spid="_x0000_i1028" type="#_x0000_t75" style="width:481.2pt;height:147pt" o:ole="">
            <v:imagedata r:id="rId14" o:title=""/>
          </v:shape>
          <o:OLEObject Type="Embed" ProgID="Visio.Drawing.11" ShapeID="5eb9a28d0000ed833147d388" DrawAspect="Content" ObjectID="_1650715144" r:id="rId15"/>
        </w:object>
      </w:r>
    </w:p>
    <w:p w:rsidR="00ED2498" w:rsidRDefault="00FD75DF" w:rsidP="00FF7C15">
      <w:pPr>
        <w:ind w:left="1800" w:hanging="360"/>
        <w:jc w:val="center"/>
        <w:rPr>
          <w:rFonts w:cs="Arial"/>
          <w:b/>
        </w:rPr>
      </w:pPr>
    </w:p>
    <w:p w:rsidR="00ED2498" w:rsidRPr="00E20268" w:rsidRDefault="00FD75DF" w:rsidP="00FF7C15">
      <w:pPr>
        <w:ind w:left="1800" w:hanging="360"/>
        <w:jc w:val="center"/>
        <w:rPr>
          <w:rFonts w:cs="Arial"/>
          <w:b/>
          <w:sz w:val="10"/>
          <w:szCs w:val="10"/>
        </w:rPr>
      </w:pPr>
    </w:p>
    <w:p w:rsidR="00406F39" w:rsidRDefault="00336042" w:rsidP="00B9479B">
      <w:pPr>
        <w:pStyle w:val="Heading4"/>
      </w:pPr>
      <w:r>
        <w:t>Operation Description (supports algorithm flowchart /state diagram)</w:t>
      </w:r>
    </w:p>
    <w:p w:rsidR="00ED2498" w:rsidRPr="00BD5CD6" w:rsidRDefault="00FD75DF" w:rsidP="00BD5CD6"/>
    <w:p w:rsidR="00ED2498" w:rsidRPr="00E20268" w:rsidRDefault="00FD75DF" w:rsidP="00FF7C15">
      <w:pPr>
        <w:ind w:left="1800" w:hanging="360"/>
        <w:jc w:val="center"/>
        <w:rPr>
          <w:rFonts w:cs="Arial"/>
          <w:b/>
          <w:sz w:val="10"/>
          <w:szCs w:val="10"/>
        </w:rPr>
      </w:pPr>
    </w:p>
    <w:p w:rsidR="00406F39" w:rsidRDefault="00336042" w:rsidP="00B9479B">
      <w:pPr>
        <w:pStyle w:val="Heading5"/>
      </w:pPr>
      <w:r w:rsidRPr="00B9479B">
        <w:t>F-REQ-300970/A-Neutral Tow MC Status Flag to MC Warning Message ID</w:t>
      </w:r>
    </w:p>
    <w:p w:rsidR="00AE06BC" w:rsidRPr="00AE06BC" w:rsidRDefault="00FD75DF"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10"/>
        <w:gridCol w:w="1737"/>
        <w:gridCol w:w="1961"/>
        <w:gridCol w:w="2417"/>
        <w:gridCol w:w="2473"/>
        <w:gridCol w:w="1235"/>
      </w:tblGrid>
      <w:tr w:rsidR="00DE1E45" w:rsidRPr="00506615" w:rsidTr="00B365E0">
        <w:trPr>
          <w:jc w:val="center"/>
        </w:trPr>
        <w:tc>
          <w:tcPr>
            <w:tcW w:w="1511" w:type="dxa"/>
            <w:tcBorders>
              <w:top w:val="single" w:sz="12" w:space="0" w:color="auto"/>
              <w:left w:val="single" w:sz="12" w:space="0" w:color="auto"/>
              <w:bottom w:val="single" w:sz="12" w:space="0" w:color="auto"/>
              <w:right w:val="single" w:sz="12" w:space="0" w:color="auto"/>
            </w:tcBorders>
            <w:vAlign w:val="center"/>
          </w:tcPr>
          <w:p w:rsidR="00DE1E45" w:rsidRDefault="00336042" w:rsidP="00201E47">
            <w:pPr>
              <w:jc w:val="center"/>
              <w:rPr>
                <w:rFonts w:cs="Arial"/>
                <w:b/>
                <w:highlight w:val="yellow"/>
              </w:rPr>
            </w:pPr>
            <w:r>
              <w:rPr>
                <w:rFonts w:cs="Arial"/>
                <w:b/>
                <w:highlight w:val="yellow"/>
              </w:rPr>
              <w:t>Neutral_Tow</w:t>
            </w:r>
          </w:p>
          <w:p w:rsidR="00DE1E45" w:rsidRPr="00F822DB" w:rsidRDefault="00336042" w:rsidP="00201E47">
            <w:pPr>
              <w:jc w:val="center"/>
              <w:rPr>
                <w:rFonts w:cs="Arial"/>
                <w:b/>
                <w:highlight w:val="yellow"/>
              </w:rPr>
            </w:pPr>
            <w:r>
              <w:rPr>
                <w:rFonts w:cs="Arial"/>
                <w:b/>
                <w:highlight w:val="yellow"/>
              </w:rPr>
              <w:t>_Cfg</w:t>
            </w:r>
          </w:p>
        </w:tc>
        <w:tc>
          <w:tcPr>
            <w:tcW w:w="1738" w:type="dxa"/>
            <w:tcBorders>
              <w:top w:val="single" w:sz="12" w:space="0" w:color="auto"/>
              <w:left w:val="single" w:sz="12" w:space="0" w:color="auto"/>
              <w:bottom w:val="single" w:sz="12" w:space="0" w:color="auto"/>
              <w:right w:val="single" w:sz="12" w:space="0" w:color="auto"/>
            </w:tcBorders>
            <w:shd w:val="clear" w:color="auto" w:fill="00FFFF"/>
            <w:vAlign w:val="center"/>
          </w:tcPr>
          <w:p w:rsidR="00DE1E45" w:rsidRPr="00F822DB" w:rsidRDefault="00336042" w:rsidP="00DE1E45">
            <w:pPr>
              <w:jc w:val="center"/>
              <w:rPr>
                <w:rFonts w:cs="Arial"/>
                <w:b/>
                <w:highlight w:val="yellow"/>
              </w:rPr>
            </w:pPr>
            <w:r w:rsidRPr="00DE1E45">
              <w:rPr>
                <w:rFonts w:cs="Arial"/>
                <w:b/>
              </w:rPr>
              <w:t>TCCM_NT_Cfg</w:t>
            </w:r>
          </w:p>
        </w:tc>
        <w:tc>
          <w:tcPr>
            <w:tcW w:w="1961" w:type="dxa"/>
            <w:tcBorders>
              <w:top w:val="single" w:sz="12" w:space="0" w:color="auto"/>
              <w:left w:val="single" w:sz="12" w:space="0" w:color="auto"/>
              <w:bottom w:val="single" w:sz="12" w:space="0" w:color="auto"/>
              <w:right w:val="single" w:sz="12" w:space="0" w:color="auto"/>
            </w:tcBorders>
            <w:vAlign w:val="center"/>
          </w:tcPr>
          <w:p w:rsidR="00DE1E45" w:rsidRPr="00F822DB" w:rsidRDefault="00336042" w:rsidP="00F822DB">
            <w:pPr>
              <w:jc w:val="center"/>
              <w:rPr>
                <w:rFonts w:cs="Arial"/>
                <w:b/>
                <w:highlight w:val="yellow"/>
              </w:rPr>
            </w:pPr>
            <w:r w:rsidRPr="00F822DB">
              <w:rPr>
                <w:rFonts w:cs="Arial"/>
                <w:b/>
                <w:highlight w:val="yellow"/>
              </w:rPr>
              <w:t>Operational_Mode</w:t>
            </w:r>
          </w:p>
        </w:tc>
        <w:tc>
          <w:tcPr>
            <w:tcW w:w="2417" w:type="dxa"/>
            <w:tcBorders>
              <w:top w:val="single" w:sz="12" w:space="0" w:color="auto"/>
              <w:left w:val="single" w:sz="12" w:space="0" w:color="auto"/>
              <w:bottom w:val="single" w:sz="12" w:space="0" w:color="auto"/>
              <w:right w:val="single" w:sz="12" w:space="0" w:color="auto"/>
            </w:tcBorders>
            <w:vAlign w:val="center"/>
          </w:tcPr>
          <w:p w:rsidR="00DE1E45" w:rsidRPr="00506615" w:rsidRDefault="00336042" w:rsidP="00476B51">
            <w:pPr>
              <w:jc w:val="center"/>
              <w:rPr>
                <w:rFonts w:cs="Arial"/>
                <w:b/>
              </w:rPr>
            </w:pPr>
            <w:r w:rsidRPr="00506615">
              <w:rPr>
                <w:rFonts w:cs="Arial"/>
                <w:b/>
              </w:rPr>
              <w:t>Neutral_Tow_Enabled_</w:t>
            </w:r>
          </w:p>
          <w:p w:rsidR="00DE1E45" w:rsidRPr="00506615" w:rsidRDefault="00336042" w:rsidP="00476B51">
            <w:pPr>
              <w:jc w:val="center"/>
              <w:rPr>
                <w:rFonts w:cs="Arial"/>
                <w:b/>
              </w:rPr>
            </w:pPr>
            <w:r w:rsidRPr="00506615">
              <w:rPr>
                <w:rFonts w:cs="Arial"/>
                <w:b/>
              </w:rPr>
              <w:t>MC_Status_Flag</w:t>
            </w:r>
          </w:p>
        </w:tc>
        <w:tc>
          <w:tcPr>
            <w:tcW w:w="2473" w:type="dxa"/>
            <w:tcBorders>
              <w:top w:val="single" w:sz="12" w:space="0" w:color="auto"/>
              <w:left w:val="single" w:sz="12" w:space="0" w:color="auto"/>
              <w:bottom w:val="single" w:sz="12" w:space="0" w:color="auto"/>
              <w:right w:val="double" w:sz="12" w:space="0" w:color="auto"/>
            </w:tcBorders>
            <w:vAlign w:val="center"/>
          </w:tcPr>
          <w:p w:rsidR="00DE1E45" w:rsidRPr="00506615" w:rsidRDefault="00336042" w:rsidP="00476B51">
            <w:pPr>
              <w:jc w:val="center"/>
              <w:rPr>
                <w:rFonts w:cs="Arial"/>
                <w:b/>
              </w:rPr>
            </w:pPr>
            <w:r w:rsidRPr="00506615">
              <w:rPr>
                <w:rFonts w:cs="Arial"/>
                <w:b/>
              </w:rPr>
              <w:t>Neutral_Tow_Disabled_</w:t>
            </w:r>
          </w:p>
          <w:p w:rsidR="00DE1E45" w:rsidRPr="00506615" w:rsidRDefault="00336042" w:rsidP="00476B51">
            <w:pPr>
              <w:jc w:val="center"/>
              <w:rPr>
                <w:rFonts w:cs="Arial"/>
                <w:b/>
              </w:rPr>
            </w:pPr>
            <w:r w:rsidRPr="00506615">
              <w:rPr>
                <w:rFonts w:cs="Arial"/>
                <w:b/>
              </w:rPr>
              <w:t>MC_Status_Flag</w:t>
            </w:r>
          </w:p>
        </w:tc>
        <w:tc>
          <w:tcPr>
            <w:tcW w:w="1236" w:type="dxa"/>
            <w:tcBorders>
              <w:top w:val="single" w:sz="12" w:space="0" w:color="auto"/>
              <w:left w:val="double" w:sz="12" w:space="0" w:color="auto"/>
              <w:bottom w:val="single" w:sz="12" w:space="0" w:color="auto"/>
              <w:right w:val="single" w:sz="12" w:space="0" w:color="auto"/>
            </w:tcBorders>
          </w:tcPr>
          <w:p w:rsidR="00DE1E45" w:rsidRPr="00506615" w:rsidRDefault="00336042" w:rsidP="00476B51">
            <w:pPr>
              <w:pStyle w:val="CommentText"/>
              <w:jc w:val="center"/>
              <w:rPr>
                <w:rFonts w:cs="Arial"/>
                <w:b/>
                <w:snapToGrid w:val="0"/>
                <w:color w:val="000000"/>
              </w:rPr>
            </w:pPr>
            <w:r w:rsidRPr="00506615">
              <w:rPr>
                <w:rFonts w:cs="Arial"/>
                <w:b/>
              </w:rPr>
              <w:t>MC Message ID</w:t>
            </w:r>
          </w:p>
        </w:tc>
      </w:tr>
      <w:tr w:rsidR="00DE1E45" w:rsidRPr="00506615" w:rsidTr="00B365E0">
        <w:trPr>
          <w:trHeight w:val="420"/>
          <w:jc w:val="center"/>
        </w:trPr>
        <w:tc>
          <w:tcPr>
            <w:tcW w:w="1511" w:type="dxa"/>
            <w:vMerge w:val="restart"/>
            <w:tcBorders>
              <w:top w:val="single" w:sz="12" w:space="0" w:color="auto"/>
            </w:tcBorders>
            <w:vAlign w:val="center"/>
          </w:tcPr>
          <w:p w:rsidR="00DE1E45" w:rsidRDefault="00336042" w:rsidP="00201E47">
            <w:pPr>
              <w:jc w:val="center"/>
              <w:rPr>
                <w:rFonts w:cs="Arial"/>
                <w:snapToGrid w:val="0"/>
                <w:color w:val="000000"/>
                <w:highlight w:val="yellow"/>
              </w:rPr>
            </w:pPr>
            <w:r>
              <w:rPr>
                <w:rFonts w:cs="Arial"/>
                <w:snapToGrid w:val="0"/>
                <w:color w:val="000000"/>
                <w:highlight w:val="yellow"/>
              </w:rPr>
              <w:t>Enabled = 0x1</w:t>
            </w:r>
          </w:p>
        </w:tc>
        <w:tc>
          <w:tcPr>
            <w:tcW w:w="1738" w:type="dxa"/>
            <w:vMerge w:val="restart"/>
            <w:tcBorders>
              <w:top w:val="single" w:sz="12" w:space="0" w:color="auto"/>
            </w:tcBorders>
            <w:shd w:val="clear" w:color="auto" w:fill="00FFFF"/>
            <w:vAlign w:val="center"/>
          </w:tcPr>
          <w:p w:rsidR="00DE1E45" w:rsidRPr="00DE1E45" w:rsidRDefault="00336042" w:rsidP="00DE1E45">
            <w:pPr>
              <w:jc w:val="center"/>
              <w:rPr>
                <w:rFonts w:cs="Arial"/>
                <w:snapToGrid w:val="0"/>
                <w:color w:val="000000"/>
              </w:rPr>
            </w:pPr>
            <w:r w:rsidRPr="00DE1E45">
              <w:rPr>
                <w:rFonts w:cs="Arial"/>
                <w:snapToGrid w:val="0"/>
                <w:color w:val="000000"/>
              </w:rPr>
              <w:t>0x1</w:t>
            </w:r>
          </w:p>
        </w:tc>
        <w:tc>
          <w:tcPr>
            <w:tcW w:w="1961" w:type="dxa"/>
            <w:tcBorders>
              <w:top w:val="single" w:sz="12" w:space="0" w:color="auto"/>
            </w:tcBorders>
            <w:vAlign w:val="center"/>
          </w:tcPr>
          <w:p w:rsidR="00DE1E45" w:rsidRPr="00F822DB" w:rsidRDefault="00336042" w:rsidP="00476B51">
            <w:pPr>
              <w:jc w:val="center"/>
              <w:rPr>
                <w:rFonts w:cs="Arial"/>
                <w:snapToGrid w:val="0"/>
                <w:color w:val="000000"/>
                <w:highlight w:val="yellow"/>
              </w:rPr>
            </w:pPr>
            <w:r>
              <w:rPr>
                <w:rFonts w:cs="Arial"/>
                <w:snapToGrid w:val="0"/>
                <w:color w:val="000000"/>
                <w:highlight w:val="yellow"/>
              </w:rPr>
              <w:t>Normal</w:t>
            </w:r>
            <w:r w:rsidRPr="00F822DB">
              <w:rPr>
                <w:rFonts w:cs="Arial"/>
                <w:snapToGrid w:val="0"/>
                <w:color w:val="000000"/>
                <w:highlight w:val="yellow"/>
              </w:rPr>
              <w:t xml:space="preserve"> | Crank</w:t>
            </w:r>
          </w:p>
        </w:tc>
        <w:tc>
          <w:tcPr>
            <w:tcW w:w="2417" w:type="dxa"/>
            <w:tcBorders>
              <w:top w:val="single" w:sz="12" w:space="0" w:color="auto"/>
            </w:tcBorders>
            <w:vAlign w:val="center"/>
          </w:tcPr>
          <w:p w:rsidR="00DE1E45" w:rsidRPr="00506615" w:rsidRDefault="00336042" w:rsidP="00476B51">
            <w:pPr>
              <w:jc w:val="center"/>
              <w:rPr>
                <w:rFonts w:cs="Arial"/>
                <w:snapToGrid w:val="0"/>
                <w:color w:val="000000"/>
              </w:rPr>
            </w:pPr>
            <w:r w:rsidRPr="00506615">
              <w:rPr>
                <w:rFonts w:cs="Arial"/>
                <w:snapToGrid w:val="0"/>
                <w:color w:val="000000"/>
              </w:rPr>
              <w:t>Active</w:t>
            </w:r>
          </w:p>
        </w:tc>
        <w:tc>
          <w:tcPr>
            <w:tcW w:w="2473" w:type="dxa"/>
            <w:tcBorders>
              <w:top w:val="single" w:sz="12" w:space="0" w:color="auto"/>
              <w:right w:val="double" w:sz="12" w:space="0" w:color="auto"/>
            </w:tcBorders>
            <w:vAlign w:val="center"/>
          </w:tcPr>
          <w:p w:rsidR="00DE1E45" w:rsidRPr="00506615" w:rsidRDefault="00336042" w:rsidP="00476B51">
            <w:pPr>
              <w:jc w:val="center"/>
              <w:rPr>
                <w:rFonts w:cs="Arial"/>
                <w:snapToGrid w:val="0"/>
                <w:color w:val="000000"/>
              </w:rPr>
            </w:pPr>
            <w:r w:rsidRPr="00506615">
              <w:rPr>
                <w:rFonts w:cs="Arial"/>
                <w:snapToGrid w:val="0"/>
                <w:color w:val="000000"/>
              </w:rPr>
              <w:t>Inactive</w:t>
            </w:r>
          </w:p>
        </w:tc>
        <w:tc>
          <w:tcPr>
            <w:tcW w:w="1236" w:type="dxa"/>
            <w:tcBorders>
              <w:top w:val="single" w:sz="12" w:space="0" w:color="auto"/>
              <w:left w:val="double" w:sz="12" w:space="0" w:color="auto"/>
            </w:tcBorders>
            <w:vAlign w:val="center"/>
          </w:tcPr>
          <w:p w:rsidR="00DE1E45" w:rsidRPr="00506615" w:rsidRDefault="00336042" w:rsidP="00BD5CD6">
            <w:pPr>
              <w:pStyle w:val="CommentText"/>
              <w:jc w:val="center"/>
              <w:rPr>
                <w:rFonts w:cs="Arial"/>
              </w:rPr>
            </w:pPr>
            <w:r w:rsidRPr="00506615">
              <w:rPr>
                <w:rFonts w:cs="Arial"/>
              </w:rPr>
              <w:t>W075</w:t>
            </w:r>
            <w:r w:rsidRPr="00E4339E">
              <w:rPr>
                <w:rFonts w:cs="Arial"/>
                <w:highlight w:val="yellow"/>
              </w:rPr>
              <w:t>a</w:t>
            </w:r>
          </w:p>
        </w:tc>
      </w:tr>
      <w:tr w:rsidR="00DE1E45" w:rsidRPr="00506615" w:rsidTr="00B365E0">
        <w:trPr>
          <w:trHeight w:val="557"/>
          <w:jc w:val="center"/>
        </w:trPr>
        <w:tc>
          <w:tcPr>
            <w:tcW w:w="1511" w:type="dxa"/>
            <w:vMerge/>
          </w:tcPr>
          <w:p w:rsidR="00DE1E45" w:rsidRDefault="00FD75DF" w:rsidP="00F822DB">
            <w:pPr>
              <w:jc w:val="center"/>
              <w:rPr>
                <w:rFonts w:cs="Arial"/>
                <w:snapToGrid w:val="0"/>
                <w:color w:val="000000"/>
                <w:highlight w:val="yellow"/>
              </w:rPr>
            </w:pPr>
          </w:p>
        </w:tc>
        <w:tc>
          <w:tcPr>
            <w:tcW w:w="1738" w:type="dxa"/>
            <w:vMerge/>
            <w:shd w:val="clear" w:color="auto" w:fill="00FFFF"/>
            <w:vAlign w:val="center"/>
          </w:tcPr>
          <w:p w:rsidR="00DE1E45" w:rsidRDefault="00FD75DF" w:rsidP="00DE1E45">
            <w:pPr>
              <w:jc w:val="center"/>
              <w:rPr>
                <w:rFonts w:cs="Arial"/>
                <w:snapToGrid w:val="0"/>
                <w:color w:val="000000"/>
                <w:highlight w:val="yellow"/>
              </w:rPr>
            </w:pPr>
          </w:p>
        </w:tc>
        <w:tc>
          <w:tcPr>
            <w:tcW w:w="1961" w:type="dxa"/>
            <w:vAlign w:val="center"/>
          </w:tcPr>
          <w:p w:rsidR="00DE1E45" w:rsidRDefault="00336042" w:rsidP="00F822DB">
            <w:pPr>
              <w:jc w:val="center"/>
              <w:rPr>
                <w:rFonts w:cs="Arial"/>
                <w:snapToGrid w:val="0"/>
                <w:color w:val="000000"/>
                <w:highlight w:val="yellow"/>
              </w:rPr>
            </w:pPr>
            <w:r>
              <w:rPr>
                <w:rFonts w:cs="Arial"/>
                <w:snapToGrid w:val="0"/>
                <w:color w:val="000000"/>
                <w:highlight w:val="yellow"/>
              </w:rPr>
              <w:t>Limited</w:t>
            </w:r>
          </w:p>
        </w:tc>
        <w:tc>
          <w:tcPr>
            <w:tcW w:w="2417" w:type="dxa"/>
            <w:vAlign w:val="center"/>
          </w:tcPr>
          <w:p w:rsidR="00DE1E45" w:rsidRPr="00DC5130" w:rsidRDefault="00336042" w:rsidP="00476B51">
            <w:pPr>
              <w:jc w:val="center"/>
              <w:rPr>
                <w:rFonts w:cs="Arial"/>
                <w:snapToGrid w:val="0"/>
                <w:color w:val="000000"/>
                <w:highlight w:val="yellow"/>
              </w:rPr>
            </w:pPr>
            <w:r w:rsidRPr="00DC5130">
              <w:rPr>
                <w:rFonts w:cs="Arial"/>
                <w:snapToGrid w:val="0"/>
                <w:color w:val="000000"/>
                <w:highlight w:val="yellow"/>
              </w:rPr>
              <w:t>Active</w:t>
            </w:r>
          </w:p>
        </w:tc>
        <w:tc>
          <w:tcPr>
            <w:tcW w:w="2473" w:type="dxa"/>
            <w:tcBorders>
              <w:right w:val="double" w:sz="12" w:space="0" w:color="auto"/>
            </w:tcBorders>
            <w:vAlign w:val="center"/>
          </w:tcPr>
          <w:p w:rsidR="00DE1E45" w:rsidRPr="00DC5130" w:rsidRDefault="00336042" w:rsidP="00476B51">
            <w:pPr>
              <w:jc w:val="center"/>
              <w:rPr>
                <w:rFonts w:cs="Arial"/>
                <w:snapToGrid w:val="0"/>
                <w:color w:val="000000"/>
                <w:highlight w:val="yellow"/>
              </w:rPr>
            </w:pPr>
            <w:r w:rsidRPr="00DC5130">
              <w:rPr>
                <w:rFonts w:cs="Arial"/>
                <w:snapToGrid w:val="0"/>
                <w:color w:val="000000"/>
                <w:highlight w:val="yellow"/>
              </w:rPr>
              <w:t>Inactive</w:t>
            </w:r>
          </w:p>
        </w:tc>
        <w:tc>
          <w:tcPr>
            <w:tcW w:w="1236" w:type="dxa"/>
            <w:tcBorders>
              <w:left w:val="double" w:sz="12" w:space="0" w:color="auto"/>
            </w:tcBorders>
            <w:vAlign w:val="center"/>
          </w:tcPr>
          <w:p w:rsidR="00DE1E45" w:rsidRPr="00BD5CD6" w:rsidRDefault="00336042" w:rsidP="00BD5CD6">
            <w:pPr>
              <w:pStyle w:val="CommentText"/>
              <w:jc w:val="center"/>
              <w:rPr>
                <w:rFonts w:cs="Arial"/>
                <w:highlight w:val="yellow"/>
              </w:rPr>
            </w:pPr>
            <w:r w:rsidRPr="00DC5130">
              <w:rPr>
                <w:rFonts w:cs="Arial"/>
                <w:highlight w:val="yellow"/>
              </w:rPr>
              <w:t>W075</w:t>
            </w:r>
            <w:r>
              <w:rPr>
                <w:rFonts w:cs="Arial"/>
                <w:highlight w:val="yellow"/>
              </w:rPr>
              <w:t>b</w:t>
            </w:r>
          </w:p>
        </w:tc>
      </w:tr>
      <w:tr w:rsidR="00DE1E45" w:rsidRPr="00506615" w:rsidTr="00B365E0">
        <w:trPr>
          <w:trHeight w:val="413"/>
          <w:jc w:val="center"/>
        </w:trPr>
        <w:tc>
          <w:tcPr>
            <w:tcW w:w="1511" w:type="dxa"/>
            <w:vMerge/>
          </w:tcPr>
          <w:p w:rsidR="00DE1E45" w:rsidRDefault="00FD75DF" w:rsidP="00F822DB">
            <w:pPr>
              <w:jc w:val="center"/>
              <w:rPr>
                <w:rFonts w:cs="Arial"/>
                <w:snapToGrid w:val="0"/>
                <w:color w:val="000000"/>
                <w:highlight w:val="yellow"/>
              </w:rPr>
            </w:pPr>
          </w:p>
        </w:tc>
        <w:tc>
          <w:tcPr>
            <w:tcW w:w="1738" w:type="dxa"/>
            <w:vMerge/>
            <w:shd w:val="clear" w:color="auto" w:fill="00FFFF"/>
            <w:vAlign w:val="center"/>
          </w:tcPr>
          <w:p w:rsidR="00DE1E45" w:rsidRDefault="00FD75DF" w:rsidP="00DE1E45">
            <w:pPr>
              <w:jc w:val="center"/>
              <w:rPr>
                <w:rFonts w:cs="Arial"/>
                <w:snapToGrid w:val="0"/>
                <w:color w:val="000000"/>
                <w:highlight w:val="yellow"/>
              </w:rPr>
            </w:pPr>
          </w:p>
        </w:tc>
        <w:tc>
          <w:tcPr>
            <w:tcW w:w="1961" w:type="dxa"/>
            <w:vAlign w:val="center"/>
          </w:tcPr>
          <w:p w:rsidR="00DE1E45" w:rsidRPr="00F822DB" w:rsidRDefault="00336042" w:rsidP="00F822DB">
            <w:pPr>
              <w:jc w:val="center"/>
              <w:rPr>
                <w:rFonts w:cs="Arial"/>
                <w:snapToGrid w:val="0"/>
                <w:color w:val="000000"/>
                <w:highlight w:val="yellow"/>
              </w:rPr>
            </w:pPr>
            <w:r>
              <w:rPr>
                <w:rFonts w:cs="Arial"/>
                <w:snapToGrid w:val="0"/>
                <w:color w:val="000000"/>
                <w:highlight w:val="yellow"/>
              </w:rPr>
              <w:t>Normal</w:t>
            </w:r>
            <w:r w:rsidRPr="00F822DB">
              <w:rPr>
                <w:rFonts w:cs="Arial"/>
                <w:snapToGrid w:val="0"/>
                <w:color w:val="000000"/>
                <w:highlight w:val="yellow"/>
              </w:rPr>
              <w:t xml:space="preserve"> | Crank</w:t>
            </w:r>
            <w:r>
              <w:rPr>
                <w:rFonts w:cs="Arial"/>
                <w:snapToGrid w:val="0"/>
                <w:color w:val="000000"/>
                <w:highlight w:val="yellow"/>
              </w:rPr>
              <w:t xml:space="preserve"> | Limited</w:t>
            </w:r>
          </w:p>
        </w:tc>
        <w:tc>
          <w:tcPr>
            <w:tcW w:w="2417" w:type="dxa"/>
            <w:vAlign w:val="center"/>
          </w:tcPr>
          <w:p w:rsidR="00DE1E45" w:rsidRPr="00506615" w:rsidRDefault="00336042" w:rsidP="00476B51">
            <w:pPr>
              <w:jc w:val="center"/>
              <w:rPr>
                <w:rFonts w:cs="Arial"/>
                <w:snapToGrid w:val="0"/>
                <w:color w:val="000000"/>
              </w:rPr>
            </w:pPr>
            <w:r w:rsidRPr="00506615">
              <w:rPr>
                <w:rFonts w:cs="Arial"/>
                <w:snapToGrid w:val="0"/>
                <w:color w:val="000000"/>
              </w:rPr>
              <w:t>Inactive</w:t>
            </w:r>
          </w:p>
        </w:tc>
        <w:tc>
          <w:tcPr>
            <w:tcW w:w="2473" w:type="dxa"/>
            <w:tcBorders>
              <w:right w:val="double" w:sz="12" w:space="0" w:color="auto"/>
            </w:tcBorders>
            <w:vAlign w:val="center"/>
          </w:tcPr>
          <w:p w:rsidR="00DE1E45" w:rsidRPr="00506615" w:rsidRDefault="00336042" w:rsidP="00476B51">
            <w:pPr>
              <w:jc w:val="center"/>
              <w:rPr>
                <w:rFonts w:cs="Arial"/>
                <w:snapToGrid w:val="0"/>
                <w:color w:val="000000"/>
              </w:rPr>
            </w:pPr>
            <w:r w:rsidRPr="00506615">
              <w:rPr>
                <w:rFonts w:cs="Arial"/>
                <w:snapToGrid w:val="0"/>
                <w:color w:val="000000"/>
              </w:rPr>
              <w:t>Active</w:t>
            </w:r>
          </w:p>
        </w:tc>
        <w:tc>
          <w:tcPr>
            <w:tcW w:w="1236" w:type="dxa"/>
            <w:tcBorders>
              <w:left w:val="double" w:sz="12" w:space="0" w:color="auto"/>
            </w:tcBorders>
            <w:vAlign w:val="center"/>
          </w:tcPr>
          <w:p w:rsidR="00DE1E45" w:rsidRPr="00506615" w:rsidRDefault="00336042" w:rsidP="00BD5CD6">
            <w:pPr>
              <w:pStyle w:val="CommentText"/>
              <w:jc w:val="center"/>
              <w:rPr>
                <w:rFonts w:cs="Arial"/>
              </w:rPr>
            </w:pPr>
            <w:r w:rsidRPr="00506615">
              <w:rPr>
                <w:rFonts w:cs="Arial"/>
              </w:rPr>
              <w:t>W076</w:t>
            </w:r>
          </w:p>
        </w:tc>
      </w:tr>
      <w:tr w:rsidR="00DE1E45" w:rsidRPr="00506615" w:rsidTr="00B365E0">
        <w:trPr>
          <w:trHeight w:val="413"/>
          <w:jc w:val="center"/>
        </w:trPr>
        <w:tc>
          <w:tcPr>
            <w:tcW w:w="10100" w:type="dxa"/>
            <w:gridSpan w:val="5"/>
            <w:tcBorders>
              <w:right w:val="double" w:sz="12" w:space="0" w:color="auto"/>
            </w:tcBorders>
            <w:vAlign w:val="center"/>
          </w:tcPr>
          <w:p w:rsidR="00DE1E45" w:rsidRPr="00506615" w:rsidRDefault="00336042" w:rsidP="00DE1E45">
            <w:pPr>
              <w:jc w:val="center"/>
              <w:rPr>
                <w:rFonts w:cs="Arial"/>
                <w:snapToGrid w:val="0"/>
                <w:color w:val="000000"/>
              </w:rPr>
            </w:pPr>
            <w:r w:rsidRPr="00E23448">
              <w:rPr>
                <w:rFonts w:cs="Arial"/>
                <w:snapToGrid w:val="0"/>
                <w:color w:val="000000"/>
              </w:rPr>
              <w:t>All Other Cases</w:t>
            </w:r>
          </w:p>
        </w:tc>
        <w:tc>
          <w:tcPr>
            <w:tcW w:w="1236" w:type="dxa"/>
            <w:tcBorders>
              <w:left w:val="double" w:sz="12" w:space="0" w:color="auto"/>
            </w:tcBorders>
            <w:vAlign w:val="center"/>
          </w:tcPr>
          <w:p w:rsidR="00DE1E45" w:rsidRPr="00E23448" w:rsidRDefault="00336042" w:rsidP="005F4B4A">
            <w:pPr>
              <w:pStyle w:val="CommentText"/>
              <w:jc w:val="center"/>
              <w:rPr>
                <w:rFonts w:cs="Arial"/>
              </w:rPr>
            </w:pPr>
            <w:r w:rsidRPr="00E23448">
              <w:rPr>
                <w:rFonts w:cs="Arial"/>
              </w:rPr>
              <w:t>No Warning</w:t>
            </w:r>
          </w:p>
        </w:tc>
      </w:tr>
    </w:tbl>
    <w:p w:rsidR="00ED2498" w:rsidRDefault="00FD75DF"/>
    <w:p w:rsidR="00ED2498" w:rsidRPr="00865A20" w:rsidRDefault="00336042" w:rsidP="00336042">
      <w:pPr>
        <w:numPr>
          <w:ilvl w:val="0"/>
          <w:numId w:val="9"/>
        </w:numPr>
        <w:tabs>
          <w:tab w:val="num" w:pos="2160"/>
        </w:tabs>
        <w:ind w:left="2160"/>
        <w:rPr>
          <w:rFonts w:cs="Arial"/>
        </w:rPr>
      </w:pPr>
      <w:r w:rsidRPr="00865A20">
        <w:rPr>
          <w:rFonts w:cs="Arial"/>
        </w:rPr>
        <w:t xml:space="preserve">For definition of how the Message Center arbitrates and displays Active warnings, see the Message Center – X Display with W Button Interface section of this SPSS (where X and W are appropriate values in this document).  </w:t>
      </w:r>
    </w:p>
    <w:p w:rsidR="00ED2498" w:rsidRPr="00865A20" w:rsidRDefault="00336042" w:rsidP="00336042">
      <w:pPr>
        <w:numPr>
          <w:ilvl w:val="0"/>
          <w:numId w:val="9"/>
        </w:numPr>
        <w:tabs>
          <w:tab w:val="num" w:pos="2160"/>
        </w:tabs>
        <w:ind w:left="2160"/>
        <w:rPr>
          <w:rFonts w:cs="Arial"/>
        </w:rPr>
      </w:pPr>
      <w:r>
        <w:rPr>
          <w:rFonts w:cs="Arial"/>
        </w:rPr>
        <w:lastRenderedPageBreak/>
        <w:t xml:space="preserve">When </w:t>
      </w:r>
      <w:r w:rsidRPr="00865A20">
        <w:rPr>
          <w:rFonts w:cs="Arial"/>
        </w:rPr>
        <w:t>Neutral_Tow_Enabled_MC_Status_Flag = Active, either warning W075a or warning W075b will be Active.</w:t>
      </w:r>
    </w:p>
    <w:p w:rsidR="00ED2498" w:rsidRPr="00865A20" w:rsidRDefault="00336042" w:rsidP="00336042">
      <w:pPr>
        <w:numPr>
          <w:ilvl w:val="0"/>
          <w:numId w:val="9"/>
        </w:numPr>
        <w:tabs>
          <w:tab w:val="num" w:pos="2160"/>
        </w:tabs>
        <w:ind w:left="2160"/>
        <w:rPr>
          <w:rFonts w:cs="Arial"/>
        </w:rPr>
      </w:pPr>
      <w:r>
        <w:rPr>
          <w:rFonts w:cs="Arial"/>
        </w:rPr>
        <w:t xml:space="preserve">When </w:t>
      </w:r>
      <w:r w:rsidRPr="00865A20">
        <w:rPr>
          <w:rFonts w:cs="Arial"/>
        </w:rPr>
        <w:t>Neutral_Tow_Disabled_MC_Status_Flag = Active, warning W076 will be Active.</w:t>
      </w:r>
    </w:p>
    <w:p w:rsidR="00ED2498" w:rsidRDefault="00336042" w:rsidP="00336042">
      <w:pPr>
        <w:numPr>
          <w:ilvl w:val="0"/>
          <w:numId w:val="9"/>
        </w:numPr>
        <w:ind w:left="2160"/>
        <w:rPr>
          <w:rFonts w:cs="Arial"/>
        </w:rPr>
      </w:pPr>
      <w:r w:rsidRPr="00DE1E45">
        <w:rPr>
          <w:rFonts w:cs="Arial"/>
        </w:rPr>
        <w:t>None of the warnings in this STSS are listed or intended to be listed in the Message Center STSS System Check Hierarchy Table.</w:t>
      </w:r>
    </w:p>
    <w:p w:rsidR="00775EDF" w:rsidRPr="00DE1E45" w:rsidRDefault="00FD75DF" w:rsidP="00775EDF">
      <w:pPr>
        <w:ind w:left="2160"/>
        <w:rPr>
          <w:rFonts w:cs="Arial"/>
        </w:rPr>
      </w:pPr>
    </w:p>
    <w:p w:rsidR="00406F39" w:rsidRDefault="00336042" w:rsidP="00B9479B">
      <w:pPr>
        <w:pStyle w:val="Heading4"/>
      </w:pPr>
      <w:r w:rsidRPr="00B9479B">
        <w:t>FS-REQ-325347/A-Function Safety Classification (EMC)</w:t>
      </w:r>
    </w:p>
    <w:p w:rsidR="00500605" w:rsidRDefault="00336042" w:rsidP="00500605">
      <w:r>
        <w:t>Class B</w:t>
      </w:r>
    </w:p>
    <w:p w:rsidR="00406F39" w:rsidRDefault="00336042" w:rsidP="00B9479B">
      <w:pPr>
        <w:pStyle w:val="Heading4"/>
      </w:pPr>
      <w:r w:rsidRPr="00B9479B">
        <w:t>NVM-REQ-300975/A-Memory Storage</w:t>
      </w:r>
    </w:p>
    <w:p w:rsidR="00ED2498" w:rsidRPr="00B578F3" w:rsidRDefault="00FD75DF" w:rsidP="002B11EE">
      <w:pPr>
        <w:rPr>
          <w:rFonts w:cs="Arial"/>
        </w:rPr>
      </w:pPr>
    </w:p>
    <w:tbl>
      <w:tblPr>
        <w:tblW w:w="107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547"/>
        <w:gridCol w:w="3600"/>
        <w:gridCol w:w="2340"/>
        <w:gridCol w:w="2223"/>
      </w:tblGrid>
      <w:tr w:rsidR="00F84D52" w:rsidRPr="00986E8D" w:rsidTr="00F84D52">
        <w:trPr>
          <w:jc w:val="center"/>
        </w:trPr>
        <w:tc>
          <w:tcPr>
            <w:tcW w:w="2547" w:type="dxa"/>
            <w:vAlign w:val="center"/>
          </w:tcPr>
          <w:p w:rsidR="00F84D52" w:rsidRPr="00986E8D" w:rsidRDefault="00336042" w:rsidP="00F84D52">
            <w:pPr>
              <w:pStyle w:val="Header"/>
              <w:tabs>
                <w:tab w:val="clear" w:pos="4320"/>
                <w:tab w:val="clear" w:pos="8640"/>
              </w:tabs>
              <w:jc w:val="center"/>
              <w:rPr>
                <w:rFonts w:cs="Arial"/>
                <w:b/>
                <w:sz w:val="18"/>
                <w:szCs w:val="18"/>
              </w:rPr>
            </w:pPr>
            <w:r w:rsidRPr="00986E8D">
              <w:rPr>
                <w:rFonts w:cs="Arial"/>
                <w:b/>
                <w:sz w:val="18"/>
                <w:szCs w:val="18"/>
              </w:rPr>
              <w:t>Parameter Name</w:t>
            </w:r>
          </w:p>
        </w:tc>
        <w:tc>
          <w:tcPr>
            <w:tcW w:w="3600" w:type="dxa"/>
            <w:vAlign w:val="center"/>
          </w:tcPr>
          <w:p w:rsidR="00F84D52" w:rsidRPr="00986E8D" w:rsidRDefault="00336042" w:rsidP="00F84D52">
            <w:pPr>
              <w:pStyle w:val="Header"/>
              <w:tabs>
                <w:tab w:val="clear" w:pos="4320"/>
                <w:tab w:val="clear" w:pos="8640"/>
              </w:tabs>
              <w:jc w:val="center"/>
              <w:rPr>
                <w:rFonts w:cs="Arial"/>
                <w:b/>
                <w:sz w:val="18"/>
                <w:szCs w:val="18"/>
              </w:rPr>
            </w:pPr>
            <w:r w:rsidRPr="00986E8D">
              <w:rPr>
                <w:rFonts w:cs="Arial"/>
                <w:b/>
                <w:sz w:val="18"/>
                <w:szCs w:val="18"/>
              </w:rPr>
              <w:t>Description</w:t>
            </w:r>
          </w:p>
        </w:tc>
        <w:tc>
          <w:tcPr>
            <w:tcW w:w="2340" w:type="dxa"/>
            <w:vAlign w:val="center"/>
          </w:tcPr>
          <w:p w:rsidR="00F84D52" w:rsidRPr="00986E8D" w:rsidRDefault="00336042" w:rsidP="00F84D52">
            <w:pPr>
              <w:pStyle w:val="Header"/>
              <w:tabs>
                <w:tab w:val="clear" w:pos="4320"/>
                <w:tab w:val="clear" w:pos="8640"/>
              </w:tabs>
              <w:jc w:val="center"/>
              <w:rPr>
                <w:rFonts w:cs="Arial"/>
                <w:b/>
                <w:sz w:val="18"/>
                <w:szCs w:val="18"/>
              </w:rPr>
            </w:pPr>
            <w:r w:rsidRPr="00986E8D">
              <w:rPr>
                <w:rFonts w:cs="Arial"/>
                <w:b/>
                <w:sz w:val="18"/>
                <w:szCs w:val="18"/>
              </w:rPr>
              <w:t xml:space="preserve">Value at </w:t>
            </w:r>
          </w:p>
          <w:p w:rsidR="00F84D52" w:rsidRPr="00986E8D" w:rsidRDefault="00336042" w:rsidP="00F84D52">
            <w:pPr>
              <w:pStyle w:val="Header"/>
              <w:tabs>
                <w:tab w:val="clear" w:pos="4320"/>
                <w:tab w:val="clear" w:pos="8640"/>
              </w:tabs>
              <w:jc w:val="center"/>
              <w:rPr>
                <w:rFonts w:cs="Arial"/>
                <w:b/>
                <w:sz w:val="18"/>
                <w:szCs w:val="18"/>
              </w:rPr>
            </w:pPr>
            <w:r w:rsidRPr="00986E8D">
              <w:rPr>
                <w:rFonts w:cs="Arial"/>
                <w:b/>
                <w:sz w:val="18"/>
                <w:szCs w:val="18"/>
              </w:rPr>
              <w:t>Battery Connect</w:t>
            </w:r>
          </w:p>
        </w:tc>
        <w:tc>
          <w:tcPr>
            <w:tcW w:w="2223" w:type="dxa"/>
            <w:vAlign w:val="center"/>
          </w:tcPr>
          <w:p w:rsidR="00F84D52" w:rsidRPr="00986E8D" w:rsidRDefault="00336042" w:rsidP="00F84D52">
            <w:pPr>
              <w:pStyle w:val="Header"/>
              <w:tabs>
                <w:tab w:val="clear" w:pos="4320"/>
                <w:tab w:val="clear" w:pos="8640"/>
              </w:tabs>
              <w:jc w:val="center"/>
              <w:rPr>
                <w:rFonts w:cs="Arial"/>
                <w:b/>
                <w:sz w:val="18"/>
                <w:szCs w:val="18"/>
              </w:rPr>
            </w:pPr>
            <w:r w:rsidRPr="00986E8D">
              <w:rPr>
                <w:rFonts w:cs="Arial"/>
                <w:b/>
                <w:sz w:val="18"/>
                <w:szCs w:val="18"/>
              </w:rPr>
              <w:t xml:space="preserve">Value at </w:t>
            </w:r>
          </w:p>
          <w:p w:rsidR="00F84D52" w:rsidRPr="00986E8D" w:rsidRDefault="00336042" w:rsidP="00F84D52">
            <w:pPr>
              <w:pStyle w:val="Header"/>
              <w:tabs>
                <w:tab w:val="clear" w:pos="4320"/>
                <w:tab w:val="clear" w:pos="8640"/>
              </w:tabs>
              <w:jc w:val="center"/>
              <w:rPr>
                <w:rFonts w:cs="Arial"/>
                <w:b/>
                <w:sz w:val="18"/>
                <w:szCs w:val="18"/>
              </w:rPr>
            </w:pPr>
            <w:r w:rsidRPr="00986E8D">
              <w:rPr>
                <w:rFonts w:cs="Arial"/>
                <w:b/>
                <w:sz w:val="18"/>
                <w:szCs w:val="18"/>
              </w:rPr>
              <w:t>Module Wake-up</w:t>
            </w:r>
          </w:p>
        </w:tc>
      </w:tr>
      <w:tr w:rsidR="00ED2498" w:rsidRPr="00986E8D" w:rsidTr="00F84D52">
        <w:trPr>
          <w:jc w:val="center"/>
        </w:trPr>
        <w:tc>
          <w:tcPr>
            <w:tcW w:w="2547" w:type="dxa"/>
            <w:vAlign w:val="center"/>
          </w:tcPr>
          <w:p w:rsidR="00ED2498" w:rsidRPr="00986E8D" w:rsidRDefault="00336042" w:rsidP="007622CE">
            <w:pPr>
              <w:pStyle w:val="Header"/>
              <w:tabs>
                <w:tab w:val="clear" w:pos="4320"/>
                <w:tab w:val="clear" w:pos="8640"/>
              </w:tabs>
              <w:rPr>
                <w:rFonts w:cs="Arial"/>
                <w:sz w:val="18"/>
                <w:szCs w:val="18"/>
              </w:rPr>
            </w:pPr>
            <w:r w:rsidRPr="00986E8D">
              <w:rPr>
                <w:rFonts w:cs="Arial"/>
                <w:sz w:val="18"/>
                <w:szCs w:val="18"/>
              </w:rPr>
              <w:t>AwdStat_D_RqDsply Signal</w:t>
            </w:r>
          </w:p>
        </w:tc>
        <w:tc>
          <w:tcPr>
            <w:tcW w:w="3600" w:type="dxa"/>
            <w:vAlign w:val="center"/>
          </w:tcPr>
          <w:p w:rsidR="00ED2498" w:rsidRPr="00986E8D" w:rsidRDefault="00336042" w:rsidP="007622CE">
            <w:pPr>
              <w:pStyle w:val="Header"/>
              <w:tabs>
                <w:tab w:val="clear" w:pos="4320"/>
                <w:tab w:val="clear" w:pos="8640"/>
              </w:tabs>
              <w:rPr>
                <w:rFonts w:cs="Arial"/>
                <w:sz w:val="18"/>
                <w:szCs w:val="18"/>
              </w:rPr>
            </w:pPr>
            <w:r w:rsidRPr="00986E8D">
              <w:rPr>
                <w:rFonts w:cs="Arial"/>
                <w:sz w:val="18"/>
                <w:szCs w:val="18"/>
              </w:rPr>
              <w:t>CAN Signal sent from the TCCM</w:t>
            </w:r>
          </w:p>
        </w:tc>
        <w:tc>
          <w:tcPr>
            <w:tcW w:w="2340" w:type="dxa"/>
            <w:vAlign w:val="center"/>
          </w:tcPr>
          <w:p w:rsidR="00ED2498" w:rsidRPr="00986E8D" w:rsidRDefault="00336042" w:rsidP="003F35AB">
            <w:pPr>
              <w:pStyle w:val="Header"/>
              <w:tabs>
                <w:tab w:val="clear" w:pos="4320"/>
                <w:tab w:val="clear" w:pos="8640"/>
              </w:tabs>
              <w:jc w:val="center"/>
              <w:rPr>
                <w:rFonts w:cs="Arial"/>
                <w:sz w:val="18"/>
                <w:szCs w:val="18"/>
                <w:lang w:val="pt-BR"/>
              </w:rPr>
            </w:pPr>
            <w:r w:rsidRPr="00986E8D">
              <w:rPr>
                <w:rFonts w:cs="Arial"/>
                <w:sz w:val="18"/>
                <w:szCs w:val="18"/>
              </w:rPr>
              <w:t>Normal__No_Message (0x0)</w:t>
            </w:r>
          </w:p>
        </w:tc>
        <w:tc>
          <w:tcPr>
            <w:tcW w:w="2223" w:type="dxa"/>
            <w:vAlign w:val="center"/>
          </w:tcPr>
          <w:p w:rsidR="00ED2498" w:rsidRPr="00986E8D" w:rsidRDefault="00336042" w:rsidP="003F35AB">
            <w:pPr>
              <w:pStyle w:val="Header"/>
              <w:tabs>
                <w:tab w:val="clear" w:pos="4320"/>
                <w:tab w:val="clear" w:pos="8640"/>
              </w:tabs>
              <w:jc w:val="center"/>
              <w:rPr>
                <w:rFonts w:cs="Arial"/>
                <w:sz w:val="18"/>
                <w:szCs w:val="18"/>
                <w:lang w:val="pt-BR"/>
              </w:rPr>
            </w:pPr>
            <w:r w:rsidRPr="00986E8D">
              <w:rPr>
                <w:rFonts w:cs="Arial"/>
                <w:sz w:val="18"/>
                <w:szCs w:val="18"/>
              </w:rPr>
              <w:t>Normal__No_Message (0x0)</w:t>
            </w:r>
          </w:p>
        </w:tc>
      </w:tr>
      <w:tr w:rsidR="00ED2498" w:rsidRPr="00986E8D" w:rsidTr="00F84D52">
        <w:trPr>
          <w:jc w:val="center"/>
        </w:trPr>
        <w:tc>
          <w:tcPr>
            <w:tcW w:w="2547" w:type="dxa"/>
            <w:vAlign w:val="center"/>
          </w:tcPr>
          <w:p w:rsidR="00ED2498" w:rsidRPr="00986E8D" w:rsidRDefault="00336042" w:rsidP="00767BA4">
            <w:pPr>
              <w:pStyle w:val="Header"/>
              <w:tabs>
                <w:tab w:val="clear" w:pos="4320"/>
                <w:tab w:val="clear" w:pos="8640"/>
              </w:tabs>
              <w:rPr>
                <w:rFonts w:cs="Arial"/>
                <w:sz w:val="18"/>
                <w:szCs w:val="18"/>
              </w:rPr>
            </w:pPr>
            <w:r w:rsidRPr="00986E8D">
              <w:rPr>
                <w:rFonts w:cs="Arial"/>
                <w:sz w:val="18"/>
                <w:szCs w:val="18"/>
              </w:rPr>
              <w:t>Neutral_Tow_Enabled_</w:t>
            </w:r>
          </w:p>
          <w:p w:rsidR="00ED2498" w:rsidRPr="00986E8D" w:rsidRDefault="00336042" w:rsidP="00767BA4">
            <w:pPr>
              <w:pStyle w:val="Header"/>
              <w:tabs>
                <w:tab w:val="clear" w:pos="4320"/>
                <w:tab w:val="clear" w:pos="8640"/>
              </w:tabs>
              <w:rPr>
                <w:rFonts w:cs="Arial"/>
                <w:sz w:val="18"/>
                <w:szCs w:val="18"/>
              </w:rPr>
            </w:pPr>
            <w:r w:rsidRPr="00986E8D">
              <w:rPr>
                <w:rFonts w:cs="Arial"/>
                <w:sz w:val="18"/>
                <w:szCs w:val="18"/>
              </w:rPr>
              <w:t>MC_Status_Flag</w:t>
            </w:r>
          </w:p>
        </w:tc>
        <w:tc>
          <w:tcPr>
            <w:tcW w:w="3600" w:type="dxa"/>
            <w:vAlign w:val="center"/>
          </w:tcPr>
          <w:p w:rsidR="00ED2498" w:rsidRPr="00986E8D" w:rsidRDefault="00336042" w:rsidP="00125AEB">
            <w:pPr>
              <w:pStyle w:val="Header"/>
              <w:tabs>
                <w:tab w:val="clear" w:pos="4320"/>
                <w:tab w:val="clear" w:pos="8640"/>
              </w:tabs>
              <w:rPr>
                <w:sz w:val="18"/>
                <w:szCs w:val="18"/>
              </w:rPr>
            </w:pPr>
            <w:r w:rsidRPr="00986E8D">
              <w:rPr>
                <w:sz w:val="18"/>
                <w:szCs w:val="18"/>
              </w:rPr>
              <w:t>State variable used by M/C Warning Arbitrator</w:t>
            </w:r>
          </w:p>
        </w:tc>
        <w:tc>
          <w:tcPr>
            <w:tcW w:w="2340" w:type="dxa"/>
            <w:vAlign w:val="center"/>
          </w:tcPr>
          <w:p w:rsidR="00ED2498" w:rsidRPr="00986E8D" w:rsidRDefault="00336042" w:rsidP="003F35AB">
            <w:pPr>
              <w:pStyle w:val="Header"/>
              <w:tabs>
                <w:tab w:val="clear" w:pos="4320"/>
                <w:tab w:val="clear" w:pos="8640"/>
              </w:tabs>
              <w:jc w:val="center"/>
              <w:rPr>
                <w:sz w:val="18"/>
                <w:szCs w:val="18"/>
              </w:rPr>
            </w:pPr>
            <w:r w:rsidRPr="00986E8D">
              <w:rPr>
                <w:sz w:val="18"/>
                <w:szCs w:val="18"/>
              </w:rPr>
              <w:t>Inactive</w:t>
            </w:r>
          </w:p>
        </w:tc>
        <w:tc>
          <w:tcPr>
            <w:tcW w:w="2223" w:type="dxa"/>
            <w:vAlign w:val="center"/>
          </w:tcPr>
          <w:p w:rsidR="00ED2498" w:rsidRPr="00986E8D" w:rsidRDefault="00336042" w:rsidP="003F35AB">
            <w:pPr>
              <w:pStyle w:val="Header"/>
              <w:tabs>
                <w:tab w:val="clear" w:pos="4320"/>
                <w:tab w:val="clear" w:pos="8640"/>
              </w:tabs>
              <w:jc w:val="center"/>
              <w:rPr>
                <w:sz w:val="18"/>
                <w:szCs w:val="18"/>
              </w:rPr>
            </w:pPr>
            <w:r w:rsidRPr="00986E8D">
              <w:rPr>
                <w:sz w:val="18"/>
                <w:szCs w:val="18"/>
              </w:rPr>
              <w:t>Do Not Init</w:t>
            </w:r>
          </w:p>
          <w:p w:rsidR="00ED2498" w:rsidRPr="00986E8D" w:rsidRDefault="00336042" w:rsidP="003F35AB">
            <w:pPr>
              <w:pStyle w:val="Header"/>
              <w:tabs>
                <w:tab w:val="clear" w:pos="4320"/>
                <w:tab w:val="clear" w:pos="8640"/>
              </w:tabs>
              <w:jc w:val="center"/>
              <w:rPr>
                <w:sz w:val="18"/>
                <w:szCs w:val="18"/>
              </w:rPr>
            </w:pPr>
            <w:r w:rsidRPr="00986E8D">
              <w:rPr>
                <w:sz w:val="18"/>
                <w:szCs w:val="18"/>
              </w:rPr>
              <w:t>Value must be stored in battery backup memory</w:t>
            </w:r>
          </w:p>
        </w:tc>
      </w:tr>
      <w:tr w:rsidR="00ED2498" w:rsidRPr="00986E8D" w:rsidTr="00F84D52">
        <w:trPr>
          <w:jc w:val="center"/>
        </w:trPr>
        <w:tc>
          <w:tcPr>
            <w:tcW w:w="2547" w:type="dxa"/>
            <w:vAlign w:val="center"/>
          </w:tcPr>
          <w:p w:rsidR="00ED2498" w:rsidRPr="00986E8D" w:rsidRDefault="00336042" w:rsidP="00125AEB">
            <w:pPr>
              <w:pStyle w:val="Header"/>
              <w:tabs>
                <w:tab w:val="clear" w:pos="4320"/>
                <w:tab w:val="clear" w:pos="8640"/>
              </w:tabs>
              <w:rPr>
                <w:rFonts w:cs="Arial"/>
                <w:sz w:val="18"/>
                <w:szCs w:val="18"/>
              </w:rPr>
            </w:pPr>
            <w:r w:rsidRPr="00986E8D">
              <w:rPr>
                <w:rFonts w:cs="Arial"/>
                <w:sz w:val="18"/>
                <w:szCs w:val="18"/>
              </w:rPr>
              <w:t>Neutral_Tow_Disabled_</w:t>
            </w:r>
          </w:p>
          <w:p w:rsidR="00ED2498" w:rsidRPr="00986E8D" w:rsidRDefault="00336042" w:rsidP="00125AEB">
            <w:pPr>
              <w:pStyle w:val="Header"/>
              <w:tabs>
                <w:tab w:val="clear" w:pos="4320"/>
                <w:tab w:val="clear" w:pos="8640"/>
              </w:tabs>
              <w:rPr>
                <w:rFonts w:cs="Arial"/>
                <w:sz w:val="18"/>
                <w:szCs w:val="18"/>
              </w:rPr>
            </w:pPr>
            <w:r w:rsidRPr="00986E8D">
              <w:rPr>
                <w:rFonts w:cs="Arial"/>
                <w:sz w:val="18"/>
                <w:szCs w:val="18"/>
              </w:rPr>
              <w:t>MC_Status_Flag</w:t>
            </w:r>
          </w:p>
        </w:tc>
        <w:tc>
          <w:tcPr>
            <w:tcW w:w="3600" w:type="dxa"/>
            <w:vAlign w:val="center"/>
          </w:tcPr>
          <w:p w:rsidR="00ED2498" w:rsidRPr="00986E8D" w:rsidRDefault="00336042" w:rsidP="00125AEB">
            <w:pPr>
              <w:pStyle w:val="Header"/>
              <w:tabs>
                <w:tab w:val="clear" w:pos="4320"/>
                <w:tab w:val="clear" w:pos="8640"/>
              </w:tabs>
              <w:rPr>
                <w:sz w:val="18"/>
                <w:szCs w:val="18"/>
              </w:rPr>
            </w:pPr>
            <w:r w:rsidRPr="00986E8D">
              <w:rPr>
                <w:sz w:val="18"/>
                <w:szCs w:val="18"/>
              </w:rPr>
              <w:t>State variable used by M/C Warning Arbitrator</w:t>
            </w:r>
          </w:p>
        </w:tc>
        <w:tc>
          <w:tcPr>
            <w:tcW w:w="2340" w:type="dxa"/>
            <w:vAlign w:val="center"/>
          </w:tcPr>
          <w:p w:rsidR="00ED2498" w:rsidRPr="00986E8D" w:rsidRDefault="00336042" w:rsidP="003F35AB">
            <w:pPr>
              <w:pStyle w:val="Header"/>
              <w:tabs>
                <w:tab w:val="clear" w:pos="4320"/>
                <w:tab w:val="clear" w:pos="8640"/>
              </w:tabs>
              <w:jc w:val="center"/>
              <w:rPr>
                <w:sz w:val="18"/>
                <w:szCs w:val="18"/>
              </w:rPr>
            </w:pPr>
            <w:r w:rsidRPr="00986E8D">
              <w:rPr>
                <w:sz w:val="18"/>
                <w:szCs w:val="18"/>
              </w:rPr>
              <w:t>Inactive</w:t>
            </w:r>
          </w:p>
        </w:tc>
        <w:tc>
          <w:tcPr>
            <w:tcW w:w="2223" w:type="dxa"/>
            <w:vAlign w:val="center"/>
          </w:tcPr>
          <w:p w:rsidR="00ED2498" w:rsidRPr="00986E8D" w:rsidRDefault="00336042" w:rsidP="003F35AB">
            <w:pPr>
              <w:pStyle w:val="Header"/>
              <w:tabs>
                <w:tab w:val="clear" w:pos="4320"/>
                <w:tab w:val="clear" w:pos="8640"/>
              </w:tabs>
              <w:jc w:val="center"/>
              <w:rPr>
                <w:sz w:val="18"/>
                <w:szCs w:val="18"/>
              </w:rPr>
            </w:pPr>
            <w:r w:rsidRPr="00986E8D">
              <w:rPr>
                <w:sz w:val="18"/>
                <w:szCs w:val="18"/>
              </w:rPr>
              <w:t>Do Not Init</w:t>
            </w:r>
          </w:p>
          <w:p w:rsidR="00ED2498" w:rsidRPr="00986E8D" w:rsidRDefault="00336042" w:rsidP="003F35AB">
            <w:pPr>
              <w:pStyle w:val="Header"/>
              <w:tabs>
                <w:tab w:val="clear" w:pos="4320"/>
                <w:tab w:val="clear" w:pos="8640"/>
              </w:tabs>
              <w:jc w:val="center"/>
              <w:rPr>
                <w:sz w:val="18"/>
                <w:szCs w:val="18"/>
              </w:rPr>
            </w:pPr>
            <w:r w:rsidRPr="00986E8D">
              <w:rPr>
                <w:sz w:val="18"/>
                <w:szCs w:val="18"/>
              </w:rPr>
              <w:t>Value must be stored in battery backup memory</w:t>
            </w:r>
          </w:p>
        </w:tc>
      </w:tr>
      <w:tr w:rsidR="00DE1E45" w:rsidRPr="00986E8D" w:rsidTr="00F84D52">
        <w:trPr>
          <w:jc w:val="center"/>
        </w:trPr>
        <w:tc>
          <w:tcPr>
            <w:tcW w:w="2547" w:type="dxa"/>
            <w:vAlign w:val="center"/>
          </w:tcPr>
          <w:p w:rsidR="00DE1E45" w:rsidRPr="00670BC5" w:rsidRDefault="00336042" w:rsidP="00690730">
            <w:pPr>
              <w:pStyle w:val="Header"/>
              <w:tabs>
                <w:tab w:val="clear" w:pos="4320"/>
                <w:tab w:val="clear" w:pos="8640"/>
              </w:tabs>
              <w:rPr>
                <w:rFonts w:cs="Arial"/>
                <w:sz w:val="18"/>
                <w:szCs w:val="18"/>
                <w:highlight w:val="yellow"/>
              </w:rPr>
            </w:pPr>
            <w:r w:rsidRPr="00670BC5">
              <w:rPr>
                <w:rFonts w:cs="Arial"/>
                <w:sz w:val="18"/>
                <w:szCs w:val="18"/>
                <w:highlight w:val="yellow"/>
              </w:rPr>
              <w:t>Neutral_Tow_Cfg</w:t>
            </w:r>
          </w:p>
        </w:tc>
        <w:tc>
          <w:tcPr>
            <w:tcW w:w="3600" w:type="dxa"/>
            <w:vAlign w:val="center"/>
          </w:tcPr>
          <w:p w:rsidR="00DE1E45" w:rsidRPr="00670BC5" w:rsidRDefault="00336042" w:rsidP="00690730">
            <w:pPr>
              <w:pStyle w:val="Header"/>
              <w:tabs>
                <w:tab w:val="clear" w:pos="4320"/>
                <w:tab w:val="clear" w:pos="8640"/>
              </w:tabs>
              <w:rPr>
                <w:rFonts w:cs="Arial"/>
                <w:sz w:val="18"/>
                <w:szCs w:val="18"/>
                <w:highlight w:val="yellow"/>
              </w:rPr>
            </w:pPr>
            <w:r w:rsidRPr="00670BC5">
              <w:rPr>
                <w:highlight w:val="yellow"/>
              </w:rPr>
              <w:t>State indication for feature presence controlled via CAN at EOL at VO plant</w:t>
            </w:r>
          </w:p>
        </w:tc>
        <w:tc>
          <w:tcPr>
            <w:tcW w:w="2340" w:type="dxa"/>
            <w:vAlign w:val="center"/>
          </w:tcPr>
          <w:p w:rsidR="00DE1E45" w:rsidRPr="00670BC5" w:rsidRDefault="00336042" w:rsidP="00690730">
            <w:pPr>
              <w:pStyle w:val="Header"/>
              <w:tabs>
                <w:tab w:val="clear" w:pos="4320"/>
                <w:tab w:val="clear" w:pos="8640"/>
              </w:tabs>
              <w:jc w:val="center"/>
              <w:rPr>
                <w:rFonts w:cs="Arial"/>
                <w:sz w:val="18"/>
                <w:szCs w:val="18"/>
                <w:highlight w:val="yellow"/>
              </w:rPr>
            </w:pPr>
            <w:r w:rsidRPr="00670BC5">
              <w:rPr>
                <w:rFonts w:cs="Arial"/>
                <w:sz w:val="18"/>
                <w:szCs w:val="18"/>
                <w:highlight w:val="yellow"/>
              </w:rPr>
              <w:t>Do Not Init</w:t>
            </w:r>
          </w:p>
        </w:tc>
        <w:tc>
          <w:tcPr>
            <w:tcW w:w="2223" w:type="dxa"/>
            <w:vAlign w:val="center"/>
          </w:tcPr>
          <w:p w:rsidR="00DE1E45" w:rsidRPr="00670BC5" w:rsidRDefault="00336042" w:rsidP="00690730">
            <w:pPr>
              <w:pStyle w:val="Header"/>
              <w:tabs>
                <w:tab w:val="clear" w:pos="4320"/>
                <w:tab w:val="clear" w:pos="8640"/>
              </w:tabs>
              <w:jc w:val="center"/>
              <w:rPr>
                <w:rFonts w:cs="Arial"/>
                <w:sz w:val="18"/>
                <w:szCs w:val="18"/>
                <w:highlight w:val="yellow"/>
              </w:rPr>
            </w:pPr>
            <w:r w:rsidRPr="00670BC5">
              <w:rPr>
                <w:rFonts w:cs="Arial"/>
                <w:sz w:val="18"/>
                <w:szCs w:val="18"/>
                <w:highlight w:val="yellow"/>
              </w:rPr>
              <w:t>Do Not Init</w:t>
            </w:r>
          </w:p>
        </w:tc>
      </w:tr>
      <w:tr w:rsidR="00DE1E45" w:rsidRPr="00986E8D" w:rsidTr="00F84D52">
        <w:trPr>
          <w:jc w:val="center"/>
        </w:trPr>
        <w:tc>
          <w:tcPr>
            <w:tcW w:w="2547" w:type="dxa"/>
            <w:shd w:val="clear" w:color="auto" w:fill="00FFFF"/>
            <w:vAlign w:val="center"/>
          </w:tcPr>
          <w:p w:rsidR="00DE1E45" w:rsidRPr="00DE1E45" w:rsidRDefault="00336042" w:rsidP="00DE1E45">
            <w:pPr>
              <w:autoSpaceDE w:val="0"/>
              <w:autoSpaceDN w:val="0"/>
              <w:adjustRightInd w:val="0"/>
              <w:spacing w:line="288" w:lineRule="auto"/>
              <w:rPr>
                <w:rFonts w:eastAsia="MS Mincho" w:cs="Arial"/>
                <w:color w:val="000000"/>
                <w:sz w:val="18"/>
                <w:szCs w:val="18"/>
                <w:lang w:eastAsia="ja-JP"/>
              </w:rPr>
            </w:pPr>
            <w:r w:rsidRPr="00DE1E45">
              <w:rPr>
                <w:rFonts w:eastAsia="MS Mincho" w:cs="Arial"/>
                <w:color w:val="000000"/>
                <w:sz w:val="18"/>
                <w:szCs w:val="18"/>
                <w:lang w:eastAsia="ja-JP"/>
              </w:rPr>
              <w:t>TCCM_NT_Cfg</w:t>
            </w:r>
          </w:p>
        </w:tc>
        <w:tc>
          <w:tcPr>
            <w:tcW w:w="3600" w:type="dxa"/>
            <w:shd w:val="clear" w:color="auto" w:fill="00FFFF"/>
            <w:vAlign w:val="center"/>
          </w:tcPr>
          <w:p w:rsidR="00DE1E45" w:rsidRPr="00DE1E45" w:rsidRDefault="00336042" w:rsidP="00DE1E45">
            <w:pPr>
              <w:autoSpaceDE w:val="0"/>
              <w:autoSpaceDN w:val="0"/>
              <w:adjustRightInd w:val="0"/>
              <w:spacing w:line="288" w:lineRule="auto"/>
              <w:rPr>
                <w:rFonts w:eastAsia="MS Mincho" w:cs="Arial"/>
                <w:color w:val="000000"/>
                <w:sz w:val="18"/>
                <w:szCs w:val="18"/>
                <w:lang w:eastAsia="ja-JP"/>
              </w:rPr>
            </w:pPr>
            <w:r w:rsidRPr="00DE1E45">
              <w:rPr>
                <w:rFonts w:cs="Arial"/>
                <w:sz w:val="18"/>
                <w:szCs w:val="18"/>
              </w:rPr>
              <w:t>State Indicator for feature presence controlled via CAN at EOL at VO plant.  Defaulted to NT Capable TCCM Not Present at supplier manufacturing.</w:t>
            </w:r>
          </w:p>
        </w:tc>
        <w:tc>
          <w:tcPr>
            <w:tcW w:w="2340" w:type="dxa"/>
            <w:shd w:val="clear" w:color="auto" w:fill="00FFFF"/>
            <w:vAlign w:val="center"/>
          </w:tcPr>
          <w:p w:rsidR="00DE1E45" w:rsidRPr="00DE1E45" w:rsidRDefault="00336042" w:rsidP="00DE1E45">
            <w:pPr>
              <w:autoSpaceDE w:val="0"/>
              <w:autoSpaceDN w:val="0"/>
              <w:adjustRightInd w:val="0"/>
              <w:spacing w:line="288" w:lineRule="auto"/>
              <w:jc w:val="center"/>
              <w:rPr>
                <w:rFonts w:eastAsia="MS Mincho" w:cs="Arial"/>
                <w:color w:val="000000"/>
                <w:sz w:val="18"/>
                <w:szCs w:val="18"/>
                <w:lang w:eastAsia="ja-JP"/>
              </w:rPr>
            </w:pPr>
            <w:r w:rsidRPr="00DE1E45">
              <w:rPr>
                <w:rFonts w:cs="Arial"/>
                <w:sz w:val="18"/>
                <w:szCs w:val="18"/>
              </w:rPr>
              <w:t>Use Stored</w:t>
            </w:r>
            <w:r>
              <w:rPr>
                <w:rFonts w:cs="Arial"/>
                <w:sz w:val="18"/>
                <w:szCs w:val="18"/>
              </w:rPr>
              <w:t xml:space="preserve"> </w:t>
            </w:r>
            <w:r w:rsidRPr="00DE1E45">
              <w:rPr>
                <w:rFonts w:cs="Arial"/>
                <w:sz w:val="18"/>
                <w:szCs w:val="18"/>
              </w:rPr>
              <w:t>Value</w:t>
            </w:r>
          </w:p>
        </w:tc>
        <w:tc>
          <w:tcPr>
            <w:tcW w:w="2223" w:type="dxa"/>
            <w:shd w:val="clear" w:color="auto" w:fill="00FFFF"/>
            <w:vAlign w:val="center"/>
          </w:tcPr>
          <w:p w:rsidR="00DE1E45" w:rsidRPr="00DE1E45" w:rsidRDefault="00336042" w:rsidP="00DE1E45">
            <w:pPr>
              <w:autoSpaceDE w:val="0"/>
              <w:autoSpaceDN w:val="0"/>
              <w:adjustRightInd w:val="0"/>
              <w:spacing w:line="288" w:lineRule="auto"/>
              <w:jc w:val="center"/>
              <w:rPr>
                <w:rFonts w:eastAsia="MS Mincho" w:cs="Arial"/>
                <w:color w:val="000000"/>
                <w:sz w:val="18"/>
                <w:szCs w:val="18"/>
                <w:lang w:eastAsia="ja-JP"/>
              </w:rPr>
            </w:pPr>
            <w:r w:rsidRPr="00DE1E45">
              <w:rPr>
                <w:rFonts w:cs="Arial"/>
                <w:sz w:val="18"/>
                <w:szCs w:val="18"/>
              </w:rPr>
              <w:t>Use Stored</w:t>
            </w:r>
            <w:r>
              <w:rPr>
                <w:rFonts w:cs="Arial"/>
                <w:sz w:val="18"/>
                <w:szCs w:val="18"/>
              </w:rPr>
              <w:t xml:space="preserve"> </w:t>
            </w:r>
            <w:r w:rsidRPr="00DE1E45">
              <w:rPr>
                <w:rFonts w:cs="Arial"/>
                <w:sz w:val="18"/>
                <w:szCs w:val="18"/>
              </w:rPr>
              <w:t>Value</w:t>
            </w:r>
          </w:p>
        </w:tc>
      </w:tr>
      <w:tr w:rsidR="00ED2498" w:rsidRPr="00986E8D" w:rsidTr="00F84D52">
        <w:trPr>
          <w:jc w:val="center"/>
        </w:trPr>
        <w:tc>
          <w:tcPr>
            <w:tcW w:w="2547" w:type="dxa"/>
            <w:vAlign w:val="center"/>
          </w:tcPr>
          <w:p w:rsidR="00ED2498" w:rsidRPr="00986E8D" w:rsidRDefault="00336042" w:rsidP="00476B51">
            <w:pPr>
              <w:pStyle w:val="Header"/>
              <w:tabs>
                <w:tab w:val="clear" w:pos="4320"/>
                <w:tab w:val="clear" w:pos="8640"/>
              </w:tabs>
              <w:rPr>
                <w:rFonts w:cs="Arial"/>
                <w:sz w:val="18"/>
                <w:szCs w:val="18"/>
              </w:rPr>
            </w:pPr>
            <w:r w:rsidRPr="00986E8D">
              <w:rPr>
                <w:rFonts w:cs="Arial"/>
                <w:sz w:val="18"/>
                <w:szCs w:val="18"/>
              </w:rPr>
              <w:t>Operational_Mode</w:t>
            </w:r>
          </w:p>
        </w:tc>
        <w:tc>
          <w:tcPr>
            <w:tcW w:w="3600" w:type="dxa"/>
            <w:vAlign w:val="center"/>
          </w:tcPr>
          <w:p w:rsidR="00ED2498" w:rsidRPr="00986E8D" w:rsidRDefault="00336042" w:rsidP="00476B51">
            <w:pPr>
              <w:pStyle w:val="Header"/>
              <w:tabs>
                <w:tab w:val="clear" w:pos="4320"/>
                <w:tab w:val="clear" w:pos="8640"/>
              </w:tabs>
              <w:rPr>
                <w:rFonts w:cs="Arial"/>
                <w:sz w:val="18"/>
                <w:szCs w:val="18"/>
              </w:rPr>
            </w:pPr>
            <w:r w:rsidRPr="00986E8D">
              <w:rPr>
                <w:rFonts w:cs="Arial"/>
                <w:sz w:val="18"/>
                <w:szCs w:val="18"/>
              </w:rPr>
              <w:t>4 state indicator for cluster operational mode</w:t>
            </w:r>
          </w:p>
        </w:tc>
        <w:tc>
          <w:tcPr>
            <w:tcW w:w="2340" w:type="dxa"/>
            <w:vAlign w:val="center"/>
          </w:tcPr>
          <w:p w:rsidR="00ED2498" w:rsidRPr="00986E8D" w:rsidRDefault="00336042" w:rsidP="003F35AB">
            <w:pPr>
              <w:pStyle w:val="Header"/>
              <w:tabs>
                <w:tab w:val="clear" w:pos="4320"/>
                <w:tab w:val="clear" w:pos="8640"/>
              </w:tabs>
              <w:jc w:val="center"/>
              <w:rPr>
                <w:rFonts w:cs="Arial"/>
                <w:sz w:val="18"/>
                <w:szCs w:val="18"/>
              </w:rPr>
            </w:pPr>
            <w:r w:rsidRPr="00986E8D">
              <w:rPr>
                <w:rFonts w:cs="Arial"/>
                <w:sz w:val="18"/>
                <w:szCs w:val="18"/>
              </w:rPr>
              <w:t>Limited</w:t>
            </w:r>
          </w:p>
        </w:tc>
        <w:tc>
          <w:tcPr>
            <w:tcW w:w="2223" w:type="dxa"/>
            <w:vAlign w:val="center"/>
          </w:tcPr>
          <w:p w:rsidR="00ED2498" w:rsidRPr="00986E8D" w:rsidRDefault="00336042" w:rsidP="003F35AB">
            <w:pPr>
              <w:pStyle w:val="Header"/>
              <w:tabs>
                <w:tab w:val="clear" w:pos="4320"/>
                <w:tab w:val="clear" w:pos="8640"/>
              </w:tabs>
              <w:jc w:val="center"/>
              <w:rPr>
                <w:rFonts w:cs="Arial"/>
                <w:sz w:val="18"/>
                <w:szCs w:val="18"/>
              </w:rPr>
            </w:pPr>
            <w:r w:rsidRPr="00986E8D">
              <w:rPr>
                <w:rFonts w:cs="Arial"/>
                <w:sz w:val="18"/>
                <w:szCs w:val="18"/>
              </w:rPr>
              <w:t>Limited or Normal or Crank</w:t>
            </w:r>
          </w:p>
        </w:tc>
      </w:tr>
    </w:tbl>
    <w:p w:rsidR="00ED2498" w:rsidRDefault="00FD75DF">
      <w:pPr>
        <w:pStyle w:val="Header"/>
        <w:tabs>
          <w:tab w:val="clear" w:pos="4320"/>
          <w:tab w:val="clear" w:pos="8640"/>
        </w:tabs>
        <w:rPr>
          <w:sz w:val="16"/>
        </w:rPr>
      </w:pPr>
    </w:p>
    <w:p w:rsidR="00406F39" w:rsidRDefault="00336042" w:rsidP="00B9479B">
      <w:pPr>
        <w:pStyle w:val="Heading4"/>
      </w:pPr>
      <w:r>
        <w:t>Prove Out</w:t>
      </w:r>
    </w:p>
    <w:p w:rsidR="00ED2498" w:rsidRPr="000577A2" w:rsidRDefault="00FD75DF">
      <w:pPr>
        <w:pStyle w:val="Header"/>
        <w:tabs>
          <w:tab w:val="clear" w:pos="4320"/>
          <w:tab w:val="clear" w:pos="8640"/>
        </w:tabs>
        <w:rPr>
          <w:sz w:val="10"/>
          <w:szCs w:val="10"/>
        </w:rPr>
      </w:pPr>
    </w:p>
    <w:p w:rsidR="00ED2498" w:rsidRPr="00986E8D" w:rsidRDefault="00336042">
      <w:pPr>
        <w:ind w:left="2160" w:firstLine="18"/>
        <w:rPr>
          <w:rFonts w:cs="Arial"/>
        </w:rPr>
      </w:pPr>
      <w:r w:rsidRPr="00986E8D">
        <w:rPr>
          <w:rFonts w:cs="Arial"/>
        </w:rPr>
        <w:t xml:space="preserve">No. </w:t>
      </w:r>
    </w:p>
    <w:p w:rsidR="00ED2498" w:rsidRPr="00986E8D" w:rsidRDefault="00FD75DF">
      <w:pPr>
        <w:ind w:left="1800"/>
        <w:rPr>
          <w:rFonts w:cs="Arial"/>
          <w:sz w:val="16"/>
        </w:rPr>
      </w:pPr>
    </w:p>
    <w:p w:rsidR="00406F39" w:rsidRDefault="00336042" w:rsidP="00B9479B">
      <w:pPr>
        <w:pStyle w:val="Heading4"/>
      </w:pPr>
      <w:r>
        <w:t>Reconfigurable Telltale</w:t>
      </w:r>
    </w:p>
    <w:p w:rsidR="00ED2498" w:rsidRPr="000577A2" w:rsidRDefault="00FD75DF" w:rsidP="00204952">
      <w:pPr>
        <w:rPr>
          <w:rFonts w:cs="Arial"/>
          <w:sz w:val="10"/>
          <w:szCs w:val="10"/>
        </w:rPr>
      </w:pPr>
    </w:p>
    <w:p w:rsidR="00ED2498" w:rsidRPr="00B365E0" w:rsidRDefault="00336042" w:rsidP="00B365E0">
      <w:pPr>
        <w:ind w:left="2160"/>
        <w:rPr>
          <w:rFonts w:cs="Arial"/>
        </w:rPr>
      </w:pPr>
      <w:r w:rsidRPr="00B365E0">
        <w:rPr>
          <w:rFonts w:cs="Arial"/>
        </w:rPr>
        <w:t>No.</w:t>
      </w:r>
    </w:p>
    <w:p w:rsidR="00ED2498" w:rsidRPr="00986E8D" w:rsidRDefault="00FD75DF" w:rsidP="00204952">
      <w:pPr>
        <w:ind w:firstLine="576"/>
        <w:rPr>
          <w:rFonts w:cs="Arial"/>
          <w:sz w:val="16"/>
          <w:szCs w:val="16"/>
        </w:rPr>
      </w:pPr>
    </w:p>
    <w:p w:rsidR="00406F39" w:rsidRDefault="00336042" w:rsidP="00B9479B">
      <w:pPr>
        <w:pStyle w:val="Heading4"/>
      </w:pPr>
      <w:r>
        <w:t>Message Center Msg</w:t>
      </w:r>
    </w:p>
    <w:p w:rsidR="00ED2498" w:rsidRPr="000577A2" w:rsidRDefault="00FD75DF" w:rsidP="00204952">
      <w:pPr>
        <w:ind w:firstLine="576"/>
        <w:rPr>
          <w:rFonts w:cs="Arial"/>
          <w:sz w:val="10"/>
          <w:szCs w:val="10"/>
        </w:rPr>
      </w:pPr>
    </w:p>
    <w:p w:rsidR="00ED2498" w:rsidRPr="00986E8D" w:rsidRDefault="00336042" w:rsidP="00CA3843">
      <w:r w:rsidRPr="00986E8D">
        <w:t xml:space="preserve">             </w:t>
      </w:r>
      <w:r>
        <w:t xml:space="preserve">Reference </w:t>
      </w:r>
      <w:r w:rsidRPr="00986E8D">
        <w:t xml:space="preserve"> </w:t>
      </w:r>
      <w:r w:rsidRPr="00CA3843">
        <w:t>F-REQ-300970/A-Neutral Tow MC Status Flag to MC Warning Message ID</w:t>
      </w:r>
    </w:p>
    <w:p w:rsidR="00ED2498" w:rsidRPr="00986E8D" w:rsidRDefault="00FD75DF" w:rsidP="000B228B">
      <w:pPr>
        <w:rPr>
          <w:rFonts w:cs="Arial"/>
          <w:sz w:val="16"/>
          <w:szCs w:val="16"/>
        </w:rPr>
      </w:pPr>
    </w:p>
    <w:p w:rsidR="00406F39" w:rsidRDefault="00336042" w:rsidP="00B9479B">
      <w:pPr>
        <w:pStyle w:val="Heading2"/>
      </w:pPr>
      <w:r>
        <w:t>Error Handling</w:t>
      </w:r>
    </w:p>
    <w:p w:rsidR="00406F39" w:rsidRDefault="00336042" w:rsidP="00B9479B">
      <w:pPr>
        <w:pStyle w:val="Heading3"/>
      </w:pPr>
      <w:r>
        <w:t>Missing Message Strategy</w:t>
      </w:r>
    </w:p>
    <w:p w:rsidR="00ED2498" w:rsidRPr="000577A2" w:rsidRDefault="00FD75DF">
      <w:pPr>
        <w:rPr>
          <w:rFonts w:cs="Arial"/>
          <w:sz w:val="10"/>
          <w:szCs w:val="10"/>
        </w:rPr>
      </w:pPr>
    </w:p>
    <w:p w:rsidR="00ED2498" w:rsidRPr="00986E8D" w:rsidRDefault="00336042" w:rsidP="00652D41">
      <w:pPr>
        <w:ind w:left="1440"/>
        <w:rPr>
          <w:rFonts w:cs="Arial"/>
        </w:rPr>
      </w:pPr>
      <w:r w:rsidRPr="00986E8D">
        <w:rPr>
          <w:rFonts w:cs="Arial"/>
        </w:rPr>
        <w:t>None</w:t>
      </w:r>
    </w:p>
    <w:p w:rsidR="00ED2498" w:rsidRPr="00986E8D" w:rsidRDefault="00FD75DF" w:rsidP="00652D41">
      <w:pPr>
        <w:ind w:left="1440"/>
        <w:rPr>
          <w:rFonts w:cs="Arial"/>
        </w:rPr>
      </w:pPr>
    </w:p>
    <w:p w:rsidR="00406F39" w:rsidRDefault="00336042" w:rsidP="00B9479B">
      <w:pPr>
        <w:pStyle w:val="Heading2"/>
      </w:pPr>
      <w:r>
        <w:t>Diagnostics</w:t>
      </w:r>
    </w:p>
    <w:p w:rsidR="00406F39" w:rsidRDefault="00336042" w:rsidP="00B9479B">
      <w:pPr>
        <w:pStyle w:val="Heading3"/>
      </w:pPr>
      <w:r>
        <w:t>Self Test</w:t>
      </w:r>
    </w:p>
    <w:p w:rsidR="00ED2498" w:rsidRPr="000577A2" w:rsidRDefault="00FD75DF">
      <w:pPr>
        <w:ind w:left="360"/>
        <w:rPr>
          <w:rFonts w:cs="Arial"/>
          <w:sz w:val="10"/>
          <w:szCs w:val="10"/>
        </w:rPr>
      </w:pPr>
    </w:p>
    <w:p w:rsidR="00ED2498" w:rsidRPr="00986E8D" w:rsidRDefault="00336042">
      <w:pPr>
        <w:ind w:left="1008" w:firstLine="432"/>
      </w:pPr>
      <w:r w:rsidRPr="00986E8D">
        <w:t>None</w:t>
      </w:r>
    </w:p>
    <w:p w:rsidR="00ED2498" w:rsidRPr="00986E8D" w:rsidRDefault="00FD75DF" w:rsidP="00204952"/>
    <w:p w:rsidR="00406F39" w:rsidRDefault="00336042" w:rsidP="00B9479B">
      <w:pPr>
        <w:pStyle w:val="Heading3"/>
      </w:pPr>
      <w:r>
        <w:t>Engineering Test Mode</w:t>
      </w:r>
    </w:p>
    <w:p w:rsidR="00ED2498" w:rsidRPr="00865A20" w:rsidRDefault="00FD75DF">
      <w:pPr>
        <w:ind w:left="360"/>
        <w:rPr>
          <w:rFonts w:cs="Arial"/>
          <w:sz w:val="10"/>
          <w:szCs w:val="10"/>
        </w:rPr>
      </w:pPr>
    </w:p>
    <w:p w:rsidR="00ED2498" w:rsidRDefault="00336042">
      <w:pPr>
        <w:ind w:left="1368"/>
        <w:rPr>
          <w:rFonts w:cs="Arial"/>
        </w:rPr>
      </w:pPr>
      <w:r w:rsidRPr="00986E8D">
        <w:rPr>
          <w:rFonts w:cs="Arial"/>
        </w:rPr>
        <w:t>Not Applicable</w:t>
      </w:r>
    </w:p>
    <w:p w:rsidR="00ED2498" w:rsidRPr="00986E8D" w:rsidRDefault="00FD75DF">
      <w:pPr>
        <w:ind w:left="1368"/>
        <w:rPr>
          <w:rFonts w:cs="Arial"/>
        </w:rPr>
      </w:pPr>
    </w:p>
    <w:p w:rsidR="00406F39" w:rsidRDefault="00336042" w:rsidP="00B9479B">
      <w:pPr>
        <w:pStyle w:val="Heading3"/>
      </w:pPr>
      <w:r>
        <w:t>Part II Performance</w:t>
      </w:r>
    </w:p>
    <w:p w:rsidR="00406F39" w:rsidRDefault="00336042" w:rsidP="00B9479B">
      <w:pPr>
        <w:pStyle w:val="Heading4"/>
      </w:pPr>
      <w:r w:rsidRPr="00B9479B">
        <w:t>DTC-REQ-300977/A-Supported Diagnostic Trouble Codes (DTCs)</w:t>
      </w:r>
    </w:p>
    <w:p w:rsidR="00ED2498" w:rsidRPr="00865A20" w:rsidRDefault="00FD75DF">
      <w:pPr>
        <w:ind w:left="1368"/>
        <w:rPr>
          <w:rFonts w:cs="Arial"/>
          <w:sz w:val="10"/>
          <w:szCs w:val="10"/>
        </w:rPr>
      </w:pPr>
    </w:p>
    <w:p w:rsidR="00ED2498" w:rsidRPr="00986E8D" w:rsidRDefault="00336042">
      <w:pPr>
        <w:ind w:left="1368"/>
        <w:rPr>
          <w:rFonts w:cs="Arial"/>
        </w:rPr>
      </w:pPr>
      <w:r w:rsidRPr="00986E8D">
        <w:rPr>
          <w:rFonts w:cs="Arial"/>
        </w:rPr>
        <w:t>None</w:t>
      </w:r>
    </w:p>
    <w:p w:rsidR="00ED2498" w:rsidRPr="00986E8D" w:rsidRDefault="00FD75DF">
      <w:pPr>
        <w:ind w:left="1368"/>
        <w:rPr>
          <w:rFonts w:cs="Arial"/>
        </w:rPr>
      </w:pPr>
    </w:p>
    <w:p w:rsidR="00406F39" w:rsidRDefault="00336042" w:rsidP="00B9479B">
      <w:pPr>
        <w:pStyle w:val="Heading4"/>
      </w:pPr>
      <w:r w:rsidRPr="00B9479B">
        <w:t>DCR-REQ-300979/A-DID DExx</w:t>
      </w:r>
    </w:p>
    <w:p w:rsidR="00AE06BC" w:rsidRPr="00AE06BC" w:rsidRDefault="00FD75DF" w:rsidP="00AE06BC"/>
    <w:tbl>
      <w:tblPr>
        <w:tblW w:w="103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6"/>
        <w:gridCol w:w="540"/>
        <w:gridCol w:w="1800"/>
        <w:gridCol w:w="900"/>
        <w:gridCol w:w="900"/>
        <w:gridCol w:w="900"/>
        <w:gridCol w:w="2016"/>
      </w:tblGrid>
      <w:tr w:rsidR="00ED2498" w:rsidRPr="00986E8D" w:rsidTr="005E45CE">
        <w:trPr>
          <w:jc w:val="center"/>
        </w:trPr>
        <w:tc>
          <w:tcPr>
            <w:tcW w:w="720" w:type="dxa"/>
            <w:vAlign w:val="bottom"/>
          </w:tcPr>
          <w:p w:rsidR="00ED2498" w:rsidRPr="00986E8D" w:rsidRDefault="00336042" w:rsidP="00B0519C">
            <w:pPr>
              <w:rPr>
                <w:rFonts w:cs="Arial"/>
                <w:b/>
                <w:sz w:val="16"/>
                <w:szCs w:val="16"/>
              </w:rPr>
            </w:pPr>
            <w:r w:rsidRPr="00986E8D">
              <w:rPr>
                <w:rFonts w:cs="Arial"/>
                <w:b/>
                <w:sz w:val="16"/>
                <w:szCs w:val="16"/>
              </w:rPr>
              <w:t>Block</w:t>
            </w:r>
          </w:p>
          <w:p w:rsidR="00ED2498" w:rsidRPr="00986E8D" w:rsidRDefault="00336042" w:rsidP="00B0519C">
            <w:pPr>
              <w:rPr>
                <w:rFonts w:cs="Arial"/>
                <w:b/>
                <w:sz w:val="16"/>
                <w:szCs w:val="16"/>
              </w:rPr>
            </w:pPr>
            <w:r w:rsidRPr="00986E8D">
              <w:rPr>
                <w:rFonts w:cs="Arial"/>
                <w:b/>
                <w:sz w:val="16"/>
                <w:szCs w:val="16"/>
              </w:rPr>
              <w:t xml:space="preserve"> Num</w:t>
            </w:r>
          </w:p>
        </w:tc>
        <w:tc>
          <w:tcPr>
            <w:tcW w:w="1800" w:type="dxa"/>
            <w:vAlign w:val="bottom"/>
          </w:tcPr>
          <w:p w:rsidR="00ED2498" w:rsidRPr="00986E8D" w:rsidRDefault="00336042" w:rsidP="00B0519C">
            <w:pPr>
              <w:rPr>
                <w:rFonts w:cs="Arial"/>
                <w:b/>
                <w:sz w:val="16"/>
                <w:szCs w:val="16"/>
              </w:rPr>
            </w:pPr>
            <w:r w:rsidRPr="00986E8D">
              <w:rPr>
                <w:rFonts w:cs="Arial"/>
                <w:b/>
                <w:sz w:val="16"/>
                <w:szCs w:val="16"/>
              </w:rPr>
              <w:t>Block Description</w:t>
            </w:r>
          </w:p>
        </w:tc>
        <w:tc>
          <w:tcPr>
            <w:tcW w:w="756" w:type="dxa"/>
            <w:vAlign w:val="bottom"/>
          </w:tcPr>
          <w:p w:rsidR="00ED2498" w:rsidRPr="00986E8D" w:rsidRDefault="00336042" w:rsidP="00B0519C">
            <w:pPr>
              <w:jc w:val="center"/>
              <w:rPr>
                <w:rFonts w:cs="Arial"/>
                <w:b/>
                <w:sz w:val="16"/>
                <w:szCs w:val="16"/>
              </w:rPr>
            </w:pPr>
            <w:r w:rsidRPr="00986E8D">
              <w:rPr>
                <w:rFonts w:cs="Arial"/>
                <w:b/>
                <w:sz w:val="16"/>
                <w:szCs w:val="16"/>
              </w:rPr>
              <w:t>Byte(s)</w:t>
            </w:r>
          </w:p>
        </w:tc>
        <w:tc>
          <w:tcPr>
            <w:tcW w:w="540" w:type="dxa"/>
            <w:vAlign w:val="bottom"/>
          </w:tcPr>
          <w:p w:rsidR="00ED2498" w:rsidRPr="00986E8D" w:rsidRDefault="00336042" w:rsidP="00B0519C">
            <w:pPr>
              <w:jc w:val="center"/>
              <w:rPr>
                <w:rFonts w:cs="Arial"/>
                <w:b/>
                <w:sz w:val="16"/>
                <w:szCs w:val="16"/>
              </w:rPr>
            </w:pPr>
            <w:r w:rsidRPr="00986E8D">
              <w:rPr>
                <w:rFonts w:cs="Arial"/>
                <w:b/>
                <w:sz w:val="16"/>
                <w:szCs w:val="16"/>
              </w:rPr>
              <w:t>Bits</w:t>
            </w:r>
          </w:p>
        </w:tc>
        <w:tc>
          <w:tcPr>
            <w:tcW w:w="1800" w:type="dxa"/>
            <w:vAlign w:val="bottom"/>
          </w:tcPr>
          <w:p w:rsidR="00ED2498" w:rsidRPr="00986E8D" w:rsidRDefault="00336042" w:rsidP="00B0519C">
            <w:pPr>
              <w:jc w:val="center"/>
              <w:rPr>
                <w:rFonts w:cs="Arial"/>
                <w:b/>
                <w:sz w:val="16"/>
                <w:szCs w:val="16"/>
              </w:rPr>
            </w:pPr>
            <w:r w:rsidRPr="00986E8D">
              <w:rPr>
                <w:rFonts w:cs="Arial"/>
                <w:b/>
                <w:sz w:val="16"/>
                <w:szCs w:val="16"/>
              </w:rPr>
              <w:t>State: Description</w:t>
            </w:r>
          </w:p>
        </w:tc>
        <w:tc>
          <w:tcPr>
            <w:tcW w:w="900" w:type="dxa"/>
            <w:vAlign w:val="bottom"/>
          </w:tcPr>
          <w:p w:rsidR="00ED2498" w:rsidRPr="00986E8D" w:rsidRDefault="00336042" w:rsidP="00B0519C">
            <w:pPr>
              <w:jc w:val="center"/>
              <w:rPr>
                <w:rFonts w:cs="Arial"/>
                <w:b/>
                <w:sz w:val="16"/>
                <w:szCs w:val="16"/>
              </w:rPr>
            </w:pPr>
            <w:r w:rsidRPr="00986E8D">
              <w:rPr>
                <w:rFonts w:cs="Arial"/>
                <w:b/>
                <w:sz w:val="16"/>
                <w:szCs w:val="16"/>
              </w:rPr>
              <w:t>"0"</w:t>
            </w:r>
          </w:p>
        </w:tc>
        <w:tc>
          <w:tcPr>
            <w:tcW w:w="900" w:type="dxa"/>
            <w:vAlign w:val="bottom"/>
          </w:tcPr>
          <w:p w:rsidR="00ED2498" w:rsidRPr="00986E8D" w:rsidRDefault="00336042" w:rsidP="00B0519C">
            <w:pPr>
              <w:jc w:val="center"/>
              <w:rPr>
                <w:rFonts w:cs="Arial"/>
                <w:b/>
                <w:sz w:val="16"/>
                <w:szCs w:val="16"/>
              </w:rPr>
            </w:pPr>
            <w:r w:rsidRPr="00986E8D">
              <w:rPr>
                <w:rFonts w:cs="Arial"/>
                <w:b/>
                <w:sz w:val="16"/>
                <w:szCs w:val="16"/>
              </w:rPr>
              <w:t>"1"</w:t>
            </w:r>
          </w:p>
        </w:tc>
        <w:tc>
          <w:tcPr>
            <w:tcW w:w="900" w:type="dxa"/>
            <w:vAlign w:val="bottom"/>
          </w:tcPr>
          <w:p w:rsidR="00ED2498" w:rsidRPr="00986E8D" w:rsidRDefault="00336042" w:rsidP="00B0519C">
            <w:pPr>
              <w:jc w:val="center"/>
              <w:rPr>
                <w:rFonts w:cs="Arial"/>
                <w:b/>
                <w:sz w:val="16"/>
                <w:szCs w:val="16"/>
              </w:rPr>
            </w:pPr>
            <w:r w:rsidRPr="00986E8D">
              <w:rPr>
                <w:rFonts w:cs="Arial"/>
                <w:b/>
                <w:sz w:val="16"/>
                <w:szCs w:val="16"/>
              </w:rPr>
              <w:t>Default</w:t>
            </w:r>
          </w:p>
        </w:tc>
        <w:tc>
          <w:tcPr>
            <w:tcW w:w="2016" w:type="dxa"/>
            <w:vAlign w:val="bottom"/>
          </w:tcPr>
          <w:p w:rsidR="00ED2498" w:rsidRPr="00986E8D" w:rsidRDefault="00336042" w:rsidP="00B0519C">
            <w:pPr>
              <w:jc w:val="center"/>
              <w:rPr>
                <w:rFonts w:cs="Arial"/>
                <w:b/>
                <w:sz w:val="16"/>
                <w:szCs w:val="16"/>
              </w:rPr>
            </w:pPr>
            <w:r w:rsidRPr="00986E8D">
              <w:rPr>
                <w:rFonts w:cs="Arial"/>
                <w:b/>
                <w:sz w:val="16"/>
                <w:szCs w:val="16"/>
              </w:rPr>
              <w:t>Comments/Information</w:t>
            </w:r>
          </w:p>
        </w:tc>
      </w:tr>
      <w:tr w:rsidR="00ED2498" w:rsidRPr="00986E8D" w:rsidTr="005E45CE">
        <w:trPr>
          <w:jc w:val="center"/>
        </w:trPr>
        <w:tc>
          <w:tcPr>
            <w:tcW w:w="2520" w:type="dxa"/>
            <w:gridSpan w:val="2"/>
          </w:tcPr>
          <w:p w:rsidR="00ED2498" w:rsidRPr="00986E8D" w:rsidRDefault="00336042" w:rsidP="00B0519C">
            <w:pPr>
              <w:rPr>
                <w:rFonts w:cs="Arial"/>
                <w:sz w:val="18"/>
                <w:szCs w:val="18"/>
              </w:rPr>
            </w:pPr>
            <w:r w:rsidRPr="00986E8D">
              <w:rPr>
                <w:rFonts w:cs="Arial"/>
                <w:sz w:val="18"/>
                <w:szCs w:val="18"/>
              </w:rPr>
              <w:t>PACKETED BLOCKS</w:t>
            </w:r>
          </w:p>
        </w:tc>
        <w:tc>
          <w:tcPr>
            <w:tcW w:w="756" w:type="dxa"/>
          </w:tcPr>
          <w:p w:rsidR="00ED2498" w:rsidRPr="00986E8D" w:rsidRDefault="00FD75DF" w:rsidP="00B0519C">
            <w:pPr>
              <w:rPr>
                <w:rFonts w:cs="Arial"/>
              </w:rPr>
            </w:pPr>
          </w:p>
        </w:tc>
        <w:tc>
          <w:tcPr>
            <w:tcW w:w="540" w:type="dxa"/>
          </w:tcPr>
          <w:p w:rsidR="00ED2498" w:rsidRPr="00986E8D" w:rsidRDefault="00FD75DF" w:rsidP="00B0519C">
            <w:pPr>
              <w:rPr>
                <w:rFonts w:cs="Arial"/>
              </w:rPr>
            </w:pPr>
          </w:p>
        </w:tc>
        <w:tc>
          <w:tcPr>
            <w:tcW w:w="1800" w:type="dxa"/>
          </w:tcPr>
          <w:p w:rsidR="00ED2498" w:rsidRPr="00986E8D" w:rsidRDefault="00FD75DF" w:rsidP="00B0519C">
            <w:pPr>
              <w:rPr>
                <w:rFonts w:cs="Arial"/>
              </w:rPr>
            </w:pPr>
          </w:p>
        </w:tc>
        <w:tc>
          <w:tcPr>
            <w:tcW w:w="900" w:type="dxa"/>
          </w:tcPr>
          <w:p w:rsidR="00ED2498" w:rsidRPr="00986E8D" w:rsidRDefault="00FD75DF" w:rsidP="00B0519C">
            <w:pPr>
              <w:rPr>
                <w:rFonts w:cs="Arial"/>
              </w:rPr>
            </w:pPr>
          </w:p>
        </w:tc>
        <w:tc>
          <w:tcPr>
            <w:tcW w:w="900" w:type="dxa"/>
          </w:tcPr>
          <w:p w:rsidR="00ED2498" w:rsidRPr="00986E8D" w:rsidRDefault="00FD75DF" w:rsidP="00B0519C">
            <w:pPr>
              <w:rPr>
                <w:rFonts w:cs="Arial"/>
              </w:rPr>
            </w:pPr>
          </w:p>
        </w:tc>
        <w:tc>
          <w:tcPr>
            <w:tcW w:w="900" w:type="dxa"/>
          </w:tcPr>
          <w:p w:rsidR="00ED2498" w:rsidRPr="00986E8D" w:rsidRDefault="00FD75DF" w:rsidP="00B0519C">
            <w:pPr>
              <w:rPr>
                <w:rFonts w:cs="Arial"/>
              </w:rPr>
            </w:pPr>
          </w:p>
        </w:tc>
        <w:tc>
          <w:tcPr>
            <w:tcW w:w="2016" w:type="dxa"/>
          </w:tcPr>
          <w:p w:rsidR="00ED2498" w:rsidRPr="00986E8D" w:rsidRDefault="00FD75DF" w:rsidP="00B0519C">
            <w:pPr>
              <w:rPr>
                <w:rFonts w:cs="Arial"/>
              </w:rPr>
            </w:pPr>
          </w:p>
        </w:tc>
      </w:tr>
      <w:tr w:rsidR="00ED2498" w:rsidRPr="00986E8D" w:rsidTr="005E45CE">
        <w:trPr>
          <w:jc w:val="center"/>
        </w:trPr>
        <w:tc>
          <w:tcPr>
            <w:tcW w:w="720" w:type="dxa"/>
          </w:tcPr>
          <w:p w:rsidR="00ED2498" w:rsidRPr="00986E8D" w:rsidRDefault="00FD75DF" w:rsidP="00B0519C">
            <w:pPr>
              <w:rPr>
                <w:rFonts w:cs="Arial"/>
                <w:sz w:val="16"/>
                <w:szCs w:val="16"/>
              </w:rPr>
            </w:pPr>
          </w:p>
        </w:tc>
        <w:tc>
          <w:tcPr>
            <w:tcW w:w="1800" w:type="dxa"/>
          </w:tcPr>
          <w:p w:rsidR="00ED2498" w:rsidRPr="00986E8D" w:rsidRDefault="00FD75DF" w:rsidP="00B0519C">
            <w:pPr>
              <w:rPr>
                <w:rFonts w:cs="Arial"/>
                <w:sz w:val="16"/>
                <w:szCs w:val="16"/>
              </w:rPr>
            </w:pPr>
          </w:p>
        </w:tc>
        <w:tc>
          <w:tcPr>
            <w:tcW w:w="756" w:type="dxa"/>
          </w:tcPr>
          <w:p w:rsidR="00ED2498" w:rsidRPr="00986E8D" w:rsidRDefault="00FD75DF" w:rsidP="00B0519C">
            <w:pPr>
              <w:rPr>
                <w:rFonts w:cs="Arial"/>
                <w:sz w:val="16"/>
                <w:szCs w:val="16"/>
              </w:rPr>
            </w:pPr>
          </w:p>
        </w:tc>
        <w:tc>
          <w:tcPr>
            <w:tcW w:w="540" w:type="dxa"/>
          </w:tcPr>
          <w:p w:rsidR="00ED2498" w:rsidRPr="00986E8D" w:rsidRDefault="00FD75DF" w:rsidP="00B0519C">
            <w:pPr>
              <w:rPr>
                <w:rFonts w:cs="Arial"/>
                <w:sz w:val="16"/>
                <w:szCs w:val="16"/>
              </w:rPr>
            </w:pPr>
          </w:p>
        </w:tc>
        <w:tc>
          <w:tcPr>
            <w:tcW w:w="1800" w:type="dxa"/>
          </w:tcPr>
          <w:p w:rsidR="00ED2498" w:rsidRPr="00986E8D" w:rsidRDefault="00FD75DF" w:rsidP="00B0519C">
            <w:pPr>
              <w:rPr>
                <w:rFonts w:cs="Arial"/>
                <w:sz w:val="16"/>
                <w:szCs w:val="16"/>
              </w:rPr>
            </w:pPr>
          </w:p>
        </w:tc>
        <w:tc>
          <w:tcPr>
            <w:tcW w:w="900" w:type="dxa"/>
          </w:tcPr>
          <w:p w:rsidR="00ED2498" w:rsidRPr="00986E8D" w:rsidRDefault="00FD75DF" w:rsidP="00B0519C">
            <w:pPr>
              <w:rPr>
                <w:rFonts w:cs="Arial"/>
                <w:sz w:val="16"/>
                <w:szCs w:val="16"/>
              </w:rPr>
            </w:pPr>
          </w:p>
        </w:tc>
        <w:tc>
          <w:tcPr>
            <w:tcW w:w="900" w:type="dxa"/>
          </w:tcPr>
          <w:p w:rsidR="00ED2498" w:rsidRPr="00986E8D" w:rsidRDefault="00FD75DF" w:rsidP="00B0519C">
            <w:pPr>
              <w:rPr>
                <w:rFonts w:cs="Arial"/>
                <w:sz w:val="16"/>
                <w:szCs w:val="16"/>
              </w:rPr>
            </w:pPr>
          </w:p>
        </w:tc>
        <w:tc>
          <w:tcPr>
            <w:tcW w:w="900" w:type="dxa"/>
          </w:tcPr>
          <w:p w:rsidR="00ED2498" w:rsidRPr="00986E8D" w:rsidRDefault="00FD75DF" w:rsidP="00B0519C">
            <w:pPr>
              <w:rPr>
                <w:rFonts w:cs="Arial"/>
                <w:sz w:val="16"/>
                <w:szCs w:val="16"/>
              </w:rPr>
            </w:pPr>
          </w:p>
        </w:tc>
        <w:tc>
          <w:tcPr>
            <w:tcW w:w="2016" w:type="dxa"/>
          </w:tcPr>
          <w:p w:rsidR="00ED2498" w:rsidRPr="00986E8D" w:rsidRDefault="00FD75DF" w:rsidP="00B0519C">
            <w:pPr>
              <w:rPr>
                <w:rFonts w:cs="Arial"/>
                <w:sz w:val="16"/>
                <w:szCs w:val="16"/>
              </w:rPr>
            </w:pPr>
          </w:p>
        </w:tc>
      </w:tr>
      <w:tr w:rsidR="00DE1E45" w:rsidRPr="00986E8D" w:rsidTr="00690730">
        <w:trPr>
          <w:jc w:val="center"/>
        </w:trPr>
        <w:tc>
          <w:tcPr>
            <w:tcW w:w="720" w:type="dxa"/>
          </w:tcPr>
          <w:p w:rsidR="00DE1E45" w:rsidRPr="00986E8D" w:rsidRDefault="00336042" w:rsidP="00690730">
            <w:pPr>
              <w:rPr>
                <w:rFonts w:cs="Arial"/>
                <w:sz w:val="16"/>
                <w:szCs w:val="16"/>
              </w:rPr>
            </w:pPr>
            <w:r w:rsidRPr="00986E8D">
              <w:rPr>
                <w:rFonts w:cs="Arial"/>
                <w:sz w:val="16"/>
                <w:szCs w:val="16"/>
              </w:rPr>
              <w:t>$</w:t>
            </w:r>
            <w:r w:rsidRPr="000577A2">
              <w:rPr>
                <w:b/>
                <w:bCs/>
                <w:highlight w:val="yellow"/>
              </w:rPr>
              <w:t xml:space="preserve"> xx</w:t>
            </w:r>
          </w:p>
        </w:tc>
        <w:tc>
          <w:tcPr>
            <w:tcW w:w="1800" w:type="dxa"/>
          </w:tcPr>
          <w:p w:rsidR="00DE1E45" w:rsidRPr="00986E8D" w:rsidRDefault="00336042" w:rsidP="00690730">
            <w:pPr>
              <w:rPr>
                <w:rFonts w:cs="Arial"/>
                <w:sz w:val="16"/>
                <w:szCs w:val="16"/>
              </w:rPr>
            </w:pPr>
            <w:r w:rsidRPr="00986E8D">
              <w:rPr>
                <w:rFonts w:cs="Arial"/>
                <w:sz w:val="16"/>
                <w:szCs w:val="16"/>
              </w:rPr>
              <w:t>Option Content (B&amp;A)</w:t>
            </w:r>
          </w:p>
        </w:tc>
        <w:tc>
          <w:tcPr>
            <w:tcW w:w="756" w:type="dxa"/>
          </w:tcPr>
          <w:p w:rsidR="00DE1E45" w:rsidRPr="00986E8D" w:rsidRDefault="00336042" w:rsidP="00690730">
            <w:pPr>
              <w:rPr>
                <w:rFonts w:cs="Arial"/>
                <w:sz w:val="16"/>
                <w:szCs w:val="16"/>
              </w:rPr>
            </w:pPr>
            <w:r w:rsidRPr="00986E8D">
              <w:rPr>
                <w:rFonts w:cs="Arial"/>
                <w:sz w:val="16"/>
                <w:szCs w:val="16"/>
              </w:rPr>
              <w:t>*</w:t>
            </w:r>
          </w:p>
        </w:tc>
        <w:tc>
          <w:tcPr>
            <w:tcW w:w="540" w:type="dxa"/>
          </w:tcPr>
          <w:p w:rsidR="00DE1E45" w:rsidRPr="00986E8D" w:rsidRDefault="00336042" w:rsidP="00690730">
            <w:pPr>
              <w:rPr>
                <w:rFonts w:cs="Arial"/>
                <w:sz w:val="16"/>
                <w:szCs w:val="16"/>
              </w:rPr>
            </w:pPr>
            <w:r w:rsidRPr="00986E8D">
              <w:rPr>
                <w:rFonts w:cs="Arial"/>
                <w:sz w:val="16"/>
                <w:szCs w:val="16"/>
              </w:rPr>
              <w:t>*</w:t>
            </w:r>
          </w:p>
        </w:tc>
        <w:tc>
          <w:tcPr>
            <w:tcW w:w="1800" w:type="dxa"/>
          </w:tcPr>
          <w:p w:rsidR="00DE1E45" w:rsidRPr="00986E8D" w:rsidRDefault="00336042" w:rsidP="00690730">
            <w:pPr>
              <w:rPr>
                <w:rFonts w:cs="Arial"/>
                <w:sz w:val="16"/>
                <w:szCs w:val="16"/>
              </w:rPr>
            </w:pPr>
            <w:r w:rsidRPr="00986E8D">
              <w:rPr>
                <w:rFonts w:cs="Arial"/>
                <w:sz w:val="16"/>
                <w:szCs w:val="16"/>
              </w:rPr>
              <w:t>Neutral Tow</w:t>
            </w:r>
          </w:p>
        </w:tc>
        <w:tc>
          <w:tcPr>
            <w:tcW w:w="900" w:type="dxa"/>
          </w:tcPr>
          <w:p w:rsidR="00DE1E45" w:rsidRPr="00986E8D" w:rsidRDefault="00336042" w:rsidP="00690730">
            <w:pPr>
              <w:rPr>
                <w:rFonts w:cs="Arial"/>
                <w:sz w:val="16"/>
                <w:szCs w:val="16"/>
              </w:rPr>
            </w:pPr>
            <w:r w:rsidRPr="00986E8D">
              <w:rPr>
                <w:rFonts w:cs="Arial"/>
                <w:sz w:val="16"/>
                <w:szCs w:val="16"/>
              </w:rPr>
              <w:t>Disabled</w:t>
            </w:r>
          </w:p>
        </w:tc>
        <w:tc>
          <w:tcPr>
            <w:tcW w:w="900" w:type="dxa"/>
          </w:tcPr>
          <w:p w:rsidR="00DE1E45" w:rsidRPr="00986E8D" w:rsidRDefault="00336042" w:rsidP="00690730">
            <w:pPr>
              <w:rPr>
                <w:rFonts w:cs="Arial"/>
                <w:sz w:val="16"/>
                <w:szCs w:val="16"/>
              </w:rPr>
            </w:pPr>
            <w:r w:rsidRPr="00986E8D">
              <w:rPr>
                <w:rFonts w:cs="Arial"/>
                <w:sz w:val="16"/>
                <w:szCs w:val="16"/>
              </w:rPr>
              <w:t>Enabled</w:t>
            </w:r>
          </w:p>
        </w:tc>
        <w:tc>
          <w:tcPr>
            <w:tcW w:w="900" w:type="dxa"/>
          </w:tcPr>
          <w:p w:rsidR="00DE1E45" w:rsidRPr="00986E8D" w:rsidRDefault="00336042" w:rsidP="00690730">
            <w:pPr>
              <w:rPr>
                <w:rFonts w:cs="Arial"/>
                <w:sz w:val="16"/>
                <w:szCs w:val="16"/>
              </w:rPr>
            </w:pPr>
            <w:r w:rsidRPr="00986E8D">
              <w:rPr>
                <w:rFonts w:cs="Arial"/>
                <w:sz w:val="16"/>
                <w:szCs w:val="16"/>
              </w:rPr>
              <w:t>Disabled</w:t>
            </w:r>
          </w:p>
        </w:tc>
        <w:tc>
          <w:tcPr>
            <w:tcW w:w="2016" w:type="dxa"/>
          </w:tcPr>
          <w:p w:rsidR="00DE1E45" w:rsidRPr="00986E8D" w:rsidRDefault="00FD75DF" w:rsidP="00690730">
            <w:pPr>
              <w:rPr>
                <w:rFonts w:cs="Arial"/>
                <w:sz w:val="16"/>
                <w:szCs w:val="16"/>
              </w:rPr>
            </w:pPr>
          </w:p>
        </w:tc>
      </w:tr>
      <w:tr w:rsidR="00DE1E45" w:rsidRPr="00986E8D" w:rsidTr="00690730">
        <w:trPr>
          <w:jc w:val="center"/>
        </w:trPr>
        <w:tc>
          <w:tcPr>
            <w:tcW w:w="720" w:type="dxa"/>
          </w:tcPr>
          <w:p w:rsidR="00DE1E45" w:rsidRPr="00986E8D" w:rsidRDefault="00FD75DF" w:rsidP="00690730">
            <w:pPr>
              <w:rPr>
                <w:rFonts w:cs="Arial"/>
                <w:sz w:val="16"/>
                <w:szCs w:val="16"/>
              </w:rPr>
            </w:pPr>
          </w:p>
        </w:tc>
        <w:tc>
          <w:tcPr>
            <w:tcW w:w="1800" w:type="dxa"/>
          </w:tcPr>
          <w:p w:rsidR="00DE1E45" w:rsidRPr="00986E8D" w:rsidRDefault="00FD75DF" w:rsidP="00690730">
            <w:pPr>
              <w:rPr>
                <w:rFonts w:cs="Arial"/>
                <w:sz w:val="16"/>
                <w:szCs w:val="16"/>
              </w:rPr>
            </w:pPr>
          </w:p>
        </w:tc>
        <w:tc>
          <w:tcPr>
            <w:tcW w:w="756" w:type="dxa"/>
          </w:tcPr>
          <w:p w:rsidR="00DE1E45" w:rsidRPr="00986E8D" w:rsidRDefault="00FD75DF" w:rsidP="00690730">
            <w:pPr>
              <w:rPr>
                <w:rFonts w:cs="Arial"/>
                <w:sz w:val="16"/>
                <w:szCs w:val="16"/>
              </w:rPr>
            </w:pPr>
          </w:p>
        </w:tc>
        <w:tc>
          <w:tcPr>
            <w:tcW w:w="540" w:type="dxa"/>
          </w:tcPr>
          <w:p w:rsidR="00DE1E45" w:rsidRPr="00986E8D" w:rsidRDefault="00FD75DF" w:rsidP="00690730">
            <w:pPr>
              <w:rPr>
                <w:rFonts w:cs="Arial"/>
                <w:sz w:val="16"/>
                <w:szCs w:val="16"/>
              </w:rPr>
            </w:pPr>
          </w:p>
        </w:tc>
        <w:tc>
          <w:tcPr>
            <w:tcW w:w="1800" w:type="dxa"/>
          </w:tcPr>
          <w:p w:rsidR="00DE1E45" w:rsidRPr="00986E8D" w:rsidRDefault="00FD75DF" w:rsidP="00690730">
            <w:pPr>
              <w:rPr>
                <w:rFonts w:cs="Arial"/>
                <w:sz w:val="16"/>
                <w:szCs w:val="16"/>
              </w:rPr>
            </w:pPr>
          </w:p>
        </w:tc>
        <w:tc>
          <w:tcPr>
            <w:tcW w:w="900" w:type="dxa"/>
          </w:tcPr>
          <w:p w:rsidR="00DE1E45" w:rsidRPr="00986E8D" w:rsidRDefault="00FD75DF" w:rsidP="00690730">
            <w:pPr>
              <w:rPr>
                <w:rFonts w:cs="Arial"/>
                <w:sz w:val="16"/>
                <w:szCs w:val="16"/>
              </w:rPr>
            </w:pPr>
          </w:p>
        </w:tc>
        <w:tc>
          <w:tcPr>
            <w:tcW w:w="900" w:type="dxa"/>
          </w:tcPr>
          <w:p w:rsidR="00DE1E45" w:rsidRPr="00986E8D" w:rsidRDefault="00FD75DF" w:rsidP="00690730">
            <w:pPr>
              <w:rPr>
                <w:rFonts w:cs="Arial"/>
                <w:sz w:val="16"/>
                <w:szCs w:val="16"/>
              </w:rPr>
            </w:pPr>
          </w:p>
        </w:tc>
        <w:tc>
          <w:tcPr>
            <w:tcW w:w="900" w:type="dxa"/>
          </w:tcPr>
          <w:p w:rsidR="00DE1E45" w:rsidRPr="00986E8D" w:rsidRDefault="00FD75DF" w:rsidP="00690730">
            <w:pPr>
              <w:rPr>
                <w:rFonts w:cs="Arial"/>
                <w:sz w:val="16"/>
                <w:szCs w:val="16"/>
              </w:rPr>
            </w:pPr>
          </w:p>
        </w:tc>
        <w:tc>
          <w:tcPr>
            <w:tcW w:w="2016" w:type="dxa"/>
          </w:tcPr>
          <w:p w:rsidR="00DE1E45" w:rsidRPr="00986E8D" w:rsidRDefault="00FD75DF" w:rsidP="00690730">
            <w:pPr>
              <w:rPr>
                <w:rFonts w:cs="Arial"/>
                <w:sz w:val="16"/>
                <w:szCs w:val="16"/>
              </w:rPr>
            </w:pPr>
          </w:p>
        </w:tc>
      </w:tr>
      <w:tr w:rsidR="00DE1E45" w:rsidRPr="00986E8D" w:rsidTr="00DE1E45">
        <w:trPr>
          <w:jc w:val="center"/>
        </w:trPr>
        <w:tc>
          <w:tcPr>
            <w:tcW w:w="720" w:type="dxa"/>
            <w:shd w:val="clear" w:color="auto" w:fill="00FFFF"/>
          </w:tcPr>
          <w:p w:rsidR="00DE1E45" w:rsidRPr="00314F4A" w:rsidRDefault="00336042" w:rsidP="00690730">
            <w:pPr>
              <w:rPr>
                <w:rFonts w:cs="Arial"/>
                <w:sz w:val="16"/>
                <w:szCs w:val="16"/>
              </w:rPr>
            </w:pPr>
            <w:r w:rsidRPr="00314F4A">
              <w:rPr>
                <w:rFonts w:cs="Arial"/>
                <w:sz w:val="16"/>
                <w:szCs w:val="16"/>
              </w:rPr>
              <w:t>$</w:t>
            </w:r>
            <w:r>
              <w:rPr>
                <w:rFonts w:cs="Arial"/>
                <w:sz w:val="16"/>
                <w:szCs w:val="16"/>
              </w:rPr>
              <w:t>xx</w:t>
            </w:r>
          </w:p>
        </w:tc>
        <w:tc>
          <w:tcPr>
            <w:tcW w:w="1800" w:type="dxa"/>
            <w:shd w:val="clear" w:color="auto" w:fill="00FFFF"/>
          </w:tcPr>
          <w:p w:rsidR="00DE1E45" w:rsidRPr="00314F4A" w:rsidRDefault="00336042" w:rsidP="00690730">
            <w:pPr>
              <w:rPr>
                <w:rFonts w:cs="Arial"/>
                <w:sz w:val="16"/>
                <w:szCs w:val="16"/>
              </w:rPr>
            </w:pPr>
            <w:r w:rsidRPr="00314F4A">
              <w:rPr>
                <w:rFonts w:cs="Arial"/>
                <w:sz w:val="16"/>
                <w:szCs w:val="16"/>
              </w:rPr>
              <w:t>Option Content (B&amp;A)</w:t>
            </w:r>
          </w:p>
        </w:tc>
        <w:tc>
          <w:tcPr>
            <w:tcW w:w="756" w:type="dxa"/>
            <w:shd w:val="clear" w:color="auto" w:fill="00FFFF"/>
          </w:tcPr>
          <w:p w:rsidR="00DE1E45" w:rsidRPr="00314F4A" w:rsidRDefault="00336042" w:rsidP="00690730">
            <w:pPr>
              <w:rPr>
                <w:rFonts w:cs="Arial"/>
                <w:sz w:val="16"/>
                <w:szCs w:val="16"/>
              </w:rPr>
            </w:pPr>
            <w:r w:rsidRPr="00314F4A">
              <w:rPr>
                <w:rFonts w:cs="Arial"/>
                <w:sz w:val="16"/>
                <w:szCs w:val="16"/>
              </w:rPr>
              <w:t>*</w:t>
            </w:r>
          </w:p>
        </w:tc>
        <w:tc>
          <w:tcPr>
            <w:tcW w:w="540" w:type="dxa"/>
            <w:shd w:val="clear" w:color="auto" w:fill="00FFFF"/>
          </w:tcPr>
          <w:p w:rsidR="00DE1E45" w:rsidRPr="00314F4A" w:rsidRDefault="00336042" w:rsidP="00690730">
            <w:pPr>
              <w:rPr>
                <w:rFonts w:cs="Arial"/>
                <w:sz w:val="16"/>
                <w:szCs w:val="16"/>
              </w:rPr>
            </w:pPr>
            <w:r w:rsidRPr="00314F4A">
              <w:rPr>
                <w:rFonts w:cs="Arial"/>
                <w:sz w:val="16"/>
                <w:szCs w:val="16"/>
              </w:rPr>
              <w:t>*</w:t>
            </w:r>
          </w:p>
        </w:tc>
        <w:tc>
          <w:tcPr>
            <w:tcW w:w="1800" w:type="dxa"/>
            <w:shd w:val="clear" w:color="auto" w:fill="00FFFF"/>
          </w:tcPr>
          <w:p w:rsidR="00DE1E45" w:rsidRPr="00314F4A" w:rsidRDefault="00336042" w:rsidP="00690730">
            <w:pPr>
              <w:rPr>
                <w:rFonts w:cs="Arial"/>
                <w:sz w:val="16"/>
                <w:szCs w:val="16"/>
              </w:rPr>
            </w:pPr>
            <w:r w:rsidRPr="001B6E60">
              <w:rPr>
                <w:rFonts w:cs="Arial"/>
                <w:sz w:val="16"/>
                <w:szCs w:val="16"/>
              </w:rPr>
              <w:t>TCCM Neutral Tow Capable</w:t>
            </w:r>
          </w:p>
        </w:tc>
        <w:tc>
          <w:tcPr>
            <w:tcW w:w="900" w:type="dxa"/>
            <w:shd w:val="clear" w:color="auto" w:fill="00FFFF"/>
          </w:tcPr>
          <w:p w:rsidR="00DE1E45" w:rsidRPr="00314F4A" w:rsidRDefault="00336042" w:rsidP="00690730">
            <w:pPr>
              <w:rPr>
                <w:rFonts w:cs="Arial"/>
                <w:sz w:val="16"/>
                <w:szCs w:val="16"/>
              </w:rPr>
            </w:pPr>
            <w:r w:rsidRPr="00502A94">
              <w:rPr>
                <w:rFonts w:cs="Arial"/>
                <w:sz w:val="16"/>
                <w:szCs w:val="16"/>
              </w:rPr>
              <w:t>NT Capable TCCM Not Present</w:t>
            </w:r>
          </w:p>
        </w:tc>
        <w:tc>
          <w:tcPr>
            <w:tcW w:w="900" w:type="dxa"/>
            <w:shd w:val="clear" w:color="auto" w:fill="00FFFF"/>
          </w:tcPr>
          <w:p w:rsidR="00DE1E45" w:rsidRPr="00314F4A" w:rsidRDefault="00336042" w:rsidP="00690730">
            <w:pPr>
              <w:rPr>
                <w:rFonts w:cs="Arial"/>
                <w:sz w:val="16"/>
                <w:szCs w:val="16"/>
              </w:rPr>
            </w:pPr>
            <w:r w:rsidRPr="00502A94">
              <w:rPr>
                <w:rFonts w:cs="Arial"/>
                <w:sz w:val="16"/>
                <w:szCs w:val="16"/>
              </w:rPr>
              <w:t>TCCM Neutral Tow Capable</w:t>
            </w:r>
          </w:p>
        </w:tc>
        <w:tc>
          <w:tcPr>
            <w:tcW w:w="900" w:type="dxa"/>
            <w:shd w:val="clear" w:color="auto" w:fill="00FFFF"/>
          </w:tcPr>
          <w:p w:rsidR="00DE1E45" w:rsidRPr="00314F4A" w:rsidRDefault="00336042" w:rsidP="00690730">
            <w:pPr>
              <w:rPr>
                <w:rFonts w:cs="Arial"/>
                <w:sz w:val="16"/>
                <w:szCs w:val="16"/>
              </w:rPr>
            </w:pPr>
            <w:r w:rsidRPr="00502A94">
              <w:rPr>
                <w:rFonts w:cs="Arial"/>
                <w:sz w:val="16"/>
                <w:szCs w:val="16"/>
              </w:rPr>
              <w:t>NT Capable TCCM Not Present</w:t>
            </w:r>
          </w:p>
        </w:tc>
        <w:tc>
          <w:tcPr>
            <w:tcW w:w="2016" w:type="dxa"/>
            <w:shd w:val="clear" w:color="auto" w:fill="00FFFF"/>
          </w:tcPr>
          <w:p w:rsidR="00DE1E45" w:rsidRPr="00314F4A" w:rsidRDefault="00336042" w:rsidP="00690730">
            <w:pPr>
              <w:rPr>
                <w:rFonts w:cs="Arial"/>
                <w:sz w:val="16"/>
                <w:szCs w:val="16"/>
              </w:rPr>
            </w:pPr>
            <w:r>
              <w:rPr>
                <w:rFonts w:cs="Arial"/>
                <w:sz w:val="16"/>
                <w:szCs w:val="16"/>
              </w:rPr>
              <w:t>M</w:t>
            </w:r>
            <w:r w:rsidRPr="00502A94">
              <w:rPr>
                <w:rFonts w:cs="Arial"/>
                <w:sz w:val="16"/>
                <w:szCs w:val="16"/>
              </w:rPr>
              <w:t xml:space="preserve">ost 2 </w:t>
            </w:r>
            <w:r>
              <w:rPr>
                <w:rFonts w:cs="Arial"/>
                <w:sz w:val="16"/>
                <w:szCs w:val="16"/>
              </w:rPr>
              <w:t xml:space="preserve">speed </w:t>
            </w:r>
            <w:r w:rsidRPr="00502A94">
              <w:rPr>
                <w:rFonts w:cs="Arial"/>
                <w:sz w:val="16"/>
                <w:szCs w:val="16"/>
              </w:rPr>
              <w:t>Transf</w:t>
            </w:r>
            <w:r>
              <w:rPr>
                <w:rFonts w:cs="Arial"/>
                <w:sz w:val="16"/>
                <w:szCs w:val="16"/>
              </w:rPr>
              <w:t xml:space="preserve">er Cases at Ford are NT capable, </w:t>
            </w:r>
            <w:r w:rsidRPr="00502A94">
              <w:rPr>
                <w:rFonts w:cs="Arial"/>
                <w:sz w:val="16"/>
                <w:szCs w:val="16"/>
              </w:rPr>
              <w:t xml:space="preserve">but </w:t>
            </w:r>
            <w:r>
              <w:rPr>
                <w:rFonts w:cs="Arial"/>
                <w:sz w:val="16"/>
                <w:szCs w:val="16"/>
              </w:rPr>
              <w:t>v</w:t>
            </w:r>
            <w:r w:rsidRPr="00502A94">
              <w:rPr>
                <w:rFonts w:cs="Arial"/>
                <w:sz w:val="16"/>
                <w:szCs w:val="16"/>
              </w:rPr>
              <w:t>erify with TCCM group on a</w:t>
            </w:r>
            <w:r>
              <w:rPr>
                <w:rFonts w:cs="Arial"/>
                <w:sz w:val="16"/>
                <w:szCs w:val="16"/>
              </w:rPr>
              <w:t>ny</w:t>
            </w:r>
            <w:r w:rsidRPr="00502A94">
              <w:rPr>
                <w:rFonts w:cs="Arial"/>
                <w:sz w:val="16"/>
                <w:szCs w:val="16"/>
              </w:rPr>
              <w:t xml:space="preserve"> given program</w:t>
            </w:r>
          </w:p>
        </w:tc>
      </w:tr>
      <w:tr w:rsidR="00ED2498" w:rsidRPr="00986E8D" w:rsidTr="005E45CE">
        <w:trPr>
          <w:jc w:val="center"/>
        </w:trPr>
        <w:tc>
          <w:tcPr>
            <w:tcW w:w="720" w:type="dxa"/>
          </w:tcPr>
          <w:p w:rsidR="00ED2498" w:rsidRPr="00986E8D" w:rsidRDefault="00FD75DF" w:rsidP="005E45CE">
            <w:pPr>
              <w:rPr>
                <w:rFonts w:cs="Arial"/>
                <w:sz w:val="16"/>
                <w:szCs w:val="16"/>
              </w:rPr>
            </w:pPr>
          </w:p>
        </w:tc>
        <w:tc>
          <w:tcPr>
            <w:tcW w:w="1800" w:type="dxa"/>
          </w:tcPr>
          <w:p w:rsidR="00ED2498" w:rsidRPr="00986E8D" w:rsidRDefault="00FD75DF" w:rsidP="005E45CE">
            <w:pPr>
              <w:rPr>
                <w:rFonts w:cs="Arial"/>
                <w:sz w:val="16"/>
                <w:szCs w:val="16"/>
              </w:rPr>
            </w:pPr>
          </w:p>
        </w:tc>
        <w:tc>
          <w:tcPr>
            <w:tcW w:w="756" w:type="dxa"/>
          </w:tcPr>
          <w:p w:rsidR="00ED2498" w:rsidRPr="00986E8D" w:rsidRDefault="00FD75DF" w:rsidP="005E45CE">
            <w:pPr>
              <w:rPr>
                <w:rFonts w:cs="Arial"/>
                <w:sz w:val="16"/>
                <w:szCs w:val="16"/>
              </w:rPr>
            </w:pPr>
          </w:p>
        </w:tc>
        <w:tc>
          <w:tcPr>
            <w:tcW w:w="540" w:type="dxa"/>
          </w:tcPr>
          <w:p w:rsidR="00ED2498" w:rsidRPr="00986E8D" w:rsidRDefault="00FD75DF" w:rsidP="005E45CE">
            <w:pPr>
              <w:rPr>
                <w:rFonts w:cs="Arial"/>
                <w:sz w:val="16"/>
                <w:szCs w:val="16"/>
              </w:rPr>
            </w:pPr>
          </w:p>
        </w:tc>
        <w:tc>
          <w:tcPr>
            <w:tcW w:w="1800" w:type="dxa"/>
          </w:tcPr>
          <w:p w:rsidR="00ED2498" w:rsidRPr="00986E8D" w:rsidRDefault="00FD75DF" w:rsidP="005E45CE">
            <w:pPr>
              <w:rPr>
                <w:rFonts w:cs="Arial"/>
                <w:sz w:val="16"/>
                <w:szCs w:val="16"/>
              </w:rPr>
            </w:pPr>
          </w:p>
        </w:tc>
        <w:tc>
          <w:tcPr>
            <w:tcW w:w="900" w:type="dxa"/>
          </w:tcPr>
          <w:p w:rsidR="00ED2498" w:rsidRPr="00986E8D" w:rsidRDefault="00FD75DF" w:rsidP="005E45CE">
            <w:pPr>
              <w:rPr>
                <w:rFonts w:cs="Arial"/>
                <w:sz w:val="16"/>
                <w:szCs w:val="16"/>
              </w:rPr>
            </w:pPr>
          </w:p>
        </w:tc>
        <w:tc>
          <w:tcPr>
            <w:tcW w:w="900" w:type="dxa"/>
          </w:tcPr>
          <w:p w:rsidR="00ED2498" w:rsidRPr="00986E8D" w:rsidRDefault="00FD75DF" w:rsidP="005E45CE">
            <w:pPr>
              <w:rPr>
                <w:rFonts w:cs="Arial"/>
                <w:sz w:val="16"/>
                <w:szCs w:val="16"/>
              </w:rPr>
            </w:pPr>
          </w:p>
        </w:tc>
        <w:tc>
          <w:tcPr>
            <w:tcW w:w="900" w:type="dxa"/>
          </w:tcPr>
          <w:p w:rsidR="00ED2498" w:rsidRPr="00986E8D" w:rsidRDefault="00FD75DF" w:rsidP="005E45CE">
            <w:pPr>
              <w:rPr>
                <w:rFonts w:cs="Arial"/>
                <w:sz w:val="16"/>
                <w:szCs w:val="16"/>
              </w:rPr>
            </w:pPr>
          </w:p>
        </w:tc>
        <w:tc>
          <w:tcPr>
            <w:tcW w:w="2016" w:type="dxa"/>
          </w:tcPr>
          <w:p w:rsidR="00ED2498" w:rsidRPr="00986E8D" w:rsidRDefault="00FD75DF" w:rsidP="005E45CE">
            <w:pPr>
              <w:rPr>
                <w:rFonts w:cs="Arial"/>
                <w:sz w:val="16"/>
                <w:szCs w:val="16"/>
              </w:rPr>
            </w:pPr>
          </w:p>
        </w:tc>
      </w:tr>
      <w:tr w:rsidR="00ED2498" w:rsidRPr="00986E8D" w:rsidTr="005E45CE">
        <w:trPr>
          <w:jc w:val="center"/>
        </w:trPr>
        <w:tc>
          <w:tcPr>
            <w:tcW w:w="720" w:type="dxa"/>
          </w:tcPr>
          <w:p w:rsidR="00ED2498" w:rsidRPr="00986E8D" w:rsidRDefault="00FD75DF" w:rsidP="00B0519C">
            <w:pPr>
              <w:rPr>
                <w:rFonts w:cs="Arial"/>
                <w:sz w:val="16"/>
                <w:szCs w:val="16"/>
              </w:rPr>
            </w:pPr>
          </w:p>
        </w:tc>
        <w:tc>
          <w:tcPr>
            <w:tcW w:w="3096" w:type="dxa"/>
            <w:gridSpan w:val="3"/>
          </w:tcPr>
          <w:p w:rsidR="00ED2498" w:rsidRPr="00986E8D" w:rsidRDefault="00336042" w:rsidP="00B0519C">
            <w:pPr>
              <w:rPr>
                <w:rFonts w:cs="Arial"/>
                <w:sz w:val="16"/>
                <w:szCs w:val="16"/>
              </w:rPr>
            </w:pPr>
            <w:r w:rsidRPr="00986E8D">
              <w:rPr>
                <w:rFonts w:cs="Arial"/>
                <w:sz w:val="16"/>
                <w:szCs w:val="16"/>
              </w:rPr>
              <w:t>*Byte and bit location to be identified in Part II Specification for this cluster</w:t>
            </w:r>
          </w:p>
        </w:tc>
        <w:tc>
          <w:tcPr>
            <w:tcW w:w="1800" w:type="dxa"/>
          </w:tcPr>
          <w:p w:rsidR="00ED2498" w:rsidRPr="00986E8D" w:rsidRDefault="00FD75DF" w:rsidP="00B0519C">
            <w:pPr>
              <w:rPr>
                <w:rFonts w:cs="Arial"/>
                <w:sz w:val="16"/>
                <w:szCs w:val="16"/>
              </w:rPr>
            </w:pPr>
          </w:p>
        </w:tc>
        <w:tc>
          <w:tcPr>
            <w:tcW w:w="900" w:type="dxa"/>
          </w:tcPr>
          <w:p w:rsidR="00ED2498" w:rsidRPr="00986E8D" w:rsidRDefault="00FD75DF" w:rsidP="00B0519C">
            <w:pPr>
              <w:rPr>
                <w:rFonts w:cs="Arial"/>
                <w:sz w:val="16"/>
                <w:szCs w:val="16"/>
              </w:rPr>
            </w:pPr>
          </w:p>
        </w:tc>
        <w:tc>
          <w:tcPr>
            <w:tcW w:w="900" w:type="dxa"/>
          </w:tcPr>
          <w:p w:rsidR="00ED2498" w:rsidRPr="00986E8D" w:rsidRDefault="00FD75DF" w:rsidP="00B0519C">
            <w:pPr>
              <w:rPr>
                <w:rFonts w:cs="Arial"/>
                <w:sz w:val="16"/>
                <w:szCs w:val="16"/>
              </w:rPr>
            </w:pPr>
          </w:p>
        </w:tc>
        <w:tc>
          <w:tcPr>
            <w:tcW w:w="900" w:type="dxa"/>
          </w:tcPr>
          <w:p w:rsidR="00ED2498" w:rsidRPr="00986E8D" w:rsidRDefault="00FD75DF" w:rsidP="00B0519C">
            <w:pPr>
              <w:rPr>
                <w:rFonts w:cs="Arial"/>
                <w:sz w:val="16"/>
                <w:szCs w:val="16"/>
              </w:rPr>
            </w:pPr>
          </w:p>
        </w:tc>
        <w:tc>
          <w:tcPr>
            <w:tcW w:w="2016" w:type="dxa"/>
          </w:tcPr>
          <w:p w:rsidR="00ED2498" w:rsidRPr="00986E8D" w:rsidRDefault="00FD75DF" w:rsidP="00B0519C">
            <w:pPr>
              <w:rPr>
                <w:rFonts w:cs="Arial"/>
                <w:sz w:val="16"/>
                <w:szCs w:val="16"/>
              </w:rPr>
            </w:pPr>
          </w:p>
        </w:tc>
      </w:tr>
    </w:tbl>
    <w:p w:rsidR="00ED2498" w:rsidRDefault="00FD75DF" w:rsidP="001C2A05">
      <w:pPr>
        <w:ind w:left="1440" w:firstLine="360"/>
        <w:rPr>
          <w:rFonts w:cs="Arial"/>
        </w:rPr>
      </w:pPr>
    </w:p>
    <w:p w:rsidR="00B578F3" w:rsidRPr="00986E8D" w:rsidRDefault="00FD75DF" w:rsidP="001C2A05">
      <w:pPr>
        <w:ind w:left="1440" w:firstLine="360"/>
        <w:rPr>
          <w:rFonts w:cs="Arial"/>
        </w:rPr>
      </w:pPr>
    </w:p>
    <w:p w:rsidR="00406F39" w:rsidRDefault="00336042" w:rsidP="00B9479B">
      <w:pPr>
        <w:pStyle w:val="Heading2"/>
      </w:pPr>
      <w:r>
        <w:t>Reference Specification</w:t>
      </w:r>
    </w:p>
    <w:p w:rsidR="00ED2498" w:rsidRPr="00986E8D" w:rsidRDefault="00FD75DF">
      <w:pPr>
        <w:ind w:left="360"/>
        <w:rPr>
          <w:rFonts w:cs="Arial"/>
          <w:sz w:val="16"/>
        </w:rPr>
      </w:pPr>
    </w:p>
    <w:p w:rsidR="00ED2498" w:rsidRPr="00986E8D" w:rsidRDefault="00336042">
      <w:pPr>
        <w:rPr>
          <w:rFonts w:cs="Arial"/>
        </w:rPr>
      </w:pPr>
      <w:r w:rsidRPr="00986E8D">
        <w:rPr>
          <w:rFonts w:cs="Arial"/>
        </w:rPr>
        <w:t xml:space="preserve">          IS-0001    WARNINGS/INDICATORS/DISPLAYS PROVEOUT</w:t>
      </w:r>
    </w:p>
    <w:p w:rsidR="00ED2498" w:rsidRPr="00986E8D" w:rsidRDefault="00336042">
      <w:pPr>
        <w:ind w:left="576"/>
        <w:rPr>
          <w:rFonts w:cs="Arial"/>
        </w:rPr>
      </w:pPr>
      <w:r w:rsidRPr="00986E8D">
        <w:rPr>
          <w:rFonts w:cs="Arial"/>
        </w:rPr>
        <w:t>IS-0052    OPERATING VOLTAGES - FUNCTIONAL/PERFORMANCE</w:t>
      </w:r>
    </w:p>
    <w:p w:rsidR="00ED2498" w:rsidRPr="00986E8D" w:rsidRDefault="00336042">
      <w:pPr>
        <w:ind w:left="576"/>
        <w:rPr>
          <w:rFonts w:cs="Arial"/>
        </w:rPr>
      </w:pPr>
      <w:r w:rsidRPr="00986E8D">
        <w:rPr>
          <w:rFonts w:cs="Arial"/>
        </w:rPr>
        <w:t>IS-0069    FUNCTIONAL IMPORTANCE CLASS</w:t>
      </w:r>
    </w:p>
    <w:p w:rsidR="00ED2498" w:rsidRPr="00986E8D" w:rsidRDefault="00336042">
      <w:pPr>
        <w:ind w:left="576"/>
        <w:rPr>
          <w:rFonts w:cs="Arial"/>
        </w:rPr>
      </w:pPr>
      <w:r w:rsidRPr="00986E8D">
        <w:rPr>
          <w:rFonts w:cs="Arial"/>
        </w:rPr>
        <w:t>IS-0324    WINDSHIELD &amp; OTHER REFLECTIONS</w:t>
      </w:r>
    </w:p>
    <w:p w:rsidR="00ED2498" w:rsidRPr="00986E8D" w:rsidRDefault="00336042">
      <w:pPr>
        <w:ind w:left="576"/>
        <w:rPr>
          <w:rFonts w:cs="Arial"/>
        </w:rPr>
      </w:pPr>
      <w:r w:rsidRPr="00986E8D">
        <w:rPr>
          <w:rFonts w:cs="Arial"/>
        </w:rPr>
        <w:t>IS-0327    WARNING INDICATOR EVALUATION</w:t>
      </w:r>
    </w:p>
    <w:p w:rsidR="00ED2498" w:rsidRPr="00986E8D" w:rsidRDefault="00336042">
      <w:pPr>
        <w:ind w:left="576"/>
        <w:rPr>
          <w:rFonts w:cs="Arial"/>
        </w:rPr>
      </w:pPr>
      <w:r w:rsidRPr="00986E8D">
        <w:rPr>
          <w:rFonts w:cs="Arial"/>
        </w:rPr>
        <w:t>IS-0379</w:t>
      </w:r>
      <w:r w:rsidRPr="00986E8D">
        <w:rPr>
          <w:rFonts w:cs="Arial"/>
        </w:rPr>
        <w:tab/>
        <w:t>NORTH AMERICAN WARNINGS AND INDICATORS STRATEGY</w:t>
      </w:r>
    </w:p>
    <w:p w:rsidR="00ED2498" w:rsidRPr="00986E8D" w:rsidRDefault="00FD75DF">
      <w:pPr>
        <w:ind w:left="576"/>
        <w:rPr>
          <w:rFonts w:cs="Arial"/>
          <w:sz w:val="16"/>
        </w:rPr>
      </w:pPr>
    </w:p>
    <w:p w:rsidR="00ED2498" w:rsidRPr="00986E8D" w:rsidRDefault="00336042">
      <w:pPr>
        <w:ind w:left="576"/>
        <w:rPr>
          <w:rFonts w:cs="Arial"/>
        </w:rPr>
      </w:pPr>
      <w:r w:rsidRPr="00986E8D">
        <w:rPr>
          <w:rFonts w:cs="Arial"/>
        </w:rPr>
        <w:t>IL-0017    TELLTALE AND INTERIOR ILLUMINATION – COLOR AND INTENSITY</w:t>
      </w:r>
    </w:p>
    <w:p w:rsidR="00ED2498" w:rsidRPr="00986E8D" w:rsidRDefault="00336042">
      <w:pPr>
        <w:ind w:left="576"/>
        <w:rPr>
          <w:rFonts w:cs="Arial"/>
        </w:rPr>
      </w:pPr>
      <w:r w:rsidRPr="00986E8D">
        <w:rPr>
          <w:rFonts w:cs="Arial"/>
        </w:rPr>
        <w:t>IL-0019    GENERAL ILLUMINATION DIMMING</w:t>
      </w:r>
    </w:p>
    <w:p w:rsidR="00ED2498" w:rsidRPr="00986E8D" w:rsidRDefault="00336042">
      <w:pPr>
        <w:ind w:left="576"/>
        <w:rPr>
          <w:rFonts w:cs="Arial"/>
        </w:rPr>
      </w:pPr>
      <w:r w:rsidRPr="00986E8D">
        <w:rPr>
          <w:rFonts w:cs="Arial"/>
        </w:rPr>
        <w:t>IL-0021    CRAFTSMANSHIP – DISPLAYS</w:t>
      </w:r>
    </w:p>
    <w:p w:rsidR="00ED2498" w:rsidRPr="00986E8D" w:rsidRDefault="00336042">
      <w:pPr>
        <w:ind w:left="576"/>
        <w:rPr>
          <w:rFonts w:cs="Arial"/>
        </w:rPr>
      </w:pPr>
      <w:r w:rsidRPr="00986E8D">
        <w:rPr>
          <w:rFonts w:cs="Arial"/>
        </w:rPr>
        <w:t>IL-0022    GENERAL ILLUMINTATION COLOR</w:t>
      </w:r>
    </w:p>
    <w:p w:rsidR="00ED2498" w:rsidRPr="00986E8D" w:rsidRDefault="00336042">
      <w:pPr>
        <w:ind w:left="576"/>
        <w:rPr>
          <w:rFonts w:cs="Arial"/>
        </w:rPr>
      </w:pPr>
      <w:r w:rsidRPr="00986E8D">
        <w:rPr>
          <w:rFonts w:cs="Arial"/>
        </w:rPr>
        <w:t>IL-0023    CLARITY/LEGIBILITY/READABILITY/VISUAL CONTRAST</w:t>
      </w:r>
    </w:p>
    <w:p w:rsidR="00ED2498" w:rsidRPr="00986E8D" w:rsidRDefault="00336042">
      <w:pPr>
        <w:ind w:left="576"/>
        <w:rPr>
          <w:rFonts w:cs="Arial"/>
        </w:rPr>
      </w:pPr>
      <w:r w:rsidRPr="00986E8D">
        <w:rPr>
          <w:rFonts w:cs="Arial"/>
        </w:rPr>
        <w:t>IL -0043   OPERATIONAL ENVIRONMENT FUNCTIONALITY</w:t>
      </w:r>
    </w:p>
    <w:p w:rsidR="00ED2498" w:rsidRPr="00986E8D" w:rsidRDefault="00336042">
      <w:pPr>
        <w:ind w:left="576"/>
        <w:rPr>
          <w:rFonts w:cs="Arial"/>
        </w:rPr>
      </w:pPr>
      <w:r w:rsidRPr="00986E8D">
        <w:rPr>
          <w:rFonts w:cs="Arial"/>
        </w:rPr>
        <w:t>IL -0045   COLOR</w:t>
      </w:r>
    </w:p>
    <w:p w:rsidR="00ED2498" w:rsidRPr="00986E8D" w:rsidRDefault="00336042">
      <w:pPr>
        <w:ind w:left="576"/>
        <w:rPr>
          <w:rFonts w:cs="Arial"/>
        </w:rPr>
      </w:pPr>
      <w:r w:rsidRPr="00986E8D">
        <w:rPr>
          <w:rFonts w:cs="Arial"/>
        </w:rPr>
        <w:t>IL -0047   TELLTALE, INDICATOR AND DISPLAY LIGHT INTENSITY</w:t>
      </w:r>
    </w:p>
    <w:p w:rsidR="00ED2498" w:rsidRPr="00986E8D" w:rsidRDefault="00336042">
      <w:pPr>
        <w:ind w:left="576"/>
        <w:rPr>
          <w:rFonts w:cs="Arial"/>
        </w:rPr>
      </w:pPr>
      <w:r w:rsidRPr="00986E8D">
        <w:rPr>
          <w:rFonts w:cs="Arial"/>
        </w:rPr>
        <w:t>IL -0048   ILLUMINATION ACCEPTABILITY</w:t>
      </w:r>
    </w:p>
    <w:p w:rsidR="00ED2498" w:rsidRPr="00986E8D" w:rsidRDefault="00FD75DF">
      <w:pPr>
        <w:ind w:left="576"/>
        <w:rPr>
          <w:rFonts w:cs="Arial"/>
          <w:sz w:val="16"/>
        </w:rPr>
      </w:pPr>
    </w:p>
    <w:p w:rsidR="00ED2498" w:rsidRPr="00986E8D" w:rsidRDefault="00336042">
      <w:pPr>
        <w:ind w:firstLine="576"/>
        <w:rPr>
          <w:rFonts w:cs="Arial"/>
        </w:rPr>
      </w:pPr>
      <w:r w:rsidRPr="00986E8D">
        <w:rPr>
          <w:rFonts w:cs="Arial"/>
        </w:rPr>
        <w:t>03-0661  PLACEMENT: CONTROL AND DISPLAY LOCATIONS</w:t>
      </w:r>
    </w:p>
    <w:p w:rsidR="00ED2498" w:rsidRPr="00986E8D" w:rsidRDefault="00336042">
      <w:pPr>
        <w:ind w:firstLine="576"/>
        <w:rPr>
          <w:rFonts w:cs="Arial"/>
        </w:rPr>
      </w:pPr>
      <w:r w:rsidRPr="00986E8D">
        <w:rPr>
          <w:rFonts w:cs="Arial"/>
        </w:rPr>
        <w:t>03-0662  PLACEMENT: LOGICAL GROUPING FUNCTION AND USAGE</w:t>
      </w:r>
    </w:p>
    <w:p w:rsidR="00ED2498" w:rsidRPr="00986E8D" w:rsidRDefault="00336042">
      <w:pPr>
        <w:ind w:firstLine="576"/>
        <w:rPr>
          <w:rFonts w:cs="Arial"/>
        </w:rPr>
      </w:pPr>
      <w:r w:rsidRPr="00986E8D">
        <w:rPr>
          <w:rFonts w:cs="Arial"/>
        </w:rPr>
        <w:t>03-0664  PLACEMENT: DOWN VISION TO COMPONENTS WITH HIGH VISUAL DEMAND</w:t>
      </w:r>
    </w:p>
    <w:p w:rsidR="00ED2498" w:rsidRPr="00986E8D" w:rsidRDefault="00336042">
      <w:pPr>
        <w:ind w:firstLine="576"/>
        <w:rPr>
          <w:rFonts w:cs="Arial"/>
        </w:rPr>
      </w:pPr>
      <w:r w:rsidRPr="00986E8D">
        <w:rPr>
          <w:rFonts w:cs="Arial"/>
        </w:rPr>
        <w:t>03-0665  PLACEMENT: EXPECTED LOCATIONS OF CONTROLS AND DISPLAYS VDS</w:t>
      </w:r>
    </w:p>
    <w:p w:rsidR="00ED2498" w:rsidRPr="00986E8D" w:rsidRDefault="00336042">
      <w:pPr>
        <w:ind w:firstLine="576"/>
        <w:rPr>
          <w:rFonts w:cs="Arial"/>
        </w:rPr>
      </w:pPr>
      <w:r w:rsidRPr="00986E8D">
        <w:rPr>
          <w:rFonts w:cs="Arial"/>
        </w:rPr>
        <w:t>03-0670  INTERIOR VISIBILITY</w:t>
      </w:r>
    </w:p>
    <w:p w:rsidR="00ED2498" w:rsidRPr="00986E8D" w:rsidRDefault="00336042">
      <w:pPr>
        <w:ind w:firstLine="576"/>
        <w:rPr>
          <w:rFonts w:cs="Arial"/>
        </w:rPr>
      </w:pPr>
      <w:r w:rsidRPr="00986E8D">
        <w:rPr>
          <w:rFonts w:cs="Arial"/>
        </w:rPr>
        <w:t>03-0671  INTERIOR VISIBILITY: REFLECTIONS FROM COMPONENTS &amp; SURFACES</w:t>
      </w:r>
    </w:p>
    <w:p w:rsidR="00ED2498" w:rsidRPr="00986E8D" w:rsidRDefault="00336042">
      <w:pPr>
        <w:ind w:firstLine="576"/>
        <w:rPr>
          <w:rFonts w:cs="Arial"/>
        </w:rPr>
      </w:pPr>
      <w:r w:rsidRPr="00986E8D">
        <w:rPr>
          <w:rFonts w:cs="Arial"/>
        </w:rPr>
        <w:t>03-0672  INTERIOR VISIBILITY: REFLECTIONS IN DISPLAYS</w:t>
      </w:r>
    </w:p>
    <w:p w:rsidR="00ED2498" w:rsidRPr="00986E8D" w:rsidRDefault="00336042">
      <w:pPr>
        <w:ind w:firstLine="576"/>
        <w:rPr>
          <w:rFonts w:cs="Arial"/>
        </w:rPr>
      </w:pPr>
      <w:r w:rsidRPr="00986E8D">
        <w:rPr>
          <w:rFonts w:cs="Arial"/>
        </w:rPr>
        <w:t>03-0673  INTERIOR VISIBILITY: VISUAL OBSCURATIONS</w:t>
      </w:r>
    </w:p>
    <w:p w:rsidR="00ED2498" w:rsidRPr="00986E8D" w:rsidRDefault="00336042">
      <w:pPr>
        <w:ind w:firstLine="576"/>
        <w:rPr>
          <w:rFonts w:cs="Arial"/>
        </w:rPr>
      </w:pPr>
      <w:r w:rsidRPr="00986E8D">
        <w:rPr>
          <w:rFonts w:cs="Arial"/>
        </w:rPr>
        <w:t>03-0674  INTERIOR VISIBILITY: ILLUMINATION CONTROLS / DISPLAYS</w:t>
      </w:r>
    </w:p>
    <w:p w:rsidR="00ED2498" w:rsidRPr="00986E8D" w:rsidRDefault="00336042">
      <w:pPr>
        <w:ind w:firstLine="576"/>
        <w:rPr>
          <w:rFonts w:cs="Arial"/>
        </w:rPr>
      </w:pPr>
      <w:r w:rsidRPr="00986E8D">
        <w:rPr>
          <w:rFonts w:cs="Arial"/>
        </w:rPr>
        <w:lastRenderedPageBreak/>
        <w:t>03-0675  INTERIOR VISIBILITY: VEILING GLARE</w:t>
      </w:r>
    </w:p>
    <w:p w:rsidR="00ED2498" w:rsidRPr="00986E8D" w:rsidRDefault="00336042">
      <w:pPr>
        <w:ind w:firstLine="576"/>
        <w:rPr>
          <w:rFonts w:cs="Arial"/>
        </w:rPr>
      </w:pPr>
      <w:r w:rsidRPr="00986E8D">
        <w:rPr>
          <w:rFonts w:cs="Arial"/>
        </w:rPr>
        <w:t>03-0677  INTERIOR VISIBILITY: SUNLIGHT WASHOUT</w:t>
      </w:r>
    </w:p>
    <w:p w:rsidR="00ED2498" w:rsidRPr="00986E8D" w:rsidRDefault="00336042">
      <w:pPr>
        <w:ind w:firstLine="576"/>
        <w:rPr>
          <w:rFonts w:cs="Arial"/>
        </w:rPr>
      </w:pPr>
      <w:r w:rsidRPr="00986E8D">
        <w:rPr>
          <w:rFonts w:cs="Arial"/>
        </w:rPr>
        <w:t>03-0681  IDENTIFICATION: CHARACTER AND SYMBOL SIZE</w:t>
      </w:r>
    </w:p>
    <w:p w:rsidR="00ED2498" w:rsidRPr="00986E8D" w:rsidRDefault="00336042">
      <w:pPr>
        <w:ind w:firstLine="576"/>
        <w:rPr>
          <w:rFonts w:cs="Arial"/>
        </w:rPr>
      </w:pPr>
      <w:r w:rsidRPr="00986E8D">
        <w:rPr>
          <w:rFonts w:cs="Arial"/>
        </w:rPr>
        <w:t xml:space="preserve">03-0682  IDENTIFICATION: LEGIBILITY </w:t>
      </w:r>
    </w:p>
    <w:p w:rsidR="00ED2498" w:rsidRPr="00986E8D" w:rsidRDefault="00336042">
      <w:pPr>
        <w:ind w:firstLine="576"/>
        <w:rPr>
          <w:rFonts w:cs="Arial"/>
        </w:rPr>
      </w:pPr>
      <w:r w:rsidRPr="00986E8D">
        <w:rPr>
          <w:rFonts w:cs="Arial"/>
        </w:rPr>
        <w:t>03-0685  IDENTIFICATION: SYMBOLS,  ABBREV FOR CONTROL</w:t>
      </w:r>
    </w:p>
    <w:p w:rsidR="00ED2498" w:rsidRPr="00986E8D" w:rsidRDefault="00336042">
      <w:pPr>
        <w:ind w:firstLine="576"/>
        <w:rPr>
          <w:rFonts w:cs="Arial"/>
        </w:rPr>
      </w:pPr>
      <w:r w:rsidRPr="00986E8D">
        <w:rPr>
          <w:rFonts w:cs="Arial"/>
        </w:rPr>
        <w:t>03-0721  LOGIC OF OPERATION: OPERATIONAL STEREOTYPES</w:t>
      </w:r>
    </w:p>
    <w:p w:rsidR="00ED2498" w:rsidRPr="00986E8D" w:rsidRDefault="00336042">
      <w:pPr>
        <w:ind w:firstLine="576"/>
        <w:rPr>
          <w:rFonts w:cs="Arial"/>
        </w:rPr>
      </w:pPr>
      <w:r w:rsidRPr="00986E8D">
        <w:rPr>
          <w:rFonts w:cs="Arial"/>
        </w:rPr>
        <w:t>03-0722  LOGIC OF OPERATION: INTERPRETATION</w:t>
      </w:r>
    </w:p>
    <w:p w:rsidR="00ED2498" w:rsidRPr="00986E8D" w:rsidRDefault="00336042">
      <w:pPr>
        <w:ind w:firstLine="576"/>
        <w:rPr>
          <w:rFonts w:cs="Arial"/>
        </w:rPr>
      </w:pPr>
      <w:r w:rsidRPr="00986E8D">
        <w:rPr>
          <w:rFonts w:cs="Arial"/>
        </w:rPr>
        <w:t>03-0723  LOGIC OF OPERATION: USE OF SYSTEMS WITH VISUAL DISPLAYS</w:t>
      </w:r>
    </w:p>
    <w:p w:rsidR="00406F39" w:rsidRDefault="00336042" w:rsidP="00B9479B">
      <w:pPr>
        <w:pStyle w:val="Heading2"/>
      </w:pPr>
      <w:r>
        <w:t>Revision History</w:t>
      </w:r>
    </w:p>
    <w:p w:rsidR="00ED2498" w:rsidRDefault="00336042">
      <w:pPr>
        <w:rPr>
          <w:rFonts w:cs="Arial"/>
          <w:b/>
          <w:sz w:val="28"/>
        </w:rPr>
      </w:pPr>
      <w:r w:rsidRPr="00986E8D">
        <w:rPr>
          <w:rFonts w:cs="Arial"/>
          <w:b/>
          <w:sz w:val="28"/>
        </w:rPr>
        <w:t>SPSS Module Revision History</w:t>
      </w:r>
    </w:p>
    <w:p w:rsidR="0098138A" w:rsidRDefault="00FD75DF">
      <w:pPr>
        <w:rPr>
          <w:rFonts w:cs="Arial"/>
          <w:b/>
          <w:sz w:val="28"/>
        </w:rPr>
      </w:pPr>
    </w:p>
    <w:tbl>
      <w:tblPr>
        <w:tblW w:w="109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0"/>
        <w:gridCol w:w="1404"/>
        <w:gridCol w:w="6861"/>
        <w:gridCol w:w="1350"/>
      </w:tblGrid>
      <w:tr w:rsidR="0098138A" w:rsidTr="00A047FB">
        <w:trPr>
          <w:cantSplit/>
          <w:jc w:val="center"/>
        </w:trPr>
        <w:tc>
          <w:tcPr>
            <w:tcW w:w="1350" w:type="dxa"/>
            <w:tcBorders>
              <w:top w:val="single" w:sz="12" w:space="0" w:color="auto"/>
              <w:left w:val="single" w:sz="12" w:space="0" w:color="auto"/>
              <w:bottom w:val="single" w:sz="12" w:space="0" w:color="auto"/>
              <w:right w:val="single" w:sz="12" w:space="0" w:color="auto"/>
            </w:tcBorders>
            <w:hideMark/>
          </w:tcPr>
          <w:p w:rsidR="0098138A" w:rsidRDefault="00336042">
            <w:pPr>
              <w:jc w:val="center"/>
              <w:rPr>
                <w:rFonts w:cs="Arial"/>
                <w:b/>
              </w:rPr>
            </w:pPr>
            <w:r>
              <w:rPr>
                <w:rFonts w:cs="Arial"/>
                <w:b/>
              </w:rPr>
              <w:t>Revision Level</w:t>
            </w:r>
          </w:p>
        </w:tc>
        <w:tc>
          <w:tcPr>
            <w:tcW w:w="1404" w:type="dxa"/>
            <w:tcBorders>
              <w:top w:val="single" w:sz="12" w:space="0" w:color="auto"/>
              <w:left w:val="single" w:sz="12" w:space="0" w:color="auto"/>
              <w:bottom w:val="single" w:sz="12" w:space="0" w:color="auto"/>
              <w:right w:val="single" w:sz="12" w:space="0" w:color="auto"/>
            </w:tcBorders>
            <w:hideMark/>
          </w:tcPr>
          <w:p w:rsidR="0098138A" w:rsidRDefault="00336042">
            <w:pPr>
              <w:jc w:val="center"/>
              <w:rPr>
                <w:rFonts w:cs="Arial"/>
                <w:b/>
              </w:rPr>
            </w:pPr>
            <w:r>
              <w:rPr>
                <w:rFonts w:cs="Arial"/>
                <w:b/>
              </w:rPr>
              <w:t>Name</w:t>
            </w:r>
          </w:p>
        </w:tc>
        <w:tc>
          <w:tcPr>
            <w:tcW w:w="6861" w:type="dxa"/>
            <w:tcBorders>
              <w:top w:val="single" w:sz="12" w:space="0" w:color="auto"/>
              <w:left w:val="single" w:sz="12" w:space="0" w:color="auto"/>
              <w:bottom w:val="single" w:sz="12" w:space="0" w:color="auto"/>
              <w:right w:val="single" w:sz="12" w:space="0" w:color="auto"/>
            </w:tcBorders>
            <w:hideMark/>
          </w:tcPr>
          <w:p w:rsidR="0098138A" w:rsidRDefault="00336042">
            <w:pPr>
              <w:jc w:val="center"/>
              <w:rPr>
                <w:rFonts w:cs="Arial"/>
                <w:b/>
              </w:rPr>
            </w:pPr>
            <w:r>
              <w:rPr>
                <w:rFonts w:cs="Arial"/>
                <w:b/>
              </w:rPr>
              <w:t>Change Description</w:t>
            </w:r>
          </w:p>
        </w:tc>
        <w:tc>
          <w:tcPr>
            <w:tcW w:w="1350" w:type="dxa"/>
            <w:tcBorders>
              <w:top w:val="single" w:sz="12" w:space="0" w:color="auto"/>
              <w:left w:val="single" w:sz="12" w:space="0" w:color="auto"/>
              <w:bottom w:val="single" w:sz="12" w:space="0" w:color="auto"/>
              <w:right w:val="single" w:sz="12" w:space="0" w:color="auto"/>
            </w:tcBorders>
            <w:hideMark/>
          </w:tcPr>
          <w:p w:rsidR="0098138A" w:rsidRDefault="00336042">
            <w:pPr>
              <w:jc w:val="center"/>
              <w:rPr>
                <w:rFonts w:cs="Arial"/>
                <w:b/>
              </w:rPr>
            </w:pPr>
            <w:r>
              <w:rPr>
                <w:rFonts w:cs="Arial"/>
                <w:b/>
              </w:rPr>
              <w:t>Date</w:t>
            </w:r>
          </w:p>
        </w:tc>
      </w:tr>
      <w:tr w:rsidR="0098138A" w:rsidTr="00A047FB">
        <w:trPr>
          <w:cantSplit/>
          <w:jc w:val="center"/>
        </w:trPr>
        <w:tc>
          <w:tcPr>
            <w:tcW w:w="1350"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1.0</w:t>
            </w:r>
          </w:p>
        </w:tc>
        <w:tc>
          <w:tcPr>
            <w:tcW w:w="1404"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Jgregoir</w:t>
            </w:r>
          </w:p>
        </w:tc>
        <w:tc>
          <w:tcPr>
            <w:tcW w:w="6861" w:type="dxa"/>
            <w:tcBorders>
              <w:top w:val="single" w:sz="4" w:space="0" w:color="auto"/>
              <w:left w:val="single" w:sz="4" w:space="0" w:color="auto"/>
              <w:bottom w:val="single" w:sz="4" w:space="0" w:color="auto"/>
              <w:right w:val="single" w:sz="4" w:space="0" w:color="auto"/>
            </w:tcBorders>
            <w:hideMark/>
          </w:tcPr>
          <w:p w:rsidR="0098138A" w:rsidRDefault="00336042">
            <w:pPr>
              <w:rPr>
                <w:rFonts w:cs="Arial"/>
              </w:rPr>
            </w:pPr>
            <w:r>
              <w:rPr>
                <w:rFonts w:cs="Arial"/>
              </w:rPr>
              <w:t>Initial Release</w:t>
            </w:r>
          </w:p>
        </w:tc>
        <w:tc>
          <w:tcPr>
            <w:tcW w:w="1350"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6/28/2010</w:t>
            </w:r>
          </w:p>
        </w:tc>
      </w:tr>
      <w:tr w:rsidR="0098138A" w:rsidTr="00A047FB">
        <w:trPr>
          <w:cantSplit/>
          <w:jc w:val="center"/>
        </w:trPr>
        <w:tc>
          <w:tcPr>
            <w:tcW w:w="1350"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2.0</w:t>
            </w:r>
          </w:p>
        </w:tc>
        <w:tc>
          <w:tcPr>
            <w:tcW w:w="1404"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Jgregoir</w:t>
            </w:r>
          </w:p>
        </w:tc>
        <w:tc>
          <w:tcPr>
            <w:tcW w:w="6861" w:type="dxa"/>
            <w:tcBorders>
              <w:top w:val="single" w:sz="4" w:space="0" w:color="auto"/>
              <w:left w:val="single" w:sz="4" w:space="0" w:color="auto"/>
              <w:bottom w:val="single" w:sz="4" w:space="0" w:color="auto"/>
              <w:right w:val="single" w:sz="4" w:space="0" w:color="auto"/>
            </w:tcBorders>
            <w:hideMark/>
          </w:tcPr>
          <w:p w:rsidR="0098138A" w:rsidRDefault="00336042">
            <w:pPr>
              <w:rPr>
                <w:rFonts w:cs="Arial"/>
              </w:rPr>
            </w:pPr>
            <w:r>
              <w:rPr>
                <w:rFonts w:cs="Arial"/>
              </w:rPr>
              <w:t>Figure 1 – Added BEF_Display_Cfg</w:t>
            </w:r>
          </w:p>
          <w:p w:rsidR="0098138A" w:rsidRDefault="00336042">
            <w:pPr>
              <w:rPr>
                <w:rFonts w:cs="Arial"/>
              </w:rPr>
            </w:pPr>
            <w:r>
              <w:rPr>
                <w:rFonts w:cs="Arial"/>
              </w:rPr>
              <w:t>Section 1.3.3.2 – Updated note on chime use.</w:t>
            </w:r>
          </w:p>
          <w:p w:rsidR="0098138A" w:rsidRDefault="00336042">
            <w:pPr>
              <w:rPr>
                <w:rFonts w:cs="Arial"/>
              </w:rPr>
            </w:pPr>
            <w:r>
              <w:rPr>
                <w:rFonts w:cs="Arial"/>
              </w:rPr>
              <w:t>Table 1.2 – Added column with BEF_Display_Cfg.  Added row for BEF_Display_Cfg = BEF (0x1).</w:t>
            </w:r>
          </w:p>
          <w:p w:rsidR="0098138A" w:rsidRDefault="00336042">
            <w:pPr>
              <w:rPr>
                <w:rFonts w:cs="Arial"/>
              </w:rPr>
            </w:pPr>
            <w:r>
              <w:rPr>
                <w:rFonts w:cs="Arial"/>
              </w:rPr>
              <w:t>Section 1.3.5.2 – Updated note for Neutral_Tow_Enabled_MC_Status_Flag = Active.</w:t>
            </w:r>
          </w:p>
          <w:p w:rsidR="0098138A" w:rsidRDefault="00336042">
            <w:pPr>
              <w:rPr>
                <w:rFonts w:cs="Arial"/>
              </w:rPr>
            </w:pPr>
            <w:r>
              <w:rPr>
                <w:rFonts w:cs="Arial"/>
              </w:rPr>
              <w:t>Section 1.3.5.4 – Added row for BEF_Display_Cfg</w:t>
            </w:r>
          </w:p>
          <w:p w:rsidR="0098138A" w:rsidRDefault="00336042">
            <w:pPr>
              <w:rPr>
                <w:rFonts w:cs="Arial"/>
              </w:rPr>
            </w:pPr>
            <w:r>
              <w:rPr>
                <w:rFonts w:cs="Arial"/>
              </w:rPr>
              <w:t>Section 1.5.3 – Added BEF_Display_Cfg</w:t>
            </w:r>
          </w:p>
        </w:tc>
        <w:tc>
          <w:tcPr>
            <w:tcW w:w="1350"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3/10/2011</w:t>
            </w:r>
          </w:p>
        </w:tc>
      </w:tr>
      <w:tr w:rsidR="0098138A" w:rsidTr="00A047FB">
        <w:trPr>
          <w:cantSplit/>
          <w:jc w:val="center"/>
        </w:trPr>
        <w:tc>
          <w:tcPr>
            <w:tcW w:w="1350"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3.0</w:t>
            </w:r>
          </w:p>
        </w:tc>
        <w:tc>
          <w:tcPr>
            <w:tcW w:w="1404"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sz w:val="16"/>
                <w:szCs w:val="16"/>
              </w:rPr>
            </w:pPr>
            <w:r>
              <w:rPr>
                <w:rFonts w:cs="Arial"/>
                <w:sz w:val="16"/>
                <w:szCs w:val="16"/>
              </w:rPr>
              <w:t>SWatkins</w:t>
            </w:r>
          </w:p>
        </w:tc>
        <w:tc>
          <w:tcPr>
            <w:tcW w:w="6861" w:type="dxa"/>
            <w:tcBorders>
              <w:top w:val="single" w:sz="4" w:space="0" w:color="auto"/>
              <w:left w:val="single" w:sz="4" w:space="0" w:color="auto"/>
              <w:bottom w:val="single" w:sz="4" w:space="0" w:color="auto"/>
              <w:right w:val="single" w:sz="4" w:space="0" w:color="auto"/>
            </w:tcBorders>
          </w:tcPr>
          <w:p w:rsidR="0098138A" w:rsidRDefault="00336042">
            <w:pPr>
              <w:tabs>
                <w:tab w:val="left" w:pos="720"/>
              </w:tabs>
            </w:pPr>
            <w:r>
              <w:t>P415 issue ocurred where TCCM module would not send 0x14 if the user enables NT then quickly shifts to Park and keys off before the transfer case shift is complete.  Solution is to modify Figure 2 to exit Neutral Tow on either state 0x14 or 0x0.</w:t>
            </w:r>
          </w:p>
          <w:p w:rsidR="0098138A" w:rsidRDefault="00FD75DF">
            <w:pPr>
              <w:tabs>
                <w:tab w:val="left" w:pos="720"/>
              </w:tabs>
            </w:pPr>
          </w:p>
        </w:tc>
        <w:tc>
          <w:tcPr>
            <w:tcW w:w="1350"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10/17/2011</w:t>
            </w:r>
          </w:p>
        </w:tc>
      </w:tr>
      <w:tr w:rsidR="0098138A" w:rsidTr="00A047FB">
        <w:trPr>
          <w:cantSplit/>
          <w:jc w:val="center"/>
        </w:trPr>
        <w:tc>
          <w:tcPr>
            <w:tcW w:w="1350"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4.0</w:t>
            </w:r>
          </w:p>
        </w:tc>
        <w:tc>
          <w:tcPr>
            <w:tcW w:w="1404"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SWatkins</w:t>
            </w:r>
          </w:p>
        </w:tc>
        <w:tc>
          <w:tcPr>
            <w:tcW w:w="6861" w:type="dxa"/>
            <w:tcBorders>
              <w:top w:val="single" w:sz="4" w:space="0" w:color="auto"/>
              <w:left w:val="single" w:sz="4" w:space="0" w:color="auto"/>
              <w:bottom w:val="single" w:sz="4" w:space="0" w:color="auto"/>
              <w:right w:val="single" w:sz="4" w:space="0" w:color="auto"/>
            </w:tcBorders>
            <w:hideMark/>
          </w:tcPr>
          <w:p w:rsidR="0098138A" w:rsidRDefault="00336042">
            <w:pPr>
              <w:rPr>
                <w:rFonts w:cs="Arial"/>
              </w:rPr>
            </w:pPr>
            <w:r>
              <w:rPr>
                <w:rFonts w:cs="Arial"/>
              </w:rPr>
              <w:t>To correct Welcome/Farewell screens in the case described above, it was decided to modify Figure 2 again to include Transmission PRNDL signals.</w:t>
            </w:r>
          </w:p>
          <w:p w:rsidR="0098138A" w:rsidRDefault="00336042" w:rsidP="00336042">
            <w:pPr>
              <w:numPr>
                <w:ilvl w:val="0"/>
                <w:numId w:val="10"/>
              </w:numPr>
              <w:rPr>
                <w:rFonts w:cs="Arial"/>
              </w:rPr>
            </w:pPr>
            <w:r>
              <w:rPr>
                <w:rFonts w:cs="Arial"/>
              </w:rPr>
              <w:t xml:space="preserve">Section 1.1 – Add </w:t>
            </w:r>
            <w:r>
              <w:rPr>
                <w:rFonts w:cs="Arial"/>
                <w:snapToGrid w:val="0"/>
              </w:rPr>
              <w:t>TrnIpcDsplyMde_D_Actl</w:t>
            </w:r>
          </w:p>
          <w:p w:rsidR="0098138A" w:rsidRDefault="00336042" w:rsidP="00336042">
            <w:pPr>
              <w:numPr>
                <w:ilvl w:val="0"/>
                <w:numId w:val="10"/>
              </w:numPr>
              <w:rPr>
                <w:rFonts w:cs="Arial"/>
              </w:rPr>
            </w:pPr>
            <w:r>
              <w:rPr>
                <w:rFonts w:cs="Arial"/>
              </w:rPr>
              <w:t xml:space="preserve">Section 1.2.1 – Update figure 1 to add </w:t>
            </w:r>
            <w:r>
              <w:rPr>
                <w:rFonts w:cs="Arial"/>
                <w:snapToGrid w:val="0"/>
              </w:rPr>
              <w:t>TrnIpcDsplyMde_D_Actl</w:t>
            </w:r>
          </w:p>
          <w:p w:rsidR="0098138A" w:rsidRDefault="00336042" w:rsidP="00336042">
            <w:pPr>
              <w:numPr>
                <w:ilvl w:val="0"/>
                <w:numId w:val="10"/>
              </w:numPr>
              <w:rPr>
                <w:rFonts w:cs="Arial"/>
              </w:rPr>
            </w:pPr>
            <w:r>
              <w:rPr>
                <w:rFonts w:cs="Arial"/>
                <w:snapToGrid w:val="0"/>
              </w:rPr>
              <w:t>Section 1.2.2 - Add Table 1.2 and Table 1.3 for signal TrnIpcDsplyMde_D_Actl</w:t>
            </w:r>
          </w:p>
          <w:p w:rsidR="0098138A" w:rsidRDefault="00336042" w:rsidP="00336042">
            <w:pPr>
              <w:numPr>
                <w:ilvl w:val="0"/>
                <w:numId w:val="10"/>
              </w:numPr>
              <w:rPr>
                <w:rFonts w:cs="Arial"/>
              </w:rPr>
            </w:pPr>
            <w:r>
              <w:rPr>
                <w:rFonts w:cs="Arial"/>
                <w:snapToGrid w:val="0"/>
              </w:rPr>
              <w:t>Section 1.3.5.1 – Update Figure 2 with new logic</w:t>
            </w:r>
          </w:p>
          <w:p w:rsidR="0098138A" w:rsidRDefault="00336042" w:rsidP="00336042">
            <w:pPr>
              <w:numPr>
                <w:ilvl w:val="0"/>
                <w:numId w:val="10"/>
              </w:numPr>
              <w:rPr>
                <w:rFonts w:cs="Arial"/>
              </w:rPr>
            </w:pPr>
            <w:r>
              <w:rPr>
                <w:rFonts w:cs="Arial"/>
              </w:rPr>
              <w:t xml:space="preserve">Section 1.3.5.4 – Add </w:t>
            </w:r>
            <w:r>
              <w:rPr>
                <w:rFonts w:cs="Arial"/>
                <w:snapToGrid w:val="0"/>
              </w:rPr>
              <w:t>TrnIpcDsplyMde_D_Actl to table.</w:t>
            </w:r>
          </w:p>
        </w:tc>
        <w:tc>
          <w:tcPr>
            <w:tcW w:w="1350"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10/17/2011</w:t>
            </w:r>
          </w:p>
        </w:tc>
      </w:tr>
      <w:tr w:rsidR="0098138A" w:rsidTr="00A047FB">
        <w:trPr>
          <w:cantSplit/>
          <w:jc w:val="center"/>
        </w:trPr>
        <w:tc>
          <w:tcPr>
            <w:tcW w:w="1350"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4.2</w:t>
            </w:r>
          </w:p>
        </w:tc>
        <w:tc>
          <w:tcPr>
            <w:tcW w:w="1404"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SWatkins</w:t>
            </w:r>
          </w:p>
        </w:tc>
        <w:tc>
          <w:tcPr>
            <w:tcW w:w="6861" w:type="dxa"/>
            <w:tcBorders>
              <w:top w:val="single" w:sz="4" w:space="0" w:color="auto"/>
              <w:left w:val="single" w:sz="4" w:space="0" w:color="auto"/>
              <w:bottom w:val="single" w:sz="4" w:space="0" w:color="auto"/>
              <w:right w:val="single" w:sz="4" w:space="0" w:color="auto"/>
            </w:tcBorders>
          </w:tcPr>
          <w:p w:rsidR="0098138A" w:rsidRDefault="00336042">
            <w:pPr>
              <w:rPr>
                <w:rFonts w:cs="Arial"/>
                <w:snapToGrid w:val="0"/>
              </w:rPr>
            </w:pPr>
            <w:r>
              <w:rPr>
                <w:rFonts w:cs="Arial"/>
              </w:rPr>
              <w:t xml:space="preserve">It was decided that the signal </w:t>
            </w:r>
            <w:r>
              <w:rPr>
                <w:rFonts w:cs="Arial"/>
                <w:snapToGrid w:val="0"/>
              </w:rPr>
              <w:t>TrnIpcDsplyMde_D_Actl is not required.  It may cause an inconsistency if the transfer case motor is not able to shift.  This is effectively a rollback to version 3.0.</w:t>
            </w:r>
          </w:p>
          <w:p w:rsidR="0098138A" w:rsidRDefault="00336042" w:rsidP="00336042">
            <w:pPr>
              <w:numPr>
                <w:ilvl w:val="0"/>
                <w:numId w:val="11"/>
              </w:numPr>
              <w:rPr>
                <w:rFonts w:cs="Arial"/>
              </w:rPr>
            </w:pPr>
            <w:r>
              <w:rPr>
                <w:rFonts w:cs="Arial"/>
              </w:rPr>
              <w:t xml:space="preserve">Section 1.1 – Delete </w:t>
            </w:r>
            <w:r>
              <w:rPr>
                <w:rFonts w:cs="Arial"/>
                <w:snapToGrid w:val="0"/>
              </w:rPr>
              <w:t>TrnIpcDsplyMde_D_Actl</w:t>
            </w:r>
          </w:p>
          <w:p w:rsidR="0098138A" w:rsidRDefault="00336042" w:rsidP="00336042">
            <w:pPr>
              <w:numPr>
                <w:ilvl w:val="0"/>
                <w:numId w:val="11"/>
              </w:numPr>
              <w:rPr>
                <w:rFonts w:cs="Arial"/>
              </w:rPr>
            </w:pPr>
            <w:r>
              <w:rPr>
                <w:rFonts w:cs="Arial"/>
              </w:rPr>
              <w:t xml:space="preserve">Section 1.2.1 – Update Figure 1 to remove </w:t>
            </w:r>
            <w:r>
              <w:rPr>
                <w:rFonts w:cs="Arial"/>
                <w:snapToGrid w:val="0"/>
              </w:rPr>
              <w:t>TrnIpcDsplyMde_D_Actl</w:t>
            </w:r>
          </w:p>
          <w:p w:rsidR="0098138A" w:rsidRDefault="00336042" w:rsidP="00336042">
            <w:pPr>
              <w:numPr>
                <w:ilvl w:val="0"/>
                <w:numId w:val="11"/>
              </w:numPr>
              <w:rPr>
                <w:rFonts w:cs="Arial"/>
              </w:rPr>
            </w:pPr>
            <w:r>
              <w:rPr>
                <w:rFonts w:cs="Arial"/>
                <w:snapToGrid w:val="0"/>
              </w:rPr>
              <w:t>Section 1.2.2 - Delete Table 1.2 and Table 1.3 for signal TrnIpcDsplyMde_D_Actl</w:t>
            </w:r>
          </w:p>
          <w:p w:rsidR="0098138A" w:rsidRDefault="00336042" w:rsidP="00336042">
            <w:pPr>
              <w:numPr>
                <w:ilvl w:val="0"/>
                <w:numId w:val="11"/>
              </w:numPr>
              <w:rPr>
                <w:rFonts w:cs="Arial"/>
              </w:rPr>
            </w:pPr>
            <w:r>
              <w:rPr>
                <w:rFonts w:cs="Arial"/>
                <w:snapToGrid w:val="0"/>
              </w:rPr>
              <w:t>Section 1.3.5.1 – Update Figure 2 with new logic to remove TrnIpcDsplyMde_D_Actl</w:t>
            </w:r>
          </w:p>
          <w:p w:rsidR="0098138A" w:rsidRDefault="00336042" w:rsidP="00336042">
            <w:pPr>
              <w:numPr>
                <w:ilvl w:val="0"/>
                <w:numId w:val="11"/>
              </w:numPr>
              <w:rPr>
                <w:rFonts w:cs="Arial"/>
              </w:rPr>
            </w:pPr>
            <w:r>
              <w:rPr>
                <w:rFonts w:cs="Arial"/>
              </w:rPr>
              <w:t xml:space="preserve">Section 1.3.5.4 – Remove </w:t>
            </w:r>
            <w:r>
              <w:rPr>
                <w:rFonts w:cs="Arial"/>
                <w:snapToGrid w:val="0"/>
              </w:rPr>
              <w:t>TrnIpcDsplyMde_D_Actl from table.</w:t>
            </w:r>
          </w:p>
          <w:p w:rsidR="0098138A" w:rsidRDefault="00FD75DF">
            <w:pPr>
              <w:rPr>
                <w:rFonts w:cs="Arial"/>
                <w:snapToGrid w:val="0"/>
              </w:rPr>
            </w:pPr>
          </w:p>
          <w:p w:rsidR="0098138A" w:rsidRDefault="00336042">
            <w:pPr>
              <w:rPr>
                <w:rFonts w:cs="Arial"/>
                <w:snapToGrid w:val="0"/>
              </w:rPr>
            </w:pPr>
            <w:r>
              <w:rPr>
                <w:rFonts w:cs="Arial"/>
                <w:snapToGrid w:val="0"/>
              </w:rPr>
              <w:t>Also, as a clarification only, Table 1.2 was updated.  Although correct, there was some confusion about which warnings were applicable on the low series.</w:t>
            </w:r>
          </w:p>
          <w:p w:rsidR="0098138A" w:rsidRDefault="00336042" w:rsidP="00336042">
            <w:pPr>
              <w:numPr>
                <w:ilvl w:val="0"/>
                <w:numId w:val="11"/>
              </w:numPr>
              <w:rPr>
                <w:rFonts w:cs="Arial"/>
              </w:rPr>
            </w:pPr>
            <w:r>
              <w:rPr>
                <w:rFonts w:cs="Arial"/>
              </w:rPr>
              <w:t>Re-wrote Table 1.2 for clarity.</w:t>
            </w:r>
          </w:p>
        </w:tc>
        <w:tc>
          <w:tcPr>
            <w:tcW w:w="1350"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10/25/2011</w:t>
            </w:r>
          </w:p>
        </w:tc>
      </w:tr>
      <w:tr w:rsidR="0098138A" w:rsidTr="00A047FB">
        <w:trPr>
          <w:cantSplit/>
          <w:jc w:val="center"/>
        </w:trPr>
        <w:tc>
          <w:tcPr>
            <w:tcW w:w="1350"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CGEA 1.3 v1.0</w:t>
            </w:r>
          </w:p>
        </w:tc>
        <w:tc>
          <w:tcPr>
            <w:tcW w:w="1404"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jgregoir</w:t>
            </w:r>
          </w:p>
        </w:tc>
        <w:tc>
          <w:tcPr>
            <w:tcW w:w="6861" w:type="dxa"/>
            <w:tcBorders>
              <w:top w:val="single" w:sz="4" w:space="0" w:color="auto"/>
              <w:left w:val="single" w:sz="4" w:space="0" w:color="auto"/>
              <w:bottom w:val="single" w:sz="4" w:space="0" w:color="auto"/>
              <w:right w:val="single" w:sz="4" w:space="0" w:color="auto"/>
            </w:tcBorders>
            <w:hideMark/>
          </w:tcPr>
          <w:p w:rsidR="0098138A" w:rsidRDefault="00336042">
            <w:pPr>
              <w:rPr>
                <w:rFonts w:cs="Arial"/>
              </w:rPr>
            </w:pPr>
            <w:r>
              <w:rPr>
                <w:rFonts w:cs="Arial"/>
              </w:rPr>
              <w:t>Based on CGEA 1.1/1.2 v4.2.</w:t>
            </w:r>
          </w:p>
          <w:p w:rsidR="0098138A" w:rsidRDefault="00336042">
            <w:pPr>
              <w:rPr>
                <w:rFonts w:cs="Arial"/>
              </w:rPr>
            </w:pPr>
            <w:r>
              <w:rPr>
                <w:rFonts w:cs="Arial"/>
              </w:rPr>
              <w:t>Same CAN signal.</w:t>
            </w:r>
          </w:p>
          <w:p w:rsidR="0098138A" w:rsidRDefault="00336042">
            <w:pPr>
              <w:rPr>
                <w:rFonts w:cs="Arial"/>
              </w:rPr>
            </w:pPr>
            <w:r>
              <w:rPr>
                <w:rFonts w:cs="Arial"/>
              </w:rPr>
              <w:t>Table 1.0 – Delete table referencing CAN message input CAN signal is in.</w:t>
            </w:r>
          </w:p>
        </w:tc>
        <w:tc>
          <w:tcPr>
            <w:tcW w:w="1350"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11/30/2012</w:t>
            </w:r>
          </w:p>
        </w:tc>
      </w:tr>
      <w:tr w:rsidR="0098138A" w:rsidTr="00A047FB">
        <w:trPr>
          <w:cantSplit/>
          <w:jc w:val="center"/>
        </w:trPr>
        <w:tc>
          <w:tcPr>
            <w:tcW w:w="1350"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lastRenderedPageBreak/>
              <w:t>CGEA 1.3 v2.0</w:t>
            </w:r>
          </w:p>
        </w:tc>
        <w:tc>
          <w:tcPr>
            <w:tcW w:w="1404"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JGregoire</w:t>
            </w:r>
          </w:p>
        </w:tc>
        <w:tc>
          <w:tcPr>
            <w:tcW w:w="6861" w:type="dxa"/>
            <w:tcBorders>
              <w:top w:val="single" w:sz="4" w:space="0" w:color="auto"/>
              <w:left w:val="single" w:sz="4" w:space="0" w:color="auto"/>
              <w:bottom w:val="single" w:sz="4" w:space="0" w:color="auto"/>
              <w:right w:val="single" w:sz="4" w:space="0" w:color="auto"/>
            </w:tcBorders>
            <w:hideMark/>
          </w:tcPr>
          <w:p w:rsidR="0098138A" w:rsidRDefault="00336042">
            <w:pPr>
              <w:rPr>
                <w:rFonts w:cs="Arial"/>
              </w:rPr>
            </w:pPr>
            <w:r>
              <w:rPr>
                <w:rFonts w:cs="Arial"/>
              </w:rPr>
              <w:t>Align warning chime with Global_Msg_List_ver7_Released_5_15_2013.</w:t>
            </w:r>
          </w:p>
          <w:p w:rsidR="0098138A" w:rsidRDefault="00336042">
            <w:pPr>
              <w:rPr>
                <w:rFonts w:cs="Arial"/>
              </w:rPr>
            </w:pPr>
            <w:r>
              <w:rPr>
                <w:rFonts w:cs="Arial"/>
                <w:b/>
              </w:rPr>
              <w:t>Section 1.3.3.2</w:t>
            </w:r>
            <w:r>
              <w:rPr>
                <w:rFonts w:cs="Arial"/>
              </w:rPr>
              <w:t xml:space="preserve"> – Delete Message_Center_Informational_Chime</w:t>
            </w:r>
          </w:p>
          <w:p w:rsidR="0098138A" w:rsidRDefault="00336042">
            <w:pPr>
              <w:rPr>
                <w:rFonts w:cs="Arial"/>
              </w:rPr>
            </w:pPr>
            <w:r>
              <w:rPr>
                <w:rFonts w:cs="Arial"/>
                <w:b/>
              </w:rPr>
              <w:t>Table 1.1</w:t>
            </w:r>
            <w:r>
              <w:rPr>
                <w:rFonts w:cs="Arial"/>
              </w:rPr>
              <w:t xml:space="preserve"> – Delete Chime column.</w:t>
            </w:r>
          </w:p>
        </w:tc>
        <w:tc>
          <w:tcPr>
            <w:tcW w:w="1350" w:type="dxa"/>
            <w:tcBorders>
              <w:top w:val="single" w:sz="4" w:space="0" w:color="auto"/>
              <w:left w:val="single" w:sz="4" w:space="0" w:color="auto"/>
              <w:bottom w:val="single" w:sz="4" w:space="0" w:color="auto"/>
              <w:right w:val="single" w:sz="4" w:space="0" w:color="auto"/>
            </w:tcBorders>
            <w:hideMark/>
          </w:tcPr>
          <w:p w:rsidR="0098138A" w:rsidRDefault="00336042">
            <w:pPr>
              <w:jc w:val="center"/>
              <w:rPr>
                <w:rFonts w:cs="Arial"/>
              </w:rPr>
            </w:pPr>
            <w:r>
              <w:rPr>
                <w:rFonts w:cs="Arial"/>
              </w:rPr>
              <w:t>7/26/2013</w:t>
            </w:r>
          </w:p>
        </w:tc>
      </w:tr>
      <w:tr w:rsidR="00406308" w:rsidTr="00406308">
        <w:trPr>
          <w:cantSplit/>
          <w:jc w:val="center"/>
        </w:trPr>
        <w:tc>
          <w:tcPr>
            <w:tcW w:w="1350" w:type="dxa"/>
            <w:tcBorders>
              <w:top w:val="single" w:sz="4" w:space="0" w:color="auto"/>
              <w:left w:val="single" w:sz="4" w:space="0" w:color="auto"/>
              <w:bottom w:val="single" w:sz="4" w:space="0" w:color="auto"/>
              <w:right w:val="single" w:sz="4" w:space="0" w:color="auto"/>
            </w:tcBorders>
            <w:hideMark/>
          </w:tcPr>
          <w:p w:rsidR="00406308" w:rsidRDefault="00336042" w:rsidP="00406308">
            <w:pPr>
              <w:jc w:val="center"/>
              <w:rPr>
                <w:rFonts w:cs="Arial"/>
              </w:rPr>
            </w:pPr>
            <w:r w:rsidRPr="00406308">
              <w:rPr>
                <w:rFonts w:cs="Arial"/>
              </w:rPr>
              <w:t>CGEA 1.3</w:t>
            </w:r>
          </w:p>
          <w:p w:rsidR="00406308" w:rsidRPr="00406308" w:rsidRDefault="00336042" w:rsidP="00406308">
            <w:pPr>
              <w:jc w:val="center"/>
              <w:rPr>
                <w:rFonts w:cs="Arial"/>
              </w:rPr>
            </w:pPr>
            <w:r w:rsidRPr="00406308">
              <w:rPr>
                <w:rFonts w:cs="Arial"/>
              </w:rPr>
              <w:t>v2.1</w:t>
            </w:r>
          </w:p>
        </w:tc>
        <w:tc>
          <w:tcPr>
            <w:tcW w:w="1404" w:type="dxa"/>
            <w:tcBorders>
              <w:top w:val="single" w:sz="4" w:space="0" w:color="auto"/>
              <w:left w:val="single" w:sz="4" w:space="0" w:color="auto"/>
              <w:bottom w:val="single" w:sz="4" w:space="0" w:color="auto"/>
              <w:right w:val="single" w:sz="4" w:space="0" w:color="auto"/>
            </w:tcBorders>
            <w:hideMark/>
          </w:tcPr>
          <w:p w:rsidR="00406308" w:rsidRPr="00406308" w:rsidRDefault="00FD75DF" w:rsidP="00406308">
            <w:pPr>
              <w:jc w:val="center"/>
              <w:rPr>
                <w:rFonts w:cs="Arial"/>
              </w:rPr>
            </w:pPr>
          </w:p>
          <w:p w:rsidR="00406308" w:rsidRPr="00406308" w:rsidRDefault="00336042" w:rsidP="00406308">
            <w:pPr>
              <w:jc w:val="center"/>
              <w:rPr>
                <w:rFonts w:cs="Arial"/>
              </w:rPr>
            </w:pPr>
            <w:r w:rsidRPr="00406308">
              <w:rPr>
                <w:rFonts w:cs="Arial"/>
              </w:rPr>
              <w:t>S. Watkins</w:t>
            </w:r>
          </w:p>
          <w:p w:rsidR="00406308" w:rsidRPr="00406308" w:rsidRDefault="00336042" w:rsidP="00406308">
            <w:pPr>
              <w:jc w:val="center"/>
              <w:rPr>
                <w:rFonts w:cs="Arial"/>
              </w:rPr>
            </w:pPr>
            <w:r w:rsidRPr="00406308">
              <w:rPr>
                <w:rFonts w:cs="Arial"/>
              </w:rPr>
              <w:t>M. Hakim</w:t>
            </w:r>
          </w:p>
        </w:tc>
        <w:tc>
          <w:tcPr>
            <w:tcW w:w="6861" w:type="dxa"/>
            <w:tcBorders>
              <w:top w:val="single" w:sz="4" w:space="0" w:color="auto"/>
              <w:left w:val="single" w:sz="4" w:space="0" w:color="auto"/>
              <w:bottom w:val="single" w:sz="4" w:space="0" w:color="auto"/>
              <w:right w:val="single" w:sz="4" w:space="0" w:color="auto"/>
            </w:tcBorders>
            <w:hideMark/>
          </w:tcPr>
          <w:p w:rsidR="00406308" w:rsidRPr="00406308" w:rsidRDefault="00FD75DF" w:rsidP="00406308">
            <w:pPr>
              <w:rPr>
                <w:rFonts w:cs="Arial"/>
              </w:rPr>
            </w:pPr>
          </w:p>
          <w:p w:rsidR="00406308" w:rsidRPr="00406308" w:rsidRDefault="00FD75DF" w:rsidP="00406308">
            <w:pPr>
              <w:rPr>
                <w:rFonts w:cs="Arial"/>
              </w:rPr>
            </w:pPr>
          </w:p>
          <w:p w:rsidR="00406308" w:rsidRPr="00406308" w:rsidRDefault="00336042" w:rsidP="00406308">
            <w:pPr>
              <w:rPr>
                <w:rFonts w:cs="Arial"/>
              </w:rPr>
            </w:pPr>
            <w:bookmarkStart w:id="1" w:name="OLE_LINK1"/>
            <w:r w:rsidRPr="00406308">
              <w:rPr>
                <w:rFonts w:cs="Arial"/>
              </w:rPr>
              <w:t>Section 1.0 and 1.2.2: Removed specifying which CAN bus is the signal AwdStat_D_RqDsply transmitted on.</w:t>
            </w:r>
          </w:p>
          <w:p w:rsidR="00406308" w:rsidRPr="00406308" w:rsidRDefault="00FD75DF" w:rsidP="00406308">
            <w:pPr>
              <w:rPr>
                <w:rFonts w:cs="Arial"/>
              </w:rPr>
            </w:pPr>
          </w:p>
          <w:p w:rsidR="00406308" w:rsidRPr="00406308" w:rsidRDefault="00336042" w:rsidP="00406308">
            <w:pPr>
              <w:rPr>
                <w:rFonts w:cs="Arial"/>
              </w:rPr>
            </w:pPr>
            <w:r w:rsidRPr="00406308">
              <w:rPr>
                <w:rFonts w:cs="Arial"/>
              </w:rPr>
              <w:t>Section 1.2.1, Figure 1, and Section 1.5.3: Updated DE00 to DExx</w:t>
            </w:r>
          </w:p>
          <w:p w:rsidR="00406308" w:rsidRPr="00406308" w:rsidRDefault="00FD75DF" w:rsidP="00406308">
            <w:pPr>
              <w:rPr>
                <w:rFonts w:cs="Arial"/>
              </w:rPr>
            </w:pPr>
          </w:p>
          <w:p w:rsidR="00406308" w:rsidRPr="00406308" w:rsidRDefault="00336042" w:rsidP="00406308">
            <w:pPr>
              <w:rPr>
                <w:rFonts w:cs="Arial"/>
              </w:rPr>
            </w:pPr>
            <w:r w:rsidRPr="00406308">
              <w:rPr>
                <w:rFonts w:cs="Arial"/>
              </w:rPr>
              <w:t>Added DExx Welcome (Welcome Goodbye) VOPS configuration / Welcome_Cfg throughout the document.</w:t>
            </w:r>
          </w:p>
          <w:p w:rsidR="00406308" w:rsidRPr="00406308" w:rsidRDefault="00FD75DF" w:rsidP="00406308">
            <w:pPr>
              <w:rPr>
                <w:rFonts w:cs="Arial"/>
              </w:rPr>
            </w:pPr>
          </w:p>
          <w:p w:rsidR="00406308" w:rsidRPr="00406308" w:rsidRDefault="00336042" w:rsidP="00406308">
            <w:pPr>
              <w:rPr>
                <w:rFonts w:cs="Arial"/>
              </w:rPr>
            </w:pPr>
            <w:r w:rsidRPr="00406308">
              <w:rPr>
                <w:rFonts w:cs="Arial"/>
              </w:rPr>
              <w:t>Removed BEF_Display_Cfg throughout the document.</w:t>
            </w:r>
          </w:p>
          <w:p w:rsidR="00406308" w:rsidRPr="00406308" w:rsidRDefault="00FD75DF" w:rsidP="00406308">
            <w:pPr>
              <w:rPr>
                <w:rFonts w:cs="Arial"/>
              </w:rPr>
            </w:pPr>
          </w:p>
          <w:p w:rsidR="00406308" w:rsidRPr="00406308" w:rsidRDefault="00336042" w:rsidP="00406308">
            <w:pPr>
              <w:rPr>
                <w:rFonts w:cs="Arial"/>
              </w:rPr>
            </w:pPr>
            <w:r w:rsidRPr="00406308">
              <w:rPr>
                <w:rFonts w:cs="Arial"/>
              </w:rPr>
              <w:t>Section 1.2.2, Table 1.0: For AwdStat_D_RqDsply signal, added details for values 0x15 to 0x1F.</w:t>
            </w:r>
          </w:p>
          <w:p w:rsidR="00406308" w:rsidRPr="00406308" w:rsidRDefault="00FD75DF" w:rsidP="00406308">
            <w:pPr>
              <w:rPr>
                <w:rFonts w:cs="Arial"/>
              </w:rPr>
            </w:pPr>
          </w:p>
          <w:p w:rsidR="00406308" w:rsidRPr="00406308" w:rsidRDefault="00336042" w:rsidP="00406308">
            <w:pPr>
              <w:rPr>
                <w:rFonts w:cs="Arial"/>
              </w:rPr>
            </w:pPr>
            <w:r w:rsidRPr="00406308">
              <w:rPr>
                <w:rFonts w:cs="Arial"/>
              </w:rPr>
              <w:t>Section 1.3.3.2, and Section 1.3.5.1, Table 1.1: Removed chime requirements.</w:t>
            </w:r>
          </w:p>
          <w:p w:rsidR="00406308" w:rsidRPr="00406308" w:rsidRDefault="00FD75DF" w:rsidP="00406308">
            <w:pPr>
              <w:rPr>
                <w:rFonts w:cs="Arial"/>
              </w:rPr>
            </w:pPr>
          </w:p>
          <w:p w:rsidR="00406308" w:rsidRPr="00406308" w:rsidRDefault="00336042" w:rsidP="00406308">
            <w:pPr>
              <w:rPr>
                <w:rFonts w:cs="Arial"/>
              </w:rPr>
            </w:pPr>
            <w:r w:rsidRPr="00406308">
              <w:rPr>
                <w:rFonts w:cs="Arial"/>
              </w:rPr>
              <w:t>Section 1.3.5.1: - Added Figure 2 for “Neutral Tow Configuration Flowchart”.</w:t>
            </w:r>
          </w:p>
          <w:p w:rsidR="00406308" w:rsidRPr="00406308" w:rsidRDefault="00336042" w:rsidP="00406308">
            <w:pPr>
              <w:rPr>
                <w:rFonts w:cs="Arial"/>
              </w:rPr>
            </w:pPr>
            <w:r w:rsidRPr="00406308">
              <w:rPr>
                <w:rFonts w:cs="Arial"/>
              </w:rPr>
              <w:t>- Updated Figure Numbers 2 and 3 to Figure 3 and Figure 4.</w:t>
            </w:r>
          </w:p>
          <w:p w:rsidR="00406308" w:rsidRPr="00406308" w:rsidRDefault="00FD75DF" w:rsidP="00406308">
            <w:pPr>
              <w:rPr>
                <w:rFonts w:cs="Arial"/>
              </w:rPr>
            </w:pPr>
          </w:p>
          <w:p w:rsidR="00406308" w:rsidRPr="00406308" w:rsidRDefault="00336042" w:rsidP="00406308">
            <w:pPr>
              <w:rPr>
                <w:rFonts w:cs="Arial"/>
              </w:rPr>
            </w:pPr>
            <w:r w:rsidRPr="00406308">
              <w:rPr>
                <w:rFonts w:cs="Arial"/>
              </w:rPr>
              <w:t>Section 1.3.5.2: Rewrote Table 1.1</w:t>
            </w:r>
          </w:p>
          <w:p w:rsidR="00406308" w:rsidRPr="00406308" w:rsidRDefault="00FD75DF" w:rsidP="00406308">
            <w:pPr>
              <w:rPr>
                <w:rFonts w:cs="Arial"/>
              </w:rPr>
            </w:pPr>
          </w:p>
          <w:p w:rsidR="00406308" w:rsidRPr="00406308" w:rsidRDefault="00336042" w:rsidP="00406308">
            <w:pPr>
              <w:rPr>
                <w:rFonts w:cs="Arial"/>
              </w:rPr>
            </w:pPr>
            <w:r w:rsidRPr="00406308">
              <w:rPr>
                <w:rFonts w:cs="Arial"/>
              </w:rPr>
              <w:t>Section 1.3.5.2: Updated Memory Storage table, adding Neutral_Tow_Cfg and Welcome_Cfg, and removing BEF_Display_Cfg.</w:t>
            </w:r>
          </w:p>
          <w:p w:rsidR="00406308" w:rsidRPr="00406308" w:rsidRDefault="00FD75DF" w:rsidP="00406308">
            <w:pPr>
              <w:rPr>
                <w:rFonts w:cs="Arial"/>
              </w:rPr>
            </w:pPr>
          </w:p>
          <w:p w:rsidR="00406308" w:rsidRPr="00406308" w:rsidRDefault="00336042" w:rsidP="00406308">
            <w:pPr>
              <w:rPr>
                <w:rFonts w:cs="Arial"/>
              </w:rPr>
            </w:pPr>
            <w:r w:rsidRPr="00406308">
              <w:rPr>
                <w:rFonts w:cs="Arial"/>
              </w:rPr>
              <w:t>Updated document footer.</w:t>
            </w:r>
            <w:bookmarkEnd w:id="1"/>
          </w:p>
        </w:tc>
        <w:tc>
          <w:tcPr>
            <w:tcW w:w="1350" w:type="dxa"/>
            <w:tcBorders>
              <w:top w:val="single" w:sz="4" w:space="0" w:color="auto"/>
              <w:left w:val="single" w:sz="4" w:space="0" w:color="auto"/>
              <w:bottom w:val="single" w:sz="4" w:space="0" w:color="auto"/>
              <w:right w:val="single" w:sz="4" w:space="0" w:color="auto"/>
            </w:tcBorders>
            <w:hideMark/>
          </w:tcPr>
          <w:p w:rsidR="00406308" w:rsidRPr="00406308" w:rsidRDefault="00FD75DF" w:rsidP="00406308">
            <w:pPr>
              <w:jc w:val="center"/>
              <w:rPr>
                <w:rFonts w:cs="Arial"/>
              </w:rPr>
            </w:pPr>
          </w:p>
          <w:p w:rsidR="00406308" w:rsidRPr="00406308" w:rsidRDefault="00336042" w:rsidP="00406308">
            <w:pPr>
              <w:jc w:val="center"/>
              <w:rPr>
                <w:rFonts w:cs="Arial"/>
              </w:rPr>
            </w:pPr>
            <w:r w:rsidRPr="00406308">
              <w:rPr>
                <w:rFonts w:cs="Arial"/>
              </w:rPr>
              <w:t>8/14/2013</w:t>
            </w:r>
          </w:p>
        </w:tc>
      </w:tr>
      <w:tr w:rsidR="00406308" w:rsidTr="00406308">
        <w:trPr>
          <w:cantSplit/>
          <w:jc w:val="center"/>
        </w:trPr>
        <w:tc>
          <w:tcPr>
            <w:tcW w:w="1350" w:type="dxa"/>
            <w:tcBorders>
              <w:top w:val="single" w:sz="4" w:space="0" w:color="auto"/>
              <w:left w:val="single" w:sz="4" w:space="0" w:color="auto"/>
              <w:bottom w:val="single" w:sz="4" w:space="0" w:color="auto"/>
              <w:right w:val="single" w:sz="4" w:space="0" w:color="auto"/>
            </w:tcBorders>
            <w:hideMark/>
          </w:tcPr>
          <w:p w:rsidR="00406308" w:rsidRPr="00406308" w:rsidRDefault="00336042" w:rsidP="00406308">
            <w:pPr>
              <w:jc w:val="center"/>
              <w:rPr>
                <w:rFonts w:cs="Arial"/>
              </w:rPr>
            </w:pPr>
            <w:r w:rsidRPr="00406308">
              <w:rPr>
                <w:rFonts w:cs="Arial"/>
              </w:rPr>
              <w:t>CGEA 1.3</w:t>
            </w:r>
          </w:p>
          <w:p w:rsidR="00406308" w:rsidRPr="00406308" w:rsidRDefault="00336042" w:rsidP="00406308">
            <w:pPr>
              <w:jc w:val="center"/>
              <w:rPr>
                <w:rFonts w:cs="Arial"/>
              </w:rPr>
            </w:pPr>
            <w:r w:rsidRPr="00406308">
              <w:rPr>
                <w:rFonts w:cs="Arial"/>
              </w:rPr>
              <w:t>V3.0</w:t>
            </w:r>
          </w:p>
        </w:tc>
        <w:tc>
          <w:tcPr>
            <w:tcW w:w="1404" w:type="dxa"/>
            <w:tcBorders>
              <w:top w:val="single" w:sz="4" w:space="0" w:color="auto"/>
              <w:left w:val="single" w:sz="4" w:space="0" w:color="auto"/>
              <w:bottom w:val="single" w:sz="4" w:space="0" w:color="auto"/>
              <w:right w:val="single" w:sz="4" w:space="0" w:color="auto"/>
            </w:tcBorders>
            <w:hideMark/>
          </w:tcPr>
          <w:p w:rsidR="00406308" w:rsidRPr="00406308" w:rsidRDefault="00336042" w:rsidP="00406308">
            <w:pPr>
              <w:jc w:val="center"/>
              <w:rPr>
                <w:rFonts w:cs="Arial"/>
              </w:rPr>
            </w:pPr>
            <w:r w:rsidRPr="00406308">
              <w:rPr>
                <w:rFonts w:cs="Arial"/>
              </w:rPr>
              <w:t>Jgregoir</w:t>
            </w:r>
          </w:p>
        </w:tc>
        <w:tc>
          <w:tcPr>
            <w:tcW w:w="6861" w:type="dxa"/>
            <w:tcBorders>
              <w:top w:val="single" w:sz="4" w:space="0" w:color="auto"/>
              <w:left w:val="single" w:sz="4" w:space="0" w:color="auto"/>
              <w:bottom w:val="single" w:sz="4" w:space="0" w:color="auto"/>
              <w:right w:val="single" w:sz="4" w:space="0" w:color="auto"/>
            </w:tcBorders>
            <w:hideMark/>
          </w:tcPr>
          <w:p w:rsidR="00406308" w:rsidRPr="00406308" w:rsidRDefault="00336042" w:rsidP="00406308">
            <w:pPr>
              <w:rPr>
                <w:rFonts w:cs="Arial"/>
              </w:rPr>
            </w:pPr>
            <w:r w:rsidRPr="00406308">
              <w:rPr>
                <w:rFonts w:cs="Arial"/>
              </w:rPr>
              <w:t>Ask on Exit and other Limited Mode warnings are being displayed over the Neutral Tow Enabled Farwell scene.  STSS is being updated to allow a TA warning at Key Off for Neutral Tow Enabled.  This STSS should be paired with Welcome-Goodbye Strategy - CGEA1.3_v5.0 or later.</w:t>
            </w:r>
          </w:p>
          <w:p w:rsidR="00406308" w:rsidRPr="00406308" w:rsidRDefault="00336042" w:rsidP="00406308">
            <w:pPr>
              <w:rPr>
                <w:rFonts w:cs="Arial"/>
              </w:rPr>
            </w:pPr>
            <w:r w:rsidRPr="00406308">
              <w:rPr>
                <w:rFonts w:cs="Arial"/>
              </w:rPr>
              <w:t>Figure 1 – Delete Welcome_Goodbye_Cfg</w:t>
            </w:r>
          </w:p>
          <w:p w:rsidR="00406308" w:rsidRPr="00406308" w:rsidRDefault="00336042" w:rsidP="00406308">
            <w:pPr>
              <w:rPr>
                <w:rFonts w:cs="Arial"/>
              </w:rPr>
            </w:pPr>
            <w:r w:rsidRPr="00406308">
              <w:rPr>
                <w:rFonts w:cs="Arial"/>
              </w:rPr>
              <w:t>Section 1.2.2 – Delete Welcome_Goodbye_Cfg</w:t>
            </w:r>
          </w:p>
          <w:p w:rsidR="00406308" w:rsidRPr="00406308" w:rsidRDefault="00336042" w:rsidP="00406308">
            <w:pPr>
              <w:rPr>
                <w:rFonts w:cs="Arial"/>
              </w:rPr>
            </w:pPr>
            <w:r w:rsidRPr="00406308">
              <w:rPr>
                <w:rFonts w:cs="Arial"/>
              </w:rPr>
              <w:t>Figure 2 – Delete Welcome_Goodbye_Cfg</w:t>
            </w:r>
          </w:p>
          <w:p w:rsidR="00406308" w:rsidRPr="00406308" w:rsidRDefault="00336042" w:rsidP="00406308">
            <w:pPr>
              <w:rPr>
                <w:rFonts w:cs="Arial"/>
              </w:rPr>
            </w:pPr>
            <w:r w:rsidRPr="00406308">
              <w:rPr>
                <w:rFonts w:cs="Arial"/>
              </w:rPr>
              <w:t>Table 1.1 – Delete Welcome_Goodbye_Cfg</w:t>
            </w:r>
          </w:p>
          <w:p w:rsidR="00406308" w:rsidRPr="00406308" w:rsidRDefault="00336042" w:rsidP="00406308">
            <w:pPr>
              <w:rPr>
                <w:rFonts w:cs="Arial"/>
              </w:rPr>
            </w:pPr>
            <w:r w:rsidRPr="00406308">
              <w:rPr>
                <w:rFonts w:cs="Arial"/>
              </w:rPr>
              <w:t>Section 1.3.5.4 – Delete Welcome_Goodbye_Cfg</w:t>
            </w:r>
          </w:p>
        </w:tc>
        <w:tc>
          <w:tcPr>
            <w:tcW w:w="1350" w:type="dxa"/>
            <w:tcBorders>
              <w:top w:val="single" w:sz="4" w:space="0" w:color="auto"/>
              <w:left w:val="single" w:sz="4" w:space="0" w:color="auto"/>
              <w:bottom w:val="single" w:sz="4" w:space="0" w:color="auto"/>
              <w:right w:val="single" w:sz="4" w:space="0" w:color="auto"/>
            </w:tcBorders>
            <w:hideMark/>
          </w:tcPr>
          <w:p w:rsidR="00406308" w:rsidRPr="00406308" w:rsidRDefault="00336042" w:rsidP="00406308">
            <w:pPr>
              <w:jc w:val="center"/>
              <w:rPr>
                <w:rFonts w:cs="Arial"/>
              </w:rPr>
            </w:pPr>
            <w:r w:rsidRPr="00406308">
              <w:rPr>
                <w:rFonts w:cs="Arial"/>
              </w:rPr>
              <w:t>6/2/2014</w:t>
            </w:r>
          </w:p>
        </w:tc>
      </w:tr>
      <w:tr w:rsidR="00406308" w:rsidTr="00406308">
        <w:trPr>
          <w:cantSplit/>
          <w:jc w:val="center"/>
        </w:trPr>
        <w:tc>
          <w:tcPr>
            <w:tcW w:w="1350" w:type="dxa"/>
            <w:tcBorders>
              <w:top w:val="single" w:sz="4" w:space="0" w:color="auto"/>
              <w:left w:val="single" w:sz="4" w:space="0" w:color="auto"/>
              <w:bottom w:val="single" w:sz="4" w:space="0" w:color="auto"/>
              <w:right w:val="single" w:sz="4" w:space="0" w:color="auto"/>
            </w:tcBorders>
            <w:hideMark/>
          </w:tcPr>
          <w:p w:rsidR="00406308" w:rsidRPr="00406308" w:rsidRDefault="00336042" w:rsidP="00406308">
            <w:pPr>
              <w:jc w:val="center"/>
              <w:rPr>
                <w:rFonts w:cs="Arial"/>
              </w:rPr>
            </w:pPr>
            <w:r w:rsidRPr="00406308">
              <w:rPr>
                <w:rFonts w:cs="Arial"/>
              </w:rPr>
              <w:t>CGEA 1.3</w:t>
            </w:r>
          </w:p>
          <w:p w:rsidR="00406308" w:rsidRPr="00406308" w:rsidRDefault="00336042" w:rsidP="00406308">
            <w:pPr>
              <w:jc w:val="center"/>
              <w:rPr>
                <w:rFonts w:cs="Arial"/>
              </w:rPr>
            </w:pPr>
            <w:r w:rsidRPr="00406308">
              <w:rPr>
                <w:rFonts w:cs="Arial"/>
              </w:rPr>
              <w:t>V4.0</w:t>
            </w:r>
          </w:p>
        </w:tc>
        <w:tc>
          <w:tcPr>
            <w:tcW w:w="1404" w:type="dxa"/>
            <w:tcBorders>
              <w:top w:val="single" w:sz="4" w:space="0" w:color="auto"/>
              <w:left w:val="single" w:sz="4" w:space="0" w:color="auto"/>
              <w:bottom w:val="single" w:sz="4" w:space="0" w:color="auto"/>
              <w:right w:val="single" w:sz="4" w:space="0" w:color="auto"/>
            </w:tcBorders>
            <w:hideMark/>
          </w:tcPr>
          <w:p w:rsidR="00406308" w:rsidRPr="00406308" w:rsidRDefault="00336042" w:rsidP="00406308">
            <w:pPr>
              <w:jc w:val="center"/>
              <w:rPr>
                <w:rFonts w:cs="Arial"/>
              </w:rPr>
            </w:pPr>
            <w:r w:rsidRPr="00406308">
              <w:rPr>
                <w:rFonts w:cs="Arial"/>
              </w:rPr>
              <w:t>Jgregoir</w:t>
            </w:r>
          </w:p>
        </w:tc>
        <w:tc>
          <w:tcPr>
            <w:tcW w:w="6861" w:type="dxa"/>
            <w:tcBorders>
              <w:top w:val="single" w:sz="4" w:space="0" w:color="auto"/>
              <w:left w:val="single" w:sz="4" w:space="0" w:color="auto"/>
              <w:bottom w:val="single" w:sz="4" w:space="0" w:color="auto"/>
              <w:right w:val="single" w:sz="4" w:space="0" w:color="auto"/>
            </w:tcBorders>
            <w:hideMark/>
          </w:tcPr>
          <w:p w:rsidR="00406308" w:rsidRPr="00406308" w:rsidRDefault="00336042" w:rsidP="00406308">
            <w:pPr>
              <w:rPr>
                <w:rFonts w:cs="Arial"/>
              </w:rPr>
            </w:pPr>
            <w:r w:rsidRPr="00406308">
              <w:rPr>
                <w:rFonts w:cs="Arial"/>
              </w:rPr>
              <w:t>Changes highlighted in Blue</w:t>
            </w:r>
          </w:p>
          <w:p w:rsidR="00406308" w:rsidRPr="00406308" w:rsidRDefault="00336042" w:rsidP="00406308">
            <w:pPr>
              <w:rPr>
                <w:rFonts w:cs="Arial"/>
              </w:rPr>
            </w:pPr>
            <w:r w:rsidRPr="00406308">
              <w:rPr>
                <w:rFonts w:cs="Arial"/>
              </w:rPr>
              <w:t>Vehicles are now being built with both a SBW transmission and a Neutral Tow capable TCCM.  This has created a system level conflict with respect to Neutral Tow.  Add TCCM Neutral Tow Capable Cfg bit to resolve this conflict.</w:t>
            </w:r>
          </w:p>
          <w:p w:rsidR="00406308" w:rsidRPr="00406308" w:rsidRDefault="00336042" w:rsidP="00406308">
            <w:pPr>
              <w:rPr>
                <w:rFonts w:cs="Arial"/>
              </w:rPr>
            </w:pPr>
            <w:r w:rsidRPr="00406308">
              <w:rPr>
                <w:rFonts w:cs="Arial"/>
              </w:rPr>
              <w:t>Page 1 Figure 1 – Add TCCM_NT_Cfg.</w:t>
            </w:r>
          </w:p>
          <w:p w:rsidR="00406308" w:rsidRPr="00406308" w:rsidRDefault="00336042" w:rsidP="00406308">
            <w:pPr>
              <w:rPr>
                <w:rFonts w:cs="Arial"/>
              </w:rPr>
            </w:pPr>
            <w:r w:rsidRPr="00406308">
              <w:rPr>
                <w:rFonts w:cs="Arial"/>
              </w:rPr>
              <w:t>Page 1 Section 1.2.2 – Add TCCM_NT_Cfg.</w:t>
            </w:r>
          </w:p>
          <w:p w:rsidR="00406308" w:rsidRPr="00406308" w:rsidRDefault="00336042" w:rsidP="00406308">
            <w:pPr>
              <w:rPr>
                <w:rFonts w:cs="Arial"/>
              </w:rPr>
            </w:pPr>
            <w:r w:rsidRPr="00406308">
              <w:rPr>
                <w:rFonts w:cs="Arial"/>
              </w:rPr>
              <w:t>Page 3 Figure 2 – Add TCCM_NT_Cfg.</w:t>
            </w:r>
          </w:p>
          <w:p w:rsidR="00406308" w:rsidRPr="00406308" w:rsidRDefault="00336042" w:rsidP="00406308">
            <w:pPr>
              <w:rPr>
                <w:rFonts w:cs="Arial"/>
              </w:rPr>
            </w:pPr>
            <w:r w:rsidRPr="00406308">
              <w:rPr>
                <w:rFonts w:cs="Arial"/>
              </w:rPr>
              <w:t>Page 4 Figure 3 – Add TCCM_NT_Cfg.</w:t>
            </w:r>
          </w:p>
          <w:p w:rsidR="00406308" w:rsidRPr="00406308" w:rsidRDefault="00336042" w:rsidP="00406308">
            <w:pPr>
              <w:rPr>
                <w:rFonts w:cs="Arial"/>
              </w:rPr>
            </w:pPr>
            <w:r w:rsidRPr="00406308">
              <w:rPr>
                <w:rFonts w:cs="Arial"/>
              </w:rPr>
              <w:t>Page 4 Figure 4 – Add TCCM_NT_Cfg.</w:t>
            </w:r>
          </w:p>
          <w:p w:rsidR="00406308" w:rsidRPr="00406308" w:rsidRDefault="00336042" w:rsidP="00406308">
            <w:pPr>
              <w:rPr>
                <w:rFonts w:cs="Arial"/>
              </w:rPr>
            </w:pPr>
            <w:r w:rsidRPr="00406308">
              <w:rPr>
                <w:rFonts w:cs="Arial"/>
              </w:rPr>
              <w:t>Page 4 Table 1.1 – Add TCCM_NT_Cfg.</w:t>
            </w:r>
          </w:p>
          <w:p w:rsidR="00406308" w:rsidRPr="00406308" w:rsidRDefault="00336042" w:rsidP="00406308">
            <w:pPr>
              <w:rPr>
                <w:rFonts w:cs="Arial"/>
              </w:rPr>
            </w:pPr>
            <w:r w:rsidRPr="00406308">
              <w:rPr>
                <w:rFonts w:cs="Arial"/>
              </w:rPr>
              <w:t>Page 5 Section 1.3.5.4 – Add TCCM_NT_Cfg.</w:t>
            </w:r>
          </w:p>
          <w:p w:rsidR="00406308" w:rsidRPr="00406308" w:rsidRDefault="00336042" w:rsidP="00406308">
            <w:pPr>
              <w:rPr>
                <w:rFonts w:cs="Arial"/>
              </w:rPr>
            </w:pPr>
            <w:r w:rsidRPr="00406308">
              <w:rPr>
                <w:rFonts w:cs="Arial"/>
              </w:rPr>
              <w:t>Page 6 Section 1.5.2 – Add TCCM_NT_Cfg.</w:t>
            </w:r>
          </w:p>
        </w:tc>
        <w:tc>
          <w:tcPr>
            <w:tcW w:w="1350" w:type="dxa"/>
            <w:tcBorders>
              <w:top w:val="single" w:sz="4" w:space="0" w:color="auto"/>
              <w:left w:val="single" w:sz="4" w:space="0" w:color="auto"/>
              <w:bottom w:val="single" w:sz="4" w:space="0" w:color="auto"/>
              <w:right w:val="single" w:sz="4" w:space="0" w:color="auto"/>
            </w:tcBorders>
            <w:hideMark/>
          </w:tcPr>
          <w:p w:rsidR="00406308" w:rsidRPr="00406308" w:rsidRDefault="00336042" w:rsidP="00406308">
            <w:pPr>
              <w:jc w:val="center"/>
              <w:rPr>
                <w:rFonts w:cs="Arial"/>
              </w:rPr>
            </w:pPr>
            <w:r w:rsidRPr="00406308">
              <w:rPr>
                <w:rFonts w:cs="Arial"/>
              </w:rPr>
              <w:t>12/16/2016</w:t>
            </w:r>
          </w:p>
        </w:tc>
      </w:tr>
      <w:tr w:rsidR="00406308" w:rsidTr="00406308">
        <w:trPr>
          <w:cantSplit/>
          <w:jc w:val="center"/>
        </w:trPr>
        <w:tc>
          <w:tcPr>
            <w:tcW w:w="1350" w:type="dxa"/>
            <w:tcBorders>
              <w:top w:val="single" w:sz="4" w:space="0" w:color="auto"/>
              <w:left w:val="single" w:sz="4" w:space="0" w:color="auto"/>
              <w:bottom w:val="single" w:sz="4" w:space="0" w:color="auto"/>
              <w:right w:val="single" w:sz="4" w:space="0" w:color="auto"/>
            </w:tcBorders>
            <w:hideMark/>
          </w:tcPr>
          <w:p w:rsidR="00406308" w:rsidRPr="00406308" w:rsidRDefault="00336042" w:rsidP="00406308">
            <w:pPr>
              <w:jc w:val="center"/>
              <w:rPr>
                <w:rFonts w:cs="Arial"/>
              </w:rPr>
            </w:pPr>
            <w:r w:rsidRPr="00406308">
              <w:rPr>
                <w:rFonts w:cs="Arial"/>
              </w:rPr>
              <w:t>CGEA 1.3</w:t>
            </w:r>
          </w:p>
          <w:p w:rsidR="00406308" w:rsidRPr="00406308" w:rsidRDefault="00336042" w:rsidP="00406308">
            <w:pPr>
              <w:jc w:val="center"/>
              <w:rPr>
                <w:rFonts w:cs="Arial"/>
              </w:rPr>
            </w:pPr>
            <w:r w:rsidRPr="00406308">
              <w:rPr>
                <w:rFonts w:cs="Arial"/>
              </w:rPr>
              <w:t>V4.1</w:t>
            </w:r>
          </w:p>
        </w:tc>
        <w:tc>
          <w:tcPr>
            <w:tcW w:w="1404" w:type="dxa"/>
            <w:tcBorders>
              <w:top w:val="single" w:sz="4" w:space="0" w:color="auto"/>
              <w:left w:val="single" w:sz="4" w:space="0" w:color="auto"/>
              <w:bottom w:val="single" w:sz="4" w:space="0" w:color="auto"/>
              <w:right w:val="single" w:sz="4" w:space="0" w:color="auto"/>
            </w:tcBorders>
            <w:hideMark/>
          </w:tcPr>
          <w:p w:rsidR="00406308" w:rsidRPr="00406308" w:rsidRDefault="00336042" w:rsidP="00406308">
            <w:pPr>
              <w:jc w:val="center"/>
              <w:rPr>
                <w:rFonts w:cs="Arial"/>
              </w:rPr>
            </w:pPr>
            <w:r w:rsidRPr="00406308">
              <w:rPr>
                <w:rFonts w:cs="Arial"/>
              </w:rPr>
              <w:t>Jgregoir</w:t>
            </w:r>
          </w:p>
        </w:tc>
        <w:tc>
          <w:tcPr>
            <w:tcW w:w="6861" w:type="dxa"/>
            <w:tcBorders>
              <w:top w:val="single" w:sz="4" w:space="0" w:color="auto"/>
              <w:left w:val="single" w:sz="4" w:space="0" w:color="auto"/>
              <w:bottom w:val="single" w:sz="4" w:space="0" w:color="auto"/>
              <w:right w:val="single" w:sz="4" w:space="0" w:color="auto"/>
            </w:tcBorders>
            <w:hideMark/>
          </w:tcPr>
          <w:p w:rsidR="00406308" w:rsidRPr="00406308" w:rsidRDefault="00336042" w:rsidP="00406308">
            <w:pPr>
              <w:rPr>
                <w:rFonts w:cs="Arial"/>
              </w:rPr>
            </w:pPr>
            <w:r w:rsidRPr="00406308">
              <w:rPr>
                <w:rFonts w:cs="Arial"/>
              </w:rPr>
              <w:t>Requirement migration.</w:t>
            </w:r>
          </w:p>
        </w:tc>
        <w:tc>
          <w:tcPr>
            <w:tcW w:w="1350" w:type="dxa"/>
            <w:tcBorders>
              <w:top w:val="single" w:sz="4" w:space="0" w:color="auto"/>
              <w:left w:val="single" w:sz="4" w:space="0" w:color="auto"/>
              <w:bottom w:val="single" w:sz="4" w:space="0" w:color="auto"/>
              <w:right w:val="single" w:sz="4" w:space="0" w:color="auto"/>
            </w:tcBorders>
            <w:hideMark/>
          </w:tcPr>
          <w:p w:rsidR="00406308" w:rsidRPr="00406308" w:rsidRDefault="00336042" w:rsidP="00406308">
            <w:pPr>
              <w:jc w:val="center"/>
              <w:rPr>
                <w:rFonts w:cs="Arial"/>
              </w:rPr>
            </w:pPr>
            <w:r w:rsidRPr="00406308">
              <w:rPr>
                <w:rFonts w:cs="Arial"/>
              </w:rPr>
              <w:t>8/15/2018</w:t>
            </w:r>
          </w:p>
        </w:tc>
      </w:tr>
      <w:tr w:rsidR="00406308" w:rsidTr="00406308">
        <w:trPr>
          <w:cantSplit/>
          <w:jc w:val="center"/>
        </w:trPr>
        <w:tc>
          <w:tcPr>
            <w:tcW w:w="1350" w:type="dxa"/>
            <w:tcBorders>
              <w:top w:val="single" w:sz="4" w:space="0" w:color="auto"/>
              <w:left w:val="single" w:sz="4" w:space="0" w:color="auto"/>
              <w:bottom w:val="single" w:sz="4" w:space="0" w:color="auto"/>
              <w:right w:val="single" w:sz="4" w:space="0" w:color="auto"/>
            </w:tcBorders>
            <w:hideMark/>
          </w:tcPr>
          <w:p w:rsidR="00406308" w:rsidRDefault="00336042" w:rsidP="00406308">
            <w:pPr>
              <w:jc w:val="center"/>
              <w:rPr>
                <w:rFonts w:cs="Arial"/>
              </w:rPr>
            </w:pPr>
            <w:r w:rsidRPr="00406308">
              <w:rPr>
                <w:rFonts w:cs="Arial"/>
              </w:rPr>
              <w:t>CGEA 1.3</w:t>
            </w:r>
          </w:p>
          <w:p w:rsidR="00406308" w:rsidRPr="00406308" w:rsidRDefault="00336042" w:rsidP="00406308">
            <w:pPr>
              <w:jc w:val="center"/>
              <w:rPr>
                <w:rFonts w:cs="Arial"/>
              </w:rPr>
            </w:pPr>
            <w:r w:rsidRPr="00406308">
              <w:rPr>
                <w:rFonts w:cs="Arial"/>
              </w:rPr>
              <w:t>V4.2</w:t>
            </w:r>
          </w:p>
        </w:tc>
        <w:tc>
          <w:tcPr>
            <w:tcW w:w="1404" w:type="dxa"/>
            <w:tcBorders>
              <w:top w:val="single" w:sz="4" w:space="0" w:color="auto"/>
              <w:left w:val="single" w:sz="4" w:space="0" w:color="auto"/>
              <w:bottom w:val="single" w:sz="4" w:space="0" w:color="auto"/>
              <w:right w:val="single" w:sz="4" w:space="0" w:color="auto"/>
            </w:tcBorders>
            <w:hideMark/>
          </w:tcPr>
          <w:p w:rsidR="00406308" w:rsidRPr="00406308" w:rsidRDefault="00336042" w:rsidP="00406308">
            <w:pPr>
              <w:jc w:val="center"/>
              <w:rPr>
                <w:rFonts w:cs="Arial"/>
              </w:rPr>
            </w:pPr>
            <w:r w:rsidRPr="00406308">
              <w:rPr>
                <w:rFonts w:cs="Arial"/>
              </w:rPr>
              <w:t>Jgregoir</w:t>
            </w:r>
          </w:p>
        </w:tc>
        <w:tc>
          <w:tcPr>
            <w:tcW w:w="6861" w:type="dxa"/>
            <w:tcBorders>
              <w:top w:val="single" w:sz="4" w:space="0" w:color="auto"/>
              <w:left w:val="single" w:sz="4" w:space="0" w:color="auto"/>
              <w:bottom w:val="single" w:sz="4" w:space="0" w:color="auto"/>
              <w:right w:val="single" w:sz="4" w:space="0" w:color="auto"/>
            </w:tcBorders>
            <w:hideMark/>
          </w:tcPr>
          <w:p w:rsidR="00406308" w:rsidRPr="00406308" w:rsidRDefault="00336042" w:rsidP="00406308">
            <w:pPr>
              <w:rPr>
                <w:rFonts w:cs="Arial"/>
              </w:rPr>
            </w:pPr>
            <w:r w:rsidRPr="00406308">
              <w:rPr>
                <w:rFonts w:cs="Arial"/>
              </w:rPr>
              <w:t>Add missing rows from change log.</w:t>
            </w:r>
          </w:p>
        </w:tc>
        <w:tc>
          <w:tcPr>
            <w:tcW w:w="1350" w:type="dxa"/>
            <w:tcBorders>
              <w:top w:val="single" w:sz="4" w:space="0" w:color="auto"/>
              <w:left w:val="single" w:sz="4" w:space="0" w:color="auto"/>
              <w:bottom w:val="single" w:sz="4" w:space="0" w:color="auto"/>
              <w:right w:val="single" w:sz="4" w:space="0" w:color="auto"/>
            </w:tcBorders>
            <w:hideMark/>
          </w:tcPr>
          <w:p w:rsidR="00406308" w:rsidRPr="00406308" w:rsidRDefault="00336042" w:rsidP="00406308">
            <w:pPr>
              <w:jc w:val="center"/>
              <w:rPr>
                <w:rFonts w:cs="Arial"/>
              </w:rPr>
            </w:pPr>
            <w:r w:rsidRPr="00406308">
              <w:rPr>
                <w:rFonts w:cs="Arial"/>
              </w:rPr>
              <w:t>5/11/2020</w:t>
            </w:r>
          </w:p>
        </w:tc>
      </w:tr>
      <w:tr w:rsidR="00406308" w:rsidTr="00406308">
        <w:trPr>
          <w:cantSplit/>
          <w:jc w:val="center"/>
        </w:trPr>
        <w:tc>
          <w:tcPr>
            <w:tcW w:w="1350" w:type="dxa"/>
            <w:tcBorders>
              <w:top w:val="single" w:sz="4" w:space="0" w:color="auto"/>
              <w:left w:val="single" w:sz="4" w:space="0" w:color="auto"/>
              <w:bottom w:val="single" w:sz="4" w:space="0" w:color="auto"/>
              <w:right w:val="single" w:sz="4" w:space="0" w:color="auto"/>
            </w:tcBorders>
            <w:hideMark/>
          </w:tcPr>
          <w:p w:rsidR="00406308" w:rsidRPr="00406308" w:rsidRDefault="00FD75DF" w:rsidP="00406308">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hideMark/>
          </w:tcPr>
          <w:p w:rsidR="00406308" w:rsidRPr="00406308" w:rsidRDefault="00FD75DF" w:rsidP="00406308">
            <w:pPr>
              <w:jc w:val="center"/>
              <w:rPr>
                <w:rFonts w:cs="Arial"/>
              </w:rPr>
            </w:pPr>
          </w:p>
        </w:tc>
        <w:tc>
          <w:tcPr>
            <w:tcW w:w="6861" w:type="dxa"/>
            <w:tcBorders>
              <w:top w:val="single" w:sz="4" w:space="0" w:color="auto"/>
              <w:left w:val="single" w:sz="4" w:space="0" w:color="auto"/>
              <w:bottom w:val="single" w:sz="4" w:space="0" w:color="auto"/>
              <w:right w:val="single" w:sz="4" w:space="0" w:color="auto"/>
            </w:tcBorders>
            <w:hideMark/>
          </w:tcPr>
          <w:p w:rsidR="00406308" w:rsidRPr="00406308" w:rsidRDefault="00FD75DF" w:rsidP="00406308">
            <w:pPr>
              <w:rPr>
                <w:rFonts w:cs="Arial"/>
              </w:rPr>
            </w:pPr>
          </w:p>
        </w:tc>
        <w:tc>
          <w:tcPr>
            <w:tcW w:w="1350" w:type="dxa"/>
            <w:tcBorders>
              <w:top w:val="single" w:sz="4" w:space="0" w:color="auto"/>
              <w:left w:val="single" w:sz="4" w:space="0" w:color="auto"/>
              <w:bottom w:val="single" w:sz="4" w:space="0" w:color="auto"/>
              <w:right w:val="single" w:sz="4" w:space="0" w:color="auto"/>
            </w:tcBorders>
            <w:hideMark/>
          </w:tcPr>
          <w:p w:rsidR="00406308" w:rsidRPr="00406308" w:rsidRDefault="00FD75DF" w:rsidP="00406308">
            <w:pPr>
              <w:jc w:val="center"/>
              <w:rPr>
                <w:rFonts w:cs="Arial"/>
              </w:rPr>
            </w:pPr>
          </w:p>
        </w:tc>
      </w:tr>
    </w:tbl>
    <w:p w:rsidR="0098138A" w:rsidRPr="00986E8D" w:rsidRDefault="00FD75DF">
      <w:pPr>
        <w:rPr>
          <w:rFonts w:cs="Arial"/>
          <w:b/>
          <w:sz w:val="28"/>
        </w:rPr>
      </w:pPr>
    </w:p>
    <w:p w:rsidR="00ED2498" w:rsidRPr="00986E8D" w:rsidRDefault="00FD75DF">
      <w:pPr>
        <w:rPr>
          <w:rFonts w:cs="Arial"/>
        </w:rPr>
      </w:pPr>
    </w:p>
    <w:p w:rsidR="00AB1E94" w:rsidRPr="00AE06BC" w:rsidRDefault="00FD75DF" w:rsidP="00406F39"/>
    <w:sectPr w:rsidR="00AB1E94" w:rsidRPr="00AE06BC" w:rsidSect="003A1C2C">
      <w:headerReference w:type="even" r:id="rId16"/>
      <w:headerReference w:type="default" r:id="rId17"/>
      <w:footerReference w:type="even" r:id="rId18"/>
      <w:footerReference w:type="default" r:id="rId19"/>
      <w:headerReference w:type="first" r:id="rId20"/>
      <w:footerReference w:type="first" r:id="rId2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36042" w:rsidRDefault="00336042" w:rsidP="0085312A">
      <w:r>
        <w:separator/>
      </w:r>
    </w:p>
  </w:endnote>
  <w:endnote w:type="continuationSeparator" w:id="0">
    <w:p w:rsidR="00336042" w:rsidRDefault="0033604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A1C2C" w:rsidRDefault="003A1C2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FD75DF">
            <w:rPr>
              <w:b/>
              <w:smallCaps/>
              <w:noProof/>
              <w:sz w:val="16"/>
            </w:rPr>
            <w:t>516256_C_001_WARNING - NEUTRAL TOW - CGEA1.3_V4.2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A1C2C" w:rsidRDefault="003A1C2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36042" w:rsidRDefault="00336042" w:rsidP="0085312A">
      <w:r>
        <w:separator/>
      </w:r>
    </w:p>
  </w:footnote>
  <w:footnote w:type="continuationSeparator" w:id="0">
    <w:p w:rsidR="00336042" w:rsidRDefault="0033604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A1C2C" w:rsidRDefault="003A1C2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A1C2C" w:rsidRDefault="003A1C2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AE6007"/>
    <w:multiLevelType w:val="hybridMultilevel"/>
    <w:tmpl w:val="B4D268D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3">
      <w:start w:val="1"/>
      <w:numFmt w:val="bullet"/>
      <w:lvlText w:val="o"/>
      <w:lvlJc w:val="left"/>
      <w:pPr>
        <w:tabs>
          <w:tab w:val="num" w:pos="2160"/>
        </w:tabs>
        <w:ind w:left="2160" w:hanging="360"/>
      </w:pPr>
      <w:rPr>
        <w:rFonts w:ascii="Courier New" w:hAnsi="Courier New"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A4B6013"/>
    <w:multiLevelType w:val="singleLevel"/>
    <w:tmpl w:val="04090001"/>
    <w:lvl w:ilvl="0">
      <w:start w:val="1"/>
      <w:numFmt w:val="bullet"/>
      <w:lvlText w:val=""/>
      <w:lvlJc w:val="left"/>
      <w:pPr>
        <w:ind w:left="720" w:hanging="360"/>
      </w:pPr>
      <w:rPr>
        <w:rFonts w:ascii="Symbol" w:hAnsi="Symbol" w:hint="default"/>
      </w:rPr>
    </w:lvl>
  </w:abstractNum>
  <w:abstractNum w:abstractNumId="7" w15:restartNumberingAfterBreak="0">
    <w:nsid w:val="1FAF6022"/>
    <w:multiLevelType w:val="hybridMultilevel"/>
    <w:tmpl w:val="670002B0"/>
    <w:lvl w:ilvl="0" w:tplc="0409000F">
      <w:start w:val="1"/>
      <w:numFmt w:val="decimal"/>
      <w:lvlText w:val="%1."/>
      <w:lvlJc w:val="left"/>
      <w:pPr>
        <w:ind w:left="720" w:hanging="360"/>
      </w:pPr>
      <w:rPr>
        <w:rFonts w:cs="Times New Roman"/>
      </w:rPr>
    </w:lvl>
    <w:lvl w:ilvl="1" w:tplc="04090019">
      <w:start w:val="1"/>
      <w:numFmt w:val="lowerLetter"/>
      <w:lvlText w:val="%2."/>
      <w:lvlJc w:val="left"/>
      <w:pPr>
        <w:ind w:left="1440" w:hanging="360"/>
      </w:pPr>
      <w:rPr>
        <w:rFonts w:cs="Times New Roman"/>
      </w:rPr>
    </w:lvl>
    <w:lvl w:ilvl="2" w:tplc="0409001B">
      <w:start w:val="1"/>
      <w:numFmt w:val="lowerRoman"/>
      <w:lvlText w:val="%3."/>
      <w:lvlJc w:val="right"/>
      <w:pPr>
        <w:ind w:left="2160" w:hanging="180"/>
      </w:pPr>
      <w:rPr>
        <w:rFonts w:cs="Times New Roman"/>
      </w:rPr>
    </w:lvl>
    <w:lvl w:ilvl="3" w:tplc="0409000F">
      <w:start w:val="1"/>
      <w:numFmt w:val="decimal"/>
      <w:lvlText w:val="%4."/>
      <w:lvlJc w:val="left"/>
      <w:pPr>
        <w:ind w:left="2880" w:hanging="360"/>
      </w:pPr>
      <w:rPr>
        <w:rFonts w:cs="Times New Roman"/>
      </w:rPr>
    </w:lvl>
    <w:lvl w:ilvl="4" w:tplc="04090019">
      <w:start w:val="1"/>
      <w:numFmt w:val="lowerLetter"/>
      <w:lvlText w:val="%5."/>
      <w:lvlJc w:val="left"/>
      <w:pPr>
        <w:ind w:left="3600" w:hanging="360"/>
      </w:pPr>
      <w:rPr>
        <w:rFonts w:cs="Times New Roman"/>
      </w:rPr>
    </w:lvl>
    <w:lvl w:ilvl="5" w:tplc="0409001B">
      <w:start w:val="1"/>
      <w:numFmt w:val="lowerRoman"/>
      <w:lvlText w:val="%6."/>
      <w:lvlJc w:val="right"/>
      <w:pPr>
        <w:ind w:left="4320" w:hanging="180"/>
      </w:pPr>
      <w:rPr>
        <w:rFonts w:cs="Times New Roman"/>
      </w:rPr>
    </w:lvl>
    <w:lvl w:ilvl="6" w:tplc="0409000F">
      <w:start w:val="1"/>
      <w:numFmt w:val="decimal"/>
      <w:lvlText w:val="%7."/>
      <w:lvlJc w:val="left"/>
      <w:pPr>
        <w:ind w:left="5040" w:hanging="360"/>
      </w:pPr>
      <w:rPr>
        <w:rFonts w:cs="Times New Roman"/>
      </w:rPr>
    </w:lvl>
    <w:lvl w:ilvl="7" w:tplc="04090019">
      <w:start w:val="1"/>
      <w:numFmt w:val="lowerLetter"/>
      <w:lvlText w:val="%8."/>
      <w:lvlJc w:val="left"/>
      <w:pPr>
        <w:ind w:left="5760" w:hanging="360"/>
      </w:pPr>
      <w:rPr>
        <w:rFonts w:cs="Times New Roman"/>
      </w:rPr>
    </w:lvl>
    <w:lvl w:ilvl="8" w:tplc="0409001B">
      <w:start w:val="1"/>
      <w:numFmt w:val="lowerRoman"/>
      <w:lvlText w:val="%9."/>
      <w:lvlJc w:val="right"/>
      <w:pPr>
        <w:ind w:left="6480" w:hanging="180"/>
      </w:pPr>
      <w:rPr>
        <w:rFonts w:cs="Times New Roman"/>
      </w:rPr>
    </w:lvl>
  </w:abstractNum>
  <w:abstractNum w:abstractNumId="8" w15:restartNumberingAfterBreak="0">
    <w:nsid w:val="2AA46020"/>
    <w:multiLevelType w:val="hybridMultilevel"/>
    <w:tmpl w:val="14C4293C"/>
    <w:lvl w:ilvl="0" w:tplc="0409000F">
      <w:start w:val="1"/>
      <w:numFmt w:val="decimal"/>
      <w:lvlText w:val="%1."/>
      <w:lvlJc w:val="left"/>
      <w:pPr>
        <w:ind w:left="720" w:hanging="360"/>
      </w:pPr>
      <w:rPr>
        <w:rFonts w:cs="Times New Roman"/>
      </w:rPr>
    </w:lvl>
    <w:lvl w:ilvl="1" w:tplc="04090019">
      <w:start w:val="1"/>
      <w:numFmt w:val="lowerLetter"/>
      <w:lvlText w:val="%2."/>
      <w:lvlJc w:val="left"/>
      <w:pPr>
        <w:ind w:left="1440" w:hanging="360"/>
      </w:pPr>
      <w:rPr>
        <w:rFonts w:cs="Times New Roman"/>
      </w:rPr>
    </w:lvl>
    <w:lvl w:ilvl="2" w:tplc="0409001B">
      <w:start w:val="1"/>
      <w:numFmt w:val="lowerRoman"/>
      <w:lvlText w:val="%3."/>
      <w:lvlJc w:val="right"/>
      <w:pPr>
        <w:ind w:left="2160" w:hanging="180"/>
      </w:pPr>
      <w:rPr>
        <w:rFonts w:cs="Times New Roman"/>
      </w:rPr>
    </w:lvl>
    <w:lvl w:ilvl="3" w:tplc="0409000F">
      <w:start w:val="1"/>
      <w:numFmt w:val="decimal"/>
      <w:lvlText w:val="%4."/>
      <w:lvlJc w:val="left"/>
      <w:pPr>
        <w:ind w:left="2880" w:hanging="360"/>
      </w:pPr>
      <w:rPr>
        <w:rFonts w:cs="Times New Roman"/>
      </w:rPr>
    </w:lvl>
    <w:lvl w:ilvl="4" w:tplc="04090019">
      <w:start w:val="1"/>
      <w:numFmt w:val="lowerLetter"/>
      <w:lvlText w:val="%5."/>
      <w:lvlJc w:val="left"/>
      <w:pPr>
        <w:ind w:left="3600" w:hanging="360"/>
      </w:pPr>
      <w:rPr>
        <w:rFonts w:cs="Times New Roman"/>
      </w:rPr>
    </w:lvl>
    <w:lvl w:ilvl="5" w:tplc="0409001B">
      <w:start w:val="1"/>
      <w:numFmt w:val="lowerRoman"/>
      <w:lvlText w:val="%6."/>
      <w:lvlJc w:val="right"/>
      <w:pPr>
        <w:ind w:left="4320" w:hanging="180"/>
      </w:pPr>
      <w:rPr>
        <w:rFonts w:cs="Times New Roman"/>
      </w:rPr>
    </w:lvl>
    <w:lvl w:ilvl="6" w:tplc="0409000F">
      <w:start w:val="1"/>
      <w:numFmt w:val="decimal"/>
      <w:lvlText w:val="%7."/>
      <w:lvlJc w:val="left"/>
      <w:pPr>
        <w:ind w:left="5040" w:hanging="360"/>
      </w:pPr>
      <w:rPr>
        <w:rFonts w:cs="Times New Roman"/>
      </w:rPr>
    </w:lvl>
    <w:lvl w:ilvl="7" w:tplc="04090019">
      <w:start w:val="1"/>
      <w:numFmt w:val="lowerLetter"/>
      <w:lvlText w:val="%8."/>
      <w:lvlJc w:val="left"/>
      <w:pPr>
        <w:ind w:left="5760" w:hanging="360"/>
      </w:pPr>
      <w:rPr>
        <w:rFonts w:cs="Times New Roman"/>
      </w:rPr>
    </w:lvl>
    <w:lvl w:ilvl="8" w:tplc="0409001B">
      <w:start w:val="1"/>
      <w:numFmt w:val="lowerRoman"/>
      <w:lvlText w:val="%9."/>
      <w:lvlJc w:val="right"/>
      <w:pPr>
        <w:ind w:left="6480" w:hanging="180"/>
      </w:pPr>
      <w:rPr>
        <w:rFonts w:cs="Times New Roman"/>
      </w:rPr>
    </w:lvl>
  </w:abstractNum>
  <w:abstractNum w:abstractNumId="9" w15:restartNumberingAfterBreak="0">
    <w:nsid w:val="51196008"/>
    <w:multiLevelType w:val="hybridMultilevel"/>
    <w:tmpl w:val="D6CE58EC"/>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9"/>
  </w:num>
  <w:num w:numId="9">
    <w:abstractNumId w:val="6"/>
  </w:num>
  <w:num w:numId="1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36042"/>
    <w:rsid w:val="0034057F"/>
    <w:rsid w:val="003608D2"/>
    <w:rsid w:val="00365638"/>
    <w:rsid w:val="00365F72"/>
    <w:rsid w:val="003874CD"/>
    <w:rsid w:val="0039184A"/>
    <w:rsid w:val="003A1C2C"/>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D75DF"/>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oleObject" Target="embeddings/Microsoft_Visio_2003-2010_Drawing3.vsd"/><Relationship Id="rId23"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footer" Target="footer2.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11</Pages>
  <Words>1866</Words>
  <Characters>10641</Characters>
  <Application>Microsoft Office Word</Application>
  <DocSecurity>4</DocSecurity>
  <Lines>88</Lines>
  <Paragraphs>24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12483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2020-05-11T19:12:00Z</dcterms:created>
  <dcterms:modified xsi:type="dcterms:W3CDTF">2020-05-11T19:12:00Z</dcterms:modified>
</cp:coreProperties>
</file>