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C77F3E" w14:textId="77777777" w:rsidR="00D536B5" w:rsidRPr="007B28EE" w:rsidRDefault="003C6856" w:rsidP="003C6856">
      <w:pPr>
        <w:jc w:val="center"/>
        <w:rPr>
          <w:b/>
          <w:sz w:val="40"/>
        </w:rPr>
      </w:pPr>
      <w:bookmarkStart w:id="0" w:name="_GoBack"/>
      <w:bookmarkEnd w:id="0"/>
      <w:r w:rsidRPr="007B28EE">
        <w:rPr>
          <w:b/>
          <w:sz w:val="40"/>
        </w:rPr>
        <w:t>Ford EQ Tool User Manual</w:t>
      </w:r>
    </w:p>
    <w:p w14:paraId="1EC77F3F" w14:textId="77777777" w:rsidR="003C6856" w:rsidRPr="007B28EE" w:rsidRDefault="003C6856" w:rsidP="003C6856">
      <w:pPr>
        <w:jc w:val="center"/>
        <w:rPr>
          <w:b/>
          <w:sz w:val="40"/>
        </w:rPr>
      </w:pPr>
      <w:r w:rsidRPr="007B28EE">
        <w:rPr>
          <w:b/>
          <w:sz w:val="40"/>
        </w:rPr>
        <w:t>V1.0</w:t>
      </w:r>
    </w:p>
    <w:p w14:paraId="1EC77F40" w14:textId="77777777" w:rsidR="003C6856" w:rsidRDefault="003C6856"/>
    <w:p w14:paraId="1EC77F41" w14:textId="77777777" w:rsidR="003C6856" w:rsidRDefault="003C6856"/>
    <w:p w14:paraId="1EC77F42" w14:textId="77777777" w:rsidR="003C6856" w:rsidRDefault="003C6856"/>
    <w:p w14:paraId="1EC77F43" w14:textId="77777777" w:rsidR="003C6856" w:rsidRDefault="003C6856"/>
    <w:p w14:paraId="1EC77F44" w14:textId="77777777" w:rsidR="003C6856" w:rsidRDefault="003C6856"/>
    <w:p w14:paraId="1EC77F45" w14:textId="77777777" w:rsidR="003C6856" w:rsidRDefault="003C6856"/>
    <w:p w14:paraId="1EC77F46" w14:textId="77777777" w:rsidR="003C6856" w:rsidRDefault="003C6856"/>
    <w:p w14:paraId="1EC77F47" w14:textId="77777777" w:rsidR="003C6856" w:rsidRDefault="003C6856"/>
    <w:p w14:paraId="1EC77F48" w14:textId="77777777" w:rsidR="003C6856" w:rsidRDefault="003C6856"/>
    <w:p w14:paraId="1EC77F49" w14:textId="77777777" w:rsidR="003C6856" w:rsidRDefault="003C6856"/>
    <w:p w14:paraId="1EC77F4A" w14:textId="77777777" w:rsidR="003C6856" w:rsidRDefault="003C6856"/>
    <w:p w14:paraId="1EC77F4B" w14:textId="77777777" w:rsidR="003C6856" w:rsidRDefault="003C6856"/>
    <w:p w14:paraId="1EC77F4C" w14:textId="77777777" w:rsidR="003C6856" w:rsidRDefault="003C6856"/>
    <w:p w14:paraId="1EC77F4D" w14:textId="77777777" w:rsidR="003C6856" w:rsidRDefault="003C6856"/>
    <w:p w14:paraId="1EC77F4E" w14:textId="77777777" w:rsidR="003C6856" w:rsidRDefault="003C6856"/>
    <w:p w14:paraId="1EC77F4F" w14:textId="77777777" w:rsidR="003C6856" w:rsidRDefault="003C6856"/>
    <w:p w14:paraId="1EC77F50" w14:textId="77777777" w:rsidR="003C6856" w:rsidRDefault="003C6856"/>
    <w:p w14:paraId="1EC77F51" w14:textId="77777777" w:rsidR="003C6856" w:rsidRDefault="003C6856"/>
    <w:p w14:paraId="1EC77F52" w14:textId="77777777" w:rsidR="003C6856" w:rsidRDefault="003C6856"/>
    <w:p w14:paraId="1EC77F53" w14:textId="77777777" w:rsidR="003C6856" w:rsidRDefault="003C6856"/>
    <w:p w14:paraId="1EC77F54" w14:textId="77777777" w:rsidR="003C6856" w:rsidRDefault="003C6856"/>
    <w:p w14:paraId="1EC77F55" w14:textId="77777777" w:rsidR="003C6856" w:rsidRDefault="003C6856"/>
    <w:p w14:paraId="1EC77F56" w14:textId="77777777" w:rsidR="003C6856" w:rsidRDefault="003C6856"/>
    <w:p w14:paraId="1EC77F57" w14:textId="77777777" w:rsidR="003C6856" w:rsidRPr="0028064A" w:rsidRDefault="003C6856" w:rsidP="003C6856">
      <w:pPr>
        <w:pStyle w:val="ListParagraph"/>
        <w:numPr>
          <w:ilvl w:val="0"/>
          <w:numId w:val="1"/>
        </w:numPr>
        <w:rPr>
          <w:b/>
          <w:sz w:val="32"/>
        </w:rPr>
      </w:pPr>
      <w:r w:rsidRPr="0028064A">
        <w:rPr>
          <w:b/>
          <w:sz w:val="32"/>
        </w:rPr>
        <w:t>Installing the tool</w:t>
      </w:r>
    </w:p>
    <w:p w14:paraId="1EC77F58" w14:textId="77777777" w:rsidR="003C6856" w:rsidRDefault="003C6856" w:rsidP="003C6856"/>
    <w:p w14:paraId="1EC77F59" w14:textId="77777777" w:rsidR="003C6856" w:rsidRDefault="003C6856" w:rsidP="003C6856">
      <w:pPr>
        <w:pStyle w:val="ListParagraph"/>
        <w:numPr>
          <w:ilvl w:val="0"/>
          <w:numId w:val="2"/>
        </w:numPr>
      </w:pPr>
      <w:r>
        <w:t xml:space="preserve">Matlab Runtime 9.2 must be installed before running the Ford EQ Tool exe. This can be found on Mathworks site. </w:t>
      </w:r>
    </w:p>
    <w:p w14:paraId="1EC77F5A" w14:textId="77777777" w:rsidR="003C6856" w:rsidRDefault="003C6856" w:rsidP="003C6856">
      <w:pPr>
        <w:pStyle w:val="ListParagraph"/>
        <w:numPr>
          <w:ilvl w:val="0"/>
          <w:numId w:val="2"/>
        </w:numPr>
      </w:pPr>
      <w:r>
        <w:t>Run the exe file (it will take a long time to boot up the very first time it is run).</w:t>
      </w:r>
    </w:p>
    <w:p w14:paraId="1EC77F5B" w14:textId="77777777" w:rsidR="003C6856" w:rsidRDefault="003C6856" w:rsidP="003C6856"/>
    <w:p w14:paraId="1EC77F5C" w14:textId="77777777" w:rsidR="003C6856" w:rsidRPr="0028064A" w:rsidRDefault="003C6856" w:rsidP="003C6856">
      <w:pPr>
        <w:pStyle w:val="ListParagraph"/>
        <w:numPr>
          <w:ilvl w:val="0"/>
          <w:numId w:val="1"/>
        </w:numPr>
        <w:rPr>
          <w:b/>
          <w:sz w:val="32"/>
        </w:rPr>
      </w:pPr>
      <w:r w:rsidRPr="0028064A">
        <w:rPr>
          <w:b/>
          <w:sz w:val="32"/>
        </w:rPr>
        <w:t>Creating a project</w:t>
      </w:r>
    </w:p>
    <w:p w14:paraId="1EC77F5D" w14:textId="77777777" w:rsidR="003C6856" w:rsidRDefault="003C6856" w:rsidP="003C6856"/>
    <w:p w14:paraId="1EC77F5E" w14:textId="77777777" w:rsidR="003C6856" w:rsidRDefault="003C6856" w:rsidP="003C6856">
      <w:pPr>
        <w:pStyle w:val="ListParagraph"/>
        <w:numPr>
          <w:ilvl w:val="0"/>
          <w:numId w:val="2"/>
        </w:numPr>
      </w:pPr>
      <w:r>
        <w:t>When creating  a new project, the following window will show up:</w:t>
      </w:r>
    </w:p>
    <w:p w14:paraId="1EC77F5F" w14:textId="77777777" w:rsidR="003C6856" w:rsidRDefault="003C6856" w:rsidP="003C6856">
      <w:r>
        <w:rPr>
          <w:noProof/>
          <w:lang w:eastAsia="zh-CN"/>
        </w:rPr>
        <w:drawing>
          <wp:inline distT="0" distB="0" distL="0" distR="0" wp14:anchorId="1EC78060" wp14:editId="1EC78061">
            <wp:extent cx="5943600" cy="393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30015"/>
                    </a:xfrm>
                    <a:prstGeom prst="rect">
                      <a:avLst/>
                    </a:prstGeom>
                  </pic:spPr>
                </pic:pic>
              </a:graphicData>
            </a:graphic>
          </wp:inline>
        </w:drawing>
      </w:r>
    </w:p>
    <w:p w14:paraId="1EC77F60" w14:textId="77777777" w:rsidR="003C6856" w:rsidRDefault="003C6856" w:rsidP="003C6856"/>
    <w:p w14:paraId="1EC77F61" w14:textId="77777777" w:rsidR="003C6856" w:rsidRDefault="003C6856" w:rsidP="003C6856">
      <w:pPr>
        <w:pStyle w:val="ListParagraph"/>
        <w:numPr>
          <w:ilvl w:val="0"/>
          <w:numId w:val="2"/>
        </w:numPr>
      </w:pPr>
      <w:r>
        <w:t xml:space="preserve">Select the appropriate Supplier and Supper Radio Type. </w:t>
      </w:r>
    </w:p>
    <w:p w14:paraId="1EC77F62" w14:textId="77777777" w:rsidR="003C6856" w:rsidRDefault="003C6856" w:rsidP="003C6856">
      <w:pPr>
        <w:pStyle w:val="ListParagraph"/>
        <w:numPr>
          <w:ilvl w:val="0"/>
          <w:numId w:val="2"/>
        </w:numPr>
      </w:pPr>
      <w:r>
        <w:t>The EU Config section is only required for flashing vbf files for radios that follow the EU IDS (Infotainment Diagnostic Specifiction).</w:t>
      </w:r>
    </w:p>
    <w:p w14:paraId="1EC77F63" w14:textId="77777777" w:rsidR="003C6856" w:rsidRDefault="003C6856" w:rsidP="003C6856">
      <w:pPr>
        <w:pStyle w:val="ListParagraph"/>
        <w:numPr>
          <w:ilvl w:val="0"/>
          <w:numId w:val="2"/>
        </w:numPr>
      </w:pPr>
      <w:r>
        <w:lastRenderedPageBreak/>
        <w:t xml:space="preserve">The rest of the fields do not need to be populated, but allow for additional data to be stored as part of the project for easier project managing. </w:t>
      </w:r>
    </w:p>
    <w:p w14:paraId="1EC77F64" w14:textId="77777777" w:rsidR="003C6856" w:rsidRDefault="003C6856" w:rsidP="003C6856">
      <w:pPr>
        <w:pStyle w:val="ListParagraph"/>
        <w:numPr>
          <w:ilvl w:val="0"/>
          <w:numId w:val="2"/>
        </w:numPr>
      </w:pPr>
      <w:r>
        <w:t>Hit Okay to launch the tool</w:t>
      </w:r>
    </w:p>
    <w:p w14:paraId="1EC77F65" w14:textId="77777777" w:rsidR="003C6856" w:rsidRPr="0028064A" w:rsidRDefault="003C6856" w:rsidP="003C6856">
      <w:pPr>
        <w:pStyle w:val="ListParagraph"/>
        <w:numPr>
          <w:ilvl w:val="0"/>
          <w:numId w:val="1"/>
        </w:numPr>
        <w:rPr>
          <w:b/>
          <w:sz w:val="32"/>
        </w:rPr>
      </w:pPr>
      <w:r w:rsidRPr="0028064A">
        <w:rPr>
          <w:b/>
          <w:sz w:val="32"/>
        </w:rPr>
        <w:t>The Main GUI Window and layout</w:t>
      </w:r>
    </w:p>
    <w:p w14:paraId="1EC77F66" w14:textId="77777777" w:rsidR="003C6856" w:rsidRDefault="003C6856" w:rsidP="003C6856"/>
    <w:p w14:paraId="1EC77F67" w14:textId="77777777" w:rsidR="00607FF7" w:rsidRDefault="00607FF7" w:rsidP="003C6856">
      <w:r>
        <w:t>For Dirana implementations:</w:t>
      </w:r>
    </w:p>
    <w:p w14:paraId="1EC77F68" w14:textId="77777777" w:rsidR="003C6856" w:rsidRDefault="003C6856" w:rsidP="003C6856">
      <w:r>
        <w:rPr>
          <w:noProof/>
          <w:lang w:eastAsia="zh-CN"/>
        </w:rPr>
        <w:drawing>
          <wp:inline distT="0" distB="0" distL="0" distR="0" wp14:anchorId="1EC78062" wp14:editId="1EC78063">
            <wp:extent cx="5943600" cy="3198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98495"/>
                    </a:xfrm>
                    <a:prstGeom prst="rect">
                      <a:avLst/>
                    </a:prstGeom>
                  </pic:spPr>
                </pic:pic>
              </a:graphicData>
            </a:graphic>
          </wp:inline>
        </w:drawing>
      </w:r>
    </w:p>
    <w:p w14:paraId="1EC77F69" w14:textId="77777777" w:rsidR="00607FF7" w:rsidRDefault="00607FF7" w:rsidP="003C6856"/>
    <w:p w14:paraId="1EC77F6A" w14:textId="77777777" w:rsidR="003C6856" w:rsidRDefault="00607FF7" w:rsidP="003C6856">
      <w:r>
        <w:t>For Hero DSP implementations:</w:t>
      </w:r>
    </w:p>
    <w:p w14:paraId="1EC77F6B" w14:textId="77777777" w:rsidR="00607FF7" w:rsidRDefault="00607FF7" w:rsidP="003C6856">
      <w:r>
        <w:rPr>
          <w:noProof/>
          <w:lang w:eastAsia="zh-CN"/>
        </w:rPr>
        <w:drawing>
          <wp:inline distT="0" distB="0" distL="0" distR="0" wp14:anchorId="1EC78064" wp14:editId="1EC78065">
            <wp:extent cx="5943600" cy="32181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18180"/>
                    </a:xfrm>
                    <a:prstGeom prst="rect">
                      <a:avLst/>
                    </a:prstGeom>
                  </pic:spPr>
                </pic:pic>
              </a:graphicData>
            </a:graphic>
          </wp:inline>
        </w:drawing>
      </w:r>
    </w:p>
    <w:p w14:paraId="1EC77F6C" w14:textId="77777777" w:rsidR="00607FF7" w:rsidRDefault="00607FF7" w:rsidP="003C6856"/>
    <w:p w14:paraId="1EC77F6D" w14:textId="77777777" w:rsidR="00607FF7" w:rsidRDefault="00607FF7" w:rsidP="003C6856">
      <w:r>
        <w:t>For any other DSP implementations:</w:t>
      </w:r>
    </w:p>
    <w:p w14:paraId="1EC77F6E" w14:textId="77777777" w:rsidR="00607FF7" w:rsidRDefault="00607FF7" w:rsidP="003C6856">
      <w:r>
        <w:rPr>
          <w:noProof/>
          <w:lang w:eastAsia="zh-CN"/>
        </w:rPr>
        <w:drawing>
          <wp:inline distT="0" distB="0" distL="0" distR="0" wp14:anchorId="1EC78066" wp14:editId="1EC78067">
            <wp:extent cx="5943600" cy="3198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98495"/>
                    </a:xfrm>
                    <a:prstGeom prst="rect">
                      <a:avLst/>
                    </a:prstGeom>
                  </pic:spPr>
                </pic:pic>
              </a:graphicData>
            </a:graphic>
          </wp:inline>
        </w:drawing>
      </w:r>
    </w:p>
    <w:p w14:paraId="1EC77F6F" w14:textId="77777777" w:rsidR="003C6856" w:rsidRDefault="003C6856" w:rsidP="003C6856">
      <w:pPr>
        <w:pStyle w:val="ListParagraph"/>
        <w:numPr>
          <w:ilvl w:val="0"/>
          <w:numId w:val="2"/>
        </w:numPr>
      </w:pPr>
      <w:r>
        <w:t>The main graph shows the frequency response of each of the channels</w:t>
      </w:r>
      <w:r w:rsidR="00B421FC">
        <w:t xml:space="preserve"> with the parametric EQ filters.</w:t>
      </w:r>
    </w:p>
    <w:p w14:paraId="1EC77F70" w14:textId="77777777" w:rsidR="00B421FC" w:rsidRDefault="00B421FC" w:rsidP="003C6856">
      <w:pPr>
        <w:pStyle w:val="ListParagraph"/>
        <w:numPr>
          <w:ilvl w:val="0"/>
          <w:numId w:val="2"/>
        </w:numPr>
      </w:pPr>
      <w:r>
        <w:t>Pressing the channel buttons at the bottom left of the GUI will load the different filter banks for each of the channels</w:t>
      </w:r>
    </w:p>
    <w:p w14:paraId="1EC77F71" w14:textId="77777777" w:rsidR="00B421FC" w:rsidRDefault="00B421FC" w:rsidP="003C6856">
      <w:pPr>
        <w:pStyle w:val="ListParagraph"/>
        <w:numPr>
          <w:ilvl w:val="0"/>
          <w:numId w:val="2"/>
        </w:numPr>
      </w:pPr>
      <w:r>
        <w:t>The border of the filter bank will change colors depending on the channel. The color corresponds to the color of the frequency response on the graph. The channel colors are:</w:t>
      </w:r>
    </w:p>
    <w:p w14:paraId="1EC77F72" w14:textId="77777777" w:rsidR="00B421FC" w:rsidRDefault="00B421FC" w:rsidP="00B421FC">
      <w:pPr>
        <w:pStyle w:val="ListParagraph"/>
        <w:numPr>
          <w:ilvl w:val="1"/>
          <w:numId w:val="2"/>
        </w:numPr>
      </w:pPr>
      <w:r>
        <w:t xml:space="preserve">FL = </w:t>
      </w:r>
      <w:r w:rsidRPr="00830811">
        <w:t>Black</w:t>
      </w:r>
    </w:p>
    <w:p w14:paraId="1EC77F73" w14:textId="77777777" w:rsidR="00B421FC" w:rsidRDefault="00B421FC" w:rsidP="00B421FC">
      <w:pPr>
        <w:pStyle w:val="ListParagraph"/>
        <w:numPr>
          <w:ilvl w:val="1"/>
          <w:numId w:val="2"/>
        </w:numPr>
      </w:pPr>
      <w:r>
        <w:t xml:space="preserve">FR = </w:t>
      </w:r>
      <w:r w:rsidRPr="00830811">
        <w:rPr>
          <w:color w:val="FF0000"/>
        </w:rPr>
        <w:t>Red</w:t>
      </w:r>
    </w:p>
    <w:p w14:paraId="1EC77F74" w14:textId="77777777" w:rsidR="00B421FC" w:rsidRDefault="00B421FC" w:rsidP="00B421FC">
      <w:pPr>
        <w:pStyle w:val="ListParagraph"/>
        <w:numPr>
          <w:ilvl w:val="1"/>
          <w:numId w:val="2"/>
        </w:numPr>
      </w:pPr>
      <w:r>
        <w:t xml:space="preserve">RL = </w:t>
      </w:r>
      <w:r w:rsidRPr="00830811">
        <w:rPr>
          <w:color w:val="92D050"/>
        </w:rPr>
        <w:t>Green</w:t>
      </w:r>
    </w:p>
    <w:p w14:paraId="1EC77F75" w14:textId="77777777" w:rsidR="00B421FC" w:rsidRDefault="00B421FC" w:rsidP="00B421FC">
      <w:pPr>
        <w:pStyle w:val="ListParagraph"/>
        <w:numPr>
          <w:ilvl w:val="1"/>
          <w:numId w:val="2"/>
        </w:numPr>
      </w:pPr>
      <w:r>
        <w:t xml:space="preserve">RR = </w:t>
      </w:r>
      <w:r w:rsidRPr="00830811">
        <w:rPr>
          <w:color w:val="00B0F0"/>
        </w:rPr>
        <w:t>Blue</w:t>
      </w:r>
    </w:p>
    <w:p w14:paraId="1EC77F76" w14:textId="77777777" w:rsidR="00B421FC" w:rsidRDefault="00B421FC" w:rsidP="00B421FC">
      <w:pPr>
        <w:pStyle w:val="ListParagraph"/>
        <w:numPr>
          <w:ilvl w:val="1"/>
          <w:numId w:val="2"/>
        </w:numPr>
      </w:pPr>
      <w:r>
        <w:t xml:space="preserve">Aux1 = </w:t>
      </w:r>
      <w:r w:rsidRPr="00830811">
        <w:rPr>
          <w:color w:val="FFFF00"/>
        </w:rPr>
        <w:t>Yellow</w:t>
      </w:r>
    </w:p>
    <w:p w14:paraId="1EC77F77" w14:textId="77777777" w:rsidR="00B421FC" w:rsidRPr="00830811" w:rsidRDefault="00B421FC" w:rsidP="00B421FC">
      <w:pPr>
        <w:pStyle w:val="ListParagraph"/>
        <w:numPr>
          <w:ilvl w:val="1"/>
          <w:numId w:val="2"/>
        </w:numPr>
      </w:pPr>
      <w:r>
        <w:t xml:space="preserve">Aux2 = </w:t>
      </w:r>
      <w:r w:rsidRPr="00830811">
        <w:rPr>
          <w:color w:val="7030A0"/>
        </w:rPr>
        <w:t>Purple</w:t>
      </w:r>
    </w:p>
    <w:p w14:paraId="1EC77F78" w14:textId="77777777" w:rsidR="00830811" w:rsidRDefault="00830811" w:rsidP="00830811">
      <w:pPr>
        <w:pStyle w:val="ListParagraph"/>
        <w:numPr>
          <w:ilvl w:val="0"/>
          <w:numId w:val="2"/>
        </w:numPr>
      </w:pPr>
      <w:r>
        <w:t>Based on the Dirana implementation, each channel has the following filters (all double precision) available:</w:t>
      </w:r>
    </w:p>
    <w:p w14:paraId="1EC77F79" w14:textId="77777777" w:rsidR="00830811" w:rsidRDefault="00830811" w:rsidP="00830811">
      <w:pPr>
        <w:pStyle w:val="ListParagraph"/>
        <w:numPr>
          <w:ilvl w:val="1"/>
          <w:numId w:val="2"/>
        </w:numPr>
      </w:pPr>
      <w:r>
        <w:t>FL</w:t>
      </w:r>
    </w:p>
    <w:p w14:paraId="1EC77F7A" w14:textId="77777777" w:rsidR="00830811" w:rsidRDefault="00830811" w:rsidP="00830811">
      <w:pPr>
        <w:pStyle w:val="ListParagraph"/>
        <w:numPr>
          <w:ilvl w:val="2"/>
          <w:numId w:val="2"/>
        </w:numPr>
      </w:pPr>
      <w:r>
        <w:t>5 peaking only filters, 6 full-blown filters</w:t>
      </w:r>
    </w:p>
    <w:p w14:paraId="1EC77F7B" w14:textId="77777777" w:rsidR="00830811" w:rsidRDefault="00830811" w:rsidP="00830811">
      <w:pPr>
        <w:pStyle w:val="ListParagraph"/>
        <w:numPr>
          <w:ilvl w:val="1"/>
          <w:numId w:val="2"/>
        </w:numPr>
      </w:pPr>
      <w:r>
        <w:t>FR</w:t>
      </w:r>
    </w:p>
    <w:p w14:paraId="1EC77F7C" w14:textId="77777777" w:rsidR="00830811" w:rsidRDefault="00830811" w:rsidP="00830811">
      <w:pPr>
        <w:pStyle w:val="ListParagraph"/>
        <w:numPr>
          <w:ilvl w:val="2"/>
          <w:numId w:val="2"/>
        </w:numPr>
      </w:pPr>
      <w:r>
        <w:t>5 peaking only filters, 6 full-blown filters</w:t>
      </w:r>
    </w:p>
    <w:p w14:paraId="1EC77F7D" w14:textId="77777777" w:rsidR="00830811" w:rsidRDefault="00830811" w:rsidP="00830811">
      <w:pPr>
        <w:pStyle w:val="ListParagraph"/>
        <w:numPr>
          <w:ilvl w:val="1"/>
          <w:numId w:val="2"/>
        </w:numPr>
      </w:pPr>
      <w:r>
        <w:t>RL</w:t>
      </w:r>
    </w:p>
    <w:p w14:paraId="1EC77F7E" w14:textId="77777777" w:rsidR="00830811" w:rsidRDefault="00830811" w:rsidP="00830811">
      <w:pPr>
        <w:pStyle w:val="ListParagraph"/>
        <w:numPr>
          <w:ilvl w:val="2"/>
          <w:numId w:val="2"/>
        </w:numPr>
      </w:pPr>
      <w:r>
        <w:t>5 peaking only filters, 6 full-blown filters</w:t>
      </w:r>
    </w:p>
    <w:p w14:paraId="1EC77F7F" w14:textId="77777777" w:rsidR="00830811" w:rsidRDefault="00830811" w:rsidP="00830811">
      <w:pPr>
        <w:pStyle w:val="ListParagraph"/>
        <w:numPr>
          <w:ilvl w:val="1"/>
          <w:numId w:val="2"/>
        </w:numPr>
      </w:pPr>
      <w:r>
        <w:t>RR</w:t>
      </w:r>
    </w:p>
    <w:p w14:paraId="1EC77F80" w14:textId="77777777" w:rsidR="00830811" w:rsidRDefault="00830811" w:rsidP="00830811">
      <w:pPr>
        <w:pStyle w:val="ListParagraph"/>
        <w:numPr>
          <w:ilvl w:val="2"/>
          <w:numId w:val="2"/>
        </w:numPr>
      </w:pPr>
      <w:r>
        <w:t>5 peaking only filters, 6 full-blown filters</w:t>
      </w:r>
    </w:p>
    <w:p w14:paraId="1EC77F81" w14:textId="77777777" w:rsidR="00830811" w:rsidRDefault="00830811" w:rsidP="00830811">
      <w:pPr>
        <w:pStyle w:val="ListParagraph"/>
        <w:numPr>
          <w:ilvl w:val="1"/>
          <w:numId w:val="2"/>
        </w:numPr>
      </w:pPr>
      <w:r>
        <w:t>Aux1</w:t>
      </w:r>
    </w:p>
    <w:p w14:paraId="1EC77F82" w14:textId="77777777" w:rsidR="00830811" w:rsidRDefault="00830811" w:rsidP="00830811">
      <w:pPr>
        <w:pStyle w:val="ListParagraph"/>
        <w:numPr>
          <w:ilvl w:val="2"/>
          <w:numId w:val="2"/>
        </w:numPr>
      </w:pPr>
      <w:r>
        <w:t>8 full-blown filters</w:t>
      </w:r>
    </w:p>
    <w:p w14:paraId="1EC77F83" w14:textId="77777777" w:rsidR="00830811" w:rsidRDefault="00830811" w:rsidP="00830811">
      <w:pPr>
        <w:pStyle w:val="ListParagraph"/>
        <w:numPr>
          <w:ilvl w:val="1"/>
          <w:numId w:val="2"/>
        </w:numPr>
      </w:pPr>
      <w:r>
        <w:t>Aux2</w:t>
      </w:r>
    </w:p>
    <w:p w14:paraId="1EC77F84" w14:textId="77777777" w:rsidR="00830811" w:rsidRDefault="00830811" w:rsidP="00830811">
      <w:pPr>
        <w:pStyle w:val="ListParagraph"/>
        <w:numPr>
          <w:ilvl w:val="2"/>
          <w:numId w:val="2"/>
        </w:numPr>
      </w:pPr>
      <w:r>
        <w:t>9 full-blown filters</w:t>
      </w:r>
    </w:p>
    <w:p w14:paraId="1EC77F85" w14:textId="77777777" w:rsidR="00607FF7" w:rsidRDefault="00607FF7" w:rsidP="00607FF7">
      <w:pPr>
        <w:pStyle w:val="ListParagraph"/>
        <w:numPr>
          <w:ilvl w:val="0"/>
          <w:numId w:val="2"/>
        </w:numPr>
      </w:pPr>
      <w:r>
        <w:t>Based on the Hero implementation, each channel has the following filters (all double precision) available:</w:t>
      </w:r>
    </w:p>
    <w:p w14:paraId="1EC77F86" w14:textId="77777777" w:rsidR="00607FF7" w:rsidRDefault="00607FF7" w:rsidP="00607FF7">
      <w:pPr>
        <w:pStyle w:val="ListParagraph"/>
        <w:numPr>
          <w:ilvl w:val="1"/>
          <w:numId w:val="2"/>
        </w:numPr>
      </w:pPr>
      <w:r>
        <w:t>FL</w:t>
      </w:r>
    </w:p>
    <w:p w14:paraId="1EC77F87" w14:textId="77777777" w:rsidR="00607FF7" w:rsidRDefault="00607FF7" w:rsidP="00607FF7">
      <w:pPr>
        <w:pStyle w:val="ListParagraph"/>
        <w:numPr>
          <w:ilvl w:val="2"/>
          <w:numId w:val="2"/>
        </w:numPr>
      </w:pPr>
      <w:r>
        <w:t>4 peaking only filters, 4 full-blown filters</w:t>
      </w:r>
    </w:p>
    <w:p w14:paraId="1EC77F88" w14:textId="77777777" w:rsidR="00607FF7" w:rsidRDefault="00607FF7" w:rsidP="00607FF7">
      <w:pPr>
        <w:pStyle w:val="ListParagraph"/>
        <w:numPr>
          <w:ilvl w:val="1"/>
          <w:numId w:val="2"/>
        </w:numPr>
      </w:pPr>
      <w:r>
        <w:t>FR</w:t>
      </w:r>
    </w:p>
    <w:p w14:paraId="1EC77F89" w14:textId="77777777" w:rsidR="00607FF7" w:rsidRDefault="00607FF7" w:rsidP="00607FF7">
      <w:pPr>
        <w:pStyle w:val="ListParagraph"/>
        <w:numPr>
          <w:ilvl w:val="2"/>
          <w:numId w:val="2"/>
        </w:numPr>
      </w:pPr>
      <w:r>
        <w:t>4 peaking only filters, 4 full-blown filters</w:t>
      </w:r>
    </w:p>
    <w:p w14:paraId="1EC77F8A" w14:textId="77777777" w:rsidR="00607FF7" w:rsidRDefault="00607FF7" w:rsidP="00607FF7">
      <w:pPr>
        <w:pStyle w:val="ListParagraph"/>
        <w:numPr>
          <w:ilvl w:val="1"/>
          <w:numId w:val="2"/>
        </w:numPr>
      </w:pPr>
      <w:r>
        <w:t>RL</w:t>
      </w:r>
    </w:p>
    <w:p w14:paraId="1EC77F8B" w14:textId="77777777" w:rsidR="00607FF7" w:rsidRDefault="00607FF7" w:rsidP="00607FF7">
      <w:pPr>
        <w:pStyle w:val="ListParagraph"/>
        <w:numPr>
          <w:ilvl w:val="2"/>
          <w:numId w:val="2"/>
        </w:numPr>
      </w:pPr>
      <w:r>
        <w:t>4 peaking only filters, 4 full-blown filters</w:t>
      </w:r>
    </w:p>
    <w:p w14:paraId="1EC77F8C" w14:textId="77777777" w:rsidR="00607FF7" w:rsidRDefault="00607FF7" w:rsidP="00607FF7">
      <w:pPr>
        <w:pStyle w:val="ListParagraph"/>
        <w:numPr>
          <w:ilvl w:val="1"/>
          <w:numId w:val="2"/>
        </w:numPr>
      </w:pPr>
      <w:r>
        <w:t>RR</w:t>
      </w:r>
    </w:p>
    <w:p w14:paraId="1EC77F8D" w14:textId="77777777" w:rsidR="00607FF7" w:rsidRDefault="00607FF7" w:rsidP="00607FF7">
      <w:pPr>
        <w:pStyle w:val="ListParagraph"/>
        <w:numPr>
          <w:ilvl w:val="2"/>
          <w:numId w:val="2"/>
        </w:numPr>
      </w:pPr>
      <w:r>
        <w:t>4 peaking only filters, 4 full-blown filters</w:t>
      </w:r>
    </w:p>
    <w:p w14:paraId="1EC77F8E" w14:textId="77777777" w:rsidR="00607FF7" w:rsidRDefault="00607FF7" w:rsidP="00607FF7">
      <w:pPr>
        <w:pStyle w:val="ListParagraph"/>
        <w:numPr>
          <w:ilvl w:val="0"/>
          <w:numId w:val="2"/>
        </w:numPr>
      </w:pPr>
    </w:p>
    <w:p w14:paraId="1EC77F8F" w14:textId="77777777" w:rsidR="00607FF7" w:rsidRDefault="00607FF7" w:rsidP="00607FF7">
      <w:pPr>
        <w:pStyle w:val="ListParagraph"/>
        <w:numPr>
          <w:ilvl w:val="0"/>
          <w:numId w:val="2"/>
        </w:numPr>
      </w:pPr>
      <w:r>
        <w:t>Based on any other DSP implementation, each channel has the following filters (all double precision) available:</w:t>
      </w:r>
    </w:p>
    <w:p w14:paraId="1EC77F90" w14:textId="77777777" w:rsidR="00607FF7" w:rsidRDefault="00607FF7" w:rsidP="00607FF7">
      <w:pPr>
        <w:pStyle w:val="ListParagraph"/>
        <w:numPr>
          <w:ilvl w:val="1"/>
          <w:numId w:val="2"/>
        </w:numPr>
      </w:pPr>
      <w:r>
        <w:t>FL</w:t>
      </w:r>
    </w:p>
    <w:p w14:paraId="1EC77F91" w14:textId="77777777" w:rsidR="00607FF7" w:rsidRDefault="00607FF7" w:rsidP="00607FF7">
      <w:pPr>
        <w:pStyle w:val="ListParagraph"/>
        <w:numPr>
          <w:ilvl w:val="2"/>
          <w:numId w:val="2"/>
        </w:numPr>
      </w:pPr>
      <w:r>
        <w:t>15 full-blown filters</w:t>
      </w:r>
    </w:p>
    <w:p w14:paraId="1EC77F92" w14:textId="77777777" w:rsidR="00607FF7" w:rsidRDefault="00607FF7" w:rsidP="00607FF7">
      <w:pPr>
        <w:pStyle w:val="ListParagraph"/>
        <w:numPr>
          <w:ilvl w:val="1"/>
          <w:numId w:val="2"/>
        </w:numPr>
      </w:pPr>
      <w:r>
        <w:t>FR</w:t>
      </w:r>
    </w:p>
    <w:p w14:paraId="1EC77F93" w14:textId="77777777" w:rsidR="00607FF7" w:rsidRDefault="00607FF7" w:rsidP="00607FF7">
      <w:pPr>
        <w:pStyle w:val="ListParagraph"/>
        <w:numPr>
          <w:ilvl w:val="2"/>
          <w:numId w:val="2"/>
        </w:numPr>
      </w:pPr>
      <w:r>
        <w:t>15 full-blown filters</w:t>
      </w:r>
    </w:p>
    <w:p w14:paraId="1EC77F94" w14:textId="77777777" w:rsidR="00607FF7" w:rsidRDefault="00607FF7" w:rsidP="00607FF7">
      <w:pPr>
        <w:pStyle w:val="ListParagraph"/>
        <w:numPr>
          <w:ilvl w:val="1"/>
          <w:numId w:val="2"/>
        </w:numPr>
      </w:pPr>
      <w:r>
        <w:t>RL</w:t>
      </w:r>
    </w:p>
    <w:p w14:paraId="1EC77F95" w14:textId="77777777" w:rsidR="00607FF7" w:rsidRDefault="00607FF7" w:rsidP="00607FF7">
      <w:pPr>
        <w:pStyle w:val="ListParagraph"/>
        <w:numPr>
          <w:ilvl w:val="2"/>
          <w:numId w:val="2"/>
        </w:numPr>
      </w:pPr>
      <w:r>
        <w:t>15 full-blown filters</w:t>
      </w:r>
    </w:p>
    <w:p w14:paraId="1EC77F96" w14:textId="77777777" w:rsidR="00607FF7" w:rsidRDefault="00607FF7" w:rsidP="00607FF7">
      <w:pPr>
        <w:pStyle w:val="ListParagraph"/>
        <w:numPr>
          <w:ilvl w:val="1"/>
          <w:numId w:val="2"/>
        </w:numPr>
      </w:pPr>
      <w:r>
        <w:t>RR</w:t>
      </w:r>
    </w:p>
    <w:p w14:paraId="1EC77F97" w14:textId="77777777" w:rsidR="00607FF7" w:rsidRDefault="00607FF7" w:rsidP="00607FF7">
      <w:pPr>
        <w:pStyle w:val="ListParagraph"/>
        <w:numPr>
          <w:ilvl w:val="2"/>
          <w:numId w:val="2"/>
        </w:numPr>
      </w:pPr>
      <w:r>
        <w:t>15 full-blown filters</w:t>
      </w:r>
    </w:p>
    <w:p w14:paraId="1EC77F98" w14:textId="77777777" w:rsidR="00607FF7" w:rsidRDefault="00607FF7" w:rsidP="00607FF7">
      <w:pPr>
        <w:pStyle w:val="ListParagraph"/>
        <w:numPr>
          <w:ilvl w:val="1"/>
          <w:numId w:val="2"/>
        </w:numPr>
      </w:pPr>
      <w:r>
        <w:t>Aux1</w:t>
      </w:r>
    </w:p>
    <w:p w14:paraId="1EC77F99" w14:textId="77777777" w:rsidR="00607FF7" w:rsidRDefault="00607FF7" w:rsidP="00607FF7">
      <w:pPr>
        <w:pStyle w:val="ListParagraph"/>
        <w:numPr>
          <w:ilvl w:val="2"/>
          <w:numId w:val="2"/>
        </w:numPr>
      </w:pPr>
      <w:r>
        <w:t>15 full-blown filters</w:t>
      </w:r>
    </w:p>
    <w:p w14:paraId="1EC77F9A" w14:textId="77777777" w:rsidR="00607FF7" w:rsidRDefault="00607FF7" w:rsidP="00607FF7">
      <w:pPr>
        <w:pStyle w:val="ListParagraph"/>
        <w:numPr>
          <w:ilvl w:val="1"/>
          <w:numId w:val="2"/>
        </w:numPr>
      </w:pPr>
      <w:r>
        <w:t>Aux2</w:t>
      </w:r>
    </w:p>
    <w:p w14:paraId="1EC77F9B" w14:textId="77777777" w:rsidR="00607FF7" w:rsidRDefault="00607FF7" w:rsidP="00607FF7">
      <w:pPr>
        <w:pStyle w:val="ListParagraph"/>
        <w:numPr>
          <w:ilvl w:val="2"/>
          <w:numId w:val="2"/>
        </w:numPr>
      </w:pPr>
      <w:r>
        <w:t>15 full-blown filters</w:t>
      </w:r>
    </w:p>
    <w:p w14:paraId="1EC77F9C" w14:textId="77777777" w:rsidR="00607FF7" w:rsidRDefault="00607FF7" w:rsidP="00607FF7">
      <w:pPr>
        <w:pStyle w:val="ListParagraph"/>
        <w:numPr>
          <w:ilvl w:val="3"/>
          <w:numId w:val="2"/>
        </w:numPr>
      </w:pPr>
      <w:r>
        <w:t>Filters 13-15 for each channel are available in another window that will pop-up if the “Filters 13-15” button is pressed</w:t>
      </w:r>
    </w:p>
    <w:p w14:paraId="1EC77F9D" w14:textId="77777777" w:rsidR="00B421FC" w:rsidRDefault="00B421FC" w:rsidP="00B421FC">
      <w:pPr>
        <w:pStyle w:val="ListParagraph"/>
        <w:numPr>
          <w:ilvl w:val="0"/>
          <w:numId w:val="2"/>
        </w:numPr>
      </w:pPr>
      <w:r>
        <w:t>If checked, the link fronts button will copy any change to the filters, channel gains, delays, polarity, and mutes done on FL to FR</w:t>
      </w:r>
    </w:p>
    <w:p w14:paraId="1EC77F9E" w14:textId="77777777" w:rsidR="00B421FC" w:rsidRDefault="00B421FC" w:rsidP="00B421FC">
      <w:pPr>
        <w:pStyle w:val="ListParagraph"/>
        <w:numPr>
          <w:ilvl w:val="0"/>
          <w:numId w:val="2"/>
        </w:numPr>
      </w:pPr>
      <w:r>
        <w:t>If checked, the link fronts button will copy any change to the filters, channel gains, delays, polarity, and mutes done on RL to RR</w:t>
      </w:r>
    </w:p>
    <w:p w14:paraId="1EC77F9F" w14:textId="77777777" w:rsidR="00B421FC" w:rsidRDefault="00B421FC" w:rsidP="00B421FC">
      <w:pPr>
        <w:pStyle w:val="ListParagraph"/>
        <w:numPr>
          <w:ilvl w:val="0"/>
          <w:numId w:val="2"/>
        </w:numPr>
      </w:pPr>
      <w:r>
        <w:t>The checkboxes above each of the filters will mute the filter (unchecked = unmuted, checked = muted)</w:t>
      </w:r>
    </w:p>
    <w:p w14:paraId="1EC77FA0" w14:textId="77777777" w:rsidR="00B421FC" w:rsidRDefault="00B421FC" w:rsidP="00B421FC">
      <w:pPr>
        <w:pStyle w:val="ListParagraph"/>
        <w:numPr>
          <w:ilvl w:val="0"/>
          <w:numId w:val="2"/>
        </w:numPr>
      </w:pPr>
      <w:r>
        <w:t>The channel gains and delays will be applied to each channel as entered</w:t>
      </w:r>
    </w:p>
    <w:p w14:paraId="1EC77FA1" w14:textId="77777777" w:rsidR="00B421FC" w:rsidRDefault="00B421FC" w:rsidP="00B421FC">
      <w:pPr>
        <w:pStyle w:val="ListParagraph"/>
        <w:numPr>
          <w:ilvl w:val="0"/>
          <w:numId w:val="2"/>
        </w:numPr>
      </w:pPr>
      <w:r>
        <w:t>The polarity checkboxes are unchecked = normal, checked = reversed</w:t>
      </w:r>
    </w:p>
    <w:p w14:paraId="1EC77FA2" w14:textId="77777777" w:rsidR="00B421FC" w:rsidRDefault="00B421FC" w:rsidP="00B421FC">
      <w:pPr>
        <w:pStyle w:val="ListParagraph"/>
        <w:numPr>
          <w:ilvl w:val="0"/>
          <w:numId w:val="2"/>
        </w:numPr>
      </w:pPr>
      <w:r>
        <w:t>The mute checkboxes are unchecked = unmuted, checked = muted</w:t>
      </w:r>
    </w:p>
    <w:p w14:paraId="1EC77FA3" w14:textId="77777777" w:rsidR="00B421FC" w:rsidRDefault="00B421FC" w:rsidP="00B421FC">
      <w:pPr>
        <w:pStyle w:val="ListParagraph"/>
        <w:numPr>
          <w:ilvl w:val="0"/>
          <w:numId w:val="2"/>
        </w:numPr>
      </w:pPr>
      <w:r>
        <w:t>The occupancy mode dropdown will change the occupancy mode</w:t>
      </w:r>
    </w:p>
    <w:p w14:paraId="1EC77FA4" w14:textId="77777777" w:rsidR="00B421FC" w:rsidRDefault="00B421FC" w:rsidP="00B421FC">
      <w:pPr>
        <w:pStyle w:val="ListParagraph"/>
        <w:numPr>
          <w:ilvl w:val="0"/>
          <w:numId w:val="2"/>
        </w:numPr>
      </w:pPr>
      <w:r>
        <w:t>The graph options section allows the user to select between the magnitude and phase response</w:t>
      </w:r>
    </w:p>
    <w:p w14:paraId="1EC77FA5" w14:textId="77777777" w:rsidR="00B421FC" w:rsidRDefault="00B421FC" w:rsidP="00B421FC">
      <w:pPr>
        <w:pStyle w:val="ListParagraph"/>
        <w:numPr>
          <w:ilvl w:val="1"/>
          <w:numId w:val="2"/>
        </w:numPr>
      </w:pPr>
      <w:r>
        <w:t>The graph options on/off button will bring up a menu to remove channels from the graph, include the occupancy EQ in the freq response, include the source EQ in the freq response, or change the magnitude limits (y-axis)</w:t>
      </w:r>
    </w:p>
    <w:p w14:paraId="1EC77FA6" w14:textId="77777777" w:rsidR="00B421FC" w:rsidRDefault="00B421FC" w:rsidP="00B421FC">
      <w:r>
        <w:rPr>
          <w:noProof/>
          <w:lang w:eastAsia="zh-CN"/>
        </w:rPr>
        <w:drawing>
          <wp:inline distT="0" distB="0" distL="0" distR="0" wp14:anchorId="1EC78068" wp14:editId="1EC78069">
            <wp:extent cx="5943600" cy="3236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36595"/>
                    </a:xfrm>
                    <a:prstGeom prst="rect">
                      <a:avLst/>
                    </a:prstGeom>
                  </pic:spPr>
                </pic:pic>
              </a:graphicData>
            </a:graphic>
          </wp:inline>
        </w:drawing>
      </w:r>
    </w:p>
    <w:p w14:paraId="1EC77FA7" w14:textId="77777777" w:rsidR="00B421FC" w:rsidRDefault="00B421FC" w:rsidP="00B421FC"/>
    <w:p w14:paraId="1EC77FA8" w14:textId="77777777" w:rsidR="00B421FC" w:rsidRDefault="00CB0B4E" w:rsidP="00B421FC">
      <w:pPr>
        <w:pStyle w:val="ListParagraph"/>
        <w:numPr>
          <w:ilvl w:val="0"/>
          <w:numId w:val="2"/>
        </w:numPr>
      </w:pPr>
      <w:r>
        <w:t>The Source Settings section</w:t>
      </w:r>
    </w:p>
    <w:p w14:paraId="1EC77FA9" w14:textId="77777777" w:rsidR="00CB0B4E" w:rsidRDefault="00CB0B4E" w:rsidP="00CB0B4E">
      <w:pPr>
        <w:pStyle w:val="ListParagraph"/>
        <w:numPr>
          <w:ilvl w:val="1"/>
          <w:numId w:val="2"/>
        </w:numPr>
      </w:pPr>
      <w:r>
        <w:t>If the Enable/Disable Source EQ checkbox is checked, no CAN messages will be sent when change the source EQ filters. If unchecked and the source in the dropdown matches the source in the Source EQ window, the CAN messages will be sent if connected to CAN</w:t>
      </w:r>
    </w:p>
    <w:p w14:paraId="1EC77FAA" w14:textId="77777777" w:rsidR="00CB0B4E" w:rsidRDefault="00CB0B4E" w:rsidP="00CB0B4E">
      <w:r>
        <w:rPr>
          <w:noProof/>
          <w:lang w:eastAsia="zh-CN"/>
        </w:rPr>
        <w:drawing>
          <wp:inline distT="0" distB="0" distL="0" distR="0" wp14:anchorId="1EC7806A" wp14:editId="1EC7806B">
            <wp:extent cx="594360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57830"/>
                    </a:xfrm>
                    <a:prstGeom prst="rect">
                      <a:avLst/>
                    </a:prstGeom>
                  </pic:spPr>
                </pic:pic>
              </a:graphicData>
            </a:graphic>
          </wp:inline>
        </w:drawing>
      </w:r>
    </w:p>
    <w:p w14:paraId="1EC77FAB" w14:textId="77777777" w:rsidR="00CB0B4E" w:rsidRDefault="00830811" w:rsidP="00830811">
      <w:pPr>
        <w:pStyle w:val="ListParagraph"/>
        <w:numPr>
          <w:ilvl w:val="0"/>
          <w:numId w:val="2"/>
        </w:numPr>
      </w:pPr>
      <w:r>
        <w:t>The volume setting</w:t>
      </w:r>
    </w:p>
    <w:p w14:paraId="1EC77FAC" w14:textId="77777777" w:rsidR="00830811" w:rsidRDefault="00830811" w:rsidP="00830811">
      <w:pPr>
        <w:pStyle w:val="ListParagraph"/>
        <w:numPr>
          <w:ilvl w:val="1"/>
          <w:numId w:val="2"/>
        </w:numPr>
      </w:pPr>
      <w:r>
        <w:t>The volume dropdown will send the corresponding volume step request to the radio.</w:t>
      </w:r>
    </w:p>
    <w:p w14:paraId="1EC77FAD" w14:textId="77777777" w:rsidR="00830811" w:rsidRDefault="00830811" w:rsidP="00830811">
      <w:pPr>
        <w:pStyle w:val="ListParagraph"/>
        <w:numPr>
          <w:ilvl w:val="1"/>
          <w:numId w:val="2"/>
        </w:numPr>
      </w:pPr>
      <w:r>
        <w:t xml:space="preserve">The volume dropdown </w:t>
      </w:r>
      <w:r w:rsidRPr="00830811">
        <w:rPr>
          <w:u w:val="single"/>
        </w:rPr>
        <w:t>will not</w:t>
      </w:r>
      <w:r>
        <w:t xml:space="preserve"> reflect any volume changes made in the vehicle by changing the volume knob.</w:t>
      </w:r>
    </w:p>
    <w:p w14:paraId="1EC77FAE" w14:textId="77777777" w:rsidR="00830811" w:rsidRDefault="00607FF7" w:rsidP="00607FF7">
      <w:pPr>
        <w:pStyle w:val="ListParagraph"/>
        <w:numPr>
          <w:ilvl w:val="0"/>
          <w:numId w:val="2"/>
        </w:numPr>
      </w:pPr>
      <w:r>
        <w:t>The THD setting</w:t>
      </w:r>
    </w:p>
    <w:p w14:paraId="1EC77FAF" w14:textId="77777777" w:rsidR="00607FF7" w:rsidRDefault="00607FF7" w:rsidP="00607FF7">
      <w:pPr>
        <w:pStyle w:val="ListParagraph"/>
        <w:numPr>
          <w:ilvl w:val="1"/>
          <w:numId w:val="2"/>
        </w:numPr>
      </w:pPr>
      <w:r>
        <w:t>The THD dropdown will change the THD setting associated with the power IC (or ICs). This dropdown will be populated with the correct values per supplier and supplier radio type. If there are two power ICs and they have different settings, they will be listed as x/y where x correspond to the main power IC THD setting and y corresponds to the aux power IC THD setting.</w:t>
      </w:r>
    </w:p>
    <w:p w14:paraId="1EC77FB0" w14:textId="77777777" w:rsidR="00CB0B4E" w:rsidRDefault="00CB0B4E" w:rsidP="00CB0B4E">
      <w:pPr>
        <w:pStyle w:val="ListParagraph"/>
        <w:numPr>
          <w:ilvl w:val="0"/>
          <w:numId w:val="1"/>
        </w:numPr>
        <w:rPr>
          <w:b/>
          <w:sz w:val="32"/>
        </w:rPr>
      </w:pPr>
      <w:r w:rsidRPr="0028064A">
        <w:rPr>
          <w:b/>
          <w:sz w:val="32"/>
        </w:rPr>
        <w:t xml:space="preserve">Windows </w:t>
      </w:r>
    </w:p>
    <w:p w14:paraId="1EC77FB1" w14:textId="77777777" w:rsidR="0028064A" w:rsidRPr="0028064A" w:rsidRDefault="0028064A" w:rsidP="0028064A">
      <w:pPr>
        <w:pStyle w:val="ListParagraph"/>
        <w:ind w:left="360"/>
        <w:rPr>
          <w:b/>
          <w:sz w:val="32"/>
        </w:rPr>
      </w:pPr>
    </w:p>
    <w:p w14:paraId="1EC77FB2" w14:textId="77777777" w:rsidR="00CB0B4E" w:rsidRDefault="00CB0B4E" w:rsidP="00CB0B4E">
      <w:pPr>
        <w:pStyle w:val="ListParagraph"/>
        <w:numPr>
          <w:ilvl w:val="0"/>
          <w:numId w:val="2"/>
        </w:numPr>
      </w:pPr>
      <w:r>
        <w:t>Stereo Filters</w:t>
      </w:r>
      <w:r w:rsidR="00600953">
        <w:t xml:space="preserve"> (only available for Dirana and Hero implementations)</w:t>
      </w:r>
    </w:p>
    <w:p w14:paraId="1EC77FB3" w14:textId="77777777" w:rsidR="00CB0B4E" w:rsidRDefault="00CB0B4E" w:rsidP="00CB0B4E">
      <w:pPr>
        <w:pStyle w:val="ListParagraph"/>
        <w:numPr>
          <w:ilvl w:val="1"/>
          <w:numId w:val="2"/>
        </w:numPr>
      </w:pPr>
      <w:r>
        <w:t>The stereo filters window contains a pair of filters that are applied to both FL and FR and a pair applied to both RL and RR</w:t>
      </w:r>
    </w:p>
    <w:p w14:paraId="1EC77FB4" w14:textId="77777777" w:rsidR="00CB0B4E" w:rsidRDefault="00CB0B4E" w:rsidP="00CB0B4E">
      <w:pPr>
        <w:pStyle w:val="ListParagraph"/>
        <w:numPr>
          <w:ilvl w:val="1"/>
          <w:numId w:val="2"/>
        </w:numPr>
      </w:pPr>
      <w:r>
        <w:t>GPF0 and GPF1 are applied to FL and FR</w:t>
      </w:r>
    </w:p>
    <w:p w14:paraId="1EC77FB5" w14:textId="77777777" w:rsidR="00CB0B4E" w:rsidRDefault="00CB0B4E" w:rsidP="00CB0B4E">
      <w:pPr>
        <w:pStyle w:val="ListParagraph"/>
        <w:numPr>
          <w:ilvl w:val="1"/>
          <w:numId w:val="2"/>
        </w:numPr>
      </w:pPr>
      <w:r>
        <w:t>GPR0 and GRP1 are applied to RL and RR</w:t>
      </w:r>
    </w:p>
    <w:p w14:paraId="1EC77FB6" w14:textId="77777777" w:rsidR="00CB0B4E" w:rsidRDefault="00CB0B4E" w:rsidP="00830811">
      <w:pPr>
        <w:jc w:val="center"/>
      </w:pPr>
      <w:r>
        <w:rPr>
          <w:noProof/>
          <w:lang w:eastAsia="zh-CN"/>
        </w:rPr>
        <w:drawing>
          <wp:inline distT="0" distB="0" distL="0" distR="0" wp14:anchorId="1EC7806C" wp14:editId="1EC7806D">
            <wp:extent cx="3952875" cy="2371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2371725"/>
                    </a:xfrm>
                    <a:prstGeom prst="rect">
                      <a:avLst/>
                    </a:prstGeom>
                  </pic:spPr>
                </pic:pic>
              </a:graphicData>
            </a:graphic>
          </wp:inline>
        </w:drawing>
      </w:r>
    </w:p>
    <w:p w14:paraId="1EC77FB7" w14:textId="77777777" w:rsidR="00CB0B4E" w:rsidRDefault="00CB0B4E" w:rsidP="00CB0B4E">
      <w:pPr>
        <w:pStyle w:val="ListParagraph"/>
        <w:numPr>
          <w:ilvl w:val="0"/>
          <w:numId w:val="2"/>
        </w:numPr>
      </w:pPr>
      <w:r>
        <w:t>Limiters</w:t>
      </w:r>
    </w:p>
    <w:p w14:paraId="1EC77FB8" w14:textId="77777777" w:rsidR="00830811" w:rsidRDefault="00830811" w:rsidP="00830811">
      <w:pPr>
        <w:pStyle w:val="ListParagraph"/>
        <w:numPr>
          <w:ilvl w:val="1"/>
          <w:numId w:val="2"/>
        </w:numPr>
      </w:pPr>
      <w:r>
        <w:t xml:space="preserve">The limiter settings are displayed in this window. </w:t>
      </w:r>
    </w:p>
    <w:p w14:paraId="1EC77FB9" w14:textId="77777777" w:rsidR="00830811" w:rsidRDefault="00830811" w:rsidP="00830811">
      <w:pPr>
        <w:pStyle w:val="ListParagraph"/>
        <w:numPr>
          <w:ilvl w:val="2"/>
          <w:numId w:val="2"/>
        </w:numPr>
      </w:pPr>
      <w:r>
        <w:t>Front/Rear applies the settings to FL, FR, RL, RR</w:t>
      </w:r>
    </w:p>
    <w:p w14:paraId="1EC77FBA" w14:textId="77777777" w:rsidR="00830811" w:rsidRDefault="00830811" w:rsidP="00830811">
      <w:pPr>
        <w:pStyle w:val="ListParagraph"/>
        <w:numPr>
          <w:ilvl w:val="2"/>
          <w:numId w:val="2"/>
        </w:numPr>
      </w:pPr>
      <w:r>
        <w:t>Center applies the settings to Aux2</w:t>
      </w:r>
    </w:p>
    <w:p w14:paraId="1EC77FBB" w14:textId="77777777" w:rsidR="00830811" w:rsidRDefault="00830811" w:rsidP="00830811">
      <w:pPr>
        <w:pStyle w:val="ListParagraph"/>
        <w:numPr>
          <w:ilvl w:val="2"/>
          <w:numId w:val="2"/>
        </w:numPr>
      </w:pPr>
      <w:r>
        <w:t>Sub applies the settings to Aux1</w:t>
      </w:r>
    </w:p>
    <w:p w14:paraId="1EC77FBC" w14:textId="77777777" w:rsidR="00830811" w:rsidRDefault="00830811" w:rsidP="00830811">
      <w:pPr>
        <w:pStyle w:val="ListParagraph"/>
        <w:numPr>
          <w:ilvl w:val="1"/>
          <w:numId w:val="2"/>
        </w:numPr>
      </w:pPr>
      <w:r>
        <w:t>If unchecked, the limiter settings are applied. If checked, the limiters are turned off</w:t>
      </w:r>
    </w:p>
    <w:p w14:paraId="1EC77FBD" w14:textId="77777777" w:rsidR="00830811" w:rsidRDefault="00830811" w:rsidP="00830811">
      <w:pPr>
        <w:jc w:val="center"/>
      </w:pPr>
      <w:r>
        <w:rPr>
          <w:noProof/>
          <w:lang w:eastAsia="zh-CN"/>
        </w:rPr>
        <w:drawing>
          <wp:inline distT="0" distB="0" distL="0" distR="0" wp14:anchorId="1EC7806E" wp14:editId="1EC7806F">
            <wp:extent cx="3552825" cy="2457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52825" cy="2457450"/>
                    </a:xfrm>
                    <a:prstGeom prst="rect">
                      <a:avLst/>
                    </a:prstGeom>
                  </pic:spPr>
                </pic:pic>
              </a:graphicData>
            </a:graphic>
          </wp:inline>
        </w:drawing>
      </w:r>
    </w:p>
    <w:p w14:paraId="1EC77FBE" w14:textId="77777777" w:rsidR="00CB0B4E" w:rsidRDefault="00CB0B4E" w:rsidP="00CB0B4E">
      <w:r>
        <w:t xml:space="preserve"> </w:t>
      </w:r>
    </w:p>
    <w:p w14:paraId="1EC77FBF" w14:textId="77777777" w:rsidR="00830811" w:rsidRDefault="00830811" w:rsidP="00830811">
      <w:pPr>
        <w:pStyle w:val="ListParagraph"/>
        <w:numPr>
          <w:ilvl w:val="0"/>
          <w:numId w:val="2"/>
        </w:numPr>
      </w:pPr>
      <w:r>
        <w:t xml:space="preserve">Input/Source EQ </w:t>
      </w:r>
      <w:r w:rsidR="007328AB">
        <w:t>(not available for Hero implementations)</w:t>
      </w:r>
    </w:p>
    <w:p w14:paraId="1EC77FC0" w14:textId="77777777" w:rsidR="00165888" w:rsidRDefault="00165888" w:rsidP="00830811">
      <w:pPr>
        <w:pStyle w:val="ListParagraph"/>
        <w:numPr>
          <w:ilvl w:val="1"/>
          <w:numId w:val="2"/>
        </w:numPr>
      </w:pPr>
      <w:r>
        <w:t>For Dirana implementations:</w:t>
      </w:r>
    </w:p>
    <w:p w14:paraId="1EC77FC1" w14:textId="77777777" w:rsidR="00830811" w:rsidRDefault="00830811" w:rsidP="00165888">
      <w:pPr>
        <w:pStyle w:val="ListParagraph"/>
        <w:numPr>
          <w:ilvl w:val="2"/>
          <w:numId w:val="2"/>
        </w:numPr>
      </w:pPr>
      <w:r>
        <w:t xml:space="preserve">The source EQ is a set of 4 filters. The first two filters are double precision. The last two filters are single precision. They are all limited to peaking only. </w:t>
      </w:r>
      <w:r w:rsidR="00711F76">
        <w:t>These filters are applied to all channels.</w:t>
      </w:r>
    </w:p>
    <w:p w14:paraId="1EC77FC2" w14:textId="77777777" w:rsidR="00165888" w:rsidRDefault="00165888" w:rsidP="00165888">
      <w:r>
        <w:rPr>
          <w:noProof/>
          <w:lang w:eastAsia="zh-CN"/>
        </w:rPr>
        <w:drawing>
          <wp:inline distT="0" distB="0" distL="0" distR="0" wp14:anchorId="1EC78070" wp14:editId="1EC78071">
            <wp:extent cx="5943600" cy="445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59605"/>
                    </a:xfrm>
                    <a:prstGeom prst="rect">
                      <a:avLst/>
                    </a:prstGeom>
                  </pic:spPr>
                </pic:pic>
              </a:graphicData>
            </a:graphic>
          </wp:inline>
        </w:drawing>
      </w:r>
    </w:p>
    <w:p w14:paraId="1EC77FC3" w14:textId="77777777" w:rsidR="00165888" w:rsidRDefault="00165888" w:rsidP="00165888"/>
    <w:p w14:paraId="1EC77FC4" w14:textId="77777777" w:rsidR="00165888" w:rsidRDefault="00165888" w:rsidP="00165888">
      <w:pPr>
        <w:pStyle w:val="ListParagraph"/>
        <w:numPr>
          <w:ilvl w:val="1"/>
          <w:numId w:val="2"/>
        </w:numPr>
      </w:pPr>
      <w:r>
        <w:t>For any other DSP implementations:</w:t>
      </w:r>
    </w:p>
    <w:p w14:paraId="1EC77FC5" w14:textId="77777777" w:rsidR="00165888" w:rsidRDefault="00165888" w:rsidP="00165888">
      <w:pPr>
        <w:pStyle w:val="ListParagraph"/>
        <w:numPr>
          <w:ilvl w:val="2"/>
          <w:numId w:val="2"/>
        </w:numPr>
      </w:pPr>
      <w:r>
        <w:t>The source EQ is a set of 6 filters. They are all double precision full-blown 2</w:t>
      </w:r>
      <w:r w:rsidRPr="00165888">
        <w:rPr>
          <w:vertAlign w:val="superscript"/>
        </w:rPr>
        <w:t>nd</w:t>
      </w:r>
      <w:r>
        <w:t xml:space="preserve"> order filters. These filters are applied to all channels.</w:t>
      </w:r>
    </w:p>
    <w:p w14:paraId="1EC77FC6" w14:textId="77777777" w:rsidR="00165888" w:rsidRDefault="00165888" w:rsidP="00165888">
      <w:r>
        <w:rPr>
          <w:noProof/>
          <w:lang w:eastAsia="zh-CN"/>
        </w:rPr>
        <w:drawing>
          <wp:inline distT="0" distB="0" distL="0" distR="0" wp14:anchorId="1EC78072" wp14:editId="1EC78073">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57700"/>
                    </a:xfrm>
                    <a:prstGeom prst="rect">
                      <a:avLst/>
                    </a:prstGeom>
                  </pic:spPr>
                </pic:pic>
              </a:graphicData>
            </a:graphic>
          </wp:inline>
        </w:drawing>
      </w:r>
    </w:p>
    <w:p w14:paraId="1EC77FC7" w14:textId="77777777" w:rsidR="00165888" w:rsidRDefault="00165888" w:rsidP="00165888">
      <w:pPr>
        <w:pStyle w:val="ListParagraph"/>
        <w:ind w:left="2160"/>
      </w:pPr>
    </w:p>
    <w:p w14:paraId="1EC77FC8" w14:textId="77777777" w:rsidR="00165888" w:rsidRDefault="00165888" w:rsidP="00165888">
      <w:pPr>
        <w:pStyle w:val="ListParagraph"/>
        <w:ind w:left="2160"/>
      </w:pPr>
    </w:p>
    <w:p w14:paraId="1EC77FC9" w14:textId="77777777" w:rsidR="00165888" w:rsidRDefault="00165888" w:rsidP="00165888">
      <w:pPr>
        <w:pStyle w:val="ListParagraph"/>
        <w:ind w:left="2160"/>
      </w:pPr>
    </w:p>
    <w:p w14:paraId="1EC77FCA" w14:textId="77777777" w:rsidR="00830811" w:rsidRDefault="00830811" w:rsidP="00830811">
      <w:pPr>
        <w:pStyle w:val="ListParagraph"/>
        <w:numPr>
          <w:ilvl w:val="1"/>
          <w:numId w:val="2"/>
        </w:numPr>
      </w:pPr>
      <w:r>
        <w:t>This bank of filters will be loaded based on source changes from the EQ vbf file created.</w:t>
      </w:r>
    </w:p>
    <w:p w14:paraId="1EC77FCB" w14:textId="77777777" w:rsidR="00830811" w:rsidRDefault="00830811" w:rsidP="00830811">
      <w:pPr>
        <w:pStyle w:val="ListParagraph"/>
        <w:numPr>
          <w:ilvl w:val="1"/>
          <w:numId w:val="2"/>
        </w:numPr>
      </w:pPr>
      <w:r>
        <w:t>For live-tuning, only the most recent settings sent to the radio will be applied.</w:t>
      </w:r>
    </w:p>
    <w:p w14:paraId="1EC77FCC" w14:textId="77777777" w:rsidR="00830811" w:rsidRDefault="00830811" w:rsidP="00830811">
      <w:pPr>
        <w:pStyle w:val="ListParagraph"/>
        <w:numPr>
          <w:ilvl w:val="1"/>
          <w:numId w:val="2"/>
        </w:numPr>
      </w:pPr>
      <w:r>
        <w:t>The freq responses in the graph colors match the border of the filter settings and are as follows:</w:t>
      </w:r>
    </w:p>
    <w:p w14:paraId="1EC77FCD" w14:textId="77777777" w:rsidR="00830811" w:rsidRDefault="00830811" w:rsidP="00830811">
      <w:pPr>
        <w:pStyle w:val="ListParagraph"/>
        <w:numPr>
          <w:ilvl w:val="2"/>
          <w:numId w:val="2"/>
        </w:numPr>
      </w:pPr>
      <w:r>
        <w:t xml:space="preserve">CD = </w:t>
      </w:r>
      <w:r w:rsidRPr="00830811">
        <w:t>Black</w:t>
      </w:r>
    </w:p>
    <w:p w14:paraId="1EC77FCE" w14:textId="77777777" w:rsidR="00830811" w:rsidRDefault="00830811" w:rsidP="00830811">
      <w:pPr>
        <w:pStyle w:val="ListParagraph"/>
        <w:numPr>
          <w:ilvl w:val="2"/>
          <w:numId w:val="2"/>
        </w:numPr>
      </w:pPr>
      <w:r>
        <w:t xml:space="preserve">FM = </w:t>
      </w:r>
      <w:r w:rsidRPr="00830811">
        <w:rPr>
          <w:color w:val="FF0000"/>
        </w:rPr>
        <w:t>Red</w:t>
      </w:r>
    </w:p>
    <w:p w14:paraId="1EC77FCF" w14:textId="77777777" w:rsidR="00830811" w:rsidRDefault="00830811" w:rsidP="00830811">
      <w:pPr>
        <w:pStyle w:val="ListParagraph"/>
        <w:numPr>
          <w:ilvl w:val="2"/>
          <w:numId w:val="2"/>
        </w:numPr>
      </w:pPr>
      <w:r>
        <w:t xml:space="preserve">AM = </w:t>
      </w:r>
      <w:r w:rsidRPr="00830811">
        <w:rPr>
          <w:color w:val="92D050"/>
        </w:rPr>
        <w:t>Green</w:t>
      </w:r>
    </w:p>
    <w:p w14:paraId="1EC77FD0" w14:textId="77777777" w:rsidR="00830811" w:rsidRDefault="00830811" w:rsidP="00830811">
      <w:pPr>
        <w:pStyle w:val="ListParagraph"/>
        <w:numPr>
          <w:ilvl w:val="2"/>
          <w:numId w:val="2"/>
        </w:numPr>
      </w:pPr>
      <w:r>
        <w:t xml:space="preserve">SDARS/DAB = </w:t>
      </w:r>
      <w:r w:rsidRPr="00830811">
        <w:rPr>
          <w:color w:val="00B0F0"/>
        </w:rPr>
        <w:t>Blue</w:t>
      </w:r>
    </w:p>
    <w:p w14:paraId="1EC77FD1" w14:textId="77777777" w:rsidR="00830811" w:rsidRDefault="00830811" w:rsidP="00830811">
      <w:pPr>
        <w:pStyle w:val="ListParagraph"/>
        <w:numPr>
          <w:ilvl w:val="2"/>
          <w:numId w:val="2"/>
        </w:numPr>
      </w:pPr>
      <w:r>
        <w:t xml:space="preserve">AIJ = </w:t>
      </w:r>
      <w:r w:rsidRPr="00830811">
        <w:rPr>
          <w:color w:val="FFFF00"/>
        </w:rPr>
        <w:t>Yellow</w:t>
      </w:r>
    </w:p>
    <w:p w14:paraId="1EC77FD2" w14:textId="77777777" w:rsidR="00830811" w:rsidRDefault="00830811" w:rsidP="00830811">
      <w:pPr>
        <w:pStyle w:val="ListParagraph"/>
        <w:numPr>
          <w:ilvl w:val="2"/>
          <w:numId w:val="2"/>
        </w:numPr>
      </w:pPr>
      <w:r>
        <w:t xml:space="preserve">SYNC = </w:t>
      </w:r>
      <w:r w:rsidRPr="00830811">
        <w:rPr>
          <w:color w:val="7030A0"/>
        </w:rPr>
        <w:t>Purple</w:t>
      </w:r>
    </w:p>
    <w:p w14:paraId="1EC77FD3" w14:textId="77777777" w:rsidR="00830811" w:rsidRDefault="00830811" w:rsidP="00711F76">
      <w:pPr>
        <w:pStyle w:val="ListParagraph"/>
        <w:ind w:left="1440"/>
      </w:pPr>
    </w:p>
    <w:p w14:paraId="1EC77FD4" w14:textId="77777777" w:rsidR="00711F76" w:rsidRDefault="00711F76" w:rsidP="00711F76">
      <w:pPr>
        <w:pStyle w:val="ListParagraph"/>
        <w:ind w:left="0"/>
      </w:pPr>
    </w:p>
    <w:p w14:paraId="1EC77FD5" w14:textId="77777777" w:rsidR="00711F76" w:rsidRDefault="00711F76" w:rsidP="00711F76">
      <w:pPr>
        <w:pStyle w:val="ListParagraph"/>
        <w:ind w:left="0"/>
      </w:pPr>
    </w:p>
    <w:p w14:paraId="1EC77FD6" w14:textId="77777777" w:rsidR="00711F76" w:rsidRDefault="00711F76" w:rsidP="00711F76">
      <w:pPr>
        <w:pStyle w:val="ListParagraph"/>
        <w:ind w:left="1440"/>
        <w:jc w:val="center"/>
      </w:pPr>
    </w:p>
    <w:p w14:paraId="1EC77FD7" w14:textId="77777777" w:rsidR="00711F76" w:rsidRDefault="00711F76" w:rsidP="00711F76">
      <w:pPr>
        <w:pStyle w:val="ListParagraph"/>
        <w:numPr>
          <w:ilvl w:val="0"/>
          <w:numId w:val="2"/>
        </w:numPr>
      </w:pPr>
      <w:r>
        <w:t>Occupancy EQ</w:t>
      </w:r>
    </w:p>
    <w:p w14:paraId="1EC77FD8" w14:textId="77777777" w:rsidR="007328AB" w:rsidRDefault="007328AB" w:rsidP="00711F76">
      <w:pPr>
        <w:pStyle w:val="ListParagraph"/>
        <w:numPr>
          <w:ilvl w:val="1"/>
          <w:numId w:val="2"/>
        </w:numPr>
      </w:pPr>
      <w:r>
        <w:t>For Dirana implementations:</w:t>
      </w:r>
    </w:p>
    <w:p w14:paraId="1EC77FD9" w14:textId="77777777" w:rsidR="007328AB" w:rsidRDefault="00711F76" w:rsidP="007328AB">
      <w:pPr>
        <w:pStyle w:val="ListParagraph"/>
        <w:numPr>
          <w:ilvl w:val="2"/>
          <w:numId w:val="2"/>
        </w:numPr>
      </w:pPr>
      <w:r>
        <w:t>The occupancy EQ filters are a set of 5 filters. The first 3 filters are double precision. The last 2 filters are single precision. They are limited to peaking only. These filters are applied to all channels.</w:t>
      </w:r>
      <w:r w:rsidR="007328AB" w:rsidRPr="007328AB">
        <w:rPr>
          <w:noProof/>
        </w:rPr>
        <w:t xml:space="preserve"> </w:t>
      </w:r>
    </w:p>
    <w:p w14:paraId="1EC77FDA" w14:textId="77777777" w:rsidR="007328AB" w:rsidRDefault="007328AB" w:rsidP="007328AB">
      <w:pPr>
        <w:pStyle w:val="ListParagraph"/>
        <w:ind w:left="0"/>
      </w:pPr>
      <w:r>
        <w:rPr>
          <w:noProof/>
          <w:lang w:eastAsia="zh-CN"/>
        </w:rPr>
        <w:drawing>
          <wp:inline distT="0" distB="0" distL="0" distR="0" wp14:anchorId="1EC78074" wp14:editId="1EC78075">
            <wp:extent cx="5943600" cy="3881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81755"/>
                    </a:xfrm>
                    <a:prstGeom prst="rect">
                      <a:avLst/>
                    </a:prstGeom>
                  </pic:spPr>
                </pic:pic>
              </a:graphicData>
            </a:graphic>
          </wp:inline>
        </w:drawing>
      </w:r>
    </w:p>
    <w:p w14:paraId="1EC77FDB" w14:textId="77777777" w:rsidR="00711F76" w:rsidRDefault="00711F76" w:rsidP="007328AB">
      <w:pPr>
        <w:pStyle w:val="ListParagraph"/>
      </w:pPr>
    </w:p>
    <w:p w14:paraId="1EC77FDC" w14:textId="77777777" w:rsidR="007328AB" w:rsidRDefault="007328AB" w:rsidP="007328AB">
      <w:pPr>
        <w:pStyle w:val="ListParagraph"/>
        <w:numPr>
          <w:ilvl w:val="1"/>
          <w:numId w:val="2"/>
        </w:numPr>
      </w:pPr>
      <w:r>
        <w:t>For Hero implementations:</w:t>
      </w:r>
    </w:p>
    <w:p w14:paraId="1EC77FDD" w14:textId="77777777" w:rsidR="007328AB" w:rsidRDefault="007328AB" w:rsidP="007328AB">
      <w:pPr>
        <w:pStyle w:val="ListParagraph"/>
        <w:numPr>
          <w:ilvl w:val="2"/>
          <w:numId w:val="2"/>
        </w:numPr>
      </w:pPr>
      <w:r>
        <w:t>The occupancy EQ filters are a set of 6 filters. The first 3 filters are double precision. The next 2 filters are single precision. They are limited to peaking only. The last filter is a full-blown 2</w:t>
      </w:r>
      <w:r w:rsidRPr="007328AB">
        <w:rPr>
          <w:vertAlign w:val="superscript"/>
        </w:rPr>
        <w:t>nd</w:t>
      </w:r>
      <w:r>
        <w:t xml:space="preserve"> order filter. These filters are applied to all channels.</w:t>
      </w:r>
      <w:r w:rsidRPr="007328AB">
        <w:rPr>
          <w:noProof/>
        </w:rPr>
        <w:t xml:space="preserve"> </w:t>
      </w:r>
    </w:p>
    <w:p w14:paraId="1EC77FDE" w14:textId="77777777" w:rsidR="007328AB" w:rsidRDefault="007328AB" w:rsidP="007328AB">
      <w:r>
        <w:rPr>
          <w:noProof/>
          <w:lang w:eastAsia="zh-CN"/>
        </w:rPr>
        <w:drawing>
          <wp:inline distT="0" distB="0" distL="0" distR="0" wp14:anchorId="1EC78076" wp14:editId="1EC78077">
            <wp:extent cx="5943600" cy="3869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69055"/>
                    </a:xfrm>
                    <a:prstGeom prst="rect">
                      <a:avLst/>
                    </a:prstGeom>
                  </pic:spPr>
                </pic:pic>
              </a:graphicData>
            </a:graphic>
          </wp:inline>
        </w:drawing>
      </w:r>
    </w:p>
    <w:p w14:paraId="1EC77FDF" w14:textId="77777777" w:rsidR="007328AB" w:rsidRDefault="007328AB" w:rsidP="007328AB"/>
    <w:p w14:paraId="1EC77FE0" w14:textId="77777777" w:rsidR="007328AB" w:rsidRDefault="007328AB" w:rsidP="007328AB">
      <w:pPr>
        <w:pStyle w:val="ListParagraph"/>
        <w:numPr>
          <w:ilvl w:val="1"/>
          <w:numId w:val="2"/>
        </w:numPr>
      </w:pPr>
      <w:r>
        <w:t>For any other DSP implementations:</w:t>
      </w:r>
    </w:p>
    <w:p w14:paraId="1EC77FE1" w14:textId="77777777" w:rsidR="007328AB" w:rsidRDefault="007328AB" w:rsidP="007328AB">
      <w:pPr>
        <w:pStyle w:val="ListParagraph"/>
        <w:numPr>
          <w:ilvl w:val="2"/>
          <w:numId w:val="2"/>
        </w:numPr>
      </w:pPr>
      <w:r>
        <w:t>The occupancy EQ filters are a set of 6 filters. They are all double precision full-blown 2</w:t>
      </w:r>
      <w:r w:rsidRPr="007328AB">
        <w:rPr>
          <w:vertAlign w:val="superscript"/>
        </w:rPr>
        <w:t>nd</w:t>
      </w:r>
      <w:r>
        <w:t xml:space="preserve"> order filters. These filters are applied to all channels.</w:t>
      </w:r>
      <w:r w:rsidRPr="007328AB">
        <w:rPr>
          <w:noProof/>
        </w:rPr>
        <w:t xml:space="preserve"> </w:t>
      </w:r>
    </w:p>
    <w:p w14:paraId="1EC77FE2" w14:textId="77777777" w:rsidR="007328AB" w:rsidRDefault="007328AB" w:rsidP="007328AB">
      <w:r>
        <w:rPr>
          <w:noProof/>
          <w:lang w:eastAsia="zh-CN"/>
        </w:rPr>
        <w:drawing>
          <wp:inline distT="0" distB="0" distL="0" distR="0" wp14:anchorId="1EC78078" wp14:editId="1EC78079">
            <wp:extent cx="5943600" cy="3875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75405"/>
                    </a:xfrm>
                    <a:prstGeom prst="rect">
                      <a:avLst/>
                    </a:prstGeom>
                  </pic:spPr>
                </pic:pic>
              </a:graphicData>
            </a:graphic>
          </wp:inline>
        </w:drawing>
      </w:r>
    </w:p>
    <w:p w14:paraId="1EC77FE3" w14:textId="77777777" w:rsidR="007328AB" w:rsidRDefault="007328AB" w:rsidP="007328AB"/>
    <w:p w14:paraId="1EC77FE4" w14:textId="77777777" w:rsidR="00711F76" w:rsidRDefault="00711F76" w:rsidP="00711F76">
      <w:pPr>
        <w:pStyle w:val="ListParagraph"/>
        <w:numPr>
          <w:ilvl w:val="1"/>
          <w:numId w:val="2"/>
        </w:numPr>
      </w:pPr>
      <w:r>
        <w:t>These sets of filters are only applied to the respective occupancy modes (i.e. the filters for “Occ2” are only applied when the Occupancy Mode is set to 2).</w:t>
      </w:r>
    </w:p>
    <w:p w14:paraId="1EC77FE5" w14:textId="77777777" w:rsidR="00711F76" w:rsidRDefault="00711F76" w:rsidP="00711F76">
      <w:pPr>
        <w:pStyle w:val="ListParagraph"/>
        <w:numPr>
          <w:ilvl w:val="1"/>
          <w:numId w:val="2"/>
        </w:numPr>
      </w:pPr>
      <w:r>
        <w:t>The freq responses in the graph colors match the border of the filter settings and are as follows:</w:t>
      </w:r>
    </w:p>
    <w:p w14:paraId="1EC77FE6" w14:textId="77777777" w:rsidR="00711F76" w:rsidRDefault="00711F76" w:rsidP="00711F76">
      <w:pPr>
        <w:pStyle w:val="ListParagraph"/>
        <w:numPr>
          <w:ilvl w:val="2"/>
          <w:numId w:val="2"/>
        </w:numPr>
      </w:pPr>
      <w:r>
        <w:t xml:space="preserve">Occ1 = </w:t>
      </w:r>
      <w:r w:rsidRPr="00830811">
        <w:t>Black</w:t>
      </w:r>
    </w:p>
    <w:p w14:paraId="1EC77FE7" w14:textId="77777777" w:rsidR="00711F76" w:rsidRDefault="00711F76" w:rsidP="00711F76">
      <w:pPr>
        <w:pStyle w:val="ListParagraph"/>
        <w:numPr>
          <w:ilvl w:val="2"/>
          <w:numId w:val="2"/>
        </w:numPr>
      </w:pPr>
      <w:r>
        <w:t xml:space="preserve">Occ2 = </w:t>
      </w:r>
      <w:r w:rsidRPr="00830811">
        <w:rPr>
          <w:color w:val="FF0000"/>
        </w:rPr>
        <w:t>Red</w:t>
      </w:r>
    </w:p>
    <w:p w14:paraId="1EC77FE8" w14:textId="77777777" w:rsidR="00711F76" w:rsidRDefault="00711F76" w:rsidP="00711F76">
      <w:pPr>
        <w:pStyle w:val="ListParagraph"/>
        <w:numPr>
          <w:ilvl w:val="2"/>
          <w:numId w:val="2"/>
        </w:numPr>
      </w:pPr>
      <w:r>
        <w:t xml:space="preserve">Occ3 = </w:t>
      </w:r>
      <w:r w:rsidRPr="00830811">
        <w:rPr>
          <w:color w:val="92D050"/>
        </w:rPr>
        <w:t>Green</w:t>
      </w:r>
    </w:p>
    <w:p w14:paraId="1EC77FE9" w14:textId="77777777" w:rsidR="00711F76" w:rsidRDefault="00711F76" w:rsidP="00711F76">
      <w:pPr>
        <w:pStyle w:val="ListParagraph"/>
        <w:numPr>
          <w:ilvl w:val="2"/>
          <w:numId w:val="2"/>
        </w:numPr>
      </w:pPr>
      <w:r>
        <w:t xml:space="preserve">Occ4 = </w:t>
      </w:r>
      <w:r w:rsidRPr="00830811">
        <w:rPr>
          <w:color w:val="00B0F0"/>
        </w:rPr>
        <w:t>Blue</w:t>
      </w:r>
    </w:p>
    <w:p w14:paraId="1EC77FEA" w14:textId="77777777" w:rsidR="00711F76" w:rsidRDefault="00711F76" w:rsidP="00711F76">
      <w:pPr>
        <w:pStyle w:val="ListParagraph"/>
        <w:numPr>
          <w:ilvl w:val="1"/>
          <w:numId w:val="2"/>
        </w:numPr>
      </w:pPr>
      <w:r>
        <w:t xml:space="preserve">The definition of the occupancy modes will be defined per program by the Ford applications D&amp;R in accordance with the PDL and program needs. </w:t>
      </w:r>
    </w:p>
    <w:p w14:paraId="1EC77FEB" w14:textId="77777777" w:rsidR="00711F76" w:rsidRDefault="00711F76" w:rsidP="00711F76">
      <w:pPr>
        <w:pStyle w:val="ListParagraph"/>
        <w:numPr>
          <w:ilvl w:val="1"/>
          <w:numId w:val="2"/>
        </w:numPr>
      </w:pPr>
      <w:r>
        <w:t>For most typical programs, the following will be true:</w:t>
      </w:r>
    </w:p>
    <w:p w14:paraId="1EC77FEC" w14:textId="77777777" w:rsidR="00711F76" w:rsidRDefault="00711F76" w:rsidP="00711F76">
      <w:pPr>
        <w:pStyle w:val="ListParagraph"/>
        <w:numPr>
          <w:ilvl w:val="2"/>
          <w:numId w:val="2"/>
        </w:numPr>
      </w:pPr>
      <w:r>
        <w:t>Occ1 = All Seats</w:t>
      </w:r>
    </w:p>
    <w:p w14:paraId="1EC77FED" w14:textId="77777777" w:rsidR="00711F76" w:rsidRDefault="00711F76" w:rsidP="00711F76">
      <w:pPr>
        <w:pStyle w:val="ListParagraph"/>
        <w:numPr>
          <w:ilvl w:val="2"/>
          <w:numId w:val="2"/>
        </w:numPr>
      </w:pPr>
      <w:r>
        <w:t>Occ2 = Driver</w:t>
      </w:r>
    </w:p>
    <w:p w14:paraId="1EC77FEE" w14:textId="77777777" w:rsidR="00711F76" w:rsidRDefault="00711F76" w:rsidP="00711F76">
      <w:pPr>
        <w:pStyle w:val="ListParagraph"/>
        <w:numPr>
          <w:ilvl w:val="2"/>
          <w:numId w:val="2"/>
        </w:numPr>
      </w:pPr>
      <w:r>
        <w:t>Occ3 = Driver for RHD (or Passenger in the SPSS)</w:t>
      </w:r>
    </w:p>
    <w:p w14:paraId="1EC77FEF" w14:textId="77777777" w:rsidR="00711F76" w:rsidRDefault="00711F76" w:rsidP="00711F76">
      <w:pPr>
        <w:jc w:val="center"/>
      </w:pPr>
    </w:p>
    <w:p w14:paraId="1EC77FF0" w14:textId="77777777" w:rsidR="00CB0B4E" w:rsidRDefault="00CB0B4E" w:rsidP="00CB0B4E"/>
    <w:p w14:paraId="1EC77FF1" w14:textId="77777777" w:rsidR="00711F76" w:rsidRDefault="00711F76" w:rsidP="00711F76">
      <w:pPr>
        <w:pStyle w:val="ListParagraph"/>
        <w:numPr>
          <w:ilvl w:val="0"/>
          <w:numId w:val="2"/>
        </w:numPr>
      </w:pPr>
      <w:r>
        <w:t>Chimes</w:t>
      </w:r>
    </w:p>
    <w:p w14:paraId="1EC77FF2" w14:textId="77777777" w:rsidR="00711F76" w:rsidRDefault="00711F76" w:rsidP="00711F76">
      <w:pPr>
        <w:pStyle w:val="ListParagraph"/>
        <w:numPr>
          <w:ilvl w:val="1"/>
          <w:numId w:val="2"/>
        </w:numPr>
      </w:pPr>
      <w:r>
        <w:t>Tune</w:t>
      </w:r>
    </w:p>
    <w:p w14:paraId="1EC77FF3" w14:textId="77777777" w:rsidR="00711F76" w:rsidRDefault="00711F76" w:rsidP="00711F76">
      <w:pPr>
        <w:pStyle w:val="ListParagraph"/>
        <w:numPr>
          <w:ilvl w:val="2"/>
          <w:numId w:val="2"/>
        </w:numPr>
      </w:pPr>
      <w:r>
        <w:t xml:space="preserve">The chimes window allows the user to send requests to play chimes with all the same parameters as an IPC_Chime request and the additional Internal Volume setting. </w:t>
      </w:r>
    </w:p>
    <w:p w14:paraId="1EC77FF4" w14:textId="77777777" w:rsidR="001E5CA6" w:rsidRDefault="001E5CA6" w:rsidP="00711F76">
      <w:pPr>
        <w:pStyle w:val="ListParagraph"/>
        <w:numPr>
          <w:ilvl w:val="2"/>
          <w:numId w:val="2"/>
        </w:numPr>
      </w:pPr>
      <w:r>
        <w:t>The chime request will be sent when pressing “Send” if connected to CAN.</w:t>
      </w:r>
    </w:p>
    <w:p w14:paraId="1EC77FF5" w14:textId="77777777" w:rsidR="00711F76" w:rsidRDefault="00711F76" w:rsidP="00711F76">
      <w:pPr>
        <w:pStyle w:val="ListParagraph"/>
        <w:numPr>
          <w:ilvl w:val="2"/>
          <w:numId w:val="2"/>
        </w:numPr>
      </w:pPr>
      <w:r>
        <w:t>This internal volume setting corresponds to the master volume of the chime or the calibrated value that will be stored in the EQ file.</w:t>
      </w:r>
    </w:p>
    <w:p w14:paraId="1EC77FF6" w14:textId="77777777" w:rsidR="00711F76" w:rsidRDefault="00711F76" w:rsidP="00711F76">
      <w:pPr>
        <w:jc w:val="center"/>
      </w:pPr>
      <w:r>
        <w:rPr>
          <w:noProof/>
          <w:lang w:eastAsia="zh-CN"/>
        </w:rPr>
        <w:drawing>
          <wp:inline distT="0" distB="0" distL="0" distR="0" wp14:anchorId="1EC7807A" wp14:editId="1EC7807B">
            <wp:extent cx="253365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3650" cy="3543300"/>
                    </a:xfrm>
                    <a:prstGeom prst="rect">
                      <a:avLst/>
                    </a:prstGeom>
                  </pic:spPr>
                </pic:pic>
              </a:graphicData>
            </a:graphic>
          </wp:inline>
        </w:drawing>
      </w:r>
    </w:p>
    <w:p w14:paraId="1EC77FF7" w14:textId="77777777" w:rsidR="00711F76" w:rsidRDefault="00711F76" w:rsidP="00711F76">
      <w:pPr>
        <w:pStyle w:val="ListParagraph"/>
        <w:numPr>
          <w:ilvl w:val="1"/>
          <w:numId w:val="2"/>
        </w:numPr>
      </w:pPr>
      <w:r>
        <w:t>Creation</w:t>
      </w:r>
    </w:p>
    <w:p w14:paraId="1EC77FF8" w14:textId="77777777" w:rsidR="00711F76" w:rsidRDefault="00711F76" w:rsidP="00711F76">
      <w:pPr>
        <w:pStyle w:val="ListParagraph"/>
        <w:numPr>
          <w:ilvl w:val="2"/>
          <w:numId w:val="2"/>
        </w:numPr>
      </w:pPr>
      <w:r>
        <w:t>This feature has not been implemented yet</w:t>
      </w:r>
    </w:p>
    <w:p w14:paraId="1EC77FF9" w14:textId="77777777" w:rsidR="00711F76" w:rsidRDefault="00711F76" w:rsidP="00711F76">
      <w:pPr>
        <w:pStyle w:val="ListParagraph"/>
        <w:ind w:left="2160"/>
      </w:pPr>
    </w:p>
    <w:p w14:paraId="1EC77FFA" w14:textId="77777777" w:rsidR="00711F76" w:rsidRDefault="00711F76" w:rsidP="00711F76">
      <w:pPr>
        <w:pStyle w:val="ListParagraph"/>
        <w:numPr>
          <w:ilvl w:val="0"/>
          <w:numId w:val="2"/>
        </w:numPr>
      </w:pPr>
      <w:r>
        <w:t>Debug</w:t>
      </w:r>
    </w:p>
    <w:p w14:paraId="1EC77FFB" w14:textId="77777777" w:rsidR="00711F76" w:rsidRDefault="00711F76" w:rsidP="00711F76">
      <w:pPr>
        <w:pStyle w:val="ListParagraph"/>
        <w:numPr>
          <w:ilvl w:val="1"/>
          <w:numId w:val="2"/>
        </w:numPr>
      </w:pPr>
      <w:r>
        <w:t>This option allows the user to send the test messages from the API spec for the messages that are not typically used in a tuning session for testing purposes.</w:t>
      </w:r>
    </w:p>
    <w:p w14:paraId="1EC77FFC" w14:textId="77777777" w:rsidR="0028064A" w:rsidRDefault="0028064A" w:rsidP="0028064A"/>
    <w:p w14:paraId="1EC77FFD" w14:textId="77777777" w:rsidR="00711F76" w:rsidRPr="0028064A" w:rsidRDefault="00711F76" w:rsidP="00711F76">
      <w:pPr>
        <w:pStyle w:val="ListParagraph"/>
        <w:numPr>
          <w:ilvl w:val="0"/>
          <w:numId w:val="1"/>
        </w:numPr>
        <w:rPr>
          <w:b/>
          <w:sz w:val="32"/>
        </w:rPr>
      </w:pPr>
      <w:r w:rsidRPr="0028064A">
        <w:rPr>
          <w:b/>
          <w:sz w:val="32"/>
        </w:rPr>
        <w:t>CAN</w:t>
      </w:r>
    </w:p>
    <w:p w14:paraId="1EC77FFE" w14:textId="77777777" w:rsidR="00711F76" w:rsidRDefault="00711F76" w:rsidP="0028064A"/>
    <w:p w14:paraId="1EC77FFF" w14:textId="77777777" w:rsidR="0028064A" w:rsidRDefault="0028064A" w:rsidP="0028064A">
      <w:pPr>
        <w:pStyle w:val="ListParagraph"/>
        <w:numPr>
          <w:ilvl w:val="0"/>
          <w:numId w:val="2"/>
        </w:numPr>
      </w:pPr>
      <w:r>
        <w:t>Only Matlab supported CAN devices can be used with the tool at this time. The complete list can be found on Mathworks site. The manufacturers are:</w:t>
      </w:r>
    </w:p>
    <w:p w14:paraId="1EC78000" w14:textId="77777777" w:rsidR="0028064A" w:rsidRDefault="0028064A" w:rsidP="0028064A">
      <w:pPr>
        <w:pStyle w:val="ListParagraph"/>
        <w:numPr>
          <w:ilvl w:val="1"/>
          <w:numId w:val="2"/>
        </w:numPr>
      </w:pPr>
      <w:r>
        <w:t>Vector</w:t>
      </w:r>
    </w:p>
    <w:p w14:paraId="1EC78001" w14:textId="77777777" w:rsidR="0028064A" w:rsidRDefault="0028064A" w:rsidP="0028064A">
      <w:pPr>
        <w:pStyle w:val="ListParagraph"/>
        <w:numPr>
          <w:ilvl w:val="1"/>
          <w:numId w:val="2"/>
        </w:numPr>
      </w:pPr>
      <w:r>
        <w:t>National Instruments</w:t>
      </w:r>
    </w:p>
    <w:p w14:paraId="1EC78002" w14:textId="77777777" w:rsidR="0028064A" w:rsidRDefault="0028064A" w:rsidP="0028064A">
      <w:pPr>
        <w:pStyle w:val="ListParagraph"/>
        <w:numPr>
          <w:ilvl w:val="1"/>
          <w:numId w:val="2"/>
        </w:numPr>
      </w:pPr>
      <w:r>
        <w:t>Kvaser</w:t>
      </w:r>
    </w:p>
    <w:p w14:paraId="1EC78003" w14:textId="77777777" w:rsidR="0028064A" w:rsidRDefault="0028064A" w:rsidP="0028064A">
      <w:pPr>
        <w:pStyle w:val="ListParagraph"/>
        <w:numPr>
          <w:ilvl w:val="1"/>
          <w:numId w:val="2"/>
        </w:numPr>
      </w:pPr>
      <w:r>
        <w:t>PEAK-System</w:t>
      </w:r>
    </w:p>
    <w:p w14:paraId="1EC78004" w14:textId="77777777" w:rsidR="0028064A" w:rsidRDefault="0028064A" w:rsidP="0028064A">
      <w:pPr>
        <w:pStyle w:val="ListParagraph"/>
        <w:numPr>
          <w:ilvl w:val="0"/>
          <w:numId w:val="2"/>
        </w:numPr>
      </w:pPr>
      <w:r>
        <w:t>CAN connect</w:t>
      </w:r>
    </w:p>
    <w:p w14:paraId="1EC78005" w14:textId="77777777" w:rsidR="0028064A" w:rsidRDefault="0028064A" w:rsidP="0028064A">
      <w:pPr>
        <w:pStyle w:val="ListParagraph"/>
        <w:numPr>
          <w:ilvl w:val="1"/>
          <w:numId w:val="2"/>
        </w:numPr>
      </w:pPr>
      <w:r>
        <w:t>The CAN connect option will bring up a window with all available CAN devices. Select the appropriate device and click OK to start the CAN communication.</w:t>
      </w:r>
    </w:p>
    <w:p w14:paraId="1EC78006" w14:textId="77777777" w:rsidR="0028064A" w:rsidRDefault="0028064A" w:rsidP="0028064A">
      <w:pPr>
        <w:jc w:val="center"/>
      </w:pPr>
      <w:r>
        <w:rPr>
          <w:noProof/>
          <w:lang w:eastAsia="zh-CN"/>
        </w:rPr>
        <w:drawing>
          <wp:inline distT="0" distB="0" distL="0" distR="0" wp14:anchorId="1EC7807C" wp14:editId="1EC7807D">
            <wp:extent cx="3257550" cy="410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57550" cy="4105275"/>
                    </a:xfrm>
                    <a:prstGeom prst="rect">
                      <a:avLst/>
                    </a:prstGeom>
                  </pic:spPr>
                </pic:pic>
              </a:graphicData>
            </a:graphic>
          </wp:inline>
        </w:drawing>
      </w:r>
    </w:p>
    <w:p w14:paraId="1EC78007" w14:textId="77777777" w:rsidR="0028064A" w:rsidRDefault="0028064A" w:rsidP="0028064A">
      <w:pPr>
        <w:pStyle w:val="ListParagraph"/>
        <w:numPr>
          <w:ilvl w:val="1"/>
          <w:numId w:val="2"/>
        </w:numPr>
      </w:pPr>
      <w:r>
        <w:t xml:space="preserve">The box in the lower right corner of the main GUI will change from saying “CAN Inactive” and being orange to saying “CAN active” and turn green when connected. </w:t>
      </w:r>
    </w:p>
    <w:p w14:paraId="1EC78008" w14:textId="77777777" w:rsidR="0028064A" w:rsidRDefault="0028064A" w:rsidP="0028064A">
      <w:pPr>
        <w:pStyle w:val="ListParagraph"/>
        <w:numPr>
          <w:ilvl w:val="0"/>
          <w:numId w:val="2"/>
        </w:numPr>
      </w:pPr>
      <w:r>
        <w:t xml:space="preserve">CAN disconnect </w:t>
      </w:r>
    </w:p>
    <w:p w14:paraId="1EC78009" w14:textId="77777777" w:rsidR="0028064A" w:rsidRDefault="0028064A" w:rsidP="0028064A">
      <w:pPr>
        <w:pStyle w:val="ListParagraph"/>
        <w:numPr>
          <w:ilvl w:val="1"/>
          <w:numId w:val="2"/>
        </w:numPr>
      </w:pPr>
      <w:r>
        <w:t>Pressing this option will close the CAN connection.</w:t>
      </w:r>
    </w:p>
    <w:p w14:paraId="1EC7800A" w14:textId="77777777" w:rsidR="0028064A" w:rsidRDefault="0028064A" w:rsidP="0028064A">
      <w:pPr>
        <w:pStyle w:val="ListParagraph"/>
        <w:numPr>
          <w:ilvl w:val="0"/>
          <w:numId w:val="2"/>
        </w:numPr>
      </w:pPr>
      <w:r>
        <w:t>Push Occupancy</w:t>
      </w:r>
    </w:p>
    <w:p w14:paraId="1EC7800B" w14:textId="77777777" w:rsidR="0028064A" w:rsidRDefault="0028064A" w:rsidP="0028064A">
      <w:pPr>
        <w:pStyle w:val="ListParagraph"/>
        <w:numPr>
          <w:ilvl w:val="1"/>
          <w:numId w:val="2"/>
        </w:numPr>
      </w:pPr>
      <w:r>
        <w:t>This option will send all of the data associated with the current occupancy mode selected. So it will send the following:</w:t>
      </w:r>
    </w:p>
    <w:p w14:paraId="1EC7800C" w14:textId="77777777" w:rsidR="0028064A" w:rsidRDefault="0028064A" w:rsidP="0028064A">
      <w:pPr>
        <w:pStyle w:val="ListParagraph"/>
        <w:numPr>
          <w:ilvl w:val="2"/>
          <w:numId w:val="2"/>
        </w:numPr>
      </w:pPr>
      <w:r>
        <w:t>All filters for FL, FR, RL, RR, Aux1, Aux2, Stereo Filters, and Occupancy EQ</w:t>
      </w:r>
    </w:p>
    <w:p w14:paraId="1EC7800D" w14:textId="77777777" w:rsidR="0028064A" w:rsidRDefault="0028064A" w:rsidP="0028064A">
      <w:pPr>
        <w:pStyle w:val="ListParagraph"/>
        <w:numPr>
          <w:ilvl w:val="2"/>
          <w:numId w:val="2"/>
        </w:numPr>
      </w:pPr>
      <w:r>
        <w:t>Limiters</w:t>
      </w:r>
    </w:p>
    <w:p w14:paraId="1EC7800E" w14:textId="77777777" w:rsidR="0028064A" w:rsidRDefault="0028064A" w:rsidP="0028064A">
      <w:pPr>
        <w:pStyle w:val="ListParagraph"/>
        <w:numPr>
          <w:ilvl w:val="2"/>
          <w:numId w:val="2"/>
        </w:numPr>
      </w:pPr>
      <w:r>
        <w:t>Channels Gains</w:t>
      </w:r>
    </w:p>
    <w:p w14:paraId="1EC7800F" w14:textId="77777777" w:rsidR="0028064A" w:rsidRDefault="0028064A" w:rsidP="0028064A">
      <w:pPr>
        <w:pStyle w:val="ListParagraph"/>
        <w:numPr>
          <w:ilvl w:val="2"/>
          <w:numId w:val="2"/>
        </w:numPr>
      </w:pPr>
      <w:r>
        <w:t>Delays</w:t>
      </w:r>
    </w:p>
    <w:p w14:paraId="1EC78010" w14:textId="77777777" w:rsidR="0028064A" w:rsidRDefault="0028064A" w:rsidP="0028064A">
      <w:pPr>
        <w:pStyle w:val="ListParagraph"/>
        <w:numPr>
          <w:ilvl w:val="2"/>
          <w:numId w:val="2"/>
        </w:numPr>
      </w:pPr>
      <w:r>
        <w:t>Mutes</w:t>
      </w:r>
    </w:p>
    <w:p w14:paraId="1EC78011" w14:textId="77777777" w:rsidR="0028064A" w:rsidRDefault="0028064A" w:rsidP="0028064A">
      <w:pPr>
        <w:pStyle w:val="ListParagraph"/>
        <w:numPr>
          <w:ilvl w:val="2"/>
          <w:numId w:val="2"/>
        </w:numPr>
      </w:pPr>
      <w:r>
        <w:t xml:space="preserve">Polarities </w:t>
      </w:r>
    </w:p>
    <w:p w14:paraId="1EC78012" w14:textId="77777777" w:rsidR="0028064A" w:rsidRDefault="0028064A" w:rsidP="0028064A">
      <w:pPr>
        <w:pStyle w:val="ListParagraph"/>
        <w:numPr>
          <w:ilvl w:val="2"/>
          <w:numId w:val="2"/>
        </w:numPr>
      </w:pPr>
      <w:r>
        <w:t>Volume</w:t>
      </w:r>
    </w:p>
    <w:p w14:paraId="1EC78013" w14:textId="77777777" w:rsidR="0028064A" w:rsidRDefault="0028064A" w:rsidP="0028064A">
      <w:pPr>
        <w:pStyle w:val="ListParagraph"/>
        <w:numPr>
          <w:ilvl w:val="2"/>
          <w:numId w:val="2"/>
        </w:numPr>
      </w:pPr>
      <w:r>
        <w:t>THD</w:t>
      </w:r>
    </w:p>
    <w:p w14:paraId="1EC78014" w14:textId="77777777" w:rsidR="0028064A" w:rsidRDefault="00ED19F4" w:rsidP="00ED19F4">
      <w:pPr>
        <w:pStyle w:val="ListParagraph"/>
        <w:numPr>
          <w:ilvl w:val="0"/>
          <w:numId w:val="2"/>
        </w:numPr>
      </w:pPr>
      <w:r>
        <w:t>Sending CAN data</w:t>
      </w:r>
    </w:p>
    <w:p w14:paraId="1EC78015" w14:textId="77777777" w:rsidR="00ED19F4" w:rsidRDefault="00ED19F4" w:rsidP="00ED19F4">
      <w:pPr>
        <w:pStyle w:val="ListParagraph"/>
        <w:numPr>
          <w:ilvl w:val="1"/>
          <w:numId w:val="2"/>
        </w:numPr>
      </w:pPr>
      <w:r>
        <w:t>After connecting to CAN, pressing enter in any textbox associated with a setting</w:t>
      </w:r>
      <w:r w:rsidR="00E3409A">
        <w:t xml:space="preserve">, </w:t>
      </w:r>
      <w:r>
        <w:t xml:space="preserve"> pressing any checkbox associated with a setting</w:t>
      </w:r>
      <w:r w:rsidR="00E3409A">
        <w:t>, or changing a dropdown setting</w:t>
      </w:r>
      <w:r>
        <w:t xml:space="preserve"> will send the CAN message for that particular setting</w:t>
      </w:r>
    </w:p>
    <w:p w14:paraId="1EC78016" w14:textId="77777777" w:rsidR="00ED19F4" w:rsidRPr="00E3409A" w:rsidRDefault="00E3409A" w:rsidP="00E3409A">
      <w:pPr>
        <w:pStyle w:val="ListParagraph"/>
        <w:numPr>
          <w:ilvl w:val="0"/>
          <w:numId w:val="1"/>
        </w:numPr>
        <w:rPr>
          <w:b/>
          <w:sz w:val="32"/>
        </w:rPr>
      </w:pPr>
      <w:r w:rsidRPr="00E3409A">
        <w:rPr>
          <w:b/>
          <w:sz w:val="32"/>
        </w:rPr>
        <w:t>VBF</w:t>
      </w:r>
    </w:p>
    <w:p w14:paraId="1EC78017" w14:textId="77777777" w:rsidR="00E3409A" w:rsidRDefault="00E3409A" w:rsidP="00E3409A"/>
    <w:p w14:paraId="1EC78018" w14:textId="77777777" w:rsidR="00E3409A" w:rsidRDefault="00E3409A" w:rsidP="00E3409A">
      <w:pPr>
        <w:pStyle w:val="ListParagraph"/>
        <w:numPr>
          <w:ilvl w:val="0"/>
          <w:numId w:val="2"/>
        </w:numPr>
      </w:pPr>
      <w:r>
        <w:t>Create EQ/Chime Cal vbf</w:t>
      </w:r>
    </w:p>
    <w:p w14:paraId="1EC78019" w14:textId="77777777" w:rsidR="00E3409A" w:rsidRDefault="00E3409A" w:rsidP="00E3409A">
      <w:pPr>
        <w:pStyle w:val="ListParagraph"/>
        <w:numPr>
          <w:ilvl w:val="1"/>
          <w:numId w:val="2"/>
        </w:numPr>
      </w:pPr>
      <w:r>
        <w:t>This option will create the EQ vbf that corresponds to the EQ File Structure Spec.</w:t>
      </w:r>
    </w:p>
    <w:p w14:paraId="1EC7801A" w14:textId="77777777" w:rsidR="00E3409A" w:rsidRDefault="00E3409A" w:rsidP="00E3409A">
      <w:pPr>
        <w:pStyle w:val="ListParagraph"/>
        <w:numPr>
          <w:ilvl w:val="1"/>
          <w:numId w:val="2"/>
        </w:numPr>
      </w:pPr>
      <w:r>
        <w:t>Depending on which supplier and supplier radio type is selected, the correct version of the structure, start address, and erase size will be used to create the file.</w:t>
      </w:r>
    </w:p>
    <w:p w14:paraId="1EC7801B" w14:textId="77777777" w:rsidR="00E3409A" w:rsidRDefault="00E3409A" w:rsidP="00E3409A">
      <w:pPr>
        <w:pStyle w:val="ListParagraph"/>
        <w:numPr>
          <w:ilvl w:val="1"/>
          <w:numId w:val="2"/>
        </w:numPr>
      </w:pPr>
      <w:r>
        <w:t>The name of the file is the part number.</w:t>
      </w:r>
    </w:p>
    <w:p w14:paraId="1EC7801C" w14:textId="77777777" w:rsidR="00E3409A" w:rsidRDefault="00E3409A" w:rsidP="00E3409A">
      <w:pPr>
        <w:pStyle w:val="ListParagraph"/>
        <w:numPr>
          <w:ilvl w:val="1"/>
          <w:numId w:val="2"/>
        </w:numPr>
      </w:pPr>
      <w:r>
        <w:t>The part number will be truncated to a maximum of 16 characters excluding “-“ and the format should be as follows:</w:t>
      </w:r>
    </w:p>
    <w:p w14:paraId="1EC7801D" w14:textId="77777777" w:rsidR="00E3409A" w:rsidRDefault="00E3409A" w:rsidP="00E3409A">
      <w:pPr>
        <w:pStyle w:val="ListParagraph"/>
        <w:numPr>
          <w:ilvl w:val="2"/>
          <w:numId w:val="2"/>
        </w:numPr>
      </w:pPr>
      <w:r>
        <w:t>xxxx-yyyyyy-zzzzzz</w:t>
      </w:r>
    </w:p>
    <w:p w14:paraId="1EC7801E" w14:textId="77777777" w:rsidR="00E3409A" w:rsidRDefault="00E3409A" w:rsidP="00E3409A">
      <w:pPr>
        <w:pStyle w:val="ListParagraph"/>
        <w:numPr>
          <w:ilvl w:val="3"/>
          <w:numId w:val="2"/>
        </w:numPr>
      </w:pPr>
      <w:r>
        <w:t>xxxx = the program prefix</w:t>
      </w:r>
    </w:p>
    <w:p w14:paraId="1EC7801F" w14:textId="77777777" w:rsidR="00E3409A" w:rsidRDefault="00E3409A" w:rsidP="00E3409A">
      <w:pPr>
        <w:pStyle w:val="ListParagraph"/>
        <w:numPr>
          <w:ilvl w:val="3"/>
          <w:numId w:val="2"/>
        </w:numPr>
      </w:pPr>
      <w:r>
        <w:t>yyyyyy = the base part number</w:t>
      </w:r>
    </w:p>
    <w:p w14:paraId="1EC78020" w14:textId="77777777" w:rsidR="00E3409A" w:rsidRDefault="00E3409A" w:rsidP="00E3409A">
      <w:pPr>
        <w:pStyle w:val="ListParagraph"/>
        <w:numPr>
          <w:ilvl w:val="3"/>
          <w:numId w:val="2"/>
        </w:numPr>
      </w:pPr>
      <w:r>
        <w:t>zzzzzz = the part number suffix</w:t>
      </w:r>
    </w:p>
    <w:p w14:paraId="1EC78021" w14:textId="77777777" w:rsidR="00CF2786" w:rsidRDefault="00CF2786" w:rsidP="00CF2786">
      <w:pPr>
        <w:pStyle w:val="ListParagraph"/>
        <w:numPr>
          <w:ilvl w:val="1"/>
          <w:numId w:val="2"/>
        </w:numPr>
      </w:pPr>
      <w:r>
        <w:t>The EU Config section is only required for flashing vbf files for radios that follow the EU IDS (Infotainment Diagnostic Specifiction).</w:t>
      </w:r>
    </w:p>
    <w:p w14:paraId="1EC78022" w14:textId="77777777" w:rsidR="00CF2786" w:rsidRDefault="00CF2786" w:rsidP="00CF2786">
      <w:pPr>
        <w:pStyle w:val="ListParagraph"/>
        <w:ind w:left="2880"/>
      </w:pPr>
    </w:p>
    <w:p w14:paraId="1EC78023" w14:textId="77777777" w:rsidR="00E3409A" w:rsidRDefault="00E3409A" w:rsidP="00E3409A">
      <w:pPr>
        <w:pStyle w:val="ListParagraph"/>
        <w:numPr>
          <w:ilvl w:val="0"/>
          <w:numId w:val="2"/>
        </w:numPr>
      </w:pPr>
      <w:r>
        <w:t>Create Digital Media Chime vbf</w:t>
      </w:r>
    </w:p>
    <w:p w14:paraId="1EC78024" w14:textId="77777777" w:rsidR="00E3409A" w:rsidRDefault="00E3409A" w:rsidP="00E3409A">
      <w:pPr>
        <w:pStyle w:val="ListParagraph"/>
        <w:numPr>
          <w:ilvl w:val="1"/>
          <w:numId w:val="2"/>
        </w:numPr>
      </w:pPr>
      <w:r>
        <w:t>This option will create the Digital Media Chime vbf that corresponds to the Digital Media Chime File Structure Spec.</w:t>
      </w:r>
    </w:p>
    <w:p w14:paraId="1EC78025" w14:textId="77777777" w:rsidR="00E3409A" w:rsidRDefault="00E3409A" w:rsidP="00E3409A">
      <w:pPr>
        <w:pStyle w:val="ListParagraph"/>
        <w:numPr>
          <w:ilvl w:val="1"/>
          <w:numId w:val="2"/>
        </w:numPr>
      </w:pPr>
      <w:r>
        <w:t>The following window will be display:</w:t>
      </w:r>
    </w:p>
    <w:p w14:paraId="1EC78026" w14:textId="77777777" w:rsidR="00E3409A" w:rsidRDefault="00E3409A" w:rsidP="00E3409A">
      <w:pPr>
        <w:jc w:val="center"/>
      </w:pPr>
      <w:r>
        <w:rPr>
          <w:noProof/>
          <w:lang w:eastAsia="zh-CN"/>
        </w:rPr>
        <w:drawing>
          <wp:inline distT="0" distB="0" distL="0" distR="0" wp14:anchorId="1EC7807E" wp14:editId="1EC7807F">
            <wp:extent cx="3952875" cy="477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52875" cy="4772025"/>
                    </a:xfrm>
                    <a:prstGeom prst="rect">
                      <a:avLst/>
                    </a:prstGeom>
                  </pic:spPr>
                </pic:pic>
              </a:graphicData>
            </a:graphic>
          </wp:inline>
        </w:drawing>
      </w:r>
    </w:p>
    <w:p w14:paraId="1EC78027" w14:textId="77777777" w:rsidR="00E3409A" w:rsidRDefault="00E3409A" w:rsidP="00E3409A">
      <w:pPr>
        <w:jc w:val="center"/>
      </w:pPr>
    </w:p>
    <w:p w14:paraId="1EC78028" w14:textId="77777777" w:rsidR="00E3409A" w:rsidRDefault="00E3409A" w:rsidP="00E3409A">
      <w:pPr>
        <w:pStyle w:val="ListParagraph"/>
        <w:numPr>
          <w:ilvl w:val="1"/>
          <w:numId w:val="2"/>
        </w:numPr>
      </w:pPr>
      <w:r>
        <w:t xml:space="preserve">The user should press the File Open buttons to select the correct mp3 or wav files for the chimes. </w:t>
      </w:r>
    </w:p>
    <w:p w14:paraId="1EC78029" w14:textId="77777777" w:rsidR="00E3409A" w:rsidRDefault="00E3409A" w:rsidP="00E3409A">
      <w:pPr>
        <w:pStyle w:val="ListParagraph"/>
        <w:numPr>
          <w:ilvl w:val="1"/>
          <w:numId w:val="2"/>
        </w:numPr>
      </w:pPr>
      <w:r>
        <w:t xml:space="preserve">The File Type selection will set the correct file length and ensure that the tool checks that all selected files match that type. </w:t>
      </w:r>
    </w:p>
    <w:p w14:paraId="1EC7802A" w14:textId="77777777" w:rsidR="00E3409A" w:rsidRDefault="00E3409A" w:rsidP="00E3409A">
      <w:pPr>
        <w:pStyle w:val="ListParagraph"/>
        <w:numPr>
          <w:ilvl w:val="1"/>
          <w:numId w:val="2"/>
        </w:numPr>
      </w:pPr>
      <w:r>
        <w:t>If wav is selected and wav files are uploaded, the tool will ensure that only the PCM portion of the wav file will be included in the actual vbf.</w:t>
      </w:r>
    </w:p>
    <w:p w14:paraId="1EC7802B" w14:textId="77777777" w:rsidR="00E3409A" w:rsidRDefault="00E3409A" w:rsidP="00E3409A">
      <w:pPr>
        <w:pStyle w:val="ListParagraph"/>
        <w:numPr>
          <w:ilvl w:val="1"/>
          <w:numId w:val="2"/>
        </w:numPr>
      </w:pPr>
      <w:r>
        <w:t>When the user is done loading the files and presses File -&gt; Create Vbf</w:t>
      </w:r>
    </w:p>
    <w:p w14:paraId="1EC7802C" w14:textId="77777777" w:rsidR="00E3409A" w:rsidRDefault="00E3409A" w:rsidP="00E3409A">
      <w:pPr>
        <w:pStyle w:val="ListParagraph"/>
        <w:numPr>
          <w:ilvl w:val="2"/>
          <w:numId w:val="2"/>
        </w:numPr>
      </w:pPr>
      <w:r>
        <w:t>Depending on which supplier and supplier radio type is selected, the correct version of the structure, start address, and erase size will be used to create the file.</w:t>
      </w:r>
    </w:p>
    <w:p w14:paraId="1EC7802D" w14:textId="77777777" w:rsidR="00E3409A" w:rsidRDefault="00E3409A" w:rsidP="00E3409A">
      <w:pPr>
        <w:pStyle w:val="ListParagraph"/>
        <w:numPr>
          <w:ilvl w:val="2"/>
          <w:numId w:val="2"/>
        </w:numPr>
      </w:pPr>
      <w:r>
        <w:t>The name of the file is the part number.</w:t>
      </w:r>
    </w:p>
    <w:p w14:paraId="1EC7802E" w14:textId="77777777" w:rsidR="00E3409A" w:rsidRDefault="00E3409A" w:rsidP="00E3409A">
      <w:pPr>
        <w:pStyle w:val="ListParagraph"/>
        <w:numPr>
          <w:ilvl w:val="2"/>
          <w:numId w:val="2"/>
        </w:numPr>
      </w:pPr>
      <w:r>
        <w:t>The part number will be truncated to a maximum of 16 characters excluding “-“ and the format should be as follows:</w:t>
      </w:r>
    </w:p>
    <w:p w14:paraId="1EC7802F" w14:textId="77777777" w:rsidR="00E3409A" w:rsidRDefault="00E3409A" w:rsidP="00E3409A">
      <w:pPr>
        <w:pStyle w:val="ListParagraph"/>
        <w:numPr>
          <w:ilvl w:val="2"/>
          <w:numId w:val="2"/>
        </w:numPr>
      </w:pPr>
      <w:r>
        <w:t>xxxx-yyyyyy-zzzzzz</w:t>
      </w:r>
    </w:p>
    <w:p w14:paraId="1EC78030" w14:textId="77777777" w:rsidR="00E3409A" w:rsidRDefault="00E3409A" w:rsidP="00E3409A">
      <w:pPr>
        <w:pStyle w:val="ListParagraph"/>
        <w:numPr>
          <w:ilvl w:val="3"/>
          <w:numId w:val="2"/>
        </w:numPr>
      </w:pPr>
      <w:r>
        <w:t>xxxx = the program prefix</w:t>
      </w:r>
    </w:p>
    <w:p w14:paraId="1EC78031" w14:textId="77777777" w:rsidR="00E3409A" w:rsidRDefault="00E3409A" w:rsidP="00E3409A">
      <w:pPr>
        <w:pStyle w:val="ListParagraph"/>
        <w:numPr>
          <w:ilvl w:val="3"/>
          <w:numId w:val="2"/>
        </w:numPr>
      </w:pPr>
      <w:r>
        <w:t>yyyyyy = the base part number</w:t>
      </w:r>
    </w:p>
    <w:p w14:paraId="1EC78032" w14:textId="77777777" w:rsidR="00E3409A" w:rsidRDefault="00E3409A" w:rsidP="00E3409A">
      <w:pPr>
        <w:pStyle w:val="ListParagraph"/>
        <w:numPr>
          <w:ilvl w:val="3"/>
          <w:numId w:val="2"/>
        </w:numPr>
      </w:pPr>
      <w:r>
        <w:t>zzzzzz = the part number suffix</w:t>
      </w:r>
    </w:p>
    <w:p w14:paraId="1EC78033" w14:textId="77777777" w:rsidR="00E3409A" w:rsidRDefault="00E3409A" w:rsidP="00E3409A"/>
    <w:p w14:paraId="1EC78034" w14:textId="77777777" w:rsidR="009109E4" w:rsidRPr="009109E4" w:rsidRDefault="009109E4" w:rsidP="009109E4">
      <w:pPr>
        <w:pStyle w:val="ListParagraph"/>
        <w:numPr>
          <w:ilvl w:val="0"/>
          <w:numId w:val="1"/>
        </w:numPr>
        <w:rPr>
          <w:b/>
          <w:sz w:val="32"/>
        </w:rPr>
      </w:pPr>
      <w:r w:rsidRPr="009109E4">
        <w:rPr>
          <w:b/>
          <w:sz w:val="32"/>
        </w:rPr>
        <w:t>Edit</w:t>
      </w:r>
    </w:p>
    <w:p w14:paraId="1EC78035" w14:textId="77777777" w:rsidR="009109E4" w:rsidRDefault="009109E4" w:rsidP="009109E4">
      <w:pPr>
        <w:rPr>
          <w:b/>
          <w:sz w:val="32"/>
        </w:rPr>
      </w:pPr>
    </w:p>
    <w:p w14:paraId="1EC78036" w14:textId="77777777" w:rsidR="009109E4" w:rsidRDefault="009109E4" w:rsidP="009109E4">
      <w:pPr>
        <w:pStyle w:val="ListParagraph"/>
        <w:numPr>
          <w:ilvl w:val="0"/>
          <w:numId w:val="2"/>
        </w:numPr>
      </w:pPr>
      <w:r>
        <w:t>Copy Channel</w:t>
      </w:r>
    </w:p>
    <w:p w14:paraId="1EC78037" w14:textId="77777777" w:rsidR="009109E4" w:rsidRDefault="009109E4" w:rsidP="009109E4">
      <w:pPr>
        <w:pStyle w:val="ListParagraph"/>
        <w:numPr>
          <w:ilvl w:val="1"/>
          <w:numId w:val="2"/>
        </w:numPr>
      </w:pPr>
      <w:r>
        <w:t>This allows the user to copy one channel to another</w:t>
      </w:r>
    </w:p>
    <w:p w14:paraId="1EC78038" w14:textId="77777777" w:rsidR="009109E4" w:rsidRDefault="009109E4" w:rsidP="009109E4">
      <w:pPr>
        <w:rPr>
          <w:noProof/>
        </w:rPr>
      </w:pPr>
    </w:p>
    <w:p w14:paraId="1EC78039" w14:textId="77777777" w:rsidR="009109E4" w:rsidRDefault="009109E4" w:rsidP="009109E4">
      <w:pPr>
        <w:jc w:val="center"/>
      </w:pPr>
      <w:r>
        <w:rPr>
          <w:noProof/>
          <w:lang w:eastAsia="zh-CN"/>
        </w:rPr>
        <w:drawing>
          <wp:inline distT="0" distB="0" distL="0" distR="0" wp14:anchorId="1EC78080" wp14:editId="1EC78081">
            <wp:extent cx="3819525" cy="2600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19525" cy="2600325"/>
                    </a:xfrm>
                    <a:prstGeom prst="rect">
                      <a:avLst/>
                    </a:prstGeom>
                  </pic:spPr>
                </pic:pic>
              </a:graphicData>
            </a:graphic>
          </wp:inline>
        </w:drawing>
      </w:r>
    </w:p>
    <w:p w14:paraId="1EC7803A" w14:textId="77777777" w:rsidR="009109E4" w:rsidRDefault="009109E4" w:rsidP="009109E4">
      <w:pPr>
        <w:pStyle w:val="ListParagraph"/>
        <w:numPr>
          <w:ilvl w:val="0"/>
          <w:numId w:val="2"/>
        </w:numPr>
      </w:pPr>
      <w:r>
        <w:t>Copy Occupancy</w:t>
      </w:r>
    </w:p>
    <w:p w14:paraId="1EC7803B" w14:textId="77777777" w:rsidR="009109E4" w:rsidRDefault="009109E4" w:rsidP="009109E4">
      <w:pPr>
        <w:pStyle w:val="ListParagraph"/>
        <w:numPr>
          <w:ilvl w:val="1"/>
          <w:numId w:val="2"/>
        </w:numPr>
      </w:pPr>
      <w:r>
        <w:t>This allows the user to copy one occupancy mode to another</w:t>
      </w:r>
    </w:p>
    <w:p w14:paraId="1EC7803C" w14:textId="77777777" w:rsidR="009109E4" w:rsidRDefault="009109E4" w:rsidP="009109E4">
      <w:pPr>
        <w:jc w:val="center"/>
      </w:pPr>
      <w:r>
        <w:rPr>
          <w:noProof/>
          <w:lang w:eastAsia="zh-CN"/>
        </w:rPr>
        <w:drawing>
          <wp:inline distT="0" distB="0" distL="0" distR="0" wp14:anchorId="1EC78082" wp14:editId="1EC78083">
            <wp:extent cx="4191000" cy="2867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1000" cy="2867025"/>
                    </a:xfrm>
                    <a:prstGeom prst="rect">
                      <a:avLst/>
                    </a:prstGeom>
                  </pic:spPr>
                </pic:pic>
              </a:graphicData>
            </a:graphic>
          </wp:inline>
        </w:drawing>
      </w:r>
    </w:p>
    <w:p w14:paraId="1EC7803D" w14:textId="77777777" w:rsidR="009109E4" w:rsidRDefault="009109E4" w:rsidP="009109E4"/>
    <w:p w14:paraId="1EC7803E" w14:textId="77777777" w:rsidR="009109E4" w:rsidRPr="009109E4" w:rsidRDefault="009109E4" w:rsidP="009109E4">
      <w:pPr>
        <w:pStyle w:val="ListParagraph"/>
        <w:numPr>
          <w:ilvl w:val="0"/>
          <w:numId w:val="1"/>
        </w:numPr>
        <w:rPr>
          <w:b/>
          <w:sz w:val="32"/>
        </w:rPr>
      </w:pPr>
      <w:r w:rsidRPr="009109E4">
        <w:rPr>
          <w:b/>
          <w:sz w:val="32"/>
        </w:rPr>
        <w:t xml:space="preserve">File </w:t>
      </w:r>
    </w:p>
    <w:p w14:paraId="1EC7803F" w14:textId="77777777" w:rsidR="009109E4" w:rsidRDefault="009109E4" w:rsidP="009109E4">
      <w:pPr>
        <w:rPr>
          <w:b/>
          <w:sz w:val="32"/>
        </w:rPr>
      </w:pPr>
    </w:p>
    <w:p w14:paraId="1EC78040" w14:textId="77777777" w:rsidR="009109E4" w:rsidRDefault="009109E4" w:rsidP="009109E4">
      <w:pPr>
        <w:pStyle w:val="ListParagraph"/>
        <w:numPr>
          <w:ilvl w:val="0"/>
          <w:numId w:val="2"/>
        </w:numPr>
      </w:pPr>
      <w:r>
        <w:t>New</w:t>
      </w:r>
    </w:p>
    <w:p w14:paraId="1EC78041" w14:textId="77777777" w:rsidR="009109E4" w:rsidRDefault="009109E4" w:rsidP="009109E4">
      <w:pPr>
        <w:pStyle w:val="ListParagraph"/>
        <w:numPr>
          <w:ilvl w:val="1"/>
          <w:numId w:val="2"/>
        </w:numPr>
      </w:pPr>
      <w:r>
        <w:t>This will close the current project and restart the exe</w:t>
      </w:r>
    </w:p>
    <w:p w14:paraId="1EC78042" w14:textId="77777777" w:rsidR="009109E4" w:rsidRDefault="009109E4" w:rsidP="009109E4">
      <w:pPr>
        <w:pStyle w:val="ListParagraph"/>
        <w:numPr>
          <w:ilvl w:val="0"/>
          <w:numId w:val="2"/>
        </w:numPr>
      </w:pPr>
      <w:r>
        <w:t>Open</w:t>
      </w:r>
    </w:p>
    <w:p w14:paraId="1EC78043" w14:textId="77777777" w:rsidR="009109E4" w:rsidRDefault="009109E4" w:rsidP="009109E4">
      <w:pPr>
        <w:pStyle w:val="ListParagraph"/>
        <w:numPr>
          <w:ilvl w:val="1"/>
          <w:numId w:val="2"/>
        </w:numPr>
      </w:pPr>
      <w:r>
        <w:t>This will close the current project and allow the user to open a different project</w:t>
      </w:r>
    </w:p>
    <w:p w14:paraId="1EC78044" w14:textId="77777777" w:rsidR="009109E4" w:rsidRDefault="009109E4" w:rsidP="009109E4">
      <w:pPr>
        <w:pStyle w:val="ListParagraph"/>
        <w:numPr>
          <w:ilvl w:val="0"/>
          <w:numId w:val="2"/>
        </w:numPr>
      </w:pPr>
      <w:r>
        <w:t>Save As</w:t>
      </w:r>
    </w:p>
    <w:p w14:paraId="1EC78045" w14:textId="77777777" w:rsidR="009109E4" w:rsidRDefault="009109E4" w:rsidP="009109E4">
      <w:pPr>
        <w:pStyle w:val="ListParagraph"/>
        <w:numPr>
          <w:ilvl w:val="1"/>
          <w:numId w:val="2"/>
        </w:numPr>
      </w:pPr>
      <w:r>
        <w:t>This will allow the user to save the current project</w:t>
      </w:r>
    </w:p>
    <w:p w14:paraId="1EC78046" w14:textId="77777777" w:rsidR="009109E4" w:rsidRDefault="009109E4" w:rsidP="009109E4">
      <w:pPr>
        <w:pStyle w:val="ListParagraph"/>
        <w:numPr>
          <w:ilvl w:val="0"/>
          <w:numId w:val="2"/>
        </w:numPr>
      </w:pPr>
      <w:r>
        <w:t>Edit Project Details</w:t>
      </w:r>
    </w:p>
    <w:p w14:paraId="1EC78047" w14:textId="77777777" w:rsidR="009109E4" w:rsidRDefault="009109E4" w:rsidP="009109E4">
      <w:pPr>
        <w:pStyle w:val="ListParagraph"/>
        <w:numPr>
          <w:ilvl w:val="1"/>
          <w:numId w:val="2"/>
        </w:numPr>
      </w:pPr>
      <w:r>
        <w:t>This will open the project settings window and allow the user to change all of the following settings of the current project:</w:t>
      </w:r>
    </w:p>
    <w:p w14:paraId="1EC78048" w14:textId="77777777" w:rsidR="009109E4" w:rsidRDefault="009109E4" w:rsidP="009109E4">
      <w:r>
        <w:rPr>
          <w:noProof/>
          <w:lang w:eastAsia="zh-CN"/>
        </w:rPr>
        <w:drawing>
          <wp:inline distT="0" distB="0" distL="0" distR="0" wp14:anchorId="1EC78084" wp14:editId="1EC78085">
            <wp:extent cx="5943600" cy="3916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916680"/>
                    </a:xfrm>
                    <a:prstGeom prst="rect">
                      <a:avLst/>
                    </a:prstGeom>
                  </pic:spPr>
                </pic:pic>
              </a:graphicData>
            </a:graphic>
          </wp:inline>
        </w:drawing>
      </w:r>
    </w:p>
    <w:p w14:paraId="1EC78049" w14:textId="77777777" w:rsidR="009109E4" w:rsidRDefault="009109E4" w:rsidP="009109E4">
      <w:pPr>
        <w:pStyle w:val="ListParagraph"/>
        <w:numPr>
          <w:ilvl w:val="0"/>
          <w:numId w:val="2"/>
        </w:numPr>
      </w:pPr>
      <w:r>
        <w:t>Import Chimes</w:t>
      </w:r>
    </w:p>
    <w:p w14:paraId="1EC7804A" w14:textId="77777777" w:rsidR="009109E4" w:rsidRDefault="009109E4" w:rsidP="009109E4">
      <w:pPr>
        <w:pStyle w:val="ListParagraph"/>
        <w:numPr>
          <w:ilvl w:val="1"/>
          <w:numId w:val="2"/>
        </w:numPr>
      </w:pPr>
      <w:r>
        <w:t xml:space="preserve">This will allow the user to select a different project file and only import the chime settings from that project. This will overwrite the chime settings of the current project. </w:t>
      </w:r>
    </w:p>
    <w:p w14:paraId="1EC7804B" w14:textId="77777777" w:rsidR="009109E4" w:rsidRDefault="009109E4" w:rsidP="009109E4">
      <w:pPr>
        <w:pStyle w:val="ListParagraph"/>
        <w:numPr>
          <w:ilvl w:val="0"/>
          <w:numId w:val="2"/>
        </w:numPr>
      </w:pPr>
      <w:r>
        <w:t>Preferences</w:t>
      </w:r>
    </w:p>
    <w:p w14:paraId="1EC7804C" w14:textId="77777777" w:rsidR="009109E4" w:rsidRDefault="009109E4" w:rsidP="009109E4">
      <w:pPr>
        <w:pStyle w:val="ListParagraph"/>
        <w:numPr>
          <w:ilvl w:val="1"/>
          <w:numId w:val="2"/>
        </w:numPr>
      </w:pPr>
      <w:r>
        <w:t>Set CAN Delay</w:t>
      </w:r>
    </w:p>
    <w:p w14:paraId="1EC7804D" w14:textId="77777777" w:rsidR="009109E4" w:rsidRPr="009109E4" w:rsidRDefault="009109E4" w:rsidP="009109E4">
      <w:pPr>
        <w:pStyle w:val="ListParagraph"/>
        <w:numPr>
          <w:ilvl w:val="2"/>
          <w:numId w:val="2"/>
        </w:numPr>
      </w:pPr>
      <w:r>
        <w:t xml:space="preserve">This allows the user to change the amount of time between CAN messages. The current default is 15 ms. There may be issues with radios not receiving messages if the timing is set to less than 15 ms. </w:t>
      </w:r>
    </w:p>
    <w:p w14:paraId="1EC7804E" w14:textId="77777777" w:rsidR="009109E4" w:rsidRDefault="009109E4" w:rsidP="009109E4">
      <w:pPr>
        <w:jc w:val="center"/>
      </w:pPr>
    </w:p>
    <w:p w14:paraId="1EC7804F" w14:textId="77777777" w:rsidR="009109E4" w:rsidRPr="00AB5313" w:rsidRDefault="00AB5313" w:rsidP="00AB5313">
      <w:pPr>
        <w:pStyle w:val="ListParagraph"/>
        <w:numPr>
          <w:ilvl w:val="0"/>
          <w:numId w:val="1"/>
        </w:numPr>
        <w:rPr>
          <w:b/>
          <w:sz w:val="32"/>
        </w:rPr>
      </w:pPr>
      <w:r w:rsidRPr="00AB5313">
        <w:rPr>
          <w:b/>
          <w:sz w:val="32"/>
        </w:rPr>
        <w:t xml:space="preserve">Errors and Troubleshooting </w:t>
      </w:r>
    </w:p>
    <w:p w14:paraId="1EC78050" w14:textId="77777777" w:rsidR="00AB5313" w:rsidRDefault="00AB5313" w:rsidP="00AB5313">
      <w:pPr>
        <w:rPr>
          <w:b/>
          <w:sz w:val="32"/>
        </w:rPr>
      </w:pPr>
    </w:p>
    <w:p w14:paraId="1EC78051" w14:textId="77777777" w:rsidR="00AB5313" w:rsidRDefault="00AB5313" w:rsidP="00AB5313">
      <w:pPr>
        <w:pStyle w:val="ListParagraph"/>
        <w:numPr>
          <w:ilvl w:val="0"/>
          <w:numId w:val="2"/>
        </w:numPr>
      </w:pPr>
      <w:r>
        <w:t xml:space="preserve">If the tool crashes, do </w:t>
      </w:r>
      <w:r w:rsidRPr="00AB5313">
        <w:rPr>
          <w:u w:val="single"/>
        </w:rPr>
        <w:t>not</w:t>
      </w:r>
      <w:r>
        <w:t xml:space="preserve"> relaunch it. Please send the file “logfile_exeFordEQ” located in the root directory of the install to </w:t>
      </w:r>
      <w:hyperlink r:id="rId28" w:history="1">
        <w:r w:rsidRPr="00F12DB0">
          <w:rPr>
            <w:rStyle w:val="Hyperlink"/>
          </w:rPr>
          <w:t>mdage@ford.com</w:t>
        </w:r>
      </w:hyperlink>
      <w:r>
        <w:t xml:space="preserve"> </w:t>
      </w:r>
    </w:p>
    <w:p w14:paraId="1EC78052" w14:textId="77777777" w:rsidR="00AB5313" w:rsidRDefault="00AB5313" w:rsidP="00AB5313">
      <w:r>
        <w:rPr>
          <w:noProof/>
          <w:lang w:eastAsia="zh-CN"/>
        </w:rPr>
        <w:drawing>
          <wp:inline distT="0" distB="0" distL="0" distR="0" wp14:anchorId="1EC78086" wp14:editId="1EC78087">
            <wp:extent cx="5943600" cy="1125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125855"/>
                    </a:xfrm>
                    <a:prstGeom prst="rect">
                      <a:avLst/>
                    </a:prstGeom>
                  </pic:spPr>
                </pic:pic>
              </a:graphicData>
            </a:graphic>
          </wp:inline>
        </w:drawing>
      </w:r>
    </w:p>
    <w:p w14:paraId="1EC78053" w14:textId="77777777" w:rsidR="00811DC4" w:rsidRDefault="00811DC4" w:rsidP="00811DC4">
      <w:pPr>
        <w:pStyle w:val="ListParagraph"/>
        <w:numPr>
          <w:ilvl w:val="0"/>
          <w:numId w:val="2"/>
        </w:numPr>
      </w:pPr>
      <w:r>
        <w:t>After sending the file, the user can relaunch the tool.</w:t>
      </w:r>
    </w:p>
    <w:p w14:paraId="1EC78054" w14:textId="77777777" w:rsidR="00AB5313" w:rsidRDefault="00AB5313" w:rsidP="00AB5313">
      <w:pPr>
        <w:pStyle w:val="ListParagraph"/>
        <w:numPr>
          <w:ilvl w:val="0"/>
          <w:numId w:val="2"/>
        </w:numPr>
      </w:pPr>
      <w:r>
        <w:t xml:space="preserve">For any other errors or issue, contact Matt Dage at </w:t>
      </w:r>
      <w:hyperlink r:id="rId30" w:history="1">
        <w:r w:rsidRPr="00F12DB0">
          <w:rPr>
            <w:rStyle w:val="Hyperlink"/>
          </w:rPr>
          <w:t>mdage@ford.com</w:t>
        </w:r>
      </w:hyperlink>
      <w:r>
        <w:t xml:space="preserve"> or 313-57303720 for support. </w:t>
      </w:r>
    </w:p>
    <w:p w14:paraId="1EC78055" w14:textId="77777777" w:rsidR="00601621" w:rsidRDefault="00601621" w:rsidP="00601621"/>
    <w:p w14:paraId="1EC78056" w14:textId="77777777" w:rsidR="00601621" w:rsidRDefault="00601621" w:rsidP="00601621"/>
    <w:p w14:paraId="1EC78057" w14:textId="77777777" w:rsidR="00601621" w:rsidRPr="00601621" w:rsidRDefault="00601621" w:rsidP="00601621">
      <w:pPr>
        <w:pStyle w:val="ListParagraph"/>
        <w:numPr>
          <w:ilvl w:val="0"/>
          <w:numId w:val="1"/>
        </w:numPr>
        <w:rPr>
          <w:b/>
          <w:sz w:val="32"/>
        </w:rPr>
      </w:pPr>
      <w:r w:rsidRPr="00601621">
        <w:rPr>
          <w:b/>
          <w:sz w:val="32"/>
        </w:rPr>
        <w:t>Revision Log</w:t>
      </w:r>
    </w:p>
    <w:p w14:paraId="1EC78058" w14:textId="77777777" w:rsidR="00601621" w:rsidRDefault="00601621" w:rsidP="00601621">
      <w:pPr>
        <w:rPr>
          <w:b/>
          <w:sz w:val="32"/>
        </w:rPr>
      </w:pPr>
    </w:p>
    <w:tbl>
      <w:tblPr>
        <w:tblStyle w:val="TableGrid"/>
        <w:tblW w:w="0" w:type="auto"/>
        <w:tblLook w:val="04A0" w:firstRow="1" w:lastRow="0" w:firstColumn="1" w:lastColumn="0" w:noHBand="0" w:noVBand="1"/>
      </w:tblPr>
      <w:tblGrid>
        <w:gridCol w:w="4788"/>
        <w:gridCol w:w="4788"/>
      </w:tblGrid>
      <w:tr w:rsidR="00A21FC5" w14:paraId="1EC7805B" w14:textId="77777777" w:rsidTr="00A21FC5">
        <w:tc>
          <w:tcPr>
            <w:tcW w:w="4788" w:type="dxa"/>
          </w:tcPr>
          <w:p w14:paraId="1EC78059" w14:textId="77777777" w:rsidR="00A21FC5" w:rsidRDefault="00A21FC5" w:rsidP="00601621">
            <w:r>
              <w:t xml:space="preserve">V1.0 </w:t>
            </w:r>
          </w:p>
        </w:tc>
        <w:tc>
          <w:tcPr>
            <w:tcW w:w="4788" w:type="dxa"/>
          </w:tcPr>
          <w:p w14:paraId="1EC7805A" w14:textId="77777777" w:rsidR="00A21FC5" w:rsidRDefault="00A21FC5" w:rsidP="00601621">
            <w:r>
              <w:t>2018-03-06 mdage: Initial Release</w:t>
            </w:r>
          </w:p>
        </w:tc>
      </w:tr>
      <w:tr w:rsidR="00165888" w14:paraId="1EC7805E" w14:textId="77777777" w:rsidTr="00A21FC5">
        <w:tc>
          <w:tcPr>
            <w:tcW w:w="4788" w:type="dxa"/>
          </w:tcPr>
          <w:p w14:paraId="1EC7805C" w14:textId="77777777" w:rsidR="00165888" w:rsidRDefault="00165888" w:rsidP="00601621">
            <w:r>
              <w:t>V1.1</w:t>
            </w:r>
          </w:p>
        </w:tc>
        <w:tc>
          <w:tcPr>
            <w:tcW w:w="4788" w:type="dxa"/>
          </w:tcPr>
          <w:p w14:paraId="1EC7805D" w14:textId="77777777" w:rsidR="00165888" w:rsidRDefault="00165888" w:rsidP="00165888">
            <w:r>
              <w:t>2018-03-06 mdage: Added feature/filter specific information for additional implementations other than Dirana (Hero DSPand any other DSP)</w:t>
            </w:r>
          </w:p>
        </w:tc>
      </w:tr>
    </w:tbl>
    <w:p w14:paraId="1EC7805F" w14:textId="77777777" w:rsidR="00601621" w:rsidRPr="00601621" w:rsidRDefault="00601621" w:rsidP="00601621"/>
    <w:sectPr w:rsidR="00601621" w:rsidRPr="006016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948AA"/>
    <w:multiLevelType w:val="multilevel"/>
    <w:tmpl w:val="EE167D7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E5B6FD1"/>
    <w:multiLevelType w:val="hybridMultilevel"/>
    <w:tmpl w:val="48565E4E"/>
    <w:lvl w:ilvl="0" w:tplc="BFBAE0A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856"/>
    <w:rsid w:val="000D07C8"/>
    <w:rsid w:val="00165888"/>
    <w:rsid w:val="001E5CA6"/>
    <w:rsid w:val="0028064A"/>
    <w:rsid w:val="003C6856"/>
    <w:rsid w:val="00600953"/>
    <w:rsid w:val="00601621"/>
    <w:rsid w:val="00607FF7"/>
    <w:rsid w:val="00711F76"/>
    <w:rsid w:val="00725A3C"/>
    <w:rsid w:val="007328AB"/>
    <w:rsid w:val="007B28EE"/>
    <w:rsid w:val="00811DC4"/>
    <w:rsid w:val="00830811"/>
    <w:rsid w:val="009109E4"/>
    <w:rsid w:val="00963BC1"/>
    <w:rsid w:val="00965BE9"/>
    <w:rsid w:val="00A21FC5"/>
    <w:rsid w:val="00AB5313"/>
    <w:rsid w:val="00B421FC"/>
    <w:rsid w:val="00CB0B4E"/>
    <w:rsid w:val="00CF2786"/>
    <w:rsid w:val="00DC4691"/>
    <w:rsid w:val="00E3409A"/>
    <w:rsid w:val="00ED1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77F3E"/>
  <w15:docId w15:val="{7088B0F3-B6A2-4721-925C-56362C4AE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6"/>
    <w:pPr>
      <w:ind w:left="720"/>
      <w:contextualSpacing/>
    </w:pPr>
  </w:style>
  <w:style w:type="paragraph" w:styleId="BalloonText">
    <w:name w:val="Balloon Text"/>
    <w:basedOn w:val="Normal"/>
    <w:link w:val="BalloonTextChar"/>
    <w:uiPriority w:val="99"/>
    <w:semiHidden/>
    <w:unhideWhenUsed/>
    <w:rsid w:val="003C6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856"/>
    <w:rPr>
      <w:rFonts w:ascii="Tahoma" w:hAnsi="Tahoma" w:cs="Tahoma"/>
      <w:sz w:val="16"/>
      <w:szCs w:val="16"/>
    </w:rPr>
  </w:style>
  <w:style w:type="character" w:styleId="Hyperlink">
    <w:name w:val="Hyperlink"/>
    <w:basedOn w:val="DefaultParagraphFont"/>
    <w:uiPriority w:val="99"/>
    <w:unhideWhenUsed/>
    <w:rsid w:val="00AB5313"/>
    <w:rPr>
      <w:color w:val="0000FF" w:themeColor="hyperlink"/>
      <w:u w:val="single"/>
    </w:rPr>
  </w:style>
  <w:style w:type="table" w:styleId="TableGrid">
    <w:name w:val="Table Grid"/>
    <w:basedOn w:val="TableNormal"/>
    <w:uiPriority w:val="59"/>
    <w:rsid w:val="00A21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mdage@for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mdage@for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CF251C88D1934E82D7D8FD36FD67F0" ma:contentTypeVersion="5" ma:contentTypeDescription="Create a new document." ma:contentTypeScope="" ma:versionID="17f3309583557979d6ffd447f9d87a3d">
  <xsd:schema xmlns:xsd="http://www.w3.org/2001/XMLSchema" xmlns:xs="http://www.w3.org/2001/XMLSchema" xmlns:p="http://schemas.microsoft.com/office/2006/metadata/properties" xmlns:ns2="e4fb6a21-3e02-48b0-8ed6-0e47a58b2fff" xmlns:ns3="04995bda-2057-4682-8dc1-fa3c3bb70412" targetNamespace="http://schemas.microsoft.com/office/2006/metadata/properties" ma:root="true" ma:fieldsID="5b5cb698ce8531437405bc73894eda53" ns2:_="" ns3:_="">
    <xsd:import namespace="e4fb6a21-3e02-48b0-8ed6-0e47a58b2fff"/>
    <xsd:import namespace="04995bda-2057-4682-8dc1-fa3c3bb70412"/>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fb6a21-3e02-48b0-8ed6-0e47a58b2ff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4995bda-2057-4682-8dc1-fa3c3bb70412"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94FB56-9E16-4A67-A5DC-F707BF40CDE5}">
  <ds:schemaRefs>
    <ds:schemaRef ds:uri="http://schemas.microsoft.com/sharepoint/events"/>
  </ds:schemaRefs>
</ds:datastoreItem>
</file>

<file path=customXml/itemProps2.xml><?xml version="1.0" encoding="utf-8"?>
<ds:datastoreItem xmlns:ds="http://schemas.openxmlformats.org/officeDocument/2006/customXml" ds:itemID="{C55879B1-D0EF-4F62-ACA4-BDB84D77DA81}">
  <ds:schemaRefs>
    <ds:schemaRef ds:uri="http://schemas.microsoft.com/sharepoint/v3/contenttype/forms"/>
  </ds:schemaRefs>
</ds:datastoreItem>
</file>

<file path=customXml/itemProps3.xml><?xml version="1.0" encoding="utf-8"?>
<ds:datastoreItem xmlns:ds="http://schemas.openxmlformats.org/officeDocument/2006/customXml" ds:itemID="{D73702E9-4369-4E99-AAB7-3F2C997069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fb6a21-3e02-48b0-8ed6-0e47a58b2fff"/>
    <ds:schemaRef ds:uri="04995bda-2057-4682-8dc1-fa3c3bb704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4E4F73-4A0B-4128-8D55-CC548548FD19}">
  <ds:schemaRefs>
    <ds:schemaRef ds:uri="http://purl.org/dc/terms/"/>
    <ds:schemaRef ds:uri="04995bda-2057-4682-8dc1-fa3c3bb70412"/>
    <ds:schemaRef ds:uri="http://purl.org/dc/dcmitype/"/>
    <ds:schemaRef ds:uri="http://schemas.microsoft.com/office/infopath/2007/PartnerControls"/>
    <ds:schemaRef ds:uri="e4fb6a21-3e02-48b0-8ed6-0e47a58b2fff"/>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1771</Words>
  <Characters>10099</Characters>
  <Application>Microsoft Office Word</Application>
  <DocSecurity>4</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Dage, Matthew (M.)</dc:creator>
  <cp:lastModifiedBy>Liu, Leo (J.H.)</cp:lastModifiedBy>
  <cp:revision>2</cp:revision>
  <dcterms:created xsi:type="dcterms:W3CDTF">2019-05-07T01:13:00Z</dcterms:created>
  <dcterms:modified xsi:type="dcterms:W3CDTF">2019-05-07T01:13:00Z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0x010100CBCF251C88D1934E82D7D8FD36FD67F0</vt:lpwstr>
  </property>
</Properties>
</file>