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C4A" w:rsidRDefault="006E6E9C" w:rsidP="006E6E9C">
      <w:pPr>
        <w:pStyle w:val="1"/>
      </w:pPr>
      <w:r>
        <w:t>Tire pressure</w:t>
      </w:r>
    </w:p>
    <w:p w:rsidR="006E6E9C" w:rsidRDefault="006E6E9C" w:rsidP="006E6E9C">
      <w:r>
        <w:t xml:space="preserve">The Vehicle Health Alert Client shall populate/include in the </w:t>
      </w:r>
      <w:proofErr w:type="spellStart"/>
      <w:r>
        <w:t>VehicleHelathData</w:t>
      </w:r>
      <w:proofErr w:type="spellEnd"/>
      <w:r>
        <w:t xml:space="preserve"> bundle (which is part of the of the </w:t>
      </w:r>
      <w:proofErr w:type="spellStart"/>
      <w:r>
        <w:t>VehicleHealthDataAlert</w:t>
      </w:r>
      <w:proofErr w:type="spellEnd"/>
      <w:r>
        <w:t>) the following DID values/data from cluster, in order to determine the TPMS configuration parameters:</w:t>
      </w:r>
      <w:bookmarkStart w:id="0" w:name="_GoBack"/>
      <w:bookmarkEnd w:id="0"/>
    </w:p>
    <w:p w:rsidR="006E6E9C" w:rsidRDefault="006E6E9C" w:rsidP="006E6E9C">
      <w:r>
        <w:t>a) Overall TPMS support : DE02</w:t>
      </w:r>
    </w:p>
    <w:p w:rsidR="006E6E9C" w:rsidRDefault="006E6E9C" w:rsidP="006E6E9C">
      <w:r>
        <w:t>b) TPMS by Location : DE08</w:t>
      </w:r>
    </w:p>
    <w:p w:rsidR="006E6E9C" w:rsidRDefault="006E6E9C" w:rsidP="006E6E9C">
      <w:r>
        <w:t>c) TPMS Default Units : DE08</w:t>
      </w:r>
    </w:p>
    <w:p w:rsidR="006E6E9C" w:rsidRDefault="006E6E9C" w:rsidP="006E6E9C">
      <w:r>
        <w:t>d) TPMS Federal Regulation : DE02</w:t>
      </w:r>
    </w:p>
    <w:p w:rsidR="006E6E9C" w:rsidRDefault="006E6E9C" w:rsidP="006E6E9C">
      <w:r>
        <w:t>e) Dual Rear Wheel (DRW) Support : DE06</w:t>
      </w:r>
    </w:p>
    <w:p w:rsidR="006E6E9C" w:rsidRDefault="006E6E9C" w:rsidP="006E6E9C">
      <w:r w:rsidRPr="006E6E9C">
        <w:drawing>
          <wp:inline distT="0" distB="0" distL="0" distR="0" wp14:anchorId="689D69B9" wp14:editId="7772647D">
            <wp:extent cx="6184900" cy="407670"/>
            <wp:effectExtent l="0" t="0" r="0" b="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9C" w:rsidRDefault="006E6E9C" w:rsidP="006E6E9C">
      <w:r w:rsidRPr="006E6E9C">
        <w:drawing>
          <wp:inline distT="0" distB="0" distL="0" distR="0" wp14:anchorId="3087EC82" wp14:editId="4F9FAA27">
            <wp:extent cx="6184900" cy="4919345"/>
            <wp:effectExtent l="0" t="0" r="0" b="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6B" w:rsidRDefault="0097036B" w:rsidP="006E6E9C">
      <w:r>
        <w:rPr>
          <w:rFonts w:hint="eastAsia"/>
        </w:rPr>
        <w:lastRenderedPageBreak/>
        <w:t>I</w:t>
      </w:r>
      <w:r>
        <w:t xml:space="preserve">VI should read these configurations. </w:t>
      </w:r>
    </w:p>
    <w:p w:rsidR="0097036B" w:rsidRDefault="0097036B" w:rsidP="006E6E9C">
      <w:r>
        <w:rPr>
          <w:rFonts w:hint="eastAsia"/>
        </w:rPr>
        <w:t>I</w:t>
      </w:r>
      <w:r>
        <w:t xml:space="preserve">f </w:t>
      </w:r>
      <w:r>
        <w:t>Overall</w:t>
      </w:r>
      <w:r>
        <w:t xml:space="preserve"> TPMS and </w:t>
      </w:r>
      <w:r>
        <w:t>TPMS by Location</w:t>
      </w:r>
      <w:r>
        <w:t xml:space="preserve"> is OFF, IVI should not show TPMS.</w:t>
      </w:r>
    </w:p>
    <w:p w:rsidR="0097036B" w:rsidRDefault="0097036B" w:rsidP="006E6E9C">
      <w:r>
        <w:t xml:space="preserve">If </w:t>
      </w:r>
      <w:r>
        <w:t>TPMS by Location is OFF</w:t>
      </w:r>
      <w:r>
        <w:t>, this vehicle should not support individual tire pressure.</w:t>
      </w:r>
    </w:p>
    <w:p w:rsidR="0097036B" w:rsidRDefault="0097036B" w:rsidP="006E6E9C">
      <w:r>
        <w:rPr>
          <w:rFonts w:hint="eastAsia"/>
        </w:rPr>
        <w:t>I</w:t>
      </w:r>
      <w:r>
        <w:t xml:space="preserve">f </w:t>
      </w:r>
      <w:r>
        <w:t xml:space="preserve">PMS by Location </w:t>
      </w:r>
      <w:r>
        <w:t>and overall TPMS is OFF, vehicle should not support TPMS.</w:t>
      </w:r>
    </w:p>
    <w:p w:rsidR="0097036B" w:rsidRDefault="0097036B" w:rsidP="0097036B">
      <w:pPr>
        <w:pStyle w:val="2"/>
      </w:pPr>
      <w:r>
        <w:t xml:space="preserve">TPMS data collection </w:t>
      </w:r>
      <w:r>
        <w:rPr>
          <w:rFonts w:hint="eastAsia"/>
        </w:rPr>
        <w:t>C</w:t>
      </w:r>
      <w:r>
        <w:t>AN signals:</w:t>
      </w:r>
    </w:p>
    <w:p w:rsidR="0097036B" w:rsidRDefault="0097036B" w:rsidP="0097036B">
      <w:proofErr w:type="spellStart"/>
      <w:r>
        <w:t>Tire_Press_System_Stat</w:t>
      </w:r>
      <w:proofErr w:type="spellEnd"/>
      <w:r>
        <w:t xml:space="preserve"> </w:t>
      </w:r>
    </w:p>
    <w:p w:rsidR="0097036B" w:rsidRDefault="0097036B" w:rsidP="0097036B">
      <w:proofErr w:type="spellStart"/>
      <w:r>
        <w:t>Tire_Press_LF_Stat</w:t>
      </w:r>
      <w:proofErr w:type="spellEnd"/>
    </w:p>
    <w:p w:rsidR="0097036B" w:rsidRDefault="0097036B" w:rsidP="0097036B">
      <w:proofErr w:type="spellStart"/>
      <w:r>
        <w:t>Tire_Press_RF_Stat</w:t>
      </w:r>
      <w:proofErr w:type="spellEnd"/>
    </w:p>
    <w:p w:rsidR="0097036B" w:rsidRDefault="0097036B" w:rsidP="0097036B">
      <w:proofErr w:type="spellStart"/>
      <w:r>
        <w:t>Tire_Press_RR_ORR_Stat</w:t>
      </w:r>
      <w:proofErr w:type="spellEnd"/>
    </w:p>
    <w:p w:rsidR="0097036B" w:rsidRDefault="0097036B" w:rsidP="0097036B">
      <w:proofErr w:type="spellStart"/>
      <w:r>
        <w:t>Tire_Press_LR_OLR_Stat</w:t>
      </w:r>
      <w:proofErr w:type="spellEnd"/>
    </w:p>
    <w:p w:rsidR="0097036B" w:rsidRDefault="0097036B" w:rsidP="0097036B">
      <w:proofErr w:type="spellStart"/>
      <w:r>
        <w:t>Tire_Press_IRR_Stat</w:t>
      </w:r>
      <w:proofErr w:type="spellEnd"/>
    </w:p>
    <w:p w:rsidR="0097036B" w:rsidRDefault="0097036B" w:rsidP="0097036B">
      <w:proofErr w:type="spellStart"/>
      <w:r>
        <w:t>Tire_Press_ILR_Stat</w:t>
      </w:r>
      <w:proofErr w:type="spellEnd"/>
    </w:p>
    <w:p w:rsidR="0097036B" w:rsidRDefault="0097036B" w:rsidP="0097036B">
      <w:proofErr w:type="spellStart"/>
      <w:r>
        <w:t>Tire_Press_LF_Data</w:t>
      </w:r>
      <w:proofErr w:type="spellEnd"/>
    </w:p>
    <w:p w:rsidR="0097036B" w:rsidRDefault="0097036B" w:rsidP="0097036B">
      <w:proofErr w:type="spellStart"/>
      <w:r>
        <w:t>Tire_Press_RF_Data</w:t>
      </w:r>
      <w:proofErr w:type="spellEnd"/>
    </w:p>
    <w:p w:rsidR="0097036B" w:rsidRDefault="0097036B" w:rsidP="0097036B">
      <w:proofErr w:type="spellStart"/>
      <w:r>
        <w:t>Tire_Press_RR_ORR_Data</w:t>
      </w:r>
      <w:proofErr w:type="spellEnd"/>
    </w:p>
    <w:p w:rsidR="0097036B" w:rsidRDefault="0097036B" w:rsidP="0097036B">
      <w:proofErr w:type="spellStart"/>
      <w:r>
        <w:t>Tire_Press_LR_OLR_Data</w:t>
      </w:r>
      <w:proofErr w:type="spellEnd"/>
    </w:p>
    <w:p w:rsidR="0097036B" w:rsidRDefault="0097036B" w:rsidP="0097036B">
      <w:proofErr w:type="spellStart"/>
      <w:r>
        <w:t>Tire_Press_IRR_Data</w:t>
      </w:r>
      <w:proofErr w:type="spellEnd"/>
    </w:p>
    <w:p w:rsidR="0097036B" w:rsidRDefault="0097036B" w:rsidP="0097036B">
      <w:proofErr w:type="spellStart"/>
      <w:r>
        <w:t>Tire_Press_ILR_Data</w:t>
      </w:r>
      <w:proofErr w:type="spellEnd"/>
    </w:p>
    <w:p w:rsidR="0097036B" w:rsidRDefault="0097036B" w:rsidP="0097036B">
      <w:proofErr w:type="spellStart"/>
      <w:r>
        <w:t>Tire_Press_Placrd_Frnt</w:t>
      </w:r>
      <w:proofErr w:type="spellEnd"/>
    </w:p>
    <w:p w:rsidR="0097036B" w:rsidRDefault="0097036B" w:rsidP="0097036B">
      <w:pPr>
        <w:rPr>
          <w:rFonts w:hint="eastAsia"/>
        </w:rPr>
      </w:pPr>
      <w:proofErr w:type="spellStart"/>
      <w:r>
        <w:t>Tire_Press_Placrd_Rear</w:t>
      </w:r>
      <w:proofErr w:type="spellEnd"/>
    </w:p>
    <w:p w:rsidR="006E6E9C" w:rsidRDefault="006E6E9C" w:rsidP="006E6E9C">
      <w:pPr>
        <w:pStyle w:val="1"/>
      </w:pPr>
      <w:r>
        <w:t>EV</w:t>
      </w:r>
    </w:p>
    <w:p w:rsidR="006E6E9C" w:rsidRDefault="006E6E9C" w:rsidP="006E6E9C">
      <w:pPr>
        <w:rPr>
          <w:rFonts w:hint="eastAsia"/>
        </w:rPr>
      </w:pPr>
      <w:r>
        <w:t>EV shows vehicle charging status, please follow EV requirements to show charging status.</w:t>
      </w:r>
    </w:p>
    <w:p w:rsidR="006E6E9C" w:rsidRDefault="006E6E9C" w:rsidP="006E6E9C">
      <w:pPr>
        <w:pStyle w:val="1"/>
      </w:pPr>
      <w:r>
        <w:t>Vehicle alerts</w:t>
      </w:r>
    </w:p>
    <w:p w:rsidR="006E6E9C" w:rsidRDefault="006E6E9C" w:rsidP="006E6E9C">
      <w:r>
        <w:t>ECG detects vehicle health alert in two ways.</w:t>
      </w:r>
    </w:p>
    <w:p w:rsidR="006E6E9C" w:rsidRDefault="006E6E9C" w:rsidP="006E6E9C">
      <w:r w:rsidRPr="006E6E9C">
        <w:lastRenderedPageBreak/>
        <w:drawing>
          <wp:inline distT="0" distB="0" distL="0" distR="0" wp14:anchorId="081EE00C" wp14:editId="07221432">
            <wp:extent cx="6184900" cy="1037590"/>
            <wp:effectExtent l="0" t="0" r="0" b="381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9C" w:rsidRDefault="006E6E9C" w:rsidP="006E6E9C">
      <w:r>
        <w:t xml:space="preserve">If ECG reads CAN signal </w:t>
      </w:r>
      <w:proofErr w:type="spellStart"/>
      <w:r>
        <w:t>TeltalWarnData_No_Actl</w:t>
      </w:r>
      <w:proofErr w:type="spellEnd"/>
      <w:r>
        <w:t>, IVI should also read the same signal.</w:t>
      </w:r>
    </w:p>
    <w:p w:rsidR="006E6E9C" w:rsidRDefault="006E6E9C" w:rsidP="006E6E9C">
      <w:r>
        <w:rPr>
          <w:rFonts w:hint="eastAsia"/>
        </w:rPr>
        <w:t>I</w:t>
      </w:r>
      <w:r>
        <w:t>f ECG read IPC DID 600E &amp; 600F, IVI should read diagnostic data on CAN (IPC and IVI is the same CAN bus).</w:t>
      </w:r>
    </w:p>
    <w:p w:rsidR="006E6E9C" w:rsidRDefault="006E6E9C" w:rsidP="006E6E9C">
      <w:r>
        <w:t>IVI should also follow ECG configuration as below:</w:t>
      </w:r>
    </w:p>
    <w:p w:rsidR="006E6E9C" w:rsidRDefault="006E6E9C" w:rsidP="006E6E9C">
      <w:r w:rsidRPr="006E6E9C">
        <w:drawing>
          <wp:inline distT="0" distB="0" distL="0" distR="0" wp14:anchorId="6AADE923" wp14:editId="5041A1E1">
            <wp:extent cx="6184900" cy="1635125"/>
            <wp:effectExtent l="0" t="0" r="0" b="3175"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9C" w:rsidRDefault="006E6E9C" w:rsidP="006E6E9C">
      <w:pPr>
        <w:pStyle w:val="1"/>
      </w:pPr>
      <w:r>
        <w:rPr>
          <w:rFonts w:hint="eastAsia"/>
        </w:rPr>
        <w:t>P</w:t>
      </w:r>
      <w:r>
        <w:t>rognostic</w:t>
      </w:r>
    </w:p>
    <w:p w:rsidR="006E6E9C" w:rsidRDefault="006E6E9C" w:rsidP="006E6E9C">
      <w:r>
        <w:rPr>
          <w:rFonts w:hint="eastAsia"/>
        </w:rPr>
        <w:t>I</w:t>
      </w:r>
      <w:r>
        <w:t>VI should check IOLM configuration on IPC, if it is d</w:t>
      </w:r>
      <w:r w:rsidR="0097036B">
        <w:t>isable, oil life should be disabled on IVI.</w:t>
      </w:r>
    </w:p>
    <w:p w:rsidR="006E6E9C" w:rsidRDefault="006E6E9C" w:rsidP="006E6E9C">
      <w:r w:rsidRPr="006E6E9C">
        <w:drawing>
          <wp:inline distT="0" distB="0" distL="0" distR="0" wp14:anchorId="2E0D2673" wp14:editId="6A8A6D85">
            <wp:extent cx="6184900" cy="16052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6B" w:rsidRDefault="0097036B" w:rsidP="0097036B">
      <w:pPr>
        <w:pStyle w:val="2"/>
      </w:pPr>
      <w:r>
        <w:rPr>
          <w:rFonts w:hint="eastAsia"/>
        </w:rPr>
        <w:t>P</w:t>
      </w:r>
      <w:r>
        <w:t>rognostic data collection CAN signal</w:t>
      </w:r>
    </w:p>
    <w:p w:rsidR="0097036B" w:rsidRDefault="0097036B" w:rsidP="006E6E9C">
      <w:proofErr w:type="spellStart"/>
      <w:r w:rsidRPr="0097036B">
        <w:t>OdometerMasterValue</w:t>
      </w:r>
      <w:proofErr w:type="spellEnd"/>
    </w:p>
    <w:p w:rsidR="0097036B" w:rsidRDefault="0097036B" w:rsidP="006E6E9C">
      <w:r w:rsidRPr="00140DC1">
        <w:rPr>
          <w:noProof/>
        </w:rPr>
        <w:drawing>
          <wp:inline distT="0" distB="0" distL="0" distR="0" wp14:anchorId="72EFBC48" wp14:editId="7217092B">
            <wp:extent cx="6102985" cy="775970"/>
            <wp:effectExtent l="0" t="0" r="0" b="0"/>
            <wp:docPr id="7" name="Picture 1" descr="图片包含 屏幕截图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36B" w:rsidRDefault="0097036B" w:rsidP="006E6E9C">
      <w:pPr>
        <w:rPr>
          <w:rFonts w:hint="eastAsia"/>
        </w:rPr>
      </w:pPr>
      <w:proofErr w:type="spellStart"/>
      <w:r w:rsidRPr="000B6319">
        <w:lastRenderedPageBreak/>
        <w:t>EngOilLife_Pc_Actl</w:t>
      </w:r>
      <w:proofErr w:type="spellEnd"/>
    </w:p>
    <w:p w:rsidR="0097036B" w:rsidRDefault="0097036B" w:rsidP="006E6E9C">
      <w:r>
        <w:rPr>
          <w:noProof/>
        </w:rPr>
        <w:drawing>
          <wp:inline distT="0" distB="0" distL="0" distR="0" wp14:anchorId="3A03E6CC" wp14:editId="42B9EF3C">
            <wp:extent cx="6092190" cy="680720"/>
            <wp:effectExtent l="0" t="0" r="0" b="0"/>
            <wp:docPr id="8" name="图片 8" descr="图片包含 屏幕截图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36B" w:rsidRDefault="0097036B" w:rsidP="0097036B">
      <w:pPr>
        <w:pStyle w:val="1"/>
      </w:pPr>
      <w:r>
        <w:rPr>
          <w:rFonts w:hint="eastAsia"/>
        </w:rPr>
        <w:t>C</w:t>
      </w:r>
      <w:r>
        <w:t>AN signals</w:t>
      </w:r>
    </w:p>
    <w:p w:rsidR="0097036B" w:rsidRDefault="0097036B" w:rsidP="0097036B">
      <w:r>
        <w:rPr>
          <w:rFonts w:hint="eastAsia"/>
        </w:rPr>
        <w:t>O</w:t>
      </w:r>
      <w:r>
        <w:t>ther CAN signals</w:t>
      </w:r>
      <w:r w:rsidR="008C1427">
        <w:t xml:space="preserve"> required:</w:t>
      </w:r>
    </w:p>
    <w:p w:rsidR="0097036B" w:rsidRDefault="008C1427" w:rsidP="0097036B">
      <w:proofErr w:type="spellStart"/>
      <w:r w:rsidRPr="008C1427">
        <w:t>Ignition_Status</w:t>
      </w:r>
      <w:proofErr w:type="spellEnd"/>
    </w:p>
    <w:p w:rsidR="008C1427" w:rsidRDefault="008C1427" w:rsidP="0097036B">
      <w:proofErr w:type="spellStart"/>
      <w:r w:rsidRPr="008C1427">
        <w:t>Veh_V_ActlEng</w:t>
      </w:r>
      <w:proofErr w:type="spellEnd"/>
    </w:p>
    <w:p w:rsidR="008C1427" w:rsidRDefault="008C1427" w:rsidP="0097036B">
      <w:proofErr w:type="spellStart"/>
      <w:r w:rsidRPr="008C1427">
        <w:t>BattTracSoc_Pc_Dsply</w:t>
      </w:r>
      <w:proofErr w:type="spellEnd"/>
    </w:p>
    <w:p w:rsidR="008C1427" w:rsidRDefault="008C1427" w:rsidP="0097036B">
      <w:proofErr w:type="spellStart"/>
      <w:r w:rsidRPr="008C1427">
        <w:t>VehElRnge_L_Dsply</w:t>
      </w:r>
      <w:proofErr w:type="spellEnd"/>
    </w:p>
    <w:p w:rsidR="008C1427" w:rsidRDefault="008C1427" w:rsidP="008C1427">
      <w:pPr>
        <w:pStyle w:val="1"/>
      </w:pPr>
      <w:r>
        <w:rPr>
          <w:rFonts w:hint="eastAsia"/>
        </w:rPr>
        <w:t>Q</w:t>
      </w:r>
      <w:r>
        <w:t>&amp;A</w:t>
      </w:r>
    </w:p>
    <w:p w:rsidR="008C1427" w:rsidRPr="008C1427" w:rsidRDefault="008C1427" w:rsidP="008C1427">
      <w:pPr>
        <w:rPr>
          <w:rFonts w:hint="eastAsia"/>
        </w:rPr>
      </w:pPr>
      <w:r>
        <w:rPr>
          <w:rFonts w:hint="eastAsia"/>
        </w:rPr>
        <w:t>N</w:t>
      </w:r>
      <w:r>
        <w:t>/A</w:t>
      </w:r>
    </w:p>
    <w:sectPr w:rsidR="008C1427" w:rsidRPr="008C1427" w:rsidSect="006E6E9C">
      <w:pgSz w:w="11900" w:h="16840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9C"/>
    <w:rsid w:val="00236775"/>
    <w:rsid w:val="006E6E9C"/>
    <w:rsid w:val="008C1427"/>
    <w:rsid w:val="0097036B"/>
    <w:rsid w:val="00D1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BEF4"/>
  <w15:chartTrackingRefBased/>
  <w15:docId w15:val="{E66FE184-836F-4B45-B55D-E756AACD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E9C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6E6E9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E6E9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E9C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6E9C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6E9C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6E9C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6E9C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6E9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6E9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6E9C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6E6E9C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6E6E9C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6E6E9C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6E6E9C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6E6E9C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6E6E9C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6E6E9C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6E6E9C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6E6E9C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E6E9C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6E6E9C"/>
    <w:rPr>
      <w:caps/>
      <w:color w:val="4472C4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E6E9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6E6E9C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6E6E9C"/>
    <w:rPr>
      <w:b/>
      <w:bCs/>
    </w:rPr>
  </w:style>
  <w:style w:type="character" w:styleId="a9">
    <w:name w:val="Emphasis"/>
    <w:uiPriority w:val="20"/>
    <w:qFormat/>
    <w:rsid w:val="006E6E9C"/>
    <w:rPr>
      <w:caps/>
      <w:color w:val="1F3763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6E6E9C"/>
    <w:pPr>
      <w:spacing w:before="0" w:after="0" w:line="240" w:lineRule="auto"/>
    </w:pPr>
  </w:style>
  <w:style w:type="character" w:customStyle="1" w:styleId="ab">
    <w:name w:val="无间隔 字符"/>
    <w:basedOn w:val="a0"/>
    <w:link w:val="aa"/>
    <w:uiPriority w:val="1"/>
    <w:rsid w:val="006E6E9C"/>
    <w:rPr>
      <w:sz w:val="20"/>
      <w:szCs w:val="20"/>
    </w:rPr>
  </w:style>
  <w:style w:type="paragraph" w:styleId="ac">
    <w:name w:val="List Paragraph"/>
    <w:basedOn w:val="a"/>
    <w:uiPriority w:val="34"/>
    <w:qFormat/>
    <w:rsid w:val="006E6E9C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6E6E9C"/>
    <w:rPr>
      <w:i/>
      <w:iCs/>
    </w:rPr>
  </w:style>
  <w:style w:type="character" w:customStyle="1" w:styleId="ae">
    <w:name w:val="引用 字符"/>
    <w:basedOn w:val="a0"/>
    <w:link w:val="ad"/>
    <w:uiPriority w:val="29"/>
    <w:rsid w:val="006E6E9C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6E6E9C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6E6E9C"/>
    <w:rPr>
      <w:i/>
      <w:iCs/>
      <w:color w:val="4472C4" w:themeColor="accent1"/>
      <w:sz w:val="20"/>
      <w:szCs w:val="20"/>
    </w:rPr>
  </w:style>
  <w:style w:type="character" w:styleId="af1">
    <w:name w:val="Subtle Emphasis"/>
    <w:uiPriority w:val="19"/>
    <w:qFormat/>
    <w:rsid w:val="006E6E9C"/>
    <w:rPr>
      <w:i/>
      <w:iCs/>
      <w:color w:val="1F3763" w:themeColor="accent1" w:themeShade="7F"/>
    </w:rPr>
  </w:style>
  <w:style w:type="character" w:styleId="af2">
    <w:name w:val="Intense Emphasis"/>
    <w:uiPriority w:val="21"/>
    <w:qFormat/>
    <w:rsid w:val="006E6E9C"/>
    <w:rPr>
      <w:b/>
      <w:bCs/>
      <w:caps/>
      <w:color w:val="1F3763" w:themeColor="accent1" w:themeShade="7F"/>
      <w:spacing w:val="10"/>
    </w:rPr>
  </w:style>
  <w:style w:type="character" w:styleId="af3">
    <w:name w:val="Subtle Reference"/>
    <w:uiPriority w:val="31"/>
    <w:qFormat/>
    <w:rsid w:val="006E6E9C"/>
    <w:rPr>
      <w:b/>
      <w:bCs/>
      <w:color w:val="4472C4" w:themeColor="accent1"/>
    </w:rPr>
  </w:style>
  <w:style w:type="character" w:styleId="af4">
    <w:name w:val="Intense Reference"/>
    <w:uiPriority w:val="32"/>
    <w:qFormat/>
    <w:rsid w:val="006E6E9C"/>
    <w:rPr>
      <w:b/>
      <w:bCs/>
      <w:i/>
      <w:iCs/>
      <w:caps/>
      <w:color w:val="4472C4" w:themeColor="accent1"/>
    </w:rPr>
  </w:style>
  <w:style w:type="character" w:styleId="af5">
    <w:name w:val="Book Title"/>
    <w:uiPriority w:val="33"/>
    <w:qFormat/>
    <w:rsid w:val="006E6E9C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6E6E9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38A72B-5DD5-BF4F-B9E9-2E605F1D3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Chao (C.)</dc:creator>
  <cp:keywords/>
  <dc:description/>
  <cp:lastModifiedBy>Lu, Chao (C.)</cp:lastModifiedBy>
  <cp:revision>1</cp:revision>
  <dcterms:created xsi:type="dcterms:W3CDTF">2020-02-11T05:51:00Z</dcterms:created>
  <dcterms:modified xsi:type="dcterms:W3CDTF">2020-02-11T06:15:00Z</dcterms:modified>
</cp:coreProperties>
</file>