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  <w:r>
        <w:rPr>
          <w:rFonts w:asciiTheme="minorAscii"/>
          <w:sz w:val="52"/>
          <w:szCs w:val="72"/>
        </w:rPr>
        <w:t>百度消息推送相关API</w:t>
      </w: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  <w:r>
        <w:rPr>
          <w:rFonts w:asciiTheme="minorAscii"/>
          <w:sz w:val="52"/>
          <w:szCs w:val="72"/>
        </w:rPr>
        <w:t>V1.1</w:t>
      </w: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ind w:firstLine="3224" w:firstLineChars="620"/>
        <w:rPr>
          <w:rFonts w:asciiTheme="minorAscii"/>
          <w:sz w:val="52"/>
          <w:szCs w:val="72"/>
        </w:rPr>
      </w:pPr>
    </w:p>
    <w:p>
      <w:pPr>
        <w:rPr>
          <w:rFonts w:asciiTheme="minorAscii"/>
          <w:sz w:val="52"/>
          <w:szCs w:val="72"/>
        </w:rPr>
      </w:pPr>
    </w:p>
    <w:tbl>
      <w:tblPr>
        <w:tblStyle w:val="11"/>
        <w:tblW w:w="92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987"/>
        <w:gridCol w:w="1067"/>
        <w:gridCol w:w="940"/>
        <w:gridCol w:w="5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45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bookmarkStart w:id="0" w:name="_Toc512376657"/>
            <w:r>
              <w:rPr>
                <w:rFonts w:hint="eastAsia"/>
                <w:sz w:val="18"/>
                <w:szCs w:val="18"/>
              </w:rPr>
              <w:t>日期</w:t>
            </w:r>
            <w:bookmarkEnd w:id="0"/>
          </w:p>
        </w:tc>
        <w:tc>
          <w:tcPr>
            <w:tcW w:w="987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bookmarkStart w:id="1" w:name="_Toc512376658"/>
            <w:r>
              <w:rPr>
                <w:rFonts w:hint="eastAsia"/>
                <w:sz w:val="18"/>
                <w:szCs w:val="18"/>
              </w:rPr>
              <w:t>作者</w:t>
            </w:r>
            <w:bookmarkEnd w:id="1"/>
          </w:p>
        </w:tc>
        <w:tc>
          <w:tcPr>
            <w:tcW w:w="1067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bookmarkStart w:id="2" w:name="_Toc512376659"/>
            <w:r>
              <w:rPr>
                <w:rFonts w:hint="eastAsia"/>
                <w:sz w:val="18"/>
                <w:szCs w:val="18"/>
              </w:rPr>
              <w:t>描述</w:t>
            </w:r>
            <w:bookmarkEnd w:id="2"/>
          </w:p>
        </w:tc>
        <w:tc>
          <w:tcPr>
            <w:tcW w:w="940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bookmarkStart w:id="3" w:name="_Toc512376660"/>
            <w:r>
              <w:rPr>
                <w:rFonts w:hint="eastAsia"/>
                <w:sz w:val="18"/>
                <w:szCs w:val="18"/>
              </w:rPr>
              <w:t>版本</w:t>
            </w:r>
            <w:bookmarkEnd w:id="3"/>
          </w:p>
        </w:tc>
        <w:tc>
          <w:tcPr>
            <w:tcW w:w="5070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Layout w:type="fixed"/>
        </w:tblPrEx>
        <w:trPr>
          <w:trHeight w:val="489" w:hRule="atLeast"/>
          <w:jc w:val="center"/>
        </w:trPr>
        <w:tc>
          <w:tcPr>
            <w:tcW w:w="1145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bookmarkStart w:id="4" w:name="_Toc512376661"/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default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/</w:t>
            </w:r>
            <w:bookmarkEnd w:id="4"/>
            <w:r>
              <w:rPr>
                <w:rFonts w:hint="default"/>
                <w:sz w:val="18"/>
                <w:szCs w:val="18"/>
              </w:rPr>
              <w:t>02/01</w:t>
            </w:r>
          </w:p>
        </w:tc>
        <w:tc>
          <w:tcPr>
            <w:tcW w:w="987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潘承栋</w:t>
            </w:r>
          </w:p>
        </w:tc>
        <w:tc>
          <w:tcPr>
            <w:tcW w:w="1067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940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bookmarkStart w:id="5" w:name="_Toc512376664"/>
            <w:r>
              <w:rPr>
                <w:sz w:val="18"/>
                <w:szCs w:val="18"/>
                <w:shd w:val="clear" w:color="auto" w:fill="FFFFFF"/>
              </w:rPr>
              <w:t>V1.0</w:t>
            </w:r>
            <w:bookmarkEnd w:id="5"/>
          </w:p>
        </w:tc>
        <w:tc>
          <w:tcPr>
            <w:tcW w:w="5070" w:type="dxa"/>
          </w:tcPr>
          <w:p>
            <w:pPr>
              <w:spacing w:line="480" w:lineRule="auto"/>
              <w:ind w:firstLine="360"/>
              <w:rPr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9" w:hRule="atLeast"/>
          <w:jc w:val="center"/>
        </w:trPr>
        <w:tc>
          <w:tcPr>
            <w:tcW w:w="1145" w:type="dxa"/>
          </w:tcPr>
          <w:p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2020/02/10</w:t>
            </w:r>
          </w:p>
        </w:tc>
        <w:tc>
          <w:tcPr>
            <w:tcW w:w="987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潘承栋</w:t>
            </w:r>
          </w:p>
        </w:tc>
        <w:tc>
          <w:tcPr>
            <w:tcW w:w="1067" w:type="dxa"/>
          </w:tcPr>
          <w:p>
            <w:pPr>
              <w:spacing w:line="48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新增</w:t>
            </w:r>
          </w:p>
        </w:tc>
        <w:tc>
          <w:tcPr>
            <w:tcW w:w="940" w:type="dxa"/>
          </w:tcPr>
          <w:p>
            <w:pPr>
              <w:spacing w:line="480" w:lineRule="auto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V1.1</w:t>
            </w:r>
          </w:p>
        </w:tc>
        <w:tc>
          <w:tcPr>
            <w:tcW w:w="5070" w:type="dxa"/>
          </w:tcPr>
          <w:p>
            <w:pPr>
              <w:spacing w:line="480" w:lineRule="auto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新增vin号转uuid接口。</w:t>
            </w:r>
          </w:p>
        </w:tc>
      </w:tr>
    </w:tbl>
    <w:p>
      <w:pPr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p>
      <w:pPr>
        <w:ind w:firstLine="1560" w:firstLineChars="300"/>
        <w:rPr>
          <w:rFonts w:asciiTheme="minorAscii"/>
          <w:sz w:val="52"/>
          <w:szCs w:val="72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4664334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Toc601493379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_Toc404998561_WPSOffice_Level1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5be8323f-1d90-4851-a0bf-7a6faf73dff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1. 签名计算方法</w:t>
              </w:r>
            </w:sdtContent>
          </w:sdt>
          <w:r>
            <w:tab/>
          </w:r>
          <w:bookmarkStart w:id="7" w:name="_Toc404998561_WPSOffice_Level1Page"/>
          <w:r>
            <w:t>2</w:t>
          </w:r>
          <w:bookmarkEnd w:id="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_Toc601493379_WPSOffice_Level1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2d3ee9c6-65fe-4878-af35-6c8dcb9db95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2.查询消息状态</w:t>
              </w:r>
            </w:sdtContent>
          </w:sdt>
          <w:r>
            <w:tab/>
          </w:r>
          <w:bookmarkStart w:id="8" w:name="_Toc601493379_WPSOffice_Level1Page"/>
          <w:r>
            <w:t>3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_Toc1093694424_WPSOffice_Level1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f25b709f-219f-4606-938f-5cc758e0546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3.查询客户端是否在线</w:t>
              </w:r>
            </w:sdtContent>
          </w:sdt>
          <w:r>
            <w:tab/>
          </w:r>
          <w:bookmarkStart w:id="9" w:name="_Toc1093694424_WPSOffice_Level1Page"/>
          <w:r>
            <w:t>4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_Toc1409649495_WPSOffice_Level1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afacb703-14dc-4c1d-862d-7feaaf63d2f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4.查询用户是否在线</w:t>
              </w:r>
            </w:sdtContent>
          </w:sdt>
          <w:r>
            <w:tab/>
          </w:r>
          <w:bookmarkStart w:id="10" w:name="_Toc1409649495_WPSOffice_Level1Page"/>
          <w:r>
            <w:t>6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_Toc939468761_WPSOffice_Level1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ab960fe0-ddaa-46a7-9842-81cd8b3a842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5.消息推送接口</w:t>
              </w:r>
            </w:sdtContent>
          </w:sdt>
          <w:r>
            <w:tab/>
          </w:r>
          <w:bookmarkStart w:id="11" w:name="_Toc939468761_WPSOffice_Level1Page"/>
          <w:r>
            <w:t>7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_Toc1351693383_WPSOffice_Level1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0563137e-f11e-4ec6-8040-9399289e44d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6.福特消息中心的content参数内容说明</w:t>
              </w:r>
            </w:sdtContent>
          </w:sdt>
          <w:r>
            <w:tab/>
          </w:r>
          <w:bookmarkStart w:id="12" w:name="_Toc1351693383_WPSOffice_Level1Page"/>
          <w:r>
            <w:t>12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_Toc1828670115_WPSOffice_Level1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dea624a5-c804-4cb8-9fea-6a0b0d208be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7.福特消息中心MRD</w:t>
              </w:r>
            </w:sdtContent>
          </w:sdt>
          <w:r>
            <w:tab/>
          </w:r>
          <w:bookmarkStart w:id="13" w:name="_Toc1828670115_WPSOffice_Level1Page"/>
          <w:r>
            <w:t>14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_Toc1820150588_WPSOffice_Level1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a4c18896-2bd7-4c21-974d-c2742925193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8.消息处理接口</w:t>
              </w:r>
            </w:sdtContent>
          </w:sdt>
          <w:r>
            <w:tab/>
          </w:r>
          <w:bookmarkStart w:id="14" w:name="_Toc1820150588_WPSOffice_Level1Page"/>
          <w:r>
            <w:t>14</w:t>
          </w:r>
          <w:bookmarkEnd w:id="1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_Toc366381001_WPSOffice_Level1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73fdd83c-31ae-4299-8f4f-4d3d7cbcea1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9.长连接重连接口</w:t>
              </w:r>
            </w:sdtContent>
          </w:sdt>
          <w:r>
            <w:tab/>
          </w:r>
          <w:bookmarkStart w:id="15" w:name="_Toc366381001_WPSOffice_Level1Page"/>
          <w:r>
            <w:t>16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_Toc929867858_WPSOffice_Level1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  <w:id w:val="74664334"/>
              <w:placeholder>
                <w:docPart w:val="{178f7393-40df-4d01-9855-5fcbd048e12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0"/>
                <w:sz w:val="27"/>
                <w:szCs w:val="27"/>
                <w:lang w:val="en-US" w:eastAsia="zh-CN" w:bidi="ar"/>
              </w:rPr>
            </w:sdtEndPr>
            <w:sdtContent>
              <w:r>
                <w:rPr>
                  <w:rFonts w:asciiTheme="minorAscii" w:hAnsiTheme="minorAscii" w:eastAsiaTheme="minorEastAsia" w:cstheme="minorBidi"/>
                </w:rPr>
                <w:t>10.错误码说明</w:t>
              </w:r>
            </w:sdtContent>
          </w:sdt>
          <w:r>
            <w:tab/>
          </w:r>
          <w:bookmarkStart w:id="16" w:name="_Toc929867858_WPSOffice_Level1Page"/>
          <w:r>
            <w:t>17</w:t>
          </w:r>
          <w:bookmarkEnd w:id="16"/>
          <w:r>
            <w:fldChar w:fldCharType="end"/>
          </w:r>
          <w:bookmarkEnd w:id="6"/>
        </w:p>
      </w:sdtContent>
    </w:sdt>
    <w:p>
      <w:pPr>
        <w:pStyle w:val="3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bidi w:val="0"/>
      </w:pPr>
      <w:bookmarkStart w:id="17" w:name="_Toc404998561_WPSOffice_Level1"/>
      <w:r>
        <w:t>签名计算方法</w:t>
      </w:r>
      <w:bookmarkEnd w:id="17"/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sign生成说明：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将参数数组除去sign和单独指定的参数之外的所有非空参数</w:t>
      </w:r>
      <w:r>
        <w:rPr>
          <w:rFonts w:hint="eastAsia" w:asciiTheme="minorEastAsia" w:hAnsiTheme="minorEastAsia" w:eastAsiaTheme="minorEastAsia" w:cstheme="minorEastAsia"/>
          <w:color w:val="000000"/>
        </w:rPr>
        <w:t>按key进行字典升序</w:t>
      </w:r>
      <w:r>
        <w:rPr>
          <w:rFonts w:hint="eastAsia" w:asciiTheme="minorEastAsia" w:hAnsiTheme="minorEastAsia" w:eastAsiaTheme="minorEastAsia" w:cstheme="minorEastAsia"/>
        </w:rPr>
        <w:t>排序,然后将排序好的参数(key=value)直接拼接得到一个字符串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例如参数有：a=1,b=0,c=3,sign=abc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则这一步得到的字符串是：a=1c=3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</w:rPr>
        <w:t>注意：值是0时，不参与sign的计算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在字符串尾部再拼接secret值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例如secret是def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则这一步得到的字符串是:  a=1c=3def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计算字符串的md5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sign=md5("a=1c=3def")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sign生成方法代码示例如下:</w:t>
      </w:r>
    </w:p>
    <w:tbl>
      <w:tblPr>
        <w:tblStyle w:val="10"/>
        <w:tblW w:w="3863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3"/>
      </w:tblGrid>
      <w:tr>
        <w:tblPrEx>
          <w:tblLayout w:type="fixed"/>
        </w:tblPrEx>
        <w:trPr>
          <w:tblCellSpacing w:w="0" w:type="dxa"/>
        </w:trPr>
        <w:tc>
          <w:tcPr>
            <w:tcW w:w="3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function getSign($arrInput,$secret){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unset($arrInput['sign']);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ksort($arrInput);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$str = '';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foreach($arrInput as $key =&gt; $value)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if(!empty($value)){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    $str .= $key . '='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. $value;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return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md5($str . $secret);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  <w:bookmarkStart w:id="18" w:name="_Toc601493379_WPSOffice_Level1"/>
      <w:r>
        <w:rPr>
          <w:rFonts w:hint="eastAsia" w:asciiTheme="minorEastAsia" w:hAnsiTheme="minorEastAsia" w:eastAsiaTheme="minorEastAsia" w:cstheme="minorEastAsia"/>
        </w:rPr>
        <w:t>2.查询消息状态</w:t>
      </w:r>
      <w:bookmarkEnd w:id="18"/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请求地址：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沙盒环境：https://sandbox-vehicle.baidu.com/msgcenter/msgdata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线上环境：https://vehicle.baidu.com/msgcenter/msgdata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请求方法: get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请求参数</w:t>
      </w:r>
    </w:p>
    <w:tbl>
      <w:tblPr>
        <w:tblStyle w:val="10"/>
        <w:tblW w:w="33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27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93"/>
        <w:gridCol w:w="302"/>
        <w:gridCol w:w="6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消息id, 长度不超过18。来自于commitmsg接口返回的id。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当前时间戳，与服务器时间相差不能超过10分钟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签名，计算方法见本wiki开头的”签名计算方法“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secret值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线下环境：Y1XWt1lFtH5uU2bZ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线上环境：联系rd提供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返回结果</w:t>
      </w:r>
    </w:p>
    <w:tbl>
      <w:tblPr>
        <w:tblStyle w:val="10"/>
        <w:tblW w:w="3132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2"/>
      </w:tblGrid>
      <w:tr>
        <w:tblPrEx>
          <w:tblLayout w:type="fixed"/>
        </w:tblPrEx>
        <w:trPr>
          <w:tblCellSpacing w:w="0" w:type="dxa"/>
        </w:trPr>
        <w:tc>
          <w:tcPr>
            <w:tcW w:w="3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"errno":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"err_msg": "success",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"data":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"id":153148673458368512,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"status":0,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"ack":0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"logid": "2206365195",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"timestamp": 1545291406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数据说明</w:t>
      </w: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5074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632"/>
        <w:gridCol w:w="3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errno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返回状态码,非0为异常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err_msg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消息数据，如果消息id不存在，则为空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发送状态，0：待发送，1:已发送，2:程序逻辑取消，3：用户取消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ack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长连接客户端收到消息后是否回复确认，0：否，1：是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logid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日志ID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时间戳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  <w:bookmarkStart w:id="19" w:name="_Toc1093694424_WPSOffice_Level1"/>
      <w:r>
        <w:rPr>
          <w:rFonts w:hint="eastAsia" w:asciiTheme="minorEastAsia" w:hAnsiTheme="minorEastAsia" w:eastAsiaTheme="minorEastAsia" w:cstheme="minorEastAsia"/>
        </w:rPr>
        <w:t>3.查询客户端是否在线</w:t>
      </w:r>
      <w:bookmarkEnd w:id="19"/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请求地址：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沙盒环境：https://sandbox-vehicle.baidu.com/msgcenter/isclientonline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线上环境：https://vehicle.baidu.com/msgcenter/isclientonline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请求方法: get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请求参数</w:t>
      </w:r>
    </w:p>
    <w:tbl>
      <w:tblPr>
        <w:tblStyle w:val="10"/>
        <w:tblW w:w="33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</w:tblGrid>
      <w:tr>
        <w:tblPrEx>
          <w:tblLayout w:type="fixed"/>
        </w:tblPrEx>
        <w:trPr>
          <w:tblHeader/>
          <w:tblCellSpacing w:w="15" w:type="dxa"/>
        </w:trPr>
        <w:tc>
          <w:tcPr>
            <w:tcW w:w="27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751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93"/>
        <w:gridCol w:w="302"/>
        <w:gridCol w:w="5576"/>
      </w:tblGrid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客户端唯一标识, 长度不超过100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当前时间戳，与服务器时间相差不能超过10分钟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签名，计算方法见本wiki开头的”签名计算方法“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secret值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线下环境：TVMfnu7ODwAfZYnW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线上环境：联系rd提供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返回结果</w:t>
      </w:r>
    </w:p>
    <w:tbl>
      <w:tblPr>
        <w:tblStyle w:val="10"/>
        <w:tblW w:w="271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8"/>
      </w:tblGrid>
      <w:tr>
        <w:tblPrEx>
          <w:tblLayout w:type="fixed"/>
        </w:tblPrEx>
        <w:trPr>
          <w:tblCellSpacing w:w="0" w:type="dxa"/>
        </w:trPr>
        <w:tc>
          <w:tcPr>
            <w:tcW w:w="27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"errno":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"err_msg": "success",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"data":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"uuid":"xxxx",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"online":true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"logid": "2206365195",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"timestamp": 1545291406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数据说明</w:t>
      </w: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5074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93"/>
        <w:gridCol w:w="3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返回状态码,非0为异常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err_msg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uuid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online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客户端是否在线，true：在线，false：不在线。是否在线是根据客户端跟长连接服务是否保持连接来判断的。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logid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日志ID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时间戳</w:t>
            </w:r>
          </w:p>
        </w:tc>
      </w:tr>
    </w:tbl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  <w:bookmarkStart w:id="25" w:name="_GoBack"/>
      <w:bookmarkEnd w:id="25"/>
      <w:bookmarkStart w:id="20" w:name="_Toc939468761_WPSOffice_Level1"/>
      <w:r>
        <w:rPr>
          <w:rFonts w:hint="eastAsia" w:asciiTheme="minorEastAsia" w:hAnsiTheme="minorEastAsia" w:eastAsiaTheme="minorEastAsia" w:cstheme="minorEastAsia"/>
        </w:rPr>
        <w:t>5.消息推送接口</w:t>
      </w:r>
      <w:bookmarkEnd w:id="20"/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请求地址：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沙盒环境：https://sandbox-vehicle.baidu.com/msgcenter/commitmsg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线上环境：https://vehicle.baidu.com/msgcenter/commitmsg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请求方法: post （content-type为</w:t>
      </w:r>
      <w:r>
        <w:rPr>
          <w:rFonts w:hint="eastAsia" w:asciiTheme="minorEastAsia" w:hAnsiTheme="minorEastAsia" w:eastAsiaTheme="minorEastAsia" w:cstheme="minorEastAsia"/>
          <w:color w:val="505050"/>
        </w:rPr>
        <w:t>application/x-www-form-urlencoded</w:t>
      </w:r>
      <w:r>
        <w:rPr>
          <w:rFonts w:hint="eastAsia" w:asciiTheme="minorEastAsia" w:hAnsiTheme="minorEastAsia" w:eastAsiaTheme="minorEastAsia" w:cstheme="minorEastAsia"/>
        </w:rPr>
        <w:t>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请求参数</w:t>
      </w:r>
    </w:p>
    <w:tbl>
      <w:tblPr>
        <w:tblStyle w:val="10"/>
        <w:tblW w:w="33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27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93"/>
        <w:gridCol w:w="302"/>
        <w:gridCol w:w="64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toid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接收消息的客户端唯一标识, 由字母和数字或+=/等字符组成，长度不超过100。车机使用激活服务生成的uuid。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消息来源，可选值见下表。如果不在下表，请联系RD添加。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pkg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接收消息的app包名，可选值见下表。如果不在下表，请联系RD添加。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消息内容，json格式的字符串,字符串不能包含@$*()#&lt;&gt;`“”这些特殊字符(最后三个是倒引号和中文双引号,这些特殊字符是福特渗透测试团队要求校验的，如果业务确实有这些字符，传source=iov参数(与toid参数同一级别)跳过验证),长度不超过5000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</w:rPr>
              <w:t>注意：content参数不参与sign值的计算。另外由于token参数已删除，也不参与sign值的计算。content有id,pkg两个保留字段，调用方不要在content填这两个字段。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conf_type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消息通道， 其中1为重要(15天后消息过期)，2为普通(5天后消息过期)，默认为2。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need_ack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长连接客户端接收到消息后是否需要回复已收到消息。 1为需要，0为不需要，默认为0。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expire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自定义的消息过期时间，单位是秒，范围在：(0,1296000]，表示本接口调用成功后expire秒，该消息变为过期，如果客户端仍然不在线，则不再进行补发。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如果expire参数传值了，则优先作为消息的过期时间，否则根据消息通道来设置消息的过期时间。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expire_at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自定义的消息过期时间戳，单位是秒，范围在：(当前时间戳，当前时间戳+1296000], 表示消息在expire_at这个时间点过期，如果客户端仍然不在线，则不再进行补发。如果expire_at参数传值了，则优先作为消息的过期时间，否则根据消息通道来设置消息的过期时间。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</w:rPr>
              <w:t>另外，expire和expire_at两者互斥，优先使用expire。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当前时间戳，与服务器时间相差不能超过10分钟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签名，计算方法见本wiki开头的”签名计算方法“。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fr的可选值有：</w:t>
      </w:r>
    </w:p>
    <w:tbl>
      <w:tblPr>
        <w:tblStyle w:val="10"/>
        <w:tblW w:w="59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6"/>
        <w:gridCol w:w="2612"/>
      </w:tblGrid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com.baidu.iov.weather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天气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com.baidu.iov.dueros.waimai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外卖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com.baidu.che.parking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停车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com.baidu.xiaoduos.carcloud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sendtocar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com.baidu.iov.faceos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账号？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com.baidu.xiaoduos.messageserver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com.baidu.xiaoduos.testsyncclient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？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com.baidu.naviauto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车机地图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com.baidu.xiaoduos.personalcenter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个人中心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com.baidu.car.radio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随心听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com.baidu.che.codriver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dueros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com.baidu.xiaoduos.launcher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launcher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com.baidu.che.maintenance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预约保养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com.baidu.iov.aiapps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小程序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pickuprdier_h5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pickup rider的H5页面</w:t>
            </w:r>
          </w:p>
        </w:tc>
      </w:tr>
      <w:tr>
        <w:tblPrEx>
          <w:shd w:val="clear" w:color="auto" w:fill="auto"/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aar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arr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com.baidu.iov.recom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推荐系统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com.baidu.xiaoduos.setting</w:t>
            </w:r>
          </w:p>
        </w:tc>
        <w:tc>
          <w:tcPr>
            <w:tcW w:w="25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系统设置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pkg的可选值有：</w:t>
      </w:r>
    </w:p>
    <w:tbl>
      <w:tblPr>
        <w:tblStyle w:val="10"/>
        <w:tblW w:w="509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6"/>
        <w:gridCol w:w="1715"/>
      </w:tblGrid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com.baidu.iov.dueros.waimai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外卖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com.baidu.che.parking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停车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com.baidu.xiaoduos.carcloud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sendtocar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com.baidu.iov.faceos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账号？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com.baidu.car.faceos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账号？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com.baidu.xiaoduos.messageserver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com.baidu.xiaoduos.testsyncclient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？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com.baidu.naviauto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车机地图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com.baidu.xiaoduos.personalcenter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个人中心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com.baidu.car.radio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随心听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com.baidu.che.codriver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dueros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com.baidu.xiaoduos.launcher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launcher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com.baidu.iov.aiapps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小程序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com.baidu.carlife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carlife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com.baidu.xiaoduos.recommend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os推荐客户端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com.baidu.xiaoduos.setting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系统设置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secret值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线下环境：oNOuQA5VnLeoDQGO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线上环境：联系rd提供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返回结果</w:t>
      </w:r>
    </w:p>
    <w:tbl>
      <w:tblPr>
        <w:tblStyle w:val="10"/>
        <w:tblW w:w="3132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2"/>
      </w:tblGrid>
      <w:tr>
        <w:tblPrEx>
          <w:tblLayout w:type="fixed"/>
        </w:tblPrEx>
        <w:trPr>
          <w:tblCellSpacing w:w="0" w:type="dxa"/>
        </w:trPr>
        <w:tc>
          <w:tcPr>
            <w:tcW w:w="3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"errno":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"err_msg": "success",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"data":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"id":153148673458368512,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"send":true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"logid": "2206365195",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"timestamp": 1545291406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数据说明</w:t>
      </w: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5074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93"/>
        <w:gridCol w:w="3495"/>
      </w:tblGrid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返回状态码,非0为异常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err_msg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返回状态信息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send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是否发送，true:已发送，false:未发送。如果车机断开长连接或未建立长连接，则不会发送，直到车机成功建立长连接，长连接服务自动补发消息。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logid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日志ID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时间戳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客户端收到的消息格式如下：</w:t>
      </w:r>
    </w:p>
    <w:tbl>
      <w:tblPr>
        <w:tblStyle w:val="10"/>
        <w:tblW w:w="8271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1"/>
      </w:tblGrid>
      <w:tr>
        <w:tblPrEx>
          <w:tblLayout w:type="fixed"/>
        </w:tblPrEx>
        <w:trPr>
          <w:tblCellSpacing w:w="0" w:type="dxa"/>
        </w:trPr>
        <w:tc>
          <w:tcPr>
            <w:tcW w:w="82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"id": 223522631419613184,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"pkg": "com.baidu.carlife",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"t":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"ack":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"c": "{\"title\":\"abc\",\"id\":223522631419613184,\"pkg\":\"com.baidu.iov.recom\"}"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客户端收到的消息格式说明：</w:t>
      </w:r>
    </w:p>
    <w:tbl>
      <w:tblPr>
        <w:tblStyle w:val="10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6"/>
        <w:gridCol w:w="697"/>
        <w:gridCol w:w="1303"/>
        <w:gridCol w:w="5869"/>
      </w:tblGrid>
      <w:tr>
        <w:tblPrEx>
          <w:tblLayout w:type="fixed"/>
        </w:tblPrEx>
        <w:trPr>
          <w:tblCellSpacing w:w="15" w:type="dxa"/>
        </w:trPr>
        <w:tc>
          <w:tcPr>
            <w:tcW w:w="481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参数名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类型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参数含义</w:t>
            </w:r>
          </w:p>
        </w:tc>
        <w:tc>
          <w:tcPr>
            <w:tcW w:w="582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值范围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81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pkg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App包名</w:t>
            </w:r>
          </w:p>
        </w:tc>
        <w:tc>
          <w:tcPr>
            <w:tcW w:w="582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必填，推送给哪个app的消息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81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id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消息id</w:t>
            </w:r>
          </w:p>
        </w:tc>
        <w:tc>
          <w:tcPr>
            <w:tcW w:w="582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必填，全局唯一。另外ack=1时需要回服务端一个带有消息id的消息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81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ack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 客户端是否需要回复已收到消息</w:t>
            </w:r>
          </w:p>
        </w:tc>
        <w:tc>
          <w:tcPr>
            <w:tcW w:w="582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选填，值没有此参数或参数值为0消息不需要应答，1表示需要客户端回应一个带有消息id的消息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81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Content简写，透传的消息内容</w:t>
            </w:r>
          </w:p>
        </w:tc>
        <w:tc>
          <w:tcPr>
            <w:tcW w:w="582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必填，内容包含commitsg接口的content参数(例如{"title":"abc"})与消息id值(例如223522631419613184)，fr参数(参数名为pkg，例如"com.baidu.iov.recom")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81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Type的简写</w:t>
            </w:r>
          </w:p>
        </w:tc>
        <w:tc>
          <w:tcPr>
            <w:tcW w:w="582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必填，固定1</w:t>
            </w:r>
          </w:p>
        </w:tc>
      </w:tr>
    </w:tbl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  <w:bookmarkStart w:id="21" w:name="_Toc1351693383_WPSOffice_Level1"/>
      <w:r>
        <w:rPr>
          <w:rFonts w:hint="eastAsia" w:asciiTheme="minorEastAsia" w:hAnsiTheme="minorEastAsia" w:eastAsiaTheme="minorEastAsia" w:cstheme="minorEastAsia"/>
        </w:rPr>
        <w:t>6.福特消息中心的content参数内容说明</w:t>
      </w:r>
      <w:bookmarkEnd w:id="21"/>
    </w:p>
    <w:tbl>
      <w:tblPr>
        <w:tblStyle w:val="10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9"/>
        <w:gridCol w:w="1213"/>
        <w:gridCol w:w="303"/>
        <w:gridCol w:w="5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参数名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类型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参数含义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值范围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title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消息标题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选填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duration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显示时长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选填，单位毫秒toast类型默认1500 其他类型默认 10000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type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消息类型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必填，共4个类型：</w:t>
            </w:r>
            <w:r>
              <w:rPr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</w:rPr>
              <w:t>1表示toast，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2表示带action按钮，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3表示无按钮，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4表示进度类型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position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显示位置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必填，共3种情况：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1：通知显示下拉列表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2：通知显示非下拉列表(悬浮窗); </w:t>
            </w:r>
            <w:r>
              <w:rPr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</w:rPr>
              <w:t>3：通知显示两边都显示，样式内容一致;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content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消息内容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必填，消息推送的内容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TTS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播报内容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选填，空表示不用语音播报，非空则开启语音播报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mode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表示进度类型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选填（0-1），默认是0，0表示1-5级非下拉屏消息跟下拉屏是关联删除关系，1表示非下拉屏左滑，上滑或者点X删除消息，下拉屏处不会删除，若点击消息，同时删除下拉屏消息。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level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消息等级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必填,范围（10-50）共五个等级：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消息优先级初步分为5级别，10级优先级最低，5级优先级最高，10-30级代表低、中、高。各应用可定义每个消息的优先级别，只能选择10-30级；当应用需要定义40-50级消息时，需由百度审核。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contentIntent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JsonString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消息点击意图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选填,json类型，共三个参数，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cls:String,必填，要跳转的activity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extra:String,选填，跳转时附带的内容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type:int, 必填，1是broadcast，2是activity，4是service, 5是ForegroundService，安 卓8以上的服务需要用这个，同时要调用startForground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btnLeft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左按钮文字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选填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btnRight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右按钮文字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选填，带action消息类型必传项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leftIntent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JsonString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左按钮意图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同contentIntent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45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rightIntent</w:t>
            </w:r>
          </w:p>
        </w:tc>
        <w:tc>
          <w:tcPr>
            <w:tcW w:w="118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JsonString</w:t>
            </w:r>
          </w:p>
        </w:tc>
        <w:tc>
          <w:tcPr>
            <w:tcW w:w="273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右按钮意图</w:t>
            </w:r>
          </w:p>
        </w:tc>
        <w:tc>
          <w:tcPr>
            <w:tcW w:w="533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同contentIntent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  <w:bookmarkStart w:id="22" w:name="_Toc1828670115_WPSOffice_Level1"/>
      <w:r>
        <w:rPr>
          <w:rFonts w:hint="eastAsia" w:asciiTheme="minorEastAsia" w:hAnsiTheme="minorEastAsia" w:eastAsiaTheme="minorEastAsia" w:cstheme="minorEastAsia"/>
        </w:rPr>
        <w:t>7.福特消息中心MRD</w:t>
      </w:r>
      <w:bookmarkEnd w:id="22"/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"http://wiki.baidu.com/download/attachments/984513332/%E6%B6%88%E6%81%AF%E4%B8%AD%E5%BF%83MRD-2018_12_24-V1.9.docx?version=1&amp;modificationDate=1577352703000&amp;api=v2"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</w:rPr>
        <w:t>消息中心MRD-2018_12_24-V1.9.docx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  <w:bookmarkStart w:id="23" w:name="_Toc1820150588_WPSOffice_Level1"/>
      <w:r>
        <w:rPr>
          <w:rFonts w:hint="eastAsia" w:asciiTheme="minorEastAsia" w:hAnsiTheme="minorEastAsia" w:eastAsiaTheme="minorEastAsia" w:cstheme="minorEastAsia"/>
        </w:rPr>
        <w:t>8.消息处理接口</w:t>
      </w:r>
      <w:bookmarkEnd w:id="23"/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描述：该接口目前仅有消息确认功能，</w:t>
      </w:r>
      <w:r>
        <w:rPr>
          <w:rFonts w:hint="eastAsia" w:asciiTheme="minorEastAsia" w:hAnsiTheme="minorEastAsia" w:eastAsiaTheme="minorEastAsia" w:cstheme="minorEastAsia"/>
          <w:color w:val="FF0000"/>
        </w:rPr>
        <w:t>仅能由长连接服务调用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请求地址：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沙盒环境：https://sandbox-vehicle.baidu.com/msgcenter/handlemsg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线上环境：https://vehicle.baidu.com/msgcenter/handlemsg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请求方法: post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请求参数</w:t>
      </w:r>
    </w:p>
    <w:tbl>
      <w:tblPr>
        <w:tblStyle w:val="10"/>
        <w:tblW w:w="33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27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751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93"/>
        <w:gridCol w:w="302"/>
        <w:gridCol w:w="5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消息id, 长度不超过20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消息处理动作，可选值有：ack: 消息确认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当前时间戳，与服务器时间相差不能超过10分钟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5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签名，计算方法见本wiki开头的”签名计算方法“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secret值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线下环境：lC6ikajKxSRezxBp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线上环境：联系rd提供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返回结果</w:t>
      </w:r>
    </w:p>
    <w:tbl>
      <w:tblPr>
        <w:tblStyle w:val="10"/>
        <w:tblW w:w="271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8"/>
      </w:tblGrid>
      <w:tr>
        <w:tblPrEx>
          <w:tblLayout w:type="fixed"/>
        </w:tblPrEx>
        <w:trPr>
          <w:tblCellSpacing w:w="0" w:type="dxa"/>
        </w:trPr>
        <w:tc>
          <w:tcPr>
            <w:tcW w:w="27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"errno":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"err_msg": "success",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"data":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"logid": "2206365195",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"timestamp": 1545291406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数据说明</w:t>
      </w: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5074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513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7"/>
        <w:gridCol w:w="661"/>
        <w:gridCol w:w="3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errno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返回状态码,非0为异常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err_msg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返回状态信息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logid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日志ID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时间戳</w:t>
            </w:r>
          </w:p>
        </w:tc>
      </w:tr>
    </w:tbl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  <w:bookmarkStart w:id="24" w:name="_Toc366381001_WPSOffice_Level1"/>
      <w:r>
        <w:rPr>
          <w:rFonts w:hint="eastAsia" w:asciiTheme="minorEastAsia" w:hAnsiTheme="minorEastAsia" w:eastAsiaTheme="minorEastAsia" w:cstheme="minorEastAsia"/>
        </w:rPr>
        <w:t>9.长连接重连接口</w:t>
      </w:r>
      <w:bookmarkEnd w:id="24"/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描述：该接口目前仅有发送离线消息功能，</w:t>
      </w:r>
      <w:r>
        <w:rPr>
          <w:rFonts w:hint="eastAsia" w:asciiTheme="minorEastAsia" w:hAnsiTheme="minorEastAsia" w:eastAsiaTheme="minorEastAsia" w:cstheme="minorEastAsia"/>
          <w:color w:val="FF0000"/>
        </w:rPr>
        <w:t>仅能由长连接服务调用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请求地址：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沙盒环境：https://sandbox-vehicle.baidu.com/msgcenter/msgreconnect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线上环境：https://vehicle.baidu.com/msgcenter/msgreconnect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请求方法: get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请求参数</w:t>
      </w:r>
    </w:p>
    <w:tbl>
      <w:tblPr>
        <w:tblStyle w:val="10"/>
        <w:tblW w:w="33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27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4"/>
        <w:gridCol w:w="593"/>
        <w:gridCol w:w="302"/>
        <w:gridCol w:w="6587"/>
      </w:tblGrid>
      <w:tr>
        <w:tblPrEx>
          <w:tblLayout w:type="fixed"/>
        </w:tblPrEx>
        <w:trPr>
          <w:tblCellSpacing w:w="15" w:type="dxa"/>
        </w:trPr>
        <w:tc>
          <w:tcPr>
            <w:tcW w:w="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toid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接收消息的客户端唯一标识。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动作类型，可选值有：sendoffline: 发送离线消息功能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client_id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用来全局标记一个socket连接。type=sendoffline时client_id是必填。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签名，计算方法见本wiki开头的”签名计算方法“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secret值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线下环境：TGFjAePkCC1EfZUi</w:t>
      </w:r>
    </w:p>
    <w:p>
      <w:pPr>
        <w:pStyle w:val="5"/>
        <w:keepNext w:val="0"/>
        <w:keepLines w:val="0"/>
        <w:widowControl/>
        <w:suppressLineNumbers w:val="0"/>
        <w:ind w:left="6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线上环境：联系rd提供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返回结果</w:t>
      </w:r>
    </w:p>
    <w:tbl>
      <w:tblPr>
        <w:tblStyle w:val="10"/>
        <w:tblW w:w="271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8"/>
      </w:tblGrid>
      <w:tr>
        <w:tblPrEx>
          <w:tblLayout w:type="fixed"/>
        </w:tblPrEx>
        <w:trPr>
          <w:tblCellSpacing w:w="0" w:type="dxa"/>
        </w:trPr>
        <w:tc>
          <w:tcPr>
            <w:tcW w:w="27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"errno":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"err_msg": "success",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"data":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    "sendcount":0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"logid": "2206365195",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    "timestamp": 1545291406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数据说明</w:t>
      </w: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4"/>
      </w:tblGrid>
      <w:tr>
        <w:tblPrEx>
          <w:tblLayout w:type="fixed"/>
        </w:tblPrEx>
        <w:trPr>
          <w:tblHeader/>
          <w:tblCellSpacing w:w="15" w:type="dxa"/>
        </w:trPr>
        <w:tc>
          <w:tcPr>
            <w:tcW w:w="5074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0"/>
        <w:tblW w:w="513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7"/>
        <w:gridCol w:w="661"/>
        <w:gridCol w:w="3305"/>
      </w:tblGrid>
      <w:tr>
        <w:tblPrEx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errno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返回状态码,非0为异常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err_msg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返回状态信息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sendcount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发送离线消息的数量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logid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日志ID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时间戳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示例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"title":"2019长安福特粉丝盛典-福米家宴招募","content":"重庆1/5-1/7免费交通住宿，400887776或微客服报名","duration":10000,"type":3,"level":40,"position":3,"TTS":"2019长安福特粉丝盛典。福米家宴招募启动啦。观网红重庆绚丽。夜景睹生产线上锐际风采。品热辣火锅饕餮盛宴。活动期间长安福特提供交通住宿服务。报名热线4008877766。或关注微客服报名","btnRight":"取消","btnLeft":"确定","appName":"消息中心"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fr\pkg =com.baidu.xiaoduos.launcher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toid=0x173482002598473728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消息发送脚本脚本示例：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7960" cy="2315210"/>
            <wp:effectExtent l="0" t="0" r="15240" b="21590"/>
            <wp:docPr id="1" name="图片 1" descr="5060a8cfae64e71b90bc3d1fb6dab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60a8cfae64e71b90bc3d1fb6dab4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Theme="minorEastAsia" w:hAnsiTheme="minorEastAsia" w:eastAsiaTheme="minorEastAsia" w:cstheme="minorEastAsia"/>
        </w:rPr>
        <w:t>13</w:t>
      </w:r>
      <w:r>
        <w:t>根据vin推送消息接口</w:t>
      </w:r>
    </w:p>
    <w:p>
      <w:pPr>
        <w:pStyle w:val="5"/>
        <w:keepNext w:val="0"/>
        <w:keepLines w:val="0"/>
        <w:widowControl/>
        <w:suppressLineNumbers w:val="0"/>
      </w:pPr>
      <w:r>
        <w:t>描述：该接口暂时只提供给福特后台调用，调用时qps不应超过100。</w:t>
      </w:r>
    </w:p>
    <w:p>
      <w:pPr>
        <w:pStyle w:val="5"/>
        <w:keepNext w:val="0"/>
        <w:keepLines w:val="0"/>
        <w:widowControl/>
        <w:suppressLineNumbers w:val="0"/>
      </w:pPr>
      <w:r>
        <w:t>请求地址：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沙盒环境：</w:t>
      </w:r>
      <w:r>
        <w:fldChar w:fldCharType="begin"/>
      </w:r>
      <w:r>
        <w:instrText xml:space="preserve"> HYPERLINK "https://sandbox-vehicle.baidu.com/msgcenter/sendmsgbyvin" </w:instrText>
      </w:r>
      <w:r>
        <w:fldChar w:fldCharType="separate"/>
      </w:r>
      <w:r>
        <w:rPr>
          <w:rStyle w:val="8"/>
        </w:rPr>
        <w:t>https://sandbox-vehicle.baidu.com/sendmsgbyvin/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线上环境：</w:t>
      </w:r>
      <w:r>
        <w:fldChar w:fldCharType="begin"/>
      </w:r>
      <w:r>
        <w:instrText xml:space="preserve"> HYPERLINK "https://vehicle.baidu.com/msgcenter/sendmsgbyvin" </w:instrText>
      </w:r>
      <w:r>
        <w:fldChar w:fldCharType="separate"/>
      </w:r>
      <w:r>
        <w:rPr>
          <w:rStyle w:val="8"/>
        </w:rPr>
        <w:t>https://vehicle.baidu.com/msgcenter/sendmsgbyvin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请求方法: post （content-type为</w:t>
      </w:r>
      <w:r>
        <w:rPr>
          <w:color w:val="505050"/>
        </w:rPr>
        <w:t>application/x-www-form-urlencoded</w:t>
      </w:r>
      <w:r>
        <w:t>）</w:t>
      </w:r>
    </w:p>
    <w:p>
      <w:pPr>
        <w:pStyle w:val="5"/>
        <w:keepNext w:val="0"/>
        <w:keepLines w:val="0"/>
        <w:widowControl/>
        <w:suppressLineNumbers w:val="0"/>
      </w:pPr>
      <w:r>
        <w:t>请求参数</w:t>
      </w:r>
    </w:p>
    <w:tbl>
      <w:tblPr>
        <w:tblStyle w:val="10"/>
        <w:tblW w:w="15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"/>
      </w:tblGrid>
      <w:tr>
        <w:tblPrEx>
          <w:tblLayout w:type="fixed"/>
        </w:tblPrEx>
        <w:trPr>
          <w:tblHeader/>
          <w:tblCellSpacing w:w="15" w:type="dxa"/>
        </w:trPr>
        <w:tc>
          <w:tcPr>
            <w:tcW w:w="9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93"/>
        <w:gridCol w:w="302"/>
        <w:gridCol w:w="6455"/>
      </w:tblGrid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vin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车架号，激活时使用的车架号，要根据此车架号查询uuid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消息来源，可选值见下表。如果不在下表，请联系RD添加。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接收消息的app包名，可选值见下表。如果不在下表，请联系RD添加。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消息内容，json格式的字符串,字符串不能包含@$*()#&lt;&gt;`“”这些特殊字符(最后三个是倒引号和中文双引号,这些特殊字符是福特渗透测试团队要求校验的，如果业务确实有这些字符，传source=iov参数(与toid参数同一级别)跳过验证),长度不超过5000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FF0000"/>
              </w:rPr>
              <w:t>注意：content参数不参与sign值的计算。另外由于token参数已删除，也不参与sign值的计算。content有id,pkg两个保留字段，调用方不要在content填这两个字段。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conf_type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消息通道， 其中1为重要(15天后消息过期)，2为普通(5天后消息过期)，默认为2。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need_ack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长连接客户端接收到消息后是否需要回复已收到消息。 1为需要，0为不需要，默认为0。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expire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自定义的消息过期时间，单位是秒，范围在：(0,1296000]，表示本接口调用成功后expire秒，该消息变为过期，如果客户端仍然不在线，则不再进行补发。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如果expire参数传值了，则优先作为消息的过期时间，否则根据消息通道来设置消息的过期时间。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expire_at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自定义的消息过期时间戳，单位是秒，范围在：(当前时间戳，当前时间戳+1296000], 表示消息在expire_at这个时间点过期，如果客户端仍然不在线，则不再进行补发。如果expire_at参数传值了，则优先作为消息的过期时间，否则根据消息通道来设置消息的过期时间。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FF0000"/>
              </w:rPr>
              <w:t>另外，expire和expire_at两者互斥，优先使用expire。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当前时间戳，与服务器时间相差不能超过10分钟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6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签名，计算方法见本wiki开头的”签名计算方法“。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fr的可选值有：</w:t>
      </w:r>
    </w:p>
    <w:tbl>
      <w:tblPr>
        <w:tblStyle w:val="10"/>
        <w:tblW w:w="585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6"/>
        <w:gridCol w:w="2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com.baidu.iov.weather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天气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com.baidu.iov.dueros.waimai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外卖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com.baidu.che.parking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停车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com.baidu.xiaoduos.carcloud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sendtocar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com.baidu.iov.faceos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com.baidu.xiaoduos.messageserver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com.baidu.xiaoduos.testsyncclient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com.baidu.naviauto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车机地图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com.baidu.xiaoduos.personalcenter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个人中心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com.baidu.car.radio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随心听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com.baidu.che.codriver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dueros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com.baidu.xiaoduos.launcher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launcher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com.baidu.che.maintenance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预约保养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com.baidu.iov.aiapps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pickuprdier_h5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pickup rider的H5页面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aar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com.baidu.iov.recom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com.baidu.xiaoduos.setting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系统设置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pkg的可选值有：</w:t>
      </w:r>
    </w:p>
    <w:tbl>
      <w:tblPr>
        <w:tblStyle w:val="10"/>
        <w:tblW w:w="495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6"/>
        <w:gridCol w:w="1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com.baidu.iov.dueros.waimai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外卖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com.baidu.che.parking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停车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com.baidu.xiaoduos.carcloud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sendtocar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com.baidu.iov.faceos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com.baidu.car.faceos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com.baidu.xiaoduos.messageserver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com.baidu.xiaoduos.testsyncclient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com.baidu.naviauto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车机地图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com.baidu.xiaoduos.personalcenter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个人中心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com.baidu.car.radio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随心听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com.baidu.che.codriver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dueros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com.baidu.xiaoduos.launcher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launcher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com.baidu.iov.aiapps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com.baidu.carlife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carlife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com.baidu.xiaoduos.recommend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os推荐客户端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com.baidu.xiaoduos.setting</w:t>
            </w:r>
          </w:p>
        </w:tc>
        <w:tc>
          <w:tcPr>
            <w:tcW w:w="1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系统设置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secret值</w:t>
      </w:r>
    </w:p>
    <w:p>
      <w:pPr>
        <w:pStyle w:val="5"/>
        <w:keepNext w:val="0"/>
        <w:keepLines w:val="0"/>
        <w:widowControl/>
        <w:suppressLineNumbers w:val="0"/>
        <w:ind w:left="600"/>
      </w:pPr>
      <w:r>
        <w:t>线下环境：ul1m3M5Oq7emd192</w:t>
      </w:r>
    </w:p>
    <w:p>
      <w:pPr>
        <w:pStyle w:val="5"/>
        <w:keepNext w:val="0"/>
        <w:keepLines w:val="0"/>
        <w:widowControl/>
        <w:suppressLineNumbers w:val="0"/>
        <w:ind w:left="600"/>
      </w:pPr>
      <w:r>
        <w:t>线上环境：联系rd提供</w:t>
      </w:r>
    </w:p>
    <w:p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返回结果</w:t>
      </w:r>
    </w:p>
    <w:tbl>
      <w:tblPr>
        <w:tblStyle w:val="10"/>
        <w:tblW w:w="3132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2"/>
      </w:tblGrid>
      <w:tr>
        <w:tblPrEx>
          <w:tblLayout w:type="fixed"/>
        </w:tblPrEx>
        <w:trPr>
          <w:tblCellSpacing w:w="0" w:type="dxa"/>
        </w:trPr>
        <w:tc>
          <w:tcPr>
            <w:tcW w:w="3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"errno":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"err_msg": "success",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"data":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"id":153148673458368512,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"send":true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"logid": "2206365195",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"timestamp": 1545291406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数据说明</w:t>
      </w: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507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51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593"/>
        <w:gridCol w:w="3495"/>
      </w:tblGrid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errno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返回状态码,非0为异常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err_msg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返回状态信息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send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是否发送，true:已发送，false:未发送。如果车机断开长连接或未建立长连接，则不会发送，直到车机成功建立长连接，长连接服务自动补发消息。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logid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日志ID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10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时间戳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客户端收到的消息格式如下：</w:t>
      </w:r>
    </w:p>
    <w:tbl>
      <w:tblPr>
        <w:tblStyle w:val="10"/>
        <w:tblW w:w="8271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1"/>
      </w:tblGrid>
      <w:tr>
        <w:tblPrEx>
          <w:tblLayout w:type="fixed"/>
        </w:tblPrEx>
        <w:trPr>
          <w:tblCellSpacing w:w="0" w:type="dxa"/>
        </w:trPr>
        <w:tc>
          <w:tcPr>
            <w:tcW w:w="82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"id": 223522631419613184,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"pkg": "com.baidu.carlife",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"t": "1",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"ack":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"c": "{\"title\":\"abc\",\"id\":223522631419613184,\"pkg\":\"com.baidu.iov.recom\"}"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客户端收到的消息格式说明：</w:t>
      </w:r>
    </w:p>
    <w:tbl>
      <w:tblPr>
        <w:tblStyle w:val="10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697"/>
        <w:gridCol w:w="1424"/>
        <w:gridCol w:w="5734"/>
      </w:tblGrid>
      <w:tr>
        <w:tblPrEx>
          <w:tblLayout w:type="fixed"/>
        </w:tblPrEx>
        <w:trPr>
          <w:tblCellSpacing w:w="15" w:type="dxa"/>
        </w:trPr>
        <w:tc>
          <w:tcPr>
            <w:tcW w:w="495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参数名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类型</w:t>
            </w:r>
          </w:p>
        </w:tc>
        <w:tc>
          <w:tcPr>
            <w:tcW w:w="139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参数含义</w:t>
            </w:r>
          </w:p>
        </w:tc>
        <w:tc>
          <w:tcPr>
            <w:tcW w:w="5689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值范围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95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pkg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String</w:t>
            </w:r>
          </w:p>
        </w:tc>
        <w:tc>
          <w:tcPr>
            <w:tcW w:w="139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App包名</w:t>
            </w:r>
          </w:p>
        </w:tc>
        <w:tc>
          <w:tcPr>
            <w:tcW w:w="5689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必填，推送给哪个app的消息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95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id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Int</w:t>
            </w:r>
          </w:p>
        </w:tc>
        <w:tc>
          <w:tcPr>
            <w:tcW w:w="139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消息id</w:t>
            </w:r>
          </w:p>
        </w:tc>
        <w:tc>
          <w:tcPr>
            <w:tcW w:w="5689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必填，全局唯一。另外ack=1时需要回服务端一个带有消息id的消息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95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ack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int</w:t>
            </w:r>
          </w:p>
        </w:tc>
        <w:tc>
          <w:tcPr>
            <w:tcW w:w="139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 客户端是否需要回复已收到消息</w:t>
            </w:r>
          </w:p>
        </w:tc>
        <w:tc>
          <w:tcPr>
            <w:tcW w:w="5689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选填，值没有此参数或参数值为0消息不需要应答，1表示需要客户端回应一个带有消息id的消息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95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String</w:t>
            </w:r>
          </w:p>
        </w:tc>
        <w:tc>
          <w:tcPr>
            <w:tcW w:w="139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Content简写，透传的消息内容</w:t>
            </w:r>
          </w:p>
        </w:tc>
        <w:tc>
          <w:tcPr>
            <w:tcW w:w="5689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必填，内容包含commitsg接口的content参数(例如{"title":"abc"})与消息id值(例如223522631419613184)，fr参数(参数名为pkg，例如"com.baidu.iov.recom")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495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t</w:t>
            </w:r>
          </w:p>
        </w:tc>
        <w:tc>
          <w:tcPr>
            <w:tcW w:w="667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String</w:t>
            </w:r>
          </w:p>
        </w:tc>
        <w:tc>
          <w:tcPr>
            <w:tcW w:w="1394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Type的简写</w:t>
            </w:r>
          </w:p>
        </w:tc>
        <w:tc>
          <w:tcPr>
            <w:tcW w:w="5689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必填，固定1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14错误码说明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10001：参数错误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10004: 系统错误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10131：TOKEN值鉴权失败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10201：PKG参数不在白名单中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10137：车机不存在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10138：rootkey不存在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10140: 未分配cdkey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10141：cdkey不存在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10142：cdkey已过期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10143：无可分配的cdkey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10103：插入车辆数据失败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10105：插入uuid和token映射关系失败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100117：更新车机状态失败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100118：更新cdkey信息失败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100119：设备不存在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101119：更新车机过期时间失败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101120：vin太长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101121：车机绑定用户失败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101122：车机不在试用期内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100121: ak非法（获取车机信息）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101126:服务已过期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100110: 更新设备数据失败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101127：cm参数不合法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Gothic">
    <w:altName w:val="冬青黑体简体中文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alibri (西文正文)">
    <w:altName w:val="苹方-简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Ford Heavy">
    <w:altName w:val="苹方-简"/>
    <w:panose1 w:val="02000505020000020004"/>
    <w:charset w:val="00"/>
    <w:family w:val="auto"/>
    <w:pitch w:val="default"/>
    <w:sig w:usb0="00000000" w:usb1="00000000" w:usb2="00000000" w:usb3="00000000" w:csb0="00000001" w:csb1="00000000"/>
  </w:font>
  <w:font w:name="Ford Antenna Regular">
    <w:altName w:val="苹方-简"/>
    <w:panose1 w:val="02000505000000020004"/>
    <w:charset w:val="00"/>
    <w:family w:val="modern"/>
    <w:pitch w:val="default"/>
    <w:sig w:usb0="00000000" w:usb1="00000000" w:usb2="00000000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 GB W3">
    <w:altName w:val="苹方-简"/>
    <w:panose1 w:val="020B0300000000000000"/>
    <w:charset w:val="80"/>
    <w:family w:val="swiss"/>
    <w:pitch w:val="default"/>
    <w:sig w:usb0="00000000" w:usb1="00000000" w:usb2="00000016" w:usb3="00000000" w:csb0="00060007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0"/>
    <w:family w:val="swiss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65015"/>
    <w:multiLevelType w:val="singleLevel"/>
    <w:tmpl w:val="5E36501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365043"/>
    <w:multiLevelType w:val="multilevel"/>
    <w:tmpl w:val="5E3650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E36506F"/>
    <w:multiLevelType w:val="multilevel"/>
    <w:tmpl w:val="5E365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E3653AA"/>
    <w:multiLevelType w:val="singleLevel"/>
    <w:tmpl w:val="5E3653AA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ABA4A"/>
    <w:rsid w:val="5BFFCE06"/>
    <w:rsid w:val="5DCABA4A"/>
    <w:rsid w:val="6BEF8191"/>
    <w:rsid w:val="7FFF0DF9"/>
    <w:rsid w:val="BB7F0518"/>
    <w:rsid w:val="CFED4F85"/>
    <w:rsid w:val="DDFDA159"/>
    <w:rsid w:val="F5F9625F"/>
    <w:rsid w:val="FF1F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qFormat/>
    <w:uiPriority w:val="0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be8323f-1d90-4851-a0bf-7a6faf73df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e8323f-1d90-4851-a0bf-7a6faf73df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3ee9c6-65fe-4878-af35-6c8dcb9db9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3ee9c6-65fe-4878-af35-6c8dcb9db9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5b709f-219f-4606-938f-5cc758e054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5b709f-219f-4606-938f-5cc758e054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acb703-14dc-4c1d-862d-7feaaf63d2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acb703-14dc-4c1d-862d-7feaaf63d2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60fe0-ddaa-46a7-9842-81cd8b3a84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60fe0-ddaa-46a7-9842-81cd8b3a84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63137e-f11e-4ec6-8040-9399289e44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63137e-f11e-4ec6-8040-9399289e44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a624a5-c804-4cb8-9fea-6a0b0d208b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a624a5-c804-4cb8-9fea-6a0b0d208b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c18896-2bd7-4c21-974d-c274292519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c18896-2bd7-4c21-974d-c274292519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dd83c-31ae-4299-8f4f-4d3d7cbcea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dd83c-31ae-4299-8f4f-4d3d7cbcea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8f7393-40df-4d01-9855-5fcbd048e1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f7393-40df-4d01-9855-5fcbd048e1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2020-02-03T20:25:00Z</dcterms:created>
  <dc:creator>v_panchengdong</dc:creator>
  <cp:lastModifiedBy>v_panchengdong</cp:lastModifiedBy>
  <dcterms:modified xsi:type="dcterms:W3CDTF">2020-02-28T11:42:19Z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