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b/>
          <w:sz w:val="36"/>
          <w:szCs w:val="20"/>
        </w:rPr>
      </w:pPr>
      <w:r>
        <w:rPr>
          <w:rFonts w:hint="eastAsia" w:ascii="宋体" w:hAnsi="宋体"/>
          <w:sz w:val="18"/>
          <w:szCs w:val="20"/>
        </w:rPr>
        <w:softHyphen/>
      </w:r>
      <w:r>
        <w:rPr>
          <w:rFonts w:hint="eastAsia" w:ascii="宋体" w:hAnsi="宋体"/>
          <w:sz w:val="18"/>
          <w:szCs w:val="20"/>
        </w:rPr>
        <w:softHyphen/>
      </w:r>
      <w:r>
        <w:rPr>
          <w:rFonts w:hint="eastAsia" w:ascii="宋体" w:hAnsi="宋体"/>
          <w:sz w:val="18"/>
          <w:szCs w:val="20"/>
        </w:rPr>
        <w:softHyphen/>
      </w:r>
      <w:r>
        <w:rPr>
          <w:rFonts w:hint="eastAsia" w:ascii="宋体" w:hAnsi="宋体"/>
          <w:sz w:val="18"/>
          <w:szCs w:val="20"/>
        </w:rPr>
        <w:softHyphen/>
      </w:r>
      <w:r>
        <w:rPr>
          <w:rFonts w:hint="eastAsia" w:ascii="宋体" w:hAnsi="宋体"/>
          <w:b/>
          <w:sz w:val="36"/>
          <w:szCs w:val="20"/>
        </w:rPr>
        <w:t xml:space="preserve"> </w:t>
      </w:r>
    </w:p>
    <w:p>
      <w:pPr>
        <w:spacing w:line="360" w:lineRule="auto"/>
        <w:jc w:val="center"/>
        <w:rPr>
          <w:rFonts w:ascii="宋体" w:hAnsi="宋体"/>
          <w:b/>
          <w:sz w:val="36"/>
          <w:szCs w:val="20"/>
        </w:rPr>
      </w:pPr>
    </w:p>
    <w:p>
      <w:pPr>
        <w:spacing w:line="360" w:lineRule="auto"/>
        <w:jc w:val="center"/>
        <w:rPr>
          <w:rFonts w:ascii="宋体" w:hAnsi="宋体"/>
          <w:b/>
          <w:sz w:val="48"/>
          <w:szCs w:val="20"/>
        </w:rPr>
      </w:pPr>
      <w:r>
        <w:rPr>
          <w:rFonts w:ascii="宋体" w:hAnsi="宋体"/>
          <w:b/>
          <w:sz w:val="48"/>
          <w:szCs w:val="20"/>
        </w:rPr>
        <w:t>【福特phase5项目】</w:t>
      </w:r>
    </w:p>
    <w:p>
      <w:pPr>
        <w:spacing w:line="360" w:lineRule="auto"/>
        <w:jc w:val="center"/>
        <w:rPr>
          <w:rFonts w:ascii="宋体" w:hAnsi="宋体"/>
          <w:b/>
          <w:sz w:val="48"/>
          <w:szCs w:val="20"/>
        </w:rPr>
      </w:pPr>
      <w:r>
        <w:rPr>
          <w:rFonts w:ascii="宋体" w:hAnsi="宋体"/>
          <w:b/>
          <w:sz w:val="48"/>
          <w:szCs w:val="20"/>
        </w:rPr>
        <w:t>【帐号互通】</w:t>
      </w:r>
    </w:p>
    <w:p>
      <w:pPr>
        <w:spacing w:line="360" w:lineRule="auto"/>
        <w:jc w:val="center"/>
        <w:rPr>
          <w:rFonts w:ascii="宋体" w:hAnsi="宋体"/>
          <w:b/>
          <w:sz w:val="48"/>
          <w:szCs w:val="20"/>
        </w:rPr>
      </w:pPr>
      <w:r>
        <w:rPr>
          <w:rFonts w:ascii="宋体" w:hAnsi="宋体"/>
          <w:b/>
          <w:sz w:val="48"/>
          <w:szCs w:val="20"/>
        </w:rPr>
        <w:t>模块产品需求文档</w:t>
      </w:r>
    </w:p>
    <w:p>
      <w:pPr>
        <w:spacing w:line="360" w:lineRule="auto"/>
        <w:jc w:val="right"/>
        <w:rPr>
          <w:rFonts w:ascii="宋体" w:hAnsi="宋体"/>
          <w:sz w:val="18"/>
          <w:szCs w:val="20"/>
        </w:rPr>
      </w:pPr>
    </w:p>
    <w:p>
      <w:pPr>
        <w:spacing w:line="360" w:lineRule="auto"/>
        <w:ind w:right="280"/>
        <w:jc w:val="right"/>
        <w:rPr>
          <w:rFonts w:ascii="宋体" w:hAnsi="宋体"/>
          <w:sz w:val="18"/>
          <w:szCs w:val="20"/>
        </w:rPr>
      </w:pPr>
    </w:p>
    <w:p>
      <w:pPr>
        <w:spacing w:line="360" w:lineRule="auto"/>
        <w:jc w:val="center"/>
        <w:rPr>
          <w:rFonts w:hint="eastAsia" w:ascii="宋体" w:hAnsi="宋体"/>
          <w:sz w:val="22"/>
          <w:szCs w:val="20"/>
        </w:rPr>
      </w:pPr>
      <w:r>
        <w:rPr>
          <w:rFonts w:hint="eastAsia" w:ascii="宋体" w:hAnsi="宋体"/>
          <w:sz w:val="22"/>
          <w:szCs w:val="20"/>
        </w:rPr>
        <w:t>版本 &lt;</w:t>
      </w:r>
      <w:r>
        <w:rPr>
          <w:rFonts w:ascii="宋体" w:hAnsi="宋体"/>
          <w:sz w:val="22"/>
          <w:szCs w:val="20"/>
        </w:rPr>
        <w:t>V1.</w:t>
      </w:r>
      <w:r>
        <w:rPr>
          <w:rFonts w:ascii="宋体" w:hAnsi="宋体"/>
          <w:sz w:val="22"/>
          <w:szCs w:val="20"/>
        </w:rPr>
        <w:t>2</w:t>
      </w:r>
      <w:r>
        <w:rPr>
          <w:rFonts w:hint="eastAsia" w:ascii="宋体" w:hAnsi="宋体"/>
          <w:sz w:val="22"/>
          <w:szCs w:val="20"/>
        </w:rPr>
        <w:t>&gt;</w:t>
      </w:r>
    </w:p>
    <w:p>
      <w:pPr>
        <w:spacing w:line="360" w:lineRule="auto"/>
        <w:jc w:val="center"/>
        <w:rPr>
          <w:rFonts w:hint="eastAsia" w:ascii="宋体" w:hAnsi="宋体"/>
          <w:sz w:val="22"/>
          <w:szCs w:val="20"/>
        </w:rPr>
      </w:pPr>
    </w:p>
    <w:p>
      <w:pPr>
        <w:spacing w:line="360" w:lineRule="auto"/>
        <w:jc w:val="center"/>
        <w:rPr>
          <w:rFonts w:hint="eastAsia" w:ascii="宋体" w:hAnsi="宋体"/>
          <w:sz w:val="22"/>
          <w:szCs w:val="20"/>
        </w:rPr>
      </w:pPr>
    </w:p>
    <w:p>
      <w:pPr>
        <w:spacing w:line="360" w:lineRule="auto"/>
        <w:jc w:val="center"/>
        <w:rPr>
          <w:rFonts w:hint="eastAsia" w:ascii="宋体" w:hAnsi="宋体"/>
          <w:sz w:val="22"/>
          <w:szCs w:val="20"/>
        </w:rPr>
      </w:pPr>
    </w:p>
    <w:p>
      <w:pPr>
        <w:spacing w:line="360" w:lineRule="auto"/>
        <w:jc w:val="center"/>
        <w:rPr>
          <w:rFonts w:ascii="宋体" w:hAnsi="宋体"/>
          <w:sz w:val="18"/>
          <w:szCs w:val="20"/>
          <w:shd w:val="pct10" w:color="auto" w:fill="FFFFFF"/>
        </w:rPr>
      </w:pPr>
      <w:r>
        <w:rPr>
          <w:rFonts w:hint="eastAsia" w:ascii="宋体" w:hAnsi="宋体"/>
          <w:color w:val="FFFFFF" w:themeColor="background1"/>
          <w:sz w:val="18"/>
          <w:szCs w:val="20"/>
          <w:shd w:val="clear" w:color="auto" w:fill="000000" w:themeFill="text1"/>
          <w14:textFill>
            <w14:solidFill>
              <w14:schemeClr w14:val="bg1"/>
            </w14:solidFill>
          </w14:textFill>
        </w:rPr>
        <w:t xml:space="preserve"> IDG</w:t>
      </w:r>
      <w:r>
        <w:rPr>
          <w:rFonts w:ascii="宋体" w:hAnsi="宋体"/>
          <w:color w:val="FFFFFF" w:themeColor="background1"/>
          <w:sz w:val="18"/>
          <w:szCs w:val="20"/>
          <w:shd w:val="clear" w:color="auto" w:fill="000000" w:themeFill="text1"/>
          <w14:textFill>
            <w14:solidFill>
              <w14:schemeClr w14:val="bg1"/>
            </w14:solidFill>
          </w14:textFill>
        </w:rPr>
        <w:t xml:space="preserve"> </w:t>
      </w:r>
      <w:r>
        <w:rPr>
          <w:rFonts w:hint="eastAsia" w:ascii="宋体" w:hAnsi="宋体"/>
          <w:sz w:val="18"/>
          <w:szCs w:val="20"/>
          <w:shd w:val="clear" w:color="auto" w:fill="F1F1F1" w:themeFill="background1" w:themeFillShade="F2"/>
        </w:rPr>
        <w:t xml:space="preserve"> 车</w:t>
      </w:r>
      <w:r>
        <w:rPr>
          <w:rFonts w:ascii="宋体" w:hAnsi="宋体"/>
          <w:sz w:val="18"/>
          <w:szCs w:val="20"/>
          <w:shd w:val="clear" w:color="auto" w:fill="F1F1F1" w:themeFill="background1" w:themeFillShade="F2"/>
        </w:rPr>
        <w:t>联网</w:t>
      </w:r>
      <w:r>
        <w:rPr>
          <w:rFonts w:hint="eastAsia" w:ascii="宋体" w:hAnsi="宋体"/>
          <w:sz w:val="18"/>
          <w:szCs w:val="20"/>
          <w:shd w:val="clear" w:color="auto" w:fill="F1F1F1" w:themeFill="background1" w:themeFillShade="F2"/>
        </w:rPr>
        <w:t>事业部</w:t>
      </w:r>
    </w:p>
    <w:tbl>
      <w:tblPr>
        <w:tblStyle w:val="23"/>
        <w:tblW w:w="9382" w:type="dxa"/>
        <w:tblInd w:w="-176"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39"/>
        <w:gridCol w:w="1297"/>
        <w:gridCol w:w="4787"/>
        <w:gridCol w:w="155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trHeight w:val="300" w:hRule="atLeast"/>
        </w:trPr>
        <w:tc>
          <w:tcPr>
            <w:tcW w:w="1739" w:type="dxa"/>
          </w:tcPr>
          <w:p>
            <w:pPr>
              <w:pStyle w:val="40"/>
              <w:spacing w:line="360" w:lineRule="auto"/>
              <w:jc w:val="both"/>
              <w:rPr>
                <w:rFonts w:ascii="宋体" w:hAnsi="宋体"/>
                <w:b/>
                <w:sz w:val="18"/>
              </w:rPr>
            </w:pPr>
            <w:r>
              <w:rPr>
                <w:rFonts w:hint="eastAsia" w:ascii="宋体" w:hAnsi="宋体"/>
                <w:b/>
                <w:sz w:val="18"/>
                <w:lang w:eastAsia="zh-CN"/>
              </w:rPr>
              <w:t>日</w:t>
            </w:r>
          </w:p>
        </w:tc>
        <w:tc>
          <w:tcPr>
            <w:tcW w:w="1297" w:type="dxa"/>
          </w:tcPr>
          <w:p>
            <w:pPr>
              <w:pStyle w:val="40"/>
              <w:spacing w:line="360" w:lineRule="auto"/>
              <w:jc w:val="center"/>
              <w:rPr>
                <w:rFonts w:ascii="宋体" w:hAnsi="宋体"/>
                <w:b/>
                <w:sz w:val="18"/>
                <w:lang w:eastAsia="zh-CN"/>
              </w:rPr>
            </w:pPr>
            <w:r>
              <w:rPr>
                <w:rFonts w:hint="eastAsia" w:ascii="宋体" w:hAnsi="宋体"/>
                <w:b/>
                <w:sz w:val="18"/>
                <w:lang w:eastAsia="zh-CN"/>
              </w:rPr>
              <w:t>版本</w:t>
            </w:r>
          </w:p>
        </w:tc>
        <w:tc>
          <w:tcPr>
            <w:tcW w:w="4787" w:type="dxa"/>
          </w:tcPr>
          <w:p>
            <w:pPr>
              <w:pStyle w:val="40"/>
              <w:spacing w:line="360" w:lineRule="auto"/>
              <w:jc w:val="center"/>
              <w:rPr>
                <w:rFonts w:ascii="宋体" w:hAnsi="宋体"/>
                <w:b/>
                <w:sz w:val="18"/>
              </w:rPr>
            </w:pPr>
            <w:r>
              <w:rPr>
                <w:rFonts w:hint="eastAsia" w:ascii="宋体" w:hAnsi="宋体"/>
                <w:b/>
                <w:sz w:val="18"/>
                <w:lang w:eastAsia="zh-CN"/>
              </w:rPr>
              <w:t>更改描述</w:t>
            </w:r>
          </w:p>
        </w:tc>
        <w:tc>
          <w:tcPr>
            <w:tcW w:w="1559" w:type="dxa"/>
          </w:tcPr>
          <w:p>
            <w:pPr>
              <w:pStyle w:val="40"/>
              <w:spacing w:line="360" w:lineRule="auto"/>
              <w:jc w:val="center"/>
              <w:rPr>
                <w:rFonts w:ascii="宋体" w:hAnsi="宋体"/>
                <w:b/>
                <w:sz w:val="18"/>
              </w:rPr>
            </w:pPr>
            <w:r>
              <w:rPr>
                <w:rFonts w:hint="eastAsia" w:ascii="宋体" w:hAnsi="宋体"/>
                <w:b/>
                <w:sz w:val="18"/>
                <w:lang w:eastAsia="zh-CN"/>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trHeight w:val="300" w:hRule="atLeast"/>
        </w:trPr>
        <w:tc>
          <w:tcPr>
            <w:tcW w:w="1739" w:type="dxa"/>
          </w:tcPr>
          <w:p>
            <w:pPr>
              <w:pStyle w:val="40"/>
              <w:spacing w:line="360" w:lineRule="auto"/>
              <w:rPr>
                <w:rFonts w:ascii="宋体" w:hAnsi="宋体"/>
                <w:sz w:val="18"/>
                <w:lang w:eastAsia="zh-CN"/>
              </w:rPr>
            </w:pPr>
            <w:r>
              <w:rPr>
                <w:rFonts w:hint="eastAsia" w:ascii="宋体" w:hAnsi="宋体"/>
                <w:sz w:val="18"/>
              </w:rPr>
              <w:t>&lt;</w:t>
            </w:r>
            <w:r>
              <w:rPr>
                <w:rFonts w:hint="eastAsia" w:ascii="宋体" w:hAnsi="宋体"/>
                <w:sz w:val="18"/>
                <w:lang w:eastAsia="zh-CN"/>
              </w:rPr>
              <w:t>202</w:t>
            </w:r>
            <w:r>
              <w:rPr>
                <w:rFonts w:hint="default" w:ascii="宋体" w:hAnsi="宋体"/>
                <w:sz w:val="18"/>
                <w:lang w:eastAsia="zh-CN"/>
              </w:rPr>
              <w:t>1</w:t>
            </w:r>
            <w:r>
              <w:rPr>
                <w:rFonts w:hint="eastAsia" w:ascii="宋体" w:hAnsi="宋体"/>
                <w:sz w:val="18"/>
                <w:lang w:eastAsia="zh-CN"/>
              </w:rPr>
              <w:t>/02/</w:t>
            </w:r>
            <w:r>
              <w:rPr>
                <w:rFonts w:hint="default" w:ascii="宋体" w:hAnsi="宋体"/>
                <w:sz w:val="18"/>
                <w:lang w:eastAsia="zh-CN"/>
              </w:rPr>
              <w:t>01</w:t>
            </w:r>
            <w:r>
              <w:rPr>
                <w:rFonts w:hint="eastAsia" w:ascii="宋体" w:hAnsi="宋体"/>
                <w:sz w:val="18"/>
              </w:rPr>
              <w:t>&gt;</w:t>
            </w:r>
          </w:p>
        </w:tc>
        <w:tc>
          <w:tcPr>
            <w:tcW w:w="1297" w:type="dxa"/>
          </w:tcPr>
          <w:p>
            <w:pPr>
              <w:pStyle w:val="40"/>
              <w:spacing w:line="360" w:lineRule="auto"/>
              <w:ind w:firstLine="90" w:firstLineChars="50"/>
              <w:rPr>
                <w:rFonts w:ascii="宋体" w:hAnsi="宋体"/>
                <w:sz w:val="18"/>
              </w:rPr>
            </w:pPr>
            <w:r>
              <w:rPr>
                <w:rFonts w:hint="eastAsia" w:ascii="宋体" w:hAnsi="宋体"/>
                <w:sz w:val="18"/>
              </w:rPr>
              <w:t>&lt;</w:t>
            </w:r>
            <w:r>
              <w:rPr>
                <w:rFonts w:hint="eastAsia" w:ascii="宋体" w:hAnsi="宋体"/>
                <w:sz w:val="18"/>
                <w:lang w:eastAsia="zh-CN"/>
              </w:rPr>
              <w:t>V1.0</w:t>
            </w:r>
            <w:r>
              <w:rPr>
                <w:rFonts w:hint="eastAsia" w:ascii="宋体" w:hAnsi="宋体"/>
                <w:sz w:val="18"/>
              </w:rPr>
              <w:t>&gt;</w:t>
            </w:r>
          </w:p>
        </w:tc>
        <w:tc>
          <w:tcPr>
            <w:tcW w:w="4787" w:type="dxa"/>
          </w:tcPr>
          <w:p>
            <w:pPr>
              <w:pStyle w:val="40"/>
              <w:spacing w:line="360" w:lineRule="auto"/>
              <w:rPr>
                <w:rFonts w:ascii="宋体" w:hAnsi="宋体"/>
                <w:sz w:val="18"/>
                <w:lang w:eastAsia="zh-CN"/>
              </w:rPr>
            </w:pPr>
            <w:r>
              <w:rPr>
                <w:rFonts w:hint="eastAsia" w:ascii="宋体" w:hAnsi="宋体"/>
                <w:sz w:val="18"/>
                <w:lang w:eastAsia="zh-CN"/>
              </w:rPr>
              <w:t>初稿</w:t>
            </w:r>
          </w:p>
        </w:tc>
        <w:tc>
          <w:tcPr>
            <w:tcW w:w="1559" w:type="dxa"/>
          </w:tcPr>
          <w:p>
            <w:pPr>
              <w:pStyle w:val="40"/>
              <w:spacing w:line="360" w:lineRule="auto"/>
              <w:jc w:val="center"/>
              <w:rPr>
                <w:rFonts w:ascii="宋体" w:hAnsi="宋体"/>
                <w:sz w:val="18"/>
                <w:lang w:eastAsia="zh-CN"/>
              </w:rPr>
            </w:pPr>
            <w:r>
              <w:rPr>
                <w:rFonts w:ascii="宋体" w:hAnsi="宋体"/>
                <w:sz w:val="18"/>
                <w:lang w:eastAsia="zh-CN"/>
              </w:rPr>
              <w:t>潘承栋</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trHeight w:val="300" w:hRule="atLeast"/>
        </w:trPr>
        <w:tc>
          <w:tcPr>
            <w:tcW w:w="1739" w:type="dxa"/>
            <w:vAlign w:val="top"/>
          </w:tcPr>
          <w:p>
            <w:pPr>
              <w:pStyle w:val="40"/>
              <w:spacing w:line="360" w:lineRule="auto"/>
              <w:rPr>
                <w:rFonts w:hint="eastAsia" w:ascii="宋体" w:hAnsi="宋体"/>
                <w:sz w:val="18"/>
              </w:rPr>
            </w:pPr>
            <w:r>
              <w:rPr>
                <w:rFonts w:hint="eastAsia" w:ascii="宋体" w:hAnsi="宋体"/>
                <w:sz w:val="18"/>
              </w:rPr>
              <w:t>&lt;</w:t>
            </w:r>
            <w:r>
              <w:rPr>
                <w:rFonts w:hint="eastAsia" w:ascii="宋体" w:hAnsi="宋体"/>
                <w:sz w:val="18"/>
                <w:lang w:eastAsia="zh-CN"/>
              </w:rPr>
              <w:t>202</w:t>
            </w:r>
            <w:r>
              <w:rPr>
                <w:rFonts w:hint="default" w:ascii="宋体" w:hAnsi="宋体"/>
                <w:sz w:val="18"/>
                <w:lang w:eastAsia="zh-CN"/>
              </w:rPr>
              <w:t>1</w:t>
            </w:r>
            <w:r>
              <w:rPr>
                <w:rFonts w:hint="eastAsia" w:ascii="宋体" w:hAnsi="宋体"/>
                <w:sz w:val="18"/>
                <w:lang w:eastAsia="zh-CN"/>
              </w:rPr>
              <w:t>/0</w:t>
            </w:r>
            <w:r>
              <w:rPr>
                <w:rFonts w:hint="default" w:ascii="宋体" w:hAnsi="宋体"/>
                <w:sz w:val="18"/>
                <w:lang w:eastAsia="zh-CN"/>
              </w:rPr>
              <w:t>3</w:t>
            </w:r>
            <w:r>
              <w:rPr>
                <w:rFonts w:hint="eastAsia" w:ascii="宋体" w:hAnsi="宋体"/>
                <w:sz w:val="18"/>
                <w:lang w:eastAsia="zh-CN"/>
              </w:rPr>
              <w:t>/</w:t>
            </w:r>
            <w:r>
              <w:rPr>
                <w:rFonts w:hint="default" w:ascii="宋体" w:hAnsi="宋体"/>
                <w:sz w:val="18"/>
                <w:lang w:eastAsia="zh-CN"/>
              </w:rPr>
              <w:t>11</w:t>
            </w:r>
            <w:r>
              <w:rPr>
                <w:rFonts w:hint="eastAsia" w:ascii="宋体" w:hAnsi="宋体"/>
                <w:sz w:val="18"/>
              </w:rPr>
              <w:t>&gt;</w:t>
            </w:r>
          </w:p>
        </w:tc>
        <w:tc>
          <w:tcPr>
            <w:tcW w:w="1297" w:type="dxa"/>
            <w:vAlign w:val="top"/>
          </w:tcPr>
          <w:p>
            <w:pPr>
              <w:pStyle w:val="40"/>
              <w:spacing w:line="360" w:lineRule="auto"/>
              <w:ind w:firstLine="90" w:firstLineChars="50"/>
              <w:rPr>
                <w:rFonts w:hint="eastAsia" w:ascii="宋体" w:hAnsi="宋体"/>
                <w:sz w:val="18"/>
              </w:rPr>
            </w:pPr>
            <w:r>
              <w:rPr>
                <w:rFonts w:hint="eastAsia" w:ascii="宋体" w:hAnsi="宋体"/>
                <w:sz w:val="18"/>
              </w:rPr>
              <w:t>&lt;</w:t>
            </w:r>
            <w:r>
              <w:rPr>
                <w:rFonts w:hint="eastAsia" w:ascii="宋体" w:hAnsi="宋体"/>
                <w:sz w:val="18"/>
                <w:lang w:eastAsia="zh-CN"/>
              </w:rPr>
              <w:t>V1.</w:t>
            </w:r>
            <w:r>
              <w:rPr>
                <w:rFonts w:hint="default" w:ascii="宋体" w:hAnsi="宋体"/>
                <w:sz w:val="18"/>
                <w:lang w:eastAsia="zh-CN"/>
              </w:rPr>
              <w:t>1</w:t>
            </w:r>
            <w:r>
              <w:rPr>
                <w:rFonts w:hint="eastAsia" w:ascii="宋体" w:hAnsi="宋体"/>
                <w:sz w:val="18"/>
              </w:rPr>
              <w:t>&gt;</w:t>
            </w:r>
          </w:p>
        </w:tc>
        <w:tc>
          <w:tcPr>
            <w:tcW w:w="4787" w:type="dxa"/>
            <w:vAlign w:val="top"/>
          </w:tcPr>
          <w:p>
            <w:pPr>
              <w:pStyle w:val="40"/>
              <w:spacing w:line="360" w:lineRule="auto"/>
              <w:rPr>
                <w:rFonts w:hint="eastAsia" w:ascii="宋体" w:hAnsi="宋体"/>
                <w:sz w:val="18"/>
                <w:lang w:eastAsia="zh-CN"/>
              </w:rPr>
            </w:pPr>
            <w:r>
              <w:rPr>
                <w:rFonts w:hint="default" w:ascii="宋体" w:hAnsi="宋体"/>
                <w:sz w:val="18"/>
                <w:lang w:eastAsia="zh-CN"/>
              </w:rPr>
              <w:t>见Q&amp;A记录</w:t>
            </w:r>
          </w:p>
        </w:tc>
        <w:tc>
          <w:tcPr>
            <w:tcW w:w="1559" w:type="dxa"/>
            <w:vAlign w:val="top"/>
          </w:tcPr>
          <w:p>
            <w:pPr>
              <w:pStyle w:val="40"/>
              <w:spacing w:line="360" w:lineRule="auto"/>
              <w:jc w:val="center"/>
              <w:rPr>
                <w:rFonts w:ascii="宋体" w:hAnsi="宋体"/>
                <w:sz w:val="18"/>
                <w:lang w:eastAsia="zh-CN"/>
              </w:rPr>
            </w:pPr>
            <w:r>
              <w:rPr>
                <w:rFonts w:ascii="宋体" w:hAnsi="宋体"/>
                <w:sz w:val="18"/>
                <w:lang w:eastAsia="zh-CN"/>
              </w:rPr>
              <w:t>潘承栋</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trHeight w:val="300" w:hRule="atLeast"/>
        </w:trPr>
        <w:tc>
          <w:tcPr>
            <w:tcW w:w="1739" w:type="dxa"/>
            <w:vAlign w:val="top"/>
          </w:tcPr>
          <w:p>
            <w:pPr>
              <w:pStyle w:val="40"/>
              <w:spacing w:line="360" w:lineRule="auto"/>
              <w:rPr>
                <w:rFonts w:hint="eastAsia" w:ascii="宋体" w:hAnsi="宋体"/>
                <w:sz w:val="18"/>
              </w:rPr>
            </w:pPr>
            <w:r>
              <w:rPr>
                <w:rFonts w:hint="eastAsia" w:ascii="宋体" w:hAnsi="宋体"/>
                <w:sz w:val="18"/>
              </w:rPr>
              <w:t>&lt;</w:t>
            </w:r>
            <w:r>
              <w:rPr>
                <w:rFonts w:hint="eastAsia" w:ascii="宋体" w:hAnsi="宋体"/>
                <w:sz w:val="18"/>
                <w:lang w:eastAsia="zh-CN"/>
              </w:rPr>
              <w:t>202</w:t>
            </w:r>
            <w:r>
              <w:rPr>
                <w:rFonts w:hint="default" w:ascii="宋体" w:hAnsi="宋体"/>
                <w:sz w:val="18"/>
                <w:lang w:eastAsia="zh-CN"/>
              </w:rPr>
              <w:t>1</w:t>
            </w:r>
            <w:r>
              <w:rPr>
                <w:rFonts w:hint="eastAsia" w:ascii="宋体" w:hAnsi="宋体"/>
                <w:sz w:val="18"/>
                <w:lang w:eastAsia="zh-CN"/>
              </w:rPr>
              <w:t>/0</w:t>
            </w:r>
            <w:r>
              <w:rPr>
                <w:rFonts w:hint="default" w:ascii="宋体" w:hAnsi="宋体"/>
                <w:sz w:val="18"/>
                <w:lang w:eastAsia="zh-CN"/>
              </w:rPr>
              <w:t>5</w:t>
            </w:r>
            <w:r>
              <w:rPr>
                <w:rFonts w:hint="eastAsia" w:ascii="宋体" w:hAnsi="宋体"/>
                <w:sz w:val="18"/>
                <w:lang w:eastAsia="zh-CN"/>
              </w:rPr>
              <w:t>/</w:t>
            </w:r>
            <w:r>
              <w:rPr>
                <w:rFonts w:hint="default" w:ascii="宋体" w:hAnsi="宋体"/>
                <w:sz w:val="18"/>
                <w:lang w:eastAsia="zh-CN"/>
              </w:rPr>
              <w:t>1</w:t>
            </w:r>
            <w:r>
              <w:rPr>
                <w:rFonts w:hint="default" w:ascii="宋体" w:hAnsi="宋体"/>
                <w:sz w:val="18"/>
                <w:lang w:eastAsia="zh-CN"/>
              </w:rPr>
              <w:t>4</w:t>
            </w:r>
            <w:r>
              <w:rPr>
                <w:rFonts w:hint="eastAsia" w:ascii="宋体" w:hAnsi="宋体"/>
                <w:sz w:val="18"/>
              </w:rPr>
              <w:t>&gt;</w:t>
            </w:r>
          </w:p>
        </w:tc>
        <w:tc>
          <w:tcPr>
            <w:tcW w:w="1297" w:type="dxa"/>
            <w:vAlign w:val="top"/>
          </w:tcPr>
          <w:p>
            <w:pPr>
              <w:pStyle w:val="40"/>
              <w:spacing w:line="360" w:lineRule="auto"/>
              <w:ind w:firstLine="90" w:firstLineChars="50"/>
              <w:rPr>
                <w:rFonts w:hint="eastAsia" w:ascii="宋体" w:hAnsi="宋体"/>
                <w:sz w:val="18"/>
              </w:rPr>
            </w:pPr>
            <w:r>
              <w:rPr>
                <w:rFonts w:hint="eastAsia" w:ascii="宋体" w:hAnsi="宋体"/>
                <w:sz w:val="18"/>
              </w:rPr>
              <w:t>&lt;</w:t>
            </w:r>
            <w:r>
              <w:rPr>
                <w:rFonts w:hint="eastAsia" w:ascii="宋体" w:hAnsi="宋体"/>
                <w:sz w:val="18"/>
                <w:lang w:eastAsia="zh-CN"/>
              </w:rPr>
              <w:t>V1.</w:t>
            </w:r>
            <w:r>
              <w:rPr>
                <w:rFonts w:hint="default" w:ascii="宋体" w:hAnsi="宋体"/>
                <w:sz w:val="18"/>
                <w:lang w:eastAsia="zh-CN"/>
              </w:rPr>
              <w:t>2</w:t>
            </w:r>
            <w:r>
              <w:rPr>
                <w:rFonts w:hint="eastAsia" w:ascii="宋体" w:hAnsi="宋体"/>
                <w:sz w:val="18"/>
              </w:rPr>
              <w:t>&gt;</w:t>
            </w:r>
          </w:p>
        </w:tc>
        <w:tc>
          <w:tcPr>
            <w:tcW w:w="4787" w:type="dxa"/>
            <w:vAlign w:val="top"/>
          </w:tcPr>
          <w:p>
            <w:pPr>
              <w:pStyle w:val="40"/>
              <w:spacing w:line="360" w:lineRule="auto"/>
              <w:rPr>
                <w:rFonts w:hint="default" w:ascii="宋体" w:hAnsi="宋体"/>
                <w:sz w:val="18"/>
                <w:lang w:eastAsia="zh-CN"/>
              </w:rPr>
            </w:pPr>
            <w:r>
              <w:rPr>
                <w:rFonts w:hint="default" w:ascii="宋体" w:hAnsi="宋体"/>
                <w:sz w:val="18"/>
                <w:lang w:eastAsia="zh-CN"/>
              </w:rPr>
              <w:t>见Q&amp;A记录</w:t>
            </w:r>
          </w:p>
        </w:tc>
        <w:tc>
          <w:tcPr>
            <w:tcW w:w="1559" w:type="dxa"/>
            <w:vAlign w:val="top"/>
          </w:tcPr>
          <w:p>
            <w:pPr>
              <w:pStyle w:val="40"/>
              <w:spacing w:line="360" w:lineRule="auto"/>
              <w:jc w:val="center"/>
              <w:rPr>
                <w:rFonts w:ascii="宋体" w:hAnsi="宋体"/>
                <w:sz w:val="18"/>
                <w:lang w:eastAsia="zh-CN"/>
              </w:rPr>
            </w:pPr>
            <w:r>
              <w:rPr>
                <w:rFonts w:ascii="宋体" w:hAnsi="宋体"/>
                <w:sz w:val="18"/>
                <w:lang w:eastAsia="zh-CN"/>
              </w:rPr>
              <w:t>潘承栋</w:t>
            </w:r>
          </w:p>
        </w:tc>
      </w:tr>
    </w:tbl>
    <w:p>
      <w:pPr>
        <w:rPr>
          <w:rFonts w:ascii="宋体" w:hAnsi="宋体"/>
          <w:sz w:val="18"/>
          <w:szCs w:val="20"/>
        </w:rPr>
      </w:pPr>
    </w:p>
    <w:p>
      <w:pPr>
        <w:spacing w:line="360" w:lineRule="auto"/>
        <w:jc w:val="right"/>
        <w:rPr>
          <w:rFonts w:ascii="宋体" w:hAnsi="宋体"/>
          <w:kern w:val="0"/>
          <w:sz w:val="18"/>
          <w:szCs w:val="20"/>
        </w:rPr>
      </w:pPr>
    </w:p>
    <w:p>
      <w:pPr>
        <w:spacing w:line="360" w:lineRule="auto"/>
        <w:ind w:right="180"/>
        <w:jc w:val="right"/>
        <w:rPr>
          <w:rFonts w:ascii="宋体" w:hAnsi="宋体"/>
          <w:kern w:val="0"/>
          <w:sz w:val="18"/>
          <w:szCs w:val="20"/>
        </w:rPr>
        <w:sectPr>
          <w:headerReference r:id="rId7" w:type="first"/>
          <w:headerReference r:id="rId5" w:type="default"/>
          <w:footerReference r:id="rId8" w:type="default"/>
          <w:headerReference r:id="rId6" w:type="even"/>
          <w:pgSz w:w="11906" w:h="16838"/>
          <w:pgMar w:top="7057" w:right="1466" w:bottom="1440" w:left="1440" w:header="851" w:footer="992" w:gutter="0"/>
          <w:cols w:space="425" w:num="1"/>
          <w:titlePg/>
          <w:docGrid w:type="lines" w:linePitch="312" w:charSpace="0"/>
        </w:sectPr>
      </w:pPr>
    </w:p>
    <w:sdt>
      <w:sdtPr>
        <w:rPr>
          <w:rFonts w:ascii="Calibri" w:hAnsi="Calibri" w:eastAsia="宋体" w:cs="Times New Roman"/>
          <w:b w:val="0"/>
          <w:bCs w:val="0"/>
          <w:color w:val="auto"/>
          <w:kern w:val="2"/>
          <w:sz w:val="21"/>
          <w:szCs w:val="22"/>
          <w:lang w:val="zh-CN"/>
        </w:rPr>
        <w:id w:val="0"/>
      </w:sdtPr>
      <w:sdtEndPr>
        <w:rPr>
          <w:rFonts w:ascii="Calibri" w:hAnsi="Calibri" w:eastAsia="宋体" w:cs="Times New Roman"/>
          <w:b w:val="0"/>
          <w:bCs w:val="0"/>
          <w:color w:val="auto"/>
          <w:kern w:val="2"/>
          <w:sz w:val="21"/>
          <w:szCs w:val="22"/>
          <w:lang w:val="zh-CN"/>
        </w:rPr>
      </w:sdtEndPr>
      <w:sdtContent>
        <w:p>
          <w:pPr>
            <w:pStyle w:val="43"/>
          </w:pPr>
          <w:r>
            <w:rPr>
              <w:lang w:val="zh-CN"/>
            </w:rPr>
            <w:t>目录</w:t>
          </w:r>
        </w:p>
        <w:p>
          <w:pPr>
            <w:pStyle w:val="17"/>
            <w:tabs>
              <w:tab w:val="right" w:leader="dot" w:pos="10466"/>
              <w:tab w:val="clear" w:pos="10456"/>
            </w:tabs>
          </w:pPr>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_Toc55376708 </w:instrText>
          </w:r>
          <w:r>
            <w:rPr>
              <w:bCs/>
              <w:lang w:val="zh-CN"/>
            </w:rPr>
            <w:fldChar w:fldCharType="separate"/>
          </w:r>
          <w:r>
            <w:rPr>
              <w:rFonts w:hint="eastAsia"/>
            </w:rPr>
            <w:t>1 需求概述</w:t>
          </w:r>
          <w:r>
            <w:tab/>
          </w:r>
          <w:r>
            <w:fldChar w:fldCharType="begin"/>
          </w:r>
          <w:r>
            <w:instrText xml:space="preserve"> PAGEREF _Toc55376708 </w:instrText>
          </w:r>
          <w:r>
            <w:fldChar w:fldCharType="separate"/>
          </w:r>
          <w:r>
            <w:t>4</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_Toc855912205 </w:instrText>
          </w:r>
          <w:r>
            <w:rPr>
              <w:bCs/>
              <w:lang w:val="zh-CN"/>
            </w:rPr>
            <w:fldChar w:fldCharType="separate"/>
          </w:r>
          <w:r>
            <w:rPr>
              <w:rFonts w:hint="eastAsia"/>
              <w:szCs w:val="21"/>
            </w:rPr>
            <w:t xml:space="preserve">1.1 </w:t>
          </w:r>
          <w:r>
            <w:rPr>
              <w:rFonts w:hint="eastAsia"/>
            </w:rPr>
            <w:t>背景价值</w:t>
          </w:r>
          <w:r>
            <w:tab/>
          </w:r>
          <w:r>
            <w:fldChar w:fldCharType="begin"/>
          </w:r>
          <w:r>
            <w:instrText xml:space="preserve"> PAGEREF _Toc855912205 </w:instrText>
          </w:r>
          <w:r>
            <w:fldChar w:fldCharType="separate"/>
          </w:r>
          <w:r>
            <w:t>4</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_Toc1470961829 </w:instrText>
          </w:r>
          <w:r>
            <w:rPr>
              <w:bCs/>
              <w:lang w:val="zh-CN"/>
            </w:rPr>
            <w:fldChar w:fldCharType="separate"/>
          </w:r>
          <w:r>
            <w:rPr>
              <w:rFonts w:hint="eastAsia"/>
              <w:szCs w:val="21"/>
            </w:rPr>
            <w:t xml:space="preserve">1.2 </w:t>
          </w:r>
          <w:r>
            <w:rPr>
              <w:rFonts w:hint="eastAsia"/>
            </w:rPr>
            <w:t>计划排期</w:t>
          </w:r>
          <w:r>
            <w:tab/>
          </w:r>
          <w:r>
            <w:fldChar w:fldCharType="begin"/>
          </w:r>
          <w:r>
            <w:instrText xml:space="preserve"> PAGEREF _Toc1470961829 </w:instrText>
          </w:r>
          <w:r>
            <w:fldChar w:fldCharType="separate"/>
          </w:r>
          <w:r>
            <w:t>5</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_Toc623715739 </w:instrText>
          </w:r>
          <w:r>
            <w:rPr>
              <w:bCs/>
              <w:lang w:val="zh-CN"/>
            </w:rPr>
            <w:fldChar w:fldCharType="separate"/>
          </w:r>
          <w:r>
            <w:rPr>
              <w:rFonts w:hint="eastAsia"/>
              <w:szCs w:val="21"/>
            </w:rPr>
            <w:t xml:space="preserve">1.3 </w:t>
          </w:r>
          <w:r>
            <w:rPr>
              <w:rFonts w:hint="eastAsia"/>
            </w:rPr>
            <w:t>名词解释</w:t>
          </w:r>
          <w:r>
            <w:tab/>
          </w:r>
          <w:r>
            <w:fldChar w:fldCharType="begin"/>
          </w:r>
          <w:r>
            <w:instrText xml:space="preserve"> PAGEREF _Toc623715739 </w:instrText>
          </w:r>
          <w:r>
            <w:fldChar w:fldCharType="separate"/>
          </w:r>
          <w:r>
            <w:t>5</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_Toc922744366 </w:instrText>
          </w:r>
          <w:r>
            <w:rPr>
              <w:bCs/>
              <w:lang w:val="zh-CN"/>
            </w:rPr>
            <w:fldChar w:fldCharType="separate"/>
          </w:r>
          <w:r>
            <w:rPr>
              <w:rFonts w:hint="eastAsia"/>
              <w:szCs w:val="21"/>
            </w:rPr>
            <w:t xml:space="preserve">1.4 </w:t>
          </w:r>
          <w:r>
            <w:rPr>
              <w:rFonts w:hint="eastAsia"/>
            </w:rPr>
            <w:t>阅读对象</w:t>
          </w:r>
          <w:r>
            <w:tab/>
          </w:r>
          <w:r>
            <w:fldChar w:fldCharType="begin"/>
          </w:r>
          <w:r>
            <w:instrText xml:space="preserve"> PAGEREF _Toc922744366 </w:instrText>
          </w:r>
          <w:r>
            <w:fldChar w:fldCharType="separate"/>
          </w:r>
          <w:r>
            <w:t>5</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_Toc1585144375 </w:instrText>
          </w:r>
          <w:r>
            <w:rPr>
              <w:bCs/>
              <w:lang w:val="zh-CN"/>
            </w:rPr>
            <w:fldChar w:fldCharType="separate"/>
          </w:r>
          <w:r>
            <w:rPr>
              <w:rFonts w:hint="eastAsia"/>
            </w:rPr>
            <w:t xml:space="preserve">2 </w:t>
          </w:r>
          <w:r>
            <w:t>Feature List</w:t>
          </w:r>
          <w:r>
            <w:tab/>
          </w:r>
          <w:r>
            <w:fldChar w:fldCharType="begin"/>
          </w:r>
          <w:r>
            <w:instrText xml:space="preserve"> PAGEREF _Toc1585144375 </w:instrText>
          </w:r>
          <w:r>
            <w:fldChar w:fldCharType="separate"/>
          </w:r>
          <w:r>
            <w:t>6</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_Toc1986869590 </w:instrText>
          </w:r>
          <w:r>
            <w:rPr>
              <w:bCs/>
              <w:lang w:val="zh-CN"/>
            </w:rPr>
            <w:fldChar w:fldCharType="separate"/>
          </w:r>
          <w:r>
            <w:rPr>
              <w:rFonts w:hint="eastAsia"/>
            </w:rPr>
            <w:t>3 需求描述</w:t>
          </w:r>
          <w:r>
            <w:tab/>
          </w:r>
          <w:r>
            <w:fldChar w:fldCharType="begin"/>
          </w:r>
          <w:r>
            <w:instrText xml:space="preserve"> PAGEREF _Toc1986869590 </w:instrText>
          </w:r>
          <w:r>
            <w:fldChar w:fldCharType="separate"/>
          </w:r>
          <w:r>
            <w:t>6</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_Toc2093971927 </w:instrText>
          </w:r>
          <w:r>
            <w:rPr>
              <w:bCs/>
              <w:lang w:val="zh-CN"/>
            </w:rPr>
            <w:fldChar w:fldCharType="separate"/>
          </w:r>
          <w:r>
            <w:rPr>
              <w:rFonts w:hint="eastAsia"/>
              <w:szCs w:val="21"/>
            </w:rPr>
            <w:t xml:space="preserve">3.1 </w:t>
          </w:r>
          <w:r>
            <w:t>福特帐号说明</w:t>
          </w:r>
          <w:r>
            <w:tab/>
          </w:r>
          <w:r>
            <w:fldChar w:fldCharType="begin"/>
          </w:r>
          <w:r>
            <w:instrText xml:space="preserve"> PAGEREF _Toc2093971927 </w:instrText>
          </w:r>
          <w:r>
            <w:fldChar w:fldCharType="separate"/>
          </w:r>
          <w:r>
            <w:t>6</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_Toc424170053 </w:instrText>
          </w:r>
          <w:r>
            <w:rPr>
              <w:bCs/>
              <w:lang w:val="zh-CN"/>
            </w:rPr>
            <w:fldChar w:fldCharType="separate"/>
          </w:r>
          <w:r>
            <w:rPr>
              <w:rFonts w:hint="eastAsia"/>
              <w:szCs w:val="21"/>
            </w:rPr>
            <w:t xml:space="preserve">3.2 </w:t>
          </w:r>
          <w:r>
            <w:t>帐号原则</w:t>
          </w:r>
          <w:r>
            <w:tab/>
          </w:r>
          <w:r>
            <w:fldChar w:fldCharType="begin"/>
          </w:r>
          <w:r>
            <w:instrText xml:space="preserve"> PAGEREF _Toc424170053 </w:instrText>
          </w:r>
          <w:r>
            <w:fldChar w:fldCharType="separate"/>
          </w:r>
          <w:r>
            <w:t>6</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_Toc1527856378 </w:instrText>
          </w:r>
          <w:r>
            <w:rPr>
              <w:bCs/>
              <w:lang w:val="zh-CN"/>
            </w:rPr>
            <w:fldChar w:fldCharType="separate"/>
          </w:r>
          <w:r>
            <w:rPr>
              <w:rFonts w:hint="eastAsia"/>
              <w:szCs w:val="21"/>
            </w:rPr>
            <w:t xml:space="preserve">3.3 </w:t>
          </w:r>
          <w:r>
            <w:t>福特帐号与百度帐号的绑定关系</w:t>
          </w:r>
          <w:r>
            <w:tab/>
          </w:r>
          <w:r>
            <w:fldChar w:fldCharType="begin"/>
          </w:r>
          <w:r>
            <w:instrText xml:space="preserve"> PAGEREF _Toc1527856378 </w:instrText>
          </w:r>
          <w:r>
            <w:fldChar w:fldCharType="separate"/>
          </w:r>
          <w:r>
            <w:t>7</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_Toc1220177867 </w:instrText>
          </w:r>
          <w:r>
            <w:rPr>
              <w:bCs/>
              <w:lang w:val="zh-CN"/>
            </w:rPr>
            <w:fldChar w:fldCharType="separate"/>
          </w:r>
          <w:r>
            <w:rPr>
              <w:rFonts w:hint="eastAsia"/>
              <w:szCs w:val="21"/>
            </w:rPr>
            <w:t xml:space="preserve">3.3.1 </w:t>
          </w:r>
          <w:r>
            <w:rPr>
              <w:rFonts w:hint="default"/>
            </w:rPr>
            <w:t>福特帐号与百度帐号绑定流程</w:t>
          </w:r>
          <w:r>
            <w:tab/>
          </w:r>
          <w:r>
            <w:fldChar w:fldCharType="begin"/>
          </w:r>
          <w:r>
            <w:instrText xml:space="preserve"> PAGEREF _Toc1220177867 </w:instrText>
          </w:r>
          <w:r>
            <w:fldChar w:fldCharType="separate"/>
          </w:r>
          <w:r>
            <w:t>7</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_Toc1208065466 </w:instrText>
          </w:r>
          <w:r>
            <w:rPr>
              <w:bCs/>
              <w:lang w:val="zh-CN"/>
            </w:rPr>
            <w:fldChar w:fldCharType="separate"/>
          </w:r>
          <w:r>
            <w:rPr>
              <w:rFonts w:hint="eastAsia"/>
              <w:szCs w:val="21"/>
            </w:rPr>
            <w:t xml:space="preserve">3.3.2 </w:t>
          </w:r>
          <w:r>
            <w:t>车内模块绑定关系</w:t>
          </w:r>
          <w:r>
            <w:tab/>
          </w:r>
          <w:r>
            <w:fldChar w:fldCharType="begin"/>
          </w:r>
          <w:r>
            <w:instrText xml:space="preserve"> PAGEREF _Toc1208065466 </w:instrText>
          </w:r>
          <w:r>
            <w:fldChar w:fldCharType="separate"/>
          </w:r>
          <w:r>
            <w:t>12</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_Toc1645888324 </w:instrText>
          </w:r>
          <w:r>
            <w:rPr>
              <w:bCs/>
              <w:lang w:val="zh-CN"/>
            </w:rPr>
            <w:fldChar w:fldCharType="separate"/>
          </w:r>
          <w:r>
            <w:rPr>
              <w:rFonts w:hint="eastAsia"/>
              <w:szCs w:val="21"/>
            </w:rPr>
            <w:t xml:space="preserve">3.4 </w:t>
          </w:r>
          <w:r>
            <w:t>触发帐号登录的条件</w:t>
          </w:r>
          <w:r>
            <w:tab/>
          </w:r>
          <w:r>
            <w:fldChar w:fldCharType="begin"/>
          </w:r>
          <w:r>
            <w:instrText xml:space="preserve"> PAGEREF _Toc1645888324 </w:instrText>
          </w:r>
          <w:r>
            <w:fldChar w:fldCharType="separate"/>
          </w:r>
          <w:r>
            <w:t>12</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_Toc708204461 </w:instrText>
          </w:r>
          <w:r>
            <w:rPr>
              <w:bCs/>
              <w:lang w:val="zh-CN"/>
            </w:rPr>
            <w:fldChar w:fldCharType="separate"/>
          </w:r>
          <w:r>
            <w:rPr>
              <w:rFonts w:hint="eastAsia"/>
              <w:szCs w:val="21"/>
            </w:rPr>
            <w:t xml:space="preserve">3.5 </w:t>
          </w:r>
          <w:r>
            <w:t>帐号登录流程</w:t>
          </w:r>
          <w:r>
            <w:tab/>
          </w:r>
          <w:r>
            <w:fldChar w:fldCharType="begin"/>
          </w:r>
          <w:r>
            <w:instrText xml:space="preserve"> PAGEREF _Toc708204461 </w:instrText>
          </w:r>
          <w:r>
            <w:fldChar w:fldCharType="separate"/>
          </w:r>
          <w:r>
            <w:t>13</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_Toc1438004353 </w:instrText>
          </w:r>
          <w:r>
            <w:rPr>
              <w:bCs/>
              <w:lang w:val="zh-CN"/>
            </w:rPr>
            <w:fldChar w:fldCharType="separate"/>
          </w:r>
          <w:r>
            <w:rPr>
              <w:rFonts w:hint="eastAsia"/>
              <w:szCs w:val="21"/>
            </w:rPr>
            <w:t xml:space="preserve">3.5.1 </w:t>
          </w:r>
          <w:r>
            <w:t>新用户登录</w:t>
          </w:r>
          <w:r>
            <w:tab/>
          </w:r>
          <w:r>
            <w:fldChar w:fldCharType="begin"/>
          </w:r>
          <w:r>
            <w:instrText xml:space="preserve"> PAGEREF _Toc1438004353 </w:instrText>
          </w:r>
          <w:r>
            <w:fldChar w:fldCharType="separate"/>
          </w:r>
          <w:r>
            <w:t>13</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_Toc758197533 </w:instrText>
          </w:r>
          <w:r>
            <w:rPr>
              <w:bCs/>
              <w:lang w:val="zh-CN"/>
            </w:rPr>
            <w:fldChar w:fldCharType="separate"/>
          </w:r>
          <w:r>
            <w:rPr>
              <w:rFonts w:hint="eastAsia"/>
              <w:szCs w:val="21"/>
            </w:rPr>
            <w:t xml:space="preserve">3.5.2 </w:t>
          </w:r>
          <w:r>
            <w:t>已登录过的帐号登录</w:t>
          </w:r>
          <w:r>
            <w:tab/>
          </w:r>
          <w:r>
            <w:fldChar w:fldCharType="begin"/>
          </w:r>
          <w:r>
            <w:instrText xml:space="preserve"> PAGEREF _Toc758197533 </w:instrText>
          </w:r>
          <w:r>
            <w:fldChar w:fldCharType="separate"/>
          </w:r>
          <w:r>
            <w:t>13</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_Toc2005459480 </w:instrText>
          </w:r>
          <w:r>
            <w:rPr>
              <w:bCs/>
              <w:lang w:val="zh-CN"/>
            </w:rPr>
            <w:fldChar w:fldCharType="separate"/>
          </w:r>
          <w:r>
            <w:rPr>
              <w:rFonts w:hint="eastAsia"/>
              <w:szCs w:val="21"/>
            </w:rPr>
            <w:t xml:space="preserve">3.5.3 </w:t>
          </w:r>
          <w:r>
            <w:t>Carlink SDK</w:t>
          </w:r>
          <w:r>
            <w:tab/>
          </w:r>
          <w:r>
            <w:fldChar w:fldCharType="begin"/>
          </w:r>
          <w:r>
            <w:instrText xml:space="preserve"> PAGEREF _Toc2005459480 </w:instrText>
          </w:r>
          <w:r>
            <w:fldChar w:fldCharType="separate"/>
          </w:r>
          <w:r>
            <w:t>14</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_Toc1001640695 </w:instrText>
          </w:r>
          <w:r>
            <w:rPr>
              <w:bCs/>
              <w:lang w:val="zh-CN"/>
            </w:rPr>
            <w:fldChar w:fldCharType="separate"/>
          </w:r>
          <w:r>
            <w:rPr>
              <w:rFonts w:hint="eastAsia"/>
              <w:szCs w:val="21"/>
            </w:rPr>
            <w:t xml:space="preserve">3.5.4 </w:t>
          </w:r>
          <w:r>
            <w:t>扫码登录页</w:t>
          </w:r>
          <w:r>
            <w:tab/>
          </w:r>
          <w:r>
            <w:fldChar w:fldCharType="begin"/>
          </w:r>
          <w:r>
            <w:instrText xml:space="preserve"> PAGEREF _Toc1001640695 </w:instrText>
          </w:r>
          <w:r>
            <w:fldChar w:fldCharType="separate"/>
          </w:r>
          <w:r>
            <w:t>16</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_Toc450852032 </w:instrText>
          </w:r>
          <w:r>
            <w:rPr>
              <w:bCs/>
              <w:lang w:val="zh-CN"/>
            </w:rPr>
            <w:fldChar w:fldCharType="separate"/>
          </w:r>
          <w:r>
            <w:rPr>
              <w:rFonts w:hint="eastAsia"/>
              <w:szCs w:val="21"/>
            </w:rPr>
            <w:t xml:space="preserve">3.5.5 </w:t>
          </w:r>
          <w:r>
            <w:t>登录结果反馈</w:t>
          </w:r>
          <w:r>
            <w:tab/>
          </w:r>
          <w:r>
            <w:fldChar w:fldCharType="begin"/>
          </w:r>
          <w:r>
            <w:instrText xml:space="preserve"> PAGEREF _Toc450852032 </w:instrText>
          </w:r>
          <w:r>
            <w:fldChar w:fldCharType="separate"/>
          </w:r>
          <w:r>
            <w:t>19</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_Toc1147795208 </w:instrText>
          </w:r>
          <w:r>
            <w:rPr>
              <w:bCs/>
              <w:lang w:val="zh-CN"/>
            </w:rPr>
            <w:fldChar w:fldCharType="separate"/>
          </w:r>
          <w:r>
            <w:rPr>
              <w:rFonts w:hint="eastAsia"/>
              <w:szCs w:val="21"/>
            </w:rPr>
            <w:t xml:space="preserve">3.5.6 </w:t>
          </w:r>
          <w:r>
            <w:t>账号管理</w:t>
          </w:r>
          <w:r>
            <w:tab/>
          </w:r>
          <w:r>
            <w:fldChar w:fldCharType="begin"/>
          </w:r>
          <w:r>
            <w:instrText xml:space="preserve"> PAGEREF _Toc1147795208 </w:instrText>
          </w:r>
          <w:r>
            <w:fldChar w:fldCharType="separate"/>
          </w:r>
          <w:r>
            <w:t>21</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_Toc148459855 </w:instrText>
          </w:r>
          <w:r>
            <w:rPr>
              <w:bCs/>
              <w:lang w:val="zh-CN"/>
            </w:rPr>
            <w:fldChar w:fldCharType="separate"/>
          </w:r>
          <w:r>
            <w:rPr>
              <w:rFonts w:hint="eastAsia"/>
              <w:szCs w:val="21"/>
            </w:rPr>
            <w:t xml:space="preserve">3.6 </w:t>
          </w:r>
          <w:r>
            <w:t>帐号与车内其它应用的关系</w:t>
          </w:r>
          <w:r>
            <w:tab/>
          </w:r>
          <w:r>
            <w:fldChar w:fldCharType="begin"/>
          </w:r>
          <w:r>
            <w:instrText xml:space="preserve"> PAGEREF _Toc148459855 </w:instrText>
          </w:r>
          <w:r>
            <w:fldChar w:fldCharType="separate"/>
          </w:r>
          <w:r>
            <w:t>22</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_Toc1936268818 </w:instrText>
          </w:r>
          <w:r>
            <w:rPr>
              <w:bCs/>
              <w:lang w:val="zh-CN"/>
            </w:rPr>
            <w:fldChar w:fldCharType="separate"/>
          </w:r>
          <w:r>
            <w:rPr>
              <w:rFonts w:hint="eastAsia"/>
              <w:szCs w:val="21"/>
            </w:rPr>
            <w:t xml:space="preserve">3.6.1 </w:t>
          </w:r>
          <w:r>
            <w:t>帐号与个性化设置</w:t>
          </w:r>
          <w:r>
            <w:tab/>
          </w:r>
          <w:r>
            <w:fldChar w:fldCharType="begin"/>
          </w:r>
          <w:r>
            <w:instrText xml:space="preserve"> PAGEREF _Toc1936268818 </w:instrText>
          </w:r>
          <w:r>
            <w:fldChar w:fldCharType="separate"/>
          </w:r>
          <w:r>
            <w:t>22</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_Toc2050321135 </w:instrText>
          </w:r>
          <w:r>
            <w:rPr>
              <w:bCs/>
              <w:lang w:val="zh-CN"/>
            </w:rPr>
            <w:fldChar w:fldCharType="separate"/>
          </w:r>
          <w:r>
            <w:rPr>
              <w:rFonts w:hint="eastAsia"/>
              <w:szCs w:val="21"/>
            </w:rPr>
            <w:t xml:space="preserve">3.6.2 </w:t>
          </w:r>
          <w:r>
            <w:t>帐号与FaceID</w:t>
          </w:r>
          <w:r>
            <w:tab/>
          </w:r>
          <w:r>
            <w:fldChar w:fldCharType="begin"/>
          </w:r>
          <w:r>
            <w:instrText xml:space="preserve"> PAGEREF _Toc2050321135 </w:instrText>
          </w:r>
          <w:r>
            <w:fldChar w:fldCharType="separate"/>
          </w:r>
          <w:r>
            <w:t>22</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_Toc1224716183 </w:instrText>
          </w:r>
          <w:r>
            <w:rPr>
              <w:bCs/>
              <w:lang w:val="zh-CN"/>
            </w:rPr>
            <w:fldChar w:fldCharType="separate"/>
          </w:r>
          <w:r>
            <w:rPr>
              <w:rFonts w:hint="eastAsia"/>
              <w:szCs w:val="21"/>
            </w:rPr>
            <w:t xml:space="preserve">3.7 </w:t>
          </w:r>
          <w:r>
            <w:t>车机端账号主动登出</w:t>
          </w:r>
          <w:r>
            <w:tab/>
          </w:r>
          <w:r>
            <w:fldChar w:fldCharType="begin"/>
          </w:r>
          <w:r>
            <w:instrText xml:space="preserve"> PAGEREF _Toc1224716183 </w:instrText>
          </w:r>
          <w:r>
            <w:fldChar w:fldCharType="separate"/>
          </w:r>
          <w:r>
            <w:t>24</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_Toc174131186 </w:instrText>
          </w:r>
          <w:r>
            <w:rPr>
              <w:bCs/>
              <w:lang w:val="zh-CN"/>
            </w:rPr>
            <w:fldChar w:fldCharType="separate"/>
          </w:r>
          <w:r>
            <w:rPr>
              <w:rFonts w:hint="eastAsia"/>
              <w:szCs w:val="21"/>
            </w:rPr>
            <w:t xml:space="preserve">3.7.1 </w:t>
          </w:r>
          <w:r>
            <w:t>个人中心退出登录</w:t>
          </w:r>
          <w:r>
            <w:tab/>
          </w:r>
          <w:r>
            <w:fldChar w:fldCharType="begin"/>
          </w:r>
          <w:r>
            <w:instrText xml:space="preserve"> PAGEREF _Toc174131186 </w:instrText>
          </w:r>
          <w:r>
            <w:fldChar w:fldCharType="separate"/>
          </w:r>
          <w:r>
            <w:t>24</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_Toc1750115888 </w:instrText>
          </w:r>
          <w:r>
            <w:rPr>
              <w:bCs/>
              <w:lang w:val="zh-CN"/>
            </w:rPr>
            <w:fldChar w:fldCharType="separate"/>
          </w:r>
          <w:r>
            <w:rPr>
              <w:rFonts w:hint="eastAsia"/>
              <w:szCs w:val="21"/>
            </w:rPr>
            <w:t xml:space="preserve">3.7.2 </w:t>
          </w:r>
          <w:r>
            <w:rPr>
              <w:rFonts w:hint="eastAsia"/>
            </w:rPr>
            <w:t>车机重置（恢复出厂设置）</w:t>
          </w:r>
          <w:r>
            <w:t xml:space="preserve"> </w:t>
          </w:r>
          <w:r>
            <w:rPr>
              <w:rFonts w:hint="default"/>
            </w:rPr>
            <w:t>及ivi换件</w:t>
          </w:r>
          <w:r>
            <w:tab/>
          </w:r>
          <w:r>
            <w:fldChar w:fldCharType="begin"/>
          </w:r>
          <w:r>
            <w:instrText xml:space="preserve"> PAGEREF _Toc1750115888 </w:instrText>
          </w:r>
          <w:r>
            <w:fldChar w:fldCharType="separate"/>
          </w:r>
          <w:r>
            <w:t>24</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_Toc114216657 </w:instrText>
          </w:r>
          <w:r>
            <w:rPr>
              <w:bCs/>
              <w:lang w:val="zh-CN"/>
            </w:rPr>
            <w:fldChar w:fldCharType="separate"/>
          </w:r>
          <w:r>
            <w:rPr>
              <w:rFonts w:hint="eastAsia"/>
              <w:szCs w:val="21"/>
            </w:rPr>
            <w:t xml:space="preserve">3.7.3 </w:t>
          </w:r>
          <w:r>
            <w:rPr>
              <w:rFonts w:hint="default"/>
            </w:rPr>
            <w:t>福特派互联复位</w:t>
          </w:r>
          <w:r>
            <w:tab/>
          </w:r>
          <w:r>
            <w:fldChar w:fldCharType="begin"/>
          </w:r>
          <w:r>
            <w:instrText xml:space="preserve"> PAGEREF _Toc114216657 </w:instrText>
          </w:r>
          <w:r>
            <w:fldChar w:fldCharType="separate"/>
          </w:r>
          <w:r>
            <w:t>24</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_Toc1936457428 </w:instrText>
          </w:r>
          <w:r>
            <w:rPr>
              <w:bCs/>
              <w:lang w:val="zh-CN"/>
            </w:rPr>
            <w:fldChar w:fldCharType="separate"/>
          </w:r>
          <w:r>
            <w:rPr>
              <w:rFonts w:hint="eastAsia"/>
              <w:szCs w:val="21"/>
            </w:rPr>
            <w:t xml:space="preserve">3.8 </w:t>
          </w:r>
          <w:r>
            <w:t>车机端帐号被动登出</w:t>
          </w:r>
          <w:r>
            <w:tab/>
          </w:r>
          <w:r>
            <w:fldChar w:fldCharType="begin"/>
          </w:r>
          <w:r>
            <w:instrText xml:space="preserve"> PAGEREF _Toc1936457428 </w:instrText>
          </w:r>
          <w:r>
            <w:fldChar w:fldCharType="separate"/>
          </w:r>
          <w:r>
            <w:t>24</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_Toc925322111 </w:instrText>
          </w:r>
          <w:r>
            <w:rPr>
              <w:bCs/>
              <w:lang w:val="zh-CN"/>
            </w:rPr>
            <w:fldChar w:fldCharType="separate"/>
          </w:r>
          <w:r>
            <w:rPr>
              <w:rFonts w:hint="eastAsia"/>
              <w:szCs w:val="21"/>
            </w:rPr>
            <w:t xml:space="preserve">3.8.1 </w:t>
          </w:r>
          <w:r>
            <w:rPr>
              <w:rFonts w:hint="default"/>
            </w:rPr>
            <w:t>福特派删车</w:t>
          </w:r>
          <w:r>
            <w:tab/>
          </w:r>
          <w:r>
            <w:fldChar w:fldCharType="begin"/>
          </w:r>
          <w:r>
            <w:instrText xml:space="preserve"> PAGEREF _Toc925322111 </w:instrText>
          </w:r>
          <w:r>
            <w:fldChar w:fldCharType="separate"/>
          </w:r>
          <w:r>
            <w:t>25</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_Toc1959631650 </w:instrText>
          </w:r>
          <w:r>
            <w:rPr>
              <w:bCs/>
              <w:lang w:val="zh-CN"/>
            </w:rPr>
            <w:fldChar w:fldCharType="separate"/>
          </w:r>
          <w:r>
            <w:rPr>
              <w:rFonts w:hint="eastAsia"/>
              <w:szCs w:val="21"/>
            </w:rPr>
            <w:t xml:space="preserve">3.8.2 </w:t>
          </w:r>
          <w:r>
            <w:rPr>
              <w:rFonts w:hint="default"/>
            </w:rPr>
            <w:t>福特帐号修改密码</w:t>
          </w:r>
          <w:r>
            <w:tab/>
          </w:r>
          <w:r>
            <w:fldChar w:fldCharType="begin"/>
          </w:r>
          <w:r>
            <w:instrText xml:space="preserve"> PAGEREF _Toc1959631650 </w:instrText>
          </w:r>
          <w:r>
            <w:fldChar w:fldCharType="separate"/>
          </w:r>
          <w:r>
            <w:t>25</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_Toc1719931158 </w:instrText>
          </w:r>
          <w:r>
            <w:rPr>
              <w:bCs/>
              <w:lang w:val="zh-CN"/>
            </w:rPr>
            <w:fldChar w:fldCharType="separate"/>
          </w:r>
          <w:r>
            <w:rPr>
              <w:rFonts w:hint="eastAsia"/>
              <w:szCs w:val="21"/>
            </w:rPr>
            <w:t xml:space="preserve">3.8.3 </w:t>
          </w:r>
          <w:r>
            <w:rPr>
              <w:rFonts w:hint="default"/>
            </w:rPr>
            <w:t>车内帐号异常退出登录查询表</w:t>
          </w:r>
          <w:r>
            <w:tab/>
          </w:r>
          <w:r>
            <w:fldChar w:fldCharType="begin"/>
          </w:r>
          <w:r>
            <w:instrText xml:space="preserve"> PAGEREF _Toc1719931158 </w:instrText>
          </w:r>
          <w:r>
            <w:fldChar w:fldCharType="separate"/>
          </w:r>
          <w:r>
            <w:t>25</w:t>
          </w:r>
          <w:r>
            <w:fldChar w:fldCharType="end"/>
          </w:r>
          <w:r>
            <w:rPr>
              <w:bCs/>
              <w:lang w:val="zh-CN"/>
            </w:rPr>
            <w:fldChar w:fldCharType="end"/>
          </w:r>
        </w:p>
        <w:p>
          <w:pPr>
            <w:pStyle w:val="13"/>
            <w:tabs>
              <w:tab w:val="right" w:leader="dot" w:pos="10466"/>
            </w:tabs>
          </w:pPr>
          <w:r>
            <w:rPr>
              <w:bCs/>
              <w:lang w:val="zh-CN"/>
            </w:rPr>
            <w:fldChar w:fldCharType="begin"/>
          </w:r>
          <w:r>
            <w:rPr>
              <w:bCs/>
              <w:lang w:val="zh-CN"/>
            </w:rPr>
            <w:instrText xml:space="preserve"> HYPERLINK \l _Toc1753083886 </w:instrText>
          </w:r>
          <w:r>
            <w:rPr>
              <w:bCs/>
              <w:lang w:val="zh-CN"/>
            </w:rPr>
            <w:fldChar w:fldCharType="separate"/>
          </w:r>
          <w:r>
            <w:rPr>
              <w:rFonts w:hint="eastAsia"/>
              <w:szCs w:val="21"/>
            </w:rPr>
            <w:t xml:space="preserve">3.8.4 </w:t>
          </w:r>
          <w:r>
            <w:t>帐号被动退出登录反馈</w:t>
          </w:r>
          <w:r>
            <w:tab/>
          </w:r>
          <w:r>
            <w:fldChar w:fldCharType="begin"/>
          </w:r>
          <w:r>
            <w:instrText xml:space="preserve"> PAGEREF _Toc1753083886 </w:instrText>
          </w:r>
          <w:r>
            <w:fldChar w:fldCharType="separate"/>
          </w:r>
          <w:r>
            <w:t>26</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_Toc605235162 </w:instrText>
          </w:r>
          <w:r>
            <w:rPr>
              <w:bCs/>
              <w:lang w:val="zh-CN"/>
            </w:rPr>
            <w:fldChar w:fldCharType="separate"/>
          </w:r>
          <w:r>
            <w:rPr>
              <w:rFonts w:hint="eastAsia"/>
              <w:szCs w:val="21"/>
            </w:rPr>
            <w:t xml:space="preserve">3.9 </w:t>
          </w:r>
          <w:r>
            <w:t>车辆配置项</w:t>
          </w:r>
          <w:r>
            <w:tab/>
          </w:r>
          <w:r>
            <w:fldChar w:fldCharType="begin"/>
          </w:r>
          <w:r>
            <w:instrText xml:space="preserve"> PAGEREF _Toc605235162 </w:instrText>
          </w:r>
          <w:r>
            <w:fldChar w:fldCharType="separate"/>
          </w:r>
          <w:r>
            <w:t>27</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_Toc1704815542 </w:instrText>
          </w:r>
          <w:r>
            <w:rPr>
              <w:bCs/>
              <w:lang w:val="zh-CN"/>
            </w:rPr>
            <w:fldChar w:fldCharType="separate"/>
          </w:r>
          <w:r>
            <w:rPr>
              <w:rFonts w:hint="eastAsia"/>
              <w:szCs w:val="21"/>
            </w:rPr>
            <w:t xml:space="preserve">3.10 </w:t>
          </w:r>
          <w:r>
            <w:rPr>
              <w:rFonts w:hint="default"/>
            </w:rPr>
            <w:t>智能欢迎语Smart Greeting</w:t>
          </w:r>
          <w:r>
            <w:tab/>
          </w:r>
          <w:r>
            <w:fldChar w:fldCharType="begin"/>
          </w:r>
          <w:r>
            <w:instrText xml:space="preserve"> PAGEREF _Toc1704815542 </w:instrText>
          </w:r>
          <w:r>
            <w:fldChar w:fldCharType="separate"/>
          </w:r>
          <w:r>
            <w:t>28</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_Toc1107996120 </w:instrText>
          </w:r>
          <w:r>
            <w:rPr>
              <w:bCs/>
              <w:lang w:val="zh-CN"/>
            </w:rPr>
            <w:fldChar w:fldCharType="separate"/>
          </w:r>
          <w:r>
            <w:rPr>
              <w:rFonts w:hint="eastAsia"/>
            </w:rPr>
            <w:t>4 运营需求</w:t>
          </w:r>
          <w:r>
            <w:tab/>
          </w:r>
          <w:r>
            <w:fldChar w:fldCharType="begin"/>
          </w:r>
          <w:r>
            <w:instrText xml:space="preserve"> PAGEREF _Toc1107996120 </w:instrText>
          </w:r>
          <w:r>
            <w:fldChar w:fldCharType="separate"/>
          </w:r>
          <w:r>
            <w:t>31</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_Toc1260085703 </w:instrText>
          </w:r>
          <w:r>
            <w:rPr>
              <w:bCs/>
              <w:lang w:val="zh-CN"/>
            </w:rPr>
            <w:fldChar w:fldCharType="separate"/>
          </w:r>
          <w:r>
            <w:rPr>
              <w:rFonts w:hint="eastAsia"/>
            </w:rPr>
            <w:t>5 数据埋点</w:t>
          </w:r>
          <w:r>
            <w:tab/>
          </w:r>
          <w:r>
            <w:fldChar w:fldCharType="begin"/>
          </w:r>
          <w:r>
            <w:instrText xml:space="preserve"> PAGEREF _Toc1260085703 </w:instrText>
          </w:r>
          <w:r>
            <w:fldChar w:fldCharType="separate"/>
          </w:r>
          <w:r>
            <w:t>31</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_Toc1924167254 </w:instrText>
          </w:r>
          <w:r>
            <w:rPr>
              <w:bCs/>
              <w:lang w:val="zh-CN"/>
            </w:rPr>
            <w:fldChar w:fldCharType="separate"/>
          </w:r>
          <w:r>
            <w:rPr>
              <w:rFonts w:hint="eastAsia"/>
              <w:szCs w:val="21"/>
            </w:rPr>
            <w:t xml:space="preserve">5.1 </w:t>
          </w:r>
          <w:r>
            <w:rPr>
              <w:rFonts w:hint="eastAsia"/>
            </w:rPr>
            <w:t>埋点需求</w:t>
          </w:r>
          <w:r>
            <w:tab/>
          </w:r>
          <w:r>
            <w:fldChar w:fldCharType="begin"/>
          </w:r>
          <w:r>
            <w:instrText xml:space="preserve"> PAGEREF _Toc1924167254 </w:instrText>
          </w:r>
          <w:r>
            <w:fldChar w:fldCharType="separate"/>
          </w:r>
          <w:r>
            <w:t>31</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_Toc522797805 </w:instrText>
          </w:r>
          <w:r>
            <w:rPr>
              <w:bCs/>
              <w:lang w:val="zh-CN"/>
            </w:rPr>
            <w:fldChar w:fldCharType="separate"/>
          </w:r>
          <w:r>
            <w:rPr>
              <w:rFonts w:hint="eastAsia"/>
              <w:szCs w:val="21"/>
            </w:rPr>
            <w:t xml:space="preserve">5.2 </w:t>
          </w:r>
          <w:r>
            <w:rPr>
              <w:rFonts w:hint="eastAsia"/>
            </w:rPr>
            <w:t>日志需求</w:t>
          </w:r>
          <w:r>
            <w:tab/>
          </w:r>
          <w:r>
            <w:fldChar w:fldCharType="begin"/>
          </w:r>
          <w:r>
            <w:instrText xml:space="preserve"> PAGEREF _Toc522797805 </w:instrText>
          </w:r>
          <w:r>
            <w:fldChar w:fldCharType="separate"/>
          </w:r>
          <w:r>
            <w:t>31</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_Toc1307108758 </w:instrText>
          </w:r>
          <w:r>
            <w:rPr>
              <w:bCs/>
              <w:lang w:val="zh-CN"/>
            </w:rPr>
            <w:fldChar w:fldCharType="separate"/>
          </w:r>
          <w:r>
            <w:rPr>
              <w:rFonts w:hint="eastAsia"/>
              <w:szCs w:val="21"/>
            </w:rPr>
            <w:t xml:space="preserve">5.3 </w:t>
          </w:r>
          <w:r>
            <w:rPr>
              <w:rFonts w:hint="eastAsia"/>
            </w:rPr>
            <w:t>报表需求</w:t>
          </w:r>
          <w:r>
            <w:tab/>
          </w:r>
          <w:r>
            <w:fldChar w:fldCharType="begin"/>
          </w:r>
          <w:r>
            <w:instrText xml:space="preserve"> PAGEREF _Toc1307108758 </w:instrText>
          </w:r>
          <w:r>
            <w:fldChar w:fldCharType="separate"/>
          </w:r>
          <w:r>
            <w:t>31</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_Toc1966670543 </w:instrText>
          </w:r>
          <w:r>
            <w:rPr>
              <w:bCs/>
              <w:lang w:val="zh-CN"/>
            </w:rPr>
            <w:fldChar w:fldCharType="separate"/>
          </w:r>
          <w:r>
            <w:rPr>
              <w:rFonts w:hint="eastAsia"/>
            </w:rPr>
            <w:t>6 安全意见</w:t>
          </w:r>
          <w:r>
            <w:tab/>
          </w:r>
          <w:r>
            <w:fldChar w:fldCharType="begin"/>
          </w:r>
          <w:r>
            <w:instrText xml:space="preserve"> PAGEREF _Toc1966670543 </w:instrText>
          </w:r>
          <w:r>
            <w:fldChar w:fldCharType="separate"/>
          </w:r>
          <w:r>
            <w:t>32</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_Toc1911005224 </w:instrText>
          </w:r>
          <w:r>
            <w:rPr>
              <w:bCs/>
              <w:lang w:val="zh-CN"/>
            </w:rPr>
            <w:fldChar w:fldCharType="separate"/>
          </w:r>
          <w:r>
            <w:rPr>
              <w:rFonts w:hint="eastAsia"/>
            </w:rPr>
            <w:t>7 外部依赖条件</w:t>
          </w:r>
          <w:r>
            <w:tab/>
          </w:r>
          <w:r>
            <w:fldChar w:fldCharType="begin"/>
          </w:r>
          <w:r>
            <w:instrText xml:space="preserve"> PAGEREF _Toc1911005224 </w:instrText>
          </w:r>
          <w:r>
            <w:fldChar w:fldCharType="separate"/>
          </w:r>
          <w:r>
            <w:t>32</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_Toc499375236 </w:instrText>
          </w:r>
          <w:r>
            <w:rPr>
              <w:bCs/>
              <w:lang w:val="zh-CN"/>
            </w:rPr>
            <w:fldChar w:fldCharType="separate"/>
          </w:r>
          <w:r>
            <w:rPr>
              <w:rFonts w:hint="eastAsia"/>
            </w:rPr>
            <w:t>8 运维部署意见</w:t>
          </w:r>
          <w:r>
            <w:tab/>
          </w:r>
          <w:r>
            <w:fldChar w:fldCharType="begin"/>
          </w:r>
          <w:r>
            <w:instrText xml:space="preserve"> PAGEREF _Toc499375236 </w:instrText>
          </w:r>
          <w:r>
            <w:fldChar w:fldCharType="separate"/>
          </w:r>
          <w:r>
            <w:t>32</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_Toc633498976 </w:instrText>
          </w:r>
          <w:r>
            <w:rPr>
              <w:bCs/>
              <w:lang w:val="zh-CN"/>
            </w:rPr>
            <w:fldChar w:fldCharType="separate"/>
          </w:r>
          <w:r>
            <w:rPr>
              <w:rFonts w:hint="eastAsia"/>
            </w:rPr>
            <w:t>9 实现期望</w:t>
          </w:r>
          <w:r>
            <w:tab/>
          </w:r>
          <w:r>
            <w:fldChar w:fldCharType="begin"/>
          </w:r>
          <w:r>
            <w:instrText xml:space="preserve"> PAGEREF _Toc633498976 </w:instrText>
          </w:r>
          <w:r>
            <w:fldChar w:fldCharType="separate"/>
          </w:r>
          <w:r>
            <w:t>32</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_Toc2140851453 </w:instrText>
          </w:r>
          <w:r>
            <w:rPr>
              <w:bCs/>
              <w:lang w:val="zh-CN"/>
            </w:rPr>
            <w:fldChar w:fldCharType="separate"/>
          </w:r>
          <w:r>
            <w:rPr>
              <w:rFonts w:hint="eastAsia" w:asciiTheme="minorEastAsia" w:hAnsiTheme="minorEastAsia" w:eastAsiaTheme="minorEastAsia"/>
            </w:rPr>
            <w:t xml:space="preserve">10 </w:t>
          </w:r>
          <w:r>
            <w:rPr>
              <w:rFonts w:hint="eastAsia"/>
            </w:rPr>
            <w:t>预期风险</w:t>
          </w:r>
          <w:r>
            <w:tab/>
          </w:r>
          <w:r>
            <w:fldChar w:fldCharType="begin"/>
          </w:r>
          <w:r>
            <w:instrText xml:space="preserve"> PAGEREF _Toc2140851453 </w:instrText>
          </w:r>
          <w:r>
            <w:fldChar w:fldCharType="separate"/>
          </w:r>
          <w:r>
            <w:t>33</w:t>
          </w:r>
          <w:r>
            <w:fldChar w:fldCharType="end"/>
          </w:r>
          <w:r>
            <w:rPr>
              <w:bCs/>
              <w:lang w:val="zh-CN"/>
            </w:rPr>
            <w:fldChar w:fldCharType="end"/>
          </w:r>
        </w:p>
        <w:p>
          <w:pPr>
            <w:pStyle w:val="17"/>
            <w:tabs>
              <w:tab w:val="right" w:leader="dot" w:pos="10466"/>
              <w:tab w:val="clear" w:pos="10456"/>
            </w:tabs>
          </w:pPr>
          <w:r>
            <w:rPr>
              <w:bCs/>
              <w:lang w:val="zh-CN"/>
            </w:rPr>
            <w:fldChar w:fldCharType="begin"/>
          </w:r>
          <w:r>
            <w:rPr>
              <w:bCs/>
              <w:lang w:val="zh-CN"/>
            </w:rPr>
            <w:instrText xml:space="preserve"> HYPERLINK \l _Toc201865086 </w:instrText>
          </w:r>
          <w:r>
            <w:rPr>
              <w:bCs/>
              <w:lang w:val="zh-CN"/>
            </w:rPr>
            <w:fldChar w:fldCharType="separate"/>
          </w:r>
          <w:r>
            <w:rPr>
              <w:rFonts w:hint="eastAsia"/>
            </w:rPr>
            <w:t xml:space="preserve">11 </w:t>
          </w:r>
          <w:r>
            <w:t>附录</w:t>
          </w:r>
          <w:r>
            <w:tab/>
          </w:r>
          <w:r>
            <w:fldChar w:fldCharType="begin"/>
          </w:r>
          <w:r>
            <w:instrText xml:space="preserve"> PAGEREF _Toc201865086 </w:instrText>
          </w:r>
          <w:r>
            <w:fldChar w:fldCharType="separate"/>
          </w:r>
          <w:r>
            <w:t>33</w:t>
          </w:r>
          <w:r>
            <w:fldChar w:fldCharType="end"/>
          </w:r>
          <w:r>
            <w:rPr>
              <w:bCs/>
              <w:lang w:val="zh-CN"/>
            </w:rPr>
            <w:fldChar w:fldCharType="end"/>
          </w:r>
        </w:p>
        <w:p>
          <w:pPr>
            <w:pStyle w:val="18"/>
            <w:tabs>
              <w:tab w:val="right" w:leader="dot" w:pos="10466"/>
            </w:tabs>
          </w:pPr>
          <w:r>
            <w:rPr>
              <w:bCs/>
              <w:lang w:val="zh-CN"/>
            </w:rPr>
            <w:fldChar w:fldCharType="begin"/>
          </w:r>
          <w:r>
            <w:rPr>
              <w:bCs/>
              <w:lang w:val="zh-CN"/>
            </w:rPr>
            <w:instrText xml:space="preserve"> HYPERLINK \l _Toc1869821789 </w:instrText>
          </w:r>
          <w:r>
            <w:rPr>
              <w:bCs/>
              <w:lang w:val="zh-CN"/>
            </w:rPr>
            <w:fldChar w:fldCharType="separate"/>
          </w:r>
          <w:r>
            <w:rPr>
              <w:rFonts w:hint="eastAsia"/>
              <w:szCs w:val="21"/>
            </w:rPr>
            <w:t xml:space="preserve">11.1 </w:t>
          </w:r>
          <w:r>
            <w:rPr>
              <w:rFonts w:hint="default"/>
            </w:rPr>
            <w:t>福特phase4账号登录依赖维护表</w:t>
          </w:r>
          <w:r>
            <w:tab/>
          </w:r>
          <w:r>
            <w:fldChar w:fldCharType="begin"/>
          </w:r>
          <w:r>
            <w:instrText xml:space="preserve"> PAGEREF _Toc1869821789 </w:instrText>
          </w:r>
          <w:r>
            <w:fldChar w:fldCharType="separate"/>
          </w:r>
          <w:r>
            <w:t>33</w:t>
          </w:r>
          <w:r>
            <w:fldChar w:fldCharType="end"/>
          </w:r>
          <w:r>
            <w:rPr>
              <w:bCs/>
              <w:lang w:val="zh-CN"/>
            </w:rPr>
            <w:fldChar w:fldCharType="end"/>
          </w:r>
        </w:p>
        <w:p>
          <w:pPr>
            <w:rPr>
              <w:rFonts w:ascii="Calibri" w:hAnsi="Calibri" w:eastAsia="宋体" w:cs="Times New Roman"/>
              <w:b w:val="0"/>
              <w:bCs w:val="0"/>
              <w:color w:val="auto"/>
              <w:kern w:val="2"/>
              <w:sz w:val="21"/>
              <w:szCs w:val="22"/>
              <w:lang w:val="zh-CN"/>
            </w:rPr>
          </w:pPr>
          <w:r>
            <w:rPr>
              <w:bCs/>
              <w:lang w:val="zh-CN"/>
            </w:rPr>
            <w:fldChar w:fldCharType="end"/>
          </w:r>
          <w:bookmarkStart w:id="0" w:name="_Toc55376708"/>
        </w:p>
      </w:sdtContent>
    </w:sdt>
    <w:p>
      <w:pPr>
        <w:rPr>
          <w:rFonts w:ascii="Calibri" w:hAnsi="Calibri" w:eastAsia="宋体" w:cs="Times New Roman"/>
          <w:b w:val="0"/>
          <w:bCs w:val="0"/>
          <w:color w:val="auto"/>
          <w:kern w:val="2"/>
          <w:sz w:val="21"/>
          <w:szCs w:val="22"/>
          <w:lang w:val="zh-CN"/>
        </w:rPr>
      </w:pPr>
    </w:p>
    <w:p>
      <w:pPr>
        <w:rPr>
          <w:rFonts w:ascii="Calibri" w:hAnsi="Calibri" w:eastAsia="宋体" w:cs="Times New Roman"/>
          <w:b w:val="0"/>
          <w:bCs w:val="0"/>
          <w:color w:val="auto"/>
          <w:kern w:val="2"/>
          <w:sz w:val="21"/>
          <w:szCs w:val="22"/>
          <w:lang w:val="zh-CN"/>
        </w:rPr>
      </w:pPr>
    </w:p>
    <w:p>
      <w:pPr>
        <w:rPr>
          <w:rFonts w:ascii="Calibri" w:hAnsi="Calibri" w:eastAsia="宋体" w:cs="Times New Roman"/>
          <w:b w:val="0"/>
          <w:bCs w:val="0"/>
          <w:color w:val="auto"/>
          <w:kern w:val="2"/>
          <w:sz w:val="21"/>
          <w:szCs w:val="22"/>
          <w:lang w:val="zh-CN"/>
        </w:rPr>
      </w:pPr>
    </w:p>
    <w:p>
      <w:pPr>
        <w:rPr>
          <w:rFonts w:ascii="Calibri" w:hAnsi="Calibri" w:eastAsia="宋体" w:cs="Times New Roman"/>
          <w:b w:val="0"/>
          <w:bCs w:val="0"/>
          <w:color w:val="auto"/>
          <w:kern w:val="2"/>
          <w:sz w:val="21"/>
          <w:szCs w:val="22"/>
          <w:lang w:val="zh-CN"/>
        </w:rPr>
      </w:pPr>
    </w:p>
    <w:p>
      <w:pPr>
        <w:rPr>
          <w:rFonts w:ascii="Calibri" w:hAnsi="Calibri" w:eastAsia="宋体" w:cs="Times New Roman"/>
          <w:b w:val="0"/>
          <w:bCs w:val="0"/>
          <w:color w:val="auto"/>
          <w:kern w:val="2"/>
          <w:sz w:val="21"/>
          <w:szCs w:val="22"/>
          <w:lang w:val="zh-CN"/>
        </w:rPr>
      </w:pPr>
    </w:p>
    <w:p>
      <w:pPr>
        <w:rPr>
          <w:rFonts w:ascii="Calibri" w:hAnsi="Calibri" w:eastAsia="宋体" w:cs="Times New Roman"/>
          <w:b w:val="0"/>
          <w:bCs w:val="0"/>
          <w:color w:val="auto"/>
          <w:kern w:val="2"/>
          <w:sz w:val="21"/>
          <w:szCs w:val="22"/>
          <w:lang w:val="zh-CN"/>
        </w:rPr>
      </w:pPr>
    </w:p>
    <w:p>
      <w:pPr>
        <w:rPr>
          <w:rFonts w:ascii="Calibri" w:hAnsi="Calibri" w:eastAsia="宋体" w:cs="Times New Roman"/>
          <w:b w:val="0"/>
          <w:bCs w:val="0"/>
          <w:color w:val="auto"/>
          <w:kern w:val="2"/>
          <w:sz w:val="21"/>
          <w:szCs w:val="22"/>
          <w:lang w:val="zh-CN"/>
        </w:rPr>
      </w:pPr>
    </w:p>
    <w:p>
      <w:pPr>
        <w:pStyle w:val="2"/>
        <w:bidi w:val="0"/>
      </w:pPr>
      <w:r>
        <w:rPr>
          <w:rFonts w:hint="eastAsia"/>
        </w:rPr>
        <w:t>需求概述</w:t>
      </w:r>
      <w:bookmarkEnd w:id="0"/>
    </w:p>
    <w:p>
      <w:pPr>
        <w:pStyle w:val="3"/>
        <w:bidi w:val="0"/>
      </w:pPr>
      <w:bookmarkStart w:id="1" w:name="_Toc8774593"/>
      <w:bookmarkStart w:id="2" w:name="_Toc855912205"/>
      <w:r>
        <w:rPr>
          <w:rFonts w:hint="eastAsia"/>
        </w:rPr>
        <w:t>背景</w:t>
      </w:r>
      <w:bookmarkEnd w:id="1"/>
      <w:r>
        <w:rPr>
          <w:rFonts w:hint="eastAsia"/>
        </w:rPr>
        <w:t>价值</w:t>
      </w:r>
      <w:bookmarkEnd w:id="2"/>
    </w:p>
    <w:p>
      <w:pPr>
        <w:ind w:firstLine="600" w:firstLineChars="300"/>
        <w:rPr>
          <w:b/>
        </w:rPr>
      </w:pPr>
      <w:r>
        <w:rPr>
          <w:rFonts w:hint="eastAsia"/>
          <w:b/>
        </w:rPr>
        <w:t>需求</w:t>
      </w:r>
      <w:r>
        <w:rPr>
          <w:b/>
        </w:rPr>
        <w:t>背景：</w:t>
      </w:r>
    </w:p>
    <w:p>
      <w:pPr>
        <w:rPr>
          <w:rFonts w:ascii="微软雅黑" w:hAnsi="微软雅黑" w:cs="微软雅黑"/>
          <w:szCs w:val="20"/>
        </w:rPr>
      </w:pPr>
      <w:r>
        <w:rPr>
          <w:rFonts w:hint="eastAsia" w:ascii="微软雅黑" w:hAnsi="微软雅黑" w:cs="微软雅黑"/>
          <w:bCs/>
          <w:szCs w:val="20"/>
        </w:rPr>
        <w:t>账号系统为车载用户提供便捷的账号登录、账号管理、账号信息同步功能，并可与用户个性化设置关连，完成不同用户操作车机的个性化体验</w:t>
      </w:r>
      <w:r>
        <w:rPr>
          <w:rFonts w:hint="default" w:ascii="微软雅黑" w:hAnsi="微软雅黑" w:cs="微软雅黑"/>
          <w:bCs/>
          <w:szCs w:val="20"/>
        </w:rPr>
        <w:t>。</w:t>
      </w:r>
      <w:r>
        <w:rPr>
          <w:rFonts w:hint="eastAsia"/>
        </w:rPr>
        <w:t>福特</w:t>
      </w:r>
      <w:r>
        <w:rPr>
          <w:rFonts w:hint="default"/>
        </w:rPr>
        <w:t>phase5</w:t>
      </w:r>
      <w:r>
        <w:rPr>
          <w:rFonts w:hint="eastAsia"/>
        </w:rPr>
        <w:t>项目中需实现福特帐号与百度帐号绑定</w:t>
      </w:r>
      <w:r>
        <w:rPr>
          <w:rFonts w:hint="default"/>
        </w:rPr>
        <w:t>及车机端同登同出逻辑</w:t>
      </w:r>
      <w:r>
        <w:rPr>
          <w:rFonts w:hint="eastAsia"/>
        </w:rPr>
        <w:t>，为全局apk提供系统级帐号支持。</w:t>
      </w:r>
      <w:r>
        <w:rPr>
          <w:rFonts w:hint="default"/>
        </w:rPr>
        <w:t>文档中灰色标注内容为与先前项目不同的需求，需要文档阅读人员注意。</w:t>
      </w:r>
    </w:p>
    <w:p>
      <w:pPr>
        <w:numPr>
          <w:ilvl w:val="0"/>
          <w:numId w:val="2"/>
        </w:numPr>
        <w:spacing w:before="100" w:beforeAutospacing="1" w:after="100" w:afterAutospacing="1" w:line="360" w:lineRule="auto"/>
        <w:rPr>
          <w:rFonts w:ascii="Lantinghei SC Extralight" w:eastAsia="Lantinghei SC Extralight" w:hAnsiTheme="majorEastAsia"/>
          <w:szCs w:val="21"/>
        </w:rPr>
      </w:pPr>
      <w:r>
        <w:rPr>
          <w:rFonts w:hint="eastAsia" w:ascii="Lantinghei SC Extralight" w:eastAsia="Lantinghei SC Extralight" w:hAnsiTheme="majorEastAsia"/>
          <w:bCs/>
          <w:szCs w:val="21"/>
        </w:rPr>
        <w:t>需求方：</w:t>
      </w:r>
      <w:r>
        <w:rPr>
          <w:rFonts w:hint="default" w:ascii="Lantinghei SC Extralight" w:eastAsia="Lantinghei SC Extralight" w:hAnsiTheme="majorEastAsia"/>
          <w:bCs/>
          <w:szCs w:val="21"/>
        </w:rPr>
        <w:t>福特phase5项目</w:t>
      </w:r>
    </w:p>
    <w:p>
      <w:pPr>
        <w:numPr>
          <w:ilvl w:val="0"/>
          <w:numId w:val="2"/>
        </w:numPr>
        <w:spacing w:before="100" w:beforeAutospacing="1" w:after="100" w:afterAutospacing="1" w:line="360" w:lineRule="auto"/>
        <w:rPr>
          <w:rFonts w:ascii="宋体" w:hAnsi="宋体"/>
          <w:szCs w:val="20"/>
        </w:rPr>
      </w:pPr>
      <w:r>
        <w:rPr>
          <w:rFonts w:hint="eastAsia" w:ascii="Lantinghei SC Extralight" w:eastAsia="Lantinghei SC Extralight" w:hAnsiTheme="majorEastAsia"/>
          <w:bCs/>
          <w:szCs w:val="21"/>
        </w:rPr>
        <w:t>相关产品</w:t>
      </w:r>
      <w:r>
        <w:rPr>
          <w:rFonts w:hint="default" w:ascii="Lantinghei SC Extralight" w:eastAsia="Lantinghei SC Extralight" w:hAnsiTheme="majorEastAsia"/>
          <w:bCs/>
          <w:szCs w:val="21"/>
        </w:rPr>
        <w:t>：个人中心、支付及订单</w:t>
      </w:r>
    </w:p>
    <w:p>
      <w:pPr>
        <w:ind w:firstLine="680"/>
        <w:rPr>
          <w:rFonts w:ascii="宋体" w:hAnsi="宋体"/>
          <w:b/>
          <w:szCs w:val="20"/>
        </w:rPr>
      </w:pPr>
      <w:r>
        <w:rPr>
          <w:rFonts w:hint="eastAsia" w:ascii="宋体" w:hAnsi="宋体"/>
          <w:b/>
          <w:szCs w:val="20"/>
        </w:rPr>
        <w:t>产品</w:t>
      </w:r>
      <w:r>
        <w:rPr>
          <w:rFonts w:ascii="宋体" w:hAnsi="宋体"/>
          <w:b/>
          <w:szCs w:val="20"/>
        </w:rPr>
        <w:t>目标：</w:t>
      </w:r>
    </w:p>
    <w:p>
      <w:pPr>
        <w:rPr>
          <w:rFonts w:ascii="宋体" w:hAnsi="宋体"/>
          <w:b/>
          <w:szCs w:val="20"/>
        </w:rPr>
      </w:pPr>
      <w:r>
        <w:rPr>
          <w:rFonts w:hint="eastAsia" w:ascii="微软雅黑" w:hAnsi="微软雅黑" w:eastAsia="微软雅黑"/>
          <w:color w:val="000000" w:themeColor="text1"/>
          <w:highlight w:val="none"/>
          <w14:textFill>
            <w14:solidFill>
              <w14:schemeClr w14:val="tx1"/>
            </w14:solidFill>
          </w14:textFill>
        </w:rPr>
        <w:t>在车载场景下，整体设计帐号互通、和基于帐号的个性化功能。</w:t>
      </w:r>
    </w:p>
    <w:p>
      <w:pPr>
        <w:ind w:firstLine="600" w:firstLineChars="300"/>
        <w:rPr>
          <w:rFonts w:ascii="宋体" w:hAnsi="宋体"/>
          <w:szCs w:val="20"/>
        </w:rPr>
      </w:pPr>
      <w:r>
        <w:rPr>
          <w:rFonts w:hint="eastAsia" w:ascii="宋体" w:hAnsi="宋体"/>
          <w:b/>
          <w:szCs w:val="20"/>
        </w:rPr>
        <w:t xml:space="preserve">  </w:t>
      </w:r>
    </w:p>
    <w:p>
      <w:pPr>
        <w:pStyle w:val="3"/>
        <w:bidi w:val="0"/>
      </w:pPr>
      <w:bookmarkStart w:id="3" w:name="_Toc8774594"/>
      <w:bookmarkStart w:id="4" w:name="_Toc1470961829"/>
      <w:r>
        <w:rPr>
          <w:rFonts w:hint="eastAsia"/>
        </w:rPr>
        <w:t>计划排期</w:t>
      </w:r>
      <w:bookmarkEnd w:id="3"/>
      <w:bookmarkEnd w:id="4"/>
    </w:p>
    <w:p>
      <w:r>
        <w:rPr>
          <w:rFonts w:hint="default"/>
        </w:rPr>
        <w:t>交付时间跟随项目计划为准。</w:t>
      </w:r>
    </w:p>
    <w:p>
      <w:pPr>
        <w:pStyle w:val="3"/>
        <w:bidi w:val="0"/>
      </w:pPr>
      <w:bookmarkStart w:id="5" w:name="_Toc623715739"/>
      <w:r>
        <w:rPr>
          <w:rFonts w:hint="eastAsia"/>
        </w:rPr>
        <w:t>名词解释</w:t>
      </w:r>
      <w:bookmarkEnd w:id="5"/>
    </w:p>
    <w:tbl>
      <w:tblPr>
        <w:tblStyle w:val="23"/>
        <w:tblW w:w="8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0"/>
        <w:gridCol w:w="1077"/>
        <w:gridCol w:w="6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6" w:hRule="atLeast"/>
        </w:trPr>
        <w:tc>
          <w:tcPr>
            <w:tcW w:w="610" w:type="dxa"/>
            <w:tcBorders>
              <w:top w:val="single" w:color="auto" w:sz="4" w:space="0"/>
              <w:left w:val="single" w:color="auto" w:sz="4" w:space="0"/>
              <w:bottom w:val="double" w:color="auto" w:sz="4" w:space="0"/>
              <w:right w:val="single" w:color="auto" w:sz="4" w:space="0"/>
            </w:tcBorders>
            <w:shd w:val="clear" w:color="auto" w:fill="BFBFBF"/>
            <w:vAlign w:val="center"/>
          </w:tcPr>
          <w:p>
            <w:pPr>
              <w:pStyle w:val="59"/>
              <w:keepNext w:val="0"/>
              <w:keepLines w:val="0"/>
              <w:suppressLineNumbers w:val="0"/>
              <w:spacing w:before="0" w:beforeAutospacing="0" w:after="0" w:afterAutospacing="0"/>
              <w:ind w:left="0" w:right="0"/>
              <w:rPr>
                <w:rFonts w:hint="default" w:ascii="Times New Roman Regular" w:hAnsi="Times New Roman Regular" w:eastAsia="微软雅黑" w:cs="Times New Roman Regular"/>
                <w:sz w:val="21"/>
                <w:szCs w:val="21"/>
              </w:rPr>
            </w:pPr>
            <w:r>
              <w:rPr>
                <w:rFonts w:hint="default" w:ascii="Times New Roman Regular" w:hAnsi="Times New Roman Regular" w:eastAsia="微软雅黑" w:cs="Times New Roman Regular"/>
                <w:sz w:val="21"/>
                <w:szCs w:val="21"/>
              </w:rPr>
              <w:t>No</w:t>
            </w:r>
          </w:p>
        </w:tc>
        <w:tc>
          <w:tcPr>
            <w:tcW w:w="1077" w:type="dxa"/>
            <w:tcBorders>
              <w:top w:val="single" w:color="auto" w:sz="4" w:space="0"/>
              <w:left w:val="single" w:color="auto" w:sz="4" w:space="0"/>
              <w:bottom w:val="double" w:color="auto" w:sz="4" w:space="0"/>
              <w:right w:val="single" w:color="auto" w:sz="4" w:space="0"/>
            </w:tcBorders>
            <w:shd w:val="clear" w:color="auto" w:fill="BFBFBF"/>
          </w:tcPr>
          <w:p>
            <w:pPr>
              <w:pStyle w:val="59"/>
              <w:keepNext w:val="0"/>
              <w:keepLines w:val="0"/>
              <w:suppressLineNumbers w:val="0"/>
              <w:spacing w:before="0" w:beforeAutospacing="0" w:after="0" w:afterAutospacing="0"/>
              <w:ind w:left="0" w:right="0"/>
              <w:jc w:val="center"/>
              <w:rPr>
                <w:rFonts w:hint="default" w:ascii="Times New Roman Regular" w:hAnsi="Times New Roman Regular" w:eastAsia="微软雅黑" w:cs="Times New Roman Regular"/>
                <w:sz w:val="21"/>
                <w:szCs w:val="21"/>
                <w:lang w:eastAsia="zh-CN"/>
              </w:rPr>
            </w:pPr>
            <w:r>
              <w:rPr>
                <w:rFonts w:hint="default" w:ascii="Times New Roman Regular" w:hAnsi="Times New Roman Regular" w:eastAsia="微软雅黑" w:cs="Times New Roman Regular"/>
                <w:sz w:val="21"/>
                <w:szCs w:val="21"/>
                <w:lang w:eastAsia="zh-CN"/>
              </w:rPr>
              <w:t>Term</w:t>
            </w:r>
          </w:p>
        </w:tc>
        <w:tc>
          <w:tcPr>
            <w:tcW w:w="6517" w:type="dxa"/>
            <w:tcBorders>
              <w:top w:val="single" w:color="auto" w:sz="4" w:space="0"/>
              <w:left w:val="single" w:color="auto" w:sz="4" w:space="0"/>
              <w:bottom w:val="double" w:color="auto" w:sz="4" w:space="0"/>
              <w:right w:val="single" w:color="auto" w:sz="4" w:space="0"/>
            </w:tcBorders>
            <w:shd w:val="clear" w:color="auto" w:fill="BFBFBF"/>
          </w:tcPr>
          <w:p>
            <w:pPr>
              <w:pStyle w:val="59"/>
              <w:keepNext w:val="0"/>
              <w:keepLines w:val="0"/>
              <w:suppressLineNumbers w:val="0"/>
              <w:spacing w:before="0" w:beforeAutospacing="0" w:after="0" w:afterAutospacing="0"/>
              <w:ind w:left="0" w:right="0"/>
              <w:rPr>
                <w:rFonts w:hint="default" w:ascii="Times New Roman Regular" w:hAnsi="Times New Roman Regular" w:eastAsia="微软雅黑" w:cs="Times New Roman Regular"/>
                <w:sz w:val="21"/>
                <w:szCs w:val="21"/>
              </w:rPr>
            </w:pPr>
            <w:r>
              <w:rPr>
                <w:rFonts w:hint="default" w:ascii="Times New Roman Regular" w:hAnsi="Times New Roman Regular" w:eastAsia="微软雅黑" w:cs="Times New Roman Regular"/>
                <w:sz w:val="21"/>
                <w:szCs w:val="21"/>
              </w:rPr>
              <w:t>Description</w:t>
            </w:r>
          </w:p>
        </w:tc>
      </w:tr>
      <w:tr>
        <w:tblPrEx>
          <w:tblLayout w:type="fixed"/>
        </w:tblPrEx>
        <w:tc>
          <w:tcPr>
            <w:tcW w:w="610" w:type="dxa"/>
            <w:vAlign w:val="center"/>
          </w:tcPr>
          <w:p>
            <w:pPr>
              <w:pStyle w:val="59"/>
              <w:keepNext w:val="0"/>
              <w:keepLines w:val="0"/>
              <w:suppressLineNumbers w:val="0"/>
              <w:spacing w:before="0" w:beforeAutospacing="0" w:after="0" w:afterAutospacing="0"/>
              <w:ind w:left="0" w:right="0"/>
              <w:rPr>
                <w:rFonts w:hint="eastAsia" w:ascii="微软雅黑" w:hAnsi="微软雅黑" w:eastAsia="微软雅黑" w:cs="微软雅黑"/>
                <w:sz w:val="16"/>
                <w:szCs w:val="16"/>
              </w:rPr>
            </w:pPr>
            <w:r>
              <w:rPr>
                <w:rFonts w:hint="eastAsia" w:ascii="微软雅黑" w:hAnsi="微软雅黑" w:eastAsia="微软雅黑" w:cs="微软雅黑"/>
                <w:sz w:val="16"/>
                <w:szCs w:val="16"/>
              </w:rPr>
              <w:t>1</w:t>
            </w:r>
          </w:p>
        </w:tc>
        <w:tc>
          <w:tcPr>
            <w:tcW w:w="1077" w:type="dxa"/>
            <w:vAlign w:val="center"/>
          </w:tcPr>
          <w:p>
            <w:pPr>
              <w:pStyle w:val="19"/>
              <w:keepNext w:val="0"/>
              <w:keepLines w:val="0"/>
              <w:widowControl/>
              <w:suppressLineNumbers w:val="0"/>
              <w:kinsoku/>
              <w:wordWrap/>
              <w:overflowPunct/>
              <w:bidi w:val="0"/>
              <w:spacing w:before="0" w:beforeAutospacing="0" w:after="0" w:afterAutospacing="0"/>
              <w:ind w:left="0" w:right="0"/>
              <w:jc w:val="center"/>
              <w:rPr>
                <w:rFonts w:hint="eastAsia" w:ascii="微软雅黑" w:hAnsi="微软雅黑" w:eastAsia="微软雅黑" w:cs="微软雅黑"/>
                <w:kern w:val="2"/>
                <w:sz w:val="16"/>
                <w:szCs w:val="16"/>
                <w:lang w:eastAsia="zh-Hans" w:bidi="ar-SA"/>
              </w:rPr>
            </w:pPr>
            <w:r>
              <w:rPr>
                <w:rFonts w:hint="eastAsia" w:ascii="微软雅黑" w:hAnsi="微软雅黑" w:eastAsia="微软雅黑" w:cs="微软雅黑"/>
                <w:kern w:val="2"/>
                <w:sz w:val="16"/>
                <w:szCs w:val="16"/>
                <w:lang w:eastAsia="zh-Hans" w:bidi="ar-SA"/>
              </w:rPr>
              <w:t>OpenID</w:t>
            </w:r>
          </w:p>
        </w:tc>
        <w:tc>
          <w:tcPr>
            <w:tcW w:w="6517" w:type="dxa"/>
            <w:vAlign w:val="center"/>
          </w:tcPr>
          <w:p>
            <w:pPr>
              <w:pStyle w:val="19"/>
              <w:keepNext w:val="0"/>
              <w:keepLines w:val="0"/>
              <w:widowControl/>
              <w:suppressLineNumbers w:val="0"/>
              <w:kinsoku/>
              <w:wordWrap/>
              <w:overflowPunct/>
              <w:bidi w:val="0"/>
              <w:spacing w:before="0" w:beforeAutospacing="0" w:after="0" w:afterAutospacing="0"/>
              <w:ind w:left="0" w:right="0"/>
              <w:jc w:val="left"/>
              <w:rPr>
                <w:rFonts w:hint="eastAsia" w:ascii="微软雅黑" w:hAnsi="微软雅黑" w:eastAsia="微软雅黑" w:cs="微软雅黑"/>
                <w:kern w:val="2"/>
                <w:sz w:val="16"/>
                <w:szCs w:val="16"/>
                <w:lang w:eastAsia="zh-Hans" w:bidi="ar-SA"/>
              </w:rPr>
            </w:pPr>
            <w:r>
              <w:rPr>
                <w:rFonts w:hint="eastAsia" w:ascii="微软雅黑" w:hAnsi="微软雅黑" w:eastAsia="微软雅黑" w:cs="微软雅黑"/>
                <w:kern w:val="2"/>
                <w:sz w:val="16"/>
                <w:szCs w:val="16"/>
                <w:lang w:eastAsia="zh-Hans" w:bidi="ar-SA"/>
              </w:rPr>
              <w:t>百度</w:t>
            </w:r>
            <w:r>
              <w:rPr>
                <w:rFonts w:hint="default" w:ascii="微软雅黑" w:hAnsi="微软雅黑" w:cs="微软雅黑"/>
                <w:kern w:val="2"/>
                <w:sz w:val="16"/>
                <w:szCs w:val="16"/>
                <w:lang w:eastAsia="zh-CN" w:bidi="ar-SA"/>
              </w:rPr>
              <w:t>账号</w:t>
            </w:r>
            <w:r>
              <w:rPr>
                <w:rFonts w:hint="eastAsia" w:ascii="微软雅黑" w:hAnsi="微软雅黑" w:eastAsia="微软雅黑" w:cs="微软雅黑"/>
                <w:kern w:val="2"/>
                <w:sz w:val="16"/>
                <w:szCs w:val="16"/>
                <w:lang w:eastAsia="zh-Hans" w:bidi="ar-SA"/>
              </w:rPr>
              <w:t>对外部提供的唯一识别标识，用以完成</w:t>
            </w:r>
            <w:r>
              <w:rPr>
                <w:rFonts w:hint="default" w:ascii="微软雅黑" w:hAnsi="微软雅黑" w:cs="微软雅黑"/>
                <w:kern w:val="2"/>
                <w:sz w:val="16"/>
                <w:szCs w:val="16"/>
                <w:lang w:eastAsia="zh-CN" w:bidi="ar-SA"/>
              </w:rPr>
              <w:t>账号</w:t>
            </w:r>
            <w:r>
              <w:rPr>
                <w:rFonts w:hint="eastAsia" w:ascii="微软雅黑" w:hAnsi="微软雅黑" w:eastAsia="微软雅黑" w:cs="微软雅黑"/>
                <w:kern w:val="2"/>
                <w:sz w:val="16"/>
                <w:szCs w:val="16"/>
                <w:lang w:eastAsia="zh-Hans" w:bidi="ar-SA"/>
              </w:rPr>
              <w:t>绑定，关联等业务需求。</w:t>
            </w:r>
          </w:p>
        </w:tc>
      </w:tr>
      <w:tr>
        <w:tblPrEx>
          <w:tblLayout w:type="fixed"/>
        </w:tblPrEx>
        <w:tc>
          <w:tcPr>
            <w:tcW w:w="610" w:type="dxa"/>
            <w:vAlign w:val="center"/>
          </w:tcPr>
          <w:p>
            <w:pPr>
              <w:pStyle w:val="59"/>
              <w:keepNext w:val="0"/>
              <w:keepLines w:val="0"/>
              <w:suppressLineNumbers w:val="0"/>
              <w:spacing w:before="0" w:beforeAutospacing="0" w:after="0" w:afterAutospacing="0"/>
              <w:ind w:left="0" w:right="0"/>
              <w:rPr>
                <w:rFonts w:hint="eastAsia" w:ascii="微软雅黑" w:hAnsi="微软雅黑" w:eastAsia="微软雅黑" w:cs="微软雅黑"/>
                <w:sz w:val="16"/>
                <w:szCs w:val="16"/>
              </w:rPr>
            </w:pPr>
            <w:r>
              <w:rPr>
                <w:rFonts w:hint="eastAsia" w:ascii="微软雅黑" w:hAnsi="微软雅黑" w:eastAsia="微软雅黑" w:cs="微软雅黑"/>
                <w:sz w:val="16"/>
                <w:szCs w:val="16"/>
              </w:rPr>
              <w:t>2</w:t>
            </w:r>
          </w:p>
        </w:tc>
        <w:tc>
          <w:tcPr>
            <w:tcW w:w="1077" w:type="dxa"/>
            <w:vAlign w:val="center"/>
          </w:tcPr>
          <w:p>
            <w:pPr>
              <w:pStyle w:val="60"/>
              <w:keepNext w:val="0"/>
              <w:keepLines w:val="0"/>
              <w:suppressLineNumbers w:val="0"/>
              <w:spacing w:before="0" w:beforeAutospacing="0" w:after="0" w:afterAutospacing="0"/>
              <w:ind w:left="0" w:right="0"/>
              <w:jc w:val="center"/>
              <w:rPr>
                <w:rFonts w:hint="eastAsia" w:ascii="微软雅黑" w:hAnsi="微软雅黑" w:eastAsia="微软雅黑" w:cs="微软雅黑"/>
                <w:sz w:val="16"/>
                <w:szCs w:val="16"/>
              </w:rPr>
            </w:pPr>
            <w:r>
              <w:rPr>
                <w:rFonts w:hint="default" w:ascii="微软雅黑" w:hAnsi="微软雅黑" w:cs="微软雅黑"/>
                <w:sz w:val="16"/>
                <w:szCs w:val="16"/>
              </w:rPr>
              <w:t>Token</w:t>
            </w:r>
          </w:p>
        </w:tc>
        <w:tc>
          <w:tcPr>
            <w:tcW w:w="6517" w:type="dxa"/>
            <w:vAlign w:val="center"/>
          </w:tcPr>
          <w:p>
            <w:pPr>
              <w:pStyle w:val="60"/>
              <w:keepNext w:val="0"/>
              <w:keepLines w:val="0"/>
              <w:suppressLineNumbers w:val="0"/>
              <w:spacing w:before="0" w:beforeAutospacing="0" w:after="0" w:afterAutospacing="0"/>
              <w:ind w:left="0" w:right="0"/>
              <w:rPr>
                <w:rFonts w:hint="eastAsia" w:ascii="微软雅黑" w:hAnsi="微软雅黑" w:eastAsia="微软雅黑" w:cs="微软雅黑"/>
                <w:sz w:val="16"/>
                <w:szCs w:val="16"/>
              </w:rPr>
            </w:pPr>
            <w:r>
              <w:rPr>
                <w:rFonts w:hint="default" w:ascii="微软雅黑" w:hAnsi="微软雅黑" w:cs="微软雅黑"/>
                <w:sz w:val="16"/>
                <w:szCs w:val="16"/>
              </w:rPr>
              <w:t>指的时百度账号/福特帐号在客户端登录后产生的获取百度</w:t>
            </w:r>
            <w:r>
              <w:rPr>
                <w:rFonts w:hint="default" w:ascii="微软雅黑" w:hAnsi="微软雅黑" w:cs="微软雅黑"/>
                <w:sz w:val="16"/>
                <w:szCs w:val="16"/>
                <w:lang w:eastAsia="zh-CN"/>
              </w:rPr>
              <w:t>账号</w:t>
            </w:r>
            <w:r>
              <w:rPr>
                <w:rFonts w:hint="default" w:ascii="微软雅黑" w:hAnsi="微软雅黑" w:cs="微软雅黑"/>
                <w:sz w:val="16"/>
                <w:szCs w:val="16"/>
              </w:rPr>
              <w:t>状态及获取百度账号/福特帐号信息的凭证，百度账号/福特帐号token失效即百度账号/福特帐号登录状态失效。</w:t>
            </w:r>
          </w:p>
        </w:tc>
      </w:tr>
      <w:tr>
        <w:tblPrEx>
          <w:tblLayout w:type="fixed"/>
        </w:tblPrEx>
        <w:trPr>
          <w:trHeight w:val="274" w:hRule="atLeast"/>
        </w:trPr>
        <w:tc>
          <w:tcPr>
            <w:tcW w:w="610" w:type="dxa"/>
            <w:vAlign w:val="center"/>
          </w:tcPr>
          <w:p>
            <w:pPr>
              <w:pStyle w:val="59"/>
              <w:keepNext w:val="0"/>
              <w:keepLines w:val="0"/>
              <w:suppressLineNumbers w:val="0"/>
              <w:spacing w:before="0" w:beforeAutospacing="0" w:after="0" w:afterAutospacing="0"/>
              <w:ind w:left="0" w:right="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w:t>
            </w:r>
          </w:p>
        </w:tc>
        <w:tc>
          <w:tcPr>
            <w:tcW w:w="1077" w:type="dxa"/>
            <w:vAlign w:val="center"/>
          </w:tcPr>
          <w:p>
            <w:pPr>
              <w:pStyle w:val="19"/>
              <w:keepNext w:val="0"/>
              <w:keepLines w:val="0"/>
              <w:widowControl/>
              <w:suppressLineNumbers w:val="0"/>
              <w:kinsoku/>
              <w:wordWrap/>
              <w:overflowPunct/>
              <w:bidi w:val="0"/>
              <w:spacing w:before="0" w:beforeAutospacing="0" w:after="0" w:afterAutospacing="0" w:line="240" w:lineRule="auto"/>
              <w:ind w:left="0" w:right="0" w:firstLine="0"/>
              <w:jc w:val="center"/>
              <w:rPr>
                <w:rFonts w:hint="eastAsia" w:ascii="微软雅黑" w:hAnsi="微软雅黑" w:eastAsia="微软雅黑" w:cs="微软雅黑"/>
                <w:sz w:val="16"/>
                <w:szCs w:val="16"/>
              </w:rPr>
            </w:pPr>
            <w:r>
              <w:rPr>
                <w:rFonts w:hint="default" w:ascii="微软雅黑" w:hAnsi="微软雅黑" w:cs="微软雅黑"/>
                <w:sz w:val="16"/>
                <w:szCs w:val="16"/>
              </w:rPr>
              <w:t>CP/SP</w:t>
            </w:r>
          </w:p>
        </w:tc>
        <w:tc>
          <w:tcPr>
            <w:tcW w:w="6517" w:type="dxa"/>
            <w:vAlign w:val="center"/>
          </w:tcPr>
          <w:p>
            <w:pPr>
              <w:pStyle w:val="19"/>
              <w:keepNext w:val="0"/>
              <w:keepLines w:val="0"/>
              <w:widowControl/>
              <w:suppressLineNumbers w:val="0"/>
              <w:kinsoku/>
              <w:wordWrap/>
              <w:overflowPunct/>
              <w:bidi w:val="0"/>
              <w:spacing w:before="0" w:beforeAutospacing="0" w:after="0" w:afterAutospacing="0" w:line="240" w:lineRule="auto"/>
              <w:ind w:left="0" w:right="0" w:firstLine="0"/>
              <w:jc w:val="left"/>
              <w:rPr>
                <w:rFonts w:hint="eastAsia" w:ascii="微软雅黑" w:hAnsi="微软雅黑" w:eastAsia="微软雅黑" w:cs="微软雅黑"/>
                <w:sz w:val="16"/>
                <w:szCs w:val="16"/>
              </w:rPr>
            </w:pPr>
            <w:r>
              <w:rPr>
                <w:rFonts w:hint="default" w:ascii="微软雅黑" w:hAnsi="微软雅黑" w:cs="微软雅黑"/>
                <w:sz w:val="16"/>
                <w:szCs w:val="16"/>
              </w:rPr>
              <w:t>指资源方</w:t>
            </w:r>
          </w:p>
        </w:tc>
      </w:tr>
      <w:tr>
        <w:tblPrEx>
          <w:tblLayout w:type="fixed"/>
        </w:tblPrEx>
        <w:trPr>
          <w:trHeight w:val="274" w:hRule="atLeast"/>
        </w:trPr>
        <w:tc>
          <w:tcPr>
            <w:tcW w:w="610" w:type="dxa"/>
            <w:vAlign w:val="center"/>
          </w:tcPr>
          <w:p>
            <w:pPr>
              <w:pStyle w:val="59"/>
              <w:keepNext w:val="0"/>
              <w:keepLines w:val="0"/>
              <w:suppressLineNumbers w:val="0"/>
              <w:spacing w:before="0" w:beforeAutospacing="0" w:after="0" w:afterAutospacing="0"/>
              <w:ind w:left="0" w:right="0"/>
              <w:rPr>
                <w:rFonts w:hint="eastAsia" w:ascii="微软雅黑" w:hAnsi="微软雅黑" w:eastAsia="微软雅黑" w:cs="微软雅黑"/>
                <w:sz w:val="16"/>
                <w:szCs w:val="16"/>
                <w:lang w:eastAsia="zh-CN"/>
              </w:rPr>
            </w:pPr>
            <w:r>
              <w:rPr>
                <w:rFonts w:hint="default" w:ascii="微软雅黑" w:hAnsi="微软雅黑" w:cs="微软雅黑"/>
                <w:sz w:val="16"/>
                <w:szCs w:val="16"/>
                <w:lang w:eastAsia="zh-CN"/>
              </w:rPr>
              <w:t>4</w:t>
            </w:r>
          </w:p>
        </w:tc>
        <w:tc>
          <w:tcPr>
            <w:tcW w:w="1077" w:type="dxa"/>
            <w:vAlign w:val="center"/>
          </w:tcPr>
          <w:p>
            <w:pPr>
              <w:pStyle w:val="19"/>
              <w:keepNext w:val="0"/>
              <w:keepLines w:val="0"/>
              <w:widowControl/>
              <w:suppressLineNumbers w:val="0"/>
              <w:kinsoku/>
              <w:wordWrap/>
              <w:overflowPunct/>
              <w:bidi w:val="0"/>
              <w:spacing w:before="0" w:beforeAutospacing="0" w:after="0" w:afterAutospacing="0" w:line="240" w:lineRule="auto"/>
              <w:ind w:left="0" w:right="0" w:firstLine="0"/>
              <w:jc w:val="center"/>
              <w:rPr>
                <w:rFonts w:hint="default" w:ascii="微软雅黑" w:hAnsi="微软雅黑" w:cs="微软雅黑"/>
                <w:sz w:val="16"/>
                <w:szCs w:val="16"/>
              </w:rPr>
            </w:pPr>
            <w:r>
              <w:rPr>
                <w:rFonts w:hint="default" w:ascii="微软雅黑" w:hAnsi="微软雅黑" w:cs="微软雅黑"/>
                <w:sz w:val="16"/>
                <w:szCs w:val="16"/>
              </w:rPr>
              <w:t>FaceID</w:t>
            </w:r>
          </w:p>
        </w:tc>
        <w:tc>
          <w:tcPr>
            <w:tcW w:w="6517" w:type="dxa"/>
            <w:vAlign w:val="center"/>
          </w:tcPr>
          <w:p>
            <w:pPr>
              <w:pStyle w:val="19"/>
              <w:keepNext w:val="0"/>
              <w:keepLines w:val="0"/>
              <w:widowControl/>
              <w:suppressLineNumbers w:val="0"/>
              <w:kinsoku/>
              <w:wordWrap/>
              <w:overflowPunct/>
              <w:bidi w:val="0"/>
              <w:spacing w:before="0" w:beforeAutospacing="0" w:after="0" w:afterAutospacing="0" w:line="240" w:lineRule="auto"/>
              <w:ind w:left="0" w:right="0" w:firstLine="0"/>
              <w:jc w:val="left"/>
              <w:rPr>
                <w:rFonts w:hint="default" w:ascii="微软雅黑" w:hAnsi="微软雅黑" w:cs="微软雅黑"/>
                <w:sz w:val="16"/>
                <w:szCs w:val="16"/>
              </w:rPr>
            </w:pPr>
            <w:r>
              <w:rPr>
                <w:rFonts w:hint="default" w:ascii="微软雅黑" w:hAnsi="微软雅黑" w:cs="微软雅黑"/>
                <w:sz w:val="16"/>
                <w:szCs w:val="16"/>
              </w:rPr>
              <w:t>指用户面容特征值</w:t>
            </w:r>
          </w:p>
        </w:tc>
      </w:tr>
      <w:tr>
        <w:tblPrEx>
          <w:tblLayout w:type="fixed"/>
        </w:tblPrEx>
        <w:trPr>
          <w:trHeight w:val="274" w:hRule="atLeast"/>
        </w:trPr>
        <w:tc>
          <w:tcPr>
            <w:tcW w:w="610" w:type="dxa"/>
            <w:vAlign w:val="center"/>
          </w:tcPr>
          <w:p>
            <w:pPr>
              <w:pStyle w:val="59"/>
              <w:keepNext w:val="0"/>
              <w:keepLines w:val="0"/>
              <w:suppressLineNumbers w:val="0"/>
              <w:spacing w:before="0" w:beforeAutospacing="0" w:after="0" w:afterAutospacing="0"/>
              <w:ind w:left="0" w:right="0"/>
              <w:rPr>
                <w:rFonts w:hint="default" w:ascii="微软雅黑" w:hAnsi="微软雅黑" w:cs="微软雅黑"/>
                <w:sz w:val="16"/>
                <w:szCs w:val="16"/>
                <w:lang w:eastAsia="zh-CN"/>
              </w:rPr>
            </w:pPr>
            <w:r>
              <w:rPr>
                <w:rFonts w:hint="default" w:ascii="微软雅黑" w:hAnsi="微软雅黑" w:cs="微软雅黑"/>
                <w:sz w:val="16"/>
                <w:szCs w:val="16"/>
                <w:lang w:eastAsia="zh-CN"/>
              </w:rPr>
              <w:t>5</w:t>
            </w:r>
          </w:p>
        </w:tc>
        <w:tc>
          <w:tcPr>
            <w:tcW w:w="1077" w:type="dxa"/>
            <w:vAlign w:val="center"/>
          </w:tcPr>
          <w:p>
            <w:pPr>
              <w:pStyle w:val="19"/>
              <w:keepNext w:val="0"/>
              <w:keepLines w:val="0"/>
              <w:widowControl/>
              <w:suppressLineNumbers w:val="0"/>
              <w:kinsoku/>
              <w:wordWrap/>
              <w:overflowPunct/>
              <w:bidi w:val="0"/>
              <w:spacing w:before="0" w:beforeAutospacing="0" w:after="0" w:afterAutospacing="0" w:line="240" w:lineRule="auto"/>
              <w:ind w:left="0" w:right="0" w:firstLine="0"/>
              <w:jc w:val="center"/>
              <w:rPr>
                <w:rFonts w:hint="default" w:ascii="微软雅黑" w:hAnsi="微软雅黑" w:cs="微软雅黑"/>
                <w:sz w:val="16"/>
                <w:szCs w:val="16"/>
              </w:rPr>
            </w:pPr>
            <w:r>
              <w:rPr>
                <w:rFonts w:hint="default" w:ascii="微软雅黑" w:hAnsi="微软雅黑" w:cs="微软雅黑"/>
                <w:sz w:val="16"/>
                <w:szCs w:val="16"/>
              </w:rPr>
              <w:t>EM</w:t>
            </w:r>
          </w:p>
        </w:tc>
        <w:tc>
          <w:tcPr>
            <w:tcW w:w="6517" w:type="dxa"/>
            <w:vAlign w:val="center"/>
          </w:tcPr>
          <w:p>
            <w:pPr>
              <w:pStyle w:val="19"/>
              <w:keepNext w:val="0"/>
              <w:keepLines w:val="0"/>
              <w:widowControl/>
              <w:suppressLineNumbers w:val="0"/>
              <w:kinsoku/>
              <w:wordWrap/>
              <w:overflowPunct/>
              <w:bidi w:val="0"/>
              <w:spacing w:before="0" w:beforeAutospacing="0" w:after="0" w:afterAutospacing="0" w:line="240" w:lineRule="auto"/>
              <w:ind w:left="0" w:right="0" w:firstLine="0"/>
              <w:jc w:val="left"/>
              <w:rPr>
                <w:rFonts w:hint="default" w:ascii="微软雅黑" w:hAnsi="微软雅黑" w:cs="微软雅黑"/>
                <w:sz w:val="16"/>
                <w:szCs w:val="16"/>
              </w:rPr>
            </w:pPr>
            <w:r>
              <w:rPr>
                <w:rFonts w:hint="default" w:ascii="微软雅黑" w:hAnsi="微软雅黑" w:cs="微软雅黑"/>
                <w:sz w:val="16"/>
                <w:szCs w:val="16"/>
              </w:rPr>
              <w:t>指Enhanced memory个性化档案功能</w:t>
            </w:r>
          </w:p>
        </w:tc>
      </w:tr>
    </w:tbl>
    <w:p>
      <w:pPr>
        <w:pStyle w:val="3"/>
        <w:bidi w:val="0"/>
      </w:pPr>
      <w:bookmarkStart w:id="6" w:name="_Toc922744366"/>
      <w:r>
        <w:rPr>
          <w:rFonts w:hint="eastAsia"/>
        </w:rPr>
        <w:t>阅读对象</w:t>
      </w:r>
      <w:bookmarkEnd w:id="6"/>
    </w:p>
    <w:p>
      <w:pPr>
        <w:ind w:firstLine="500" w:firstLineChars="250"/>
        <w:rPr>
          <w:rFonts w:ascii="宋体" w:hAnsi="宋体"/>
          <w:szCs w:val="20"/>
        </w:rPr>
      </w:pPr>
      <w:r>
        <w:rPr>
          <w:rFonts w:hint="eastAsia" w:ascii="宋体" w:hAnsi="宋体"/>
          <w:szCs w:val="20"/>
        </w:rPr>
        <w:t>本文档的读者是产品规划和评审人员、项目管理人员、技术开发人员、产品设计人员、测试相关人员、项目监管人员等。</w:t>
      </w:r>
    </w:p>
    <w:p>
      <w:pPr>
        <w:rPr>
          <w:b/>
        </w:rPr>
      </w:pPr>
    </w:p>
    <w:p>
      <w:pPr>
        <w:rPr>
          <w:b/>
        </w:rPr>
      </w:pPr>
    </w:p>
    <w:p>
      <w:pPr>
        <w:rPr>
          <w:b/>
        </w:rPr>
      </w:pPr>
    </w:p>
    <w:p>
      <w:pPr>
        <w:pStyle w:val="2"/>
        <w:bidi w:val="0"/>
      </w:pPr>
      <w:bookmarkStart w:id="7" w:name="_Toc1585144375"/>
      <w:r>
        <w:t>Featu</w:t>
      </w:r>
      <w:r>
        <w:commentReference w:id="0"/>
      </w:r>
      <w:r>
        <w:t>re List</w:t>
      </w:r>
      <w:bookmarkEnd w:id="7"/>
    </w:p>
    <w:tbl>
      <w:tblPr>
        <w:tblW w:w="9480" w:type="dxa"/>
        <w:jc w:val="center"/>
        <w:tblInd w:w="5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465"/>
        <w:gridCol w:w="1095"/>
        <w:gridCol w:w="1530"/>
        <w:gridCol w:w="2025"/>
        <w:gridCol w:w="4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5" w:hRule="atLeast"/>
          <w:jc w:val="center"/>
        </w:trPr>
        <w:tc>
          <w:tcPr>
            <w:tcW w:w="465" w:type="dxa"/>
            <w:tcBorders>
              <w:top w:val="single" w:color="000000" w:sz="4" w:space="0"/>
              <w:left w:val="single" w:color="000000" w:sz="4" w:space="0"/>
              <w:right w:val="single" w:color="000000" w:sz="4" w:space="0"/>
            </w:tcBorders>
            <w:shd w:val="clear" w:color="auto" w:fill="9BC2E6"/>
            <w:vAlign w:val="center"/>
          </w:tcPr>
          <w:p>
            <w:pPr>
              <w:keepNext w:val="0"/>
              <w:keepLines w:val="0"/>
              <w:widowControl/>
              <w:suppressLineNumbers w:val="0"/>
              <w:jc w:val="left"/>
              <w:textAlignment w:val="center"/>
              <w:rPr>
                <w:rFonts w:ascii="微软雅黑" w:hAnsi="微软雅黑" w:eastAsia="微软雅黑" w:cs="微软雅黑"/>
                <w:b/>
                <w:i w:val="0"/>
                <w:color w:val="000000"/>
                <w:sz w:val="18"/>
                <w:szCs w:val="18"/>
                <w:u w:val="none"/>
              </w:rPr>
            </w:pPr>
            <w:r>
              <w:rPr>
                <w:rFonts w:hint="eastAsia" w:ascii="微软雅黑" w:hAnsi="微软雅黑" w:eastAsia="微软雅黑" w:cs="微软雅黑"/>
                <w:b/>
                <w:i w:val="0"/>
                <w:color w:val="000000"/>
                <w:kern w:val="0"/>
                <w:sz w:val="18"/>
                <w:szCs w:val="18"/>
                <w:u w:val="none"/>
                <w:lang w:val="en-US" w:eastAsia="zh-CN" w:bidi="ar"/>
              </w:rPr>
              <w:t>No.</w:t>
            </w:r>
          </w:p>
        </w:tc>
        <w:tc>
          <w:tcPr>
            <w:tcW w:w="1095" w:type="dxa"/>
            <w:tcBorders>
              <w:top w:val="single" w:color="000000" w:sz="4" w:space="0"/>
              <w:left w:val="single" w:color="000000" w:sz="4" w:space="0"/>
              <w:right w:val="single" w:color="000000" w:sz="4" w:space="0"/>
            </w:tcBorders>
            <w:shd w:val="clear" w:color="auto" w:fill="9BC2E6"/>
            <w:vAlign w:val="center"/>
          </w:tcPr>
          <w:p>
            <w:pPr>
              <w:keepNext w:val="0"/>
              <w:keepLines w:val="0"/>
              <w:widowControl/>
              <w:suppressLineNumbers w:val="0"/>
              <w:jc w:val="left"/>
              <w:textAlignment w:val="center"/>
              <w:rPr>
                <w:rFonts w:hint="eastAsia" w:ascii="微软雅黑" w:hAnsi="微软雅黑" w:eastAsia="微软雅黑" w:cs="微软雅黑"/>
                <w:b/>
                <w:i w:val="0"/>
                <w:color w:val="000000"/>
                <w:sz w:val="18"/>
                <w:szCs w:val="18"/>
                <w:u w:val="none"/>
              </w:rPr>
            </w:pPr>
            <w:r>
              <w:rPr>
                <w:rFonts w:hint="eastAsia" w:ascii="微软雅黑" w:hAnsi="微软雅黑" w:eastAsia="微软雅黑" w:cs="微软雅黑"/>
                <w:b/>
                <w:i w:val="0"/>
                <w:color w:val="000000"/>
                <w:kern w:val="0"/>
                <w:sz w:val="18"/>
                <w:szCs w:val="18"/>
                <w:u w:val="none"/>
                <w:lang w:val="en-US" w:eastAsia="zh-CN" w:bidi="ar"/>
              </w:rPr>
              <w:t>Level1</w:t>
            </w:r>
          </w:p>
        </w:tc>
        <w:tc>
          <w:tcPr>
            <w:tcW w:w="1530" w:type="dxa"/>
            <w:tcBorders>
              <w:top w:val="single" w:color="000000" w:sz="4" w:space="0"/>
              <w:left w:val="single" w:color="000000" w:sz="4" w:space="0"/>
              <w:right w:val="single" w:color="000000" w:sz="4" w:space="0"/>
            </w:tcBorders>
            <w:shd w:val="clear" w:color="auto" w:fill="9BC2E6"/>
            <w:vAlign w:val="center"/>
          </w:tcPr>
          <w:p>
            <w:pPr>
              <w:keepNext w:val="0"/>
              <w:keepLines w:val="0"/>
              <w:widowControl/>
              <w:suppressLineNumbers w:val="0"/>
              <w:jc w:val="left"/>
              <w:textAlignment w:val="center"/>
              <w:rPr>
                <w:rFonts w:hint="eastAsia" w:ascii="微软雅黑" w:hAnsi="微软雅黑" w:eastAsia="微软雅黑" w:cs="微软雅黑"/>
                <w:b/>
                <w:i w:val="0"/>
                <w:color w:val="000000"/>
                <w:sz w:val="18"/>
                <w:szCs w:val="18"/>
                <w:u w:val="none"/>
              </w:rPr>
            </w:pPr>
            <w:r>
              <w:rPr>
                <w:rFonts w:hint="eastAsia" w:ascii="微软雅黑" w:hAnsi="微软雅黑" w:eastAsia="微软雅黑" w:cs="微软雅黑"/>
                <w:b/>
                <w:i w:val="0"/>
                <w:color w:val="000000"/>
                <w:kern w:val="0"/>
                <w:sz w:val="18"/>
                <w:szCs w:val="18"/>
                <w:u w:val="none"/>
                <w:lang w:val="en-US" w:eastAsia="zh-CN" w:bidi="ar"/>
              </w:rPr>
              <w:t>Level2</w:t>
            </w:r>
          </w:p>
        </w:tc>
        <w:tc>
          <w:tcPr>
            <w:tcW w:w="2025" w:type="dxa"/>
            <w:tcBorders>
              <w:top w:val="single" w:color="000000" w:sz="4" w:space="0"/>
              <w:left w:val="single" w:color="000000" w:sz="4" w:space="0"/>
              <w:right w:val="single" w:color="000000" w:sz="4" w:space="0"/>
            </w:tcBorders>
            <w:shd w:val="clear" w:color="auto" w:fill="9BC2E6"/>
            <w:vAlign w:val="center"/>
          </w:tcPr>
          <w:p>
            <w:pPr>
              <w:keepNext w:val="0"/>
              <w:keepLines w:val="0"/>
              <w:widowControl/>
              <w:suppressLineNumbers w:val="0"/>
              <w:jc w:val="left"/>
              <w:textAlignment w:val="center"/>
              <w:rPr>
                <w:rFonts w:hint="eastAsia" w:ascii="微软雅黑" w:hAnsi="微软雅黑" w:eastAsia="微软雅黑" w:cs="微软雅黑"/>
                <w:b/>
                <w:i w:val="0"/>
                <w:color w:val="000000"/>
                <w:sz w:val="18"/>
                <w:szCs w:val="18"/>
                <w:u w:val="none"/>
              </w:rPr>
            </w:pPr>
            <w:r>
              <w:rPr>
                <w:rFonts w:hint="eastAsia" w:ascii="微软雅黑" w:hAnsi="微软雅黑" w:eastAsia="微软雅黑" w:cs="微软雅黑"/>
                <w:b/>
                <w:i w:val="0"/>
                <w:color w:val="000000"/>
                <w:kern w:val="0"/>
                <w:sz w:val="18"/>
                <w:szCs w:val="18"/>
                <w:u w:val="none"/>
                <w:lang w:val="en-US" w:eastAsia="zh-CN" w:bidi="ar"/>
              </w:rPr>
              <w:t>Level3</w:t>
            </w:r>
          </w:p>
        </w:tc>
        <w:tc>
          <w:tcPr>
            <w:tcW w:w="4365" w:type="dxa"/>
            <w:tcBorders>
              <w:top w:val="single" w:color="000000" w:sz="4" w:space="0"/>
              <w:left w:val="single" w:color="000000" w:sz="4" w:space="0"/>
              <w:right w:val="single" w:color="000000" w:sz="4" w:space="0"/>
            </w:tcBorders>
            <w:shd w:val="clear" w:color="auto" w:fill="9BC2E6"/>
            <w:vAlign w:val="center"/>
          </w:tcPr>
          <w:p>
            <w:pPr>
              <w:keepNext w:val="0"/>
              <w:keepLines w:val="0"/>
              <w:widowControl/>
              <w:suppressLineNumbers w:val="0"/>
              <w:jc w:val="left"/>
              <w:textAlignment w:val="center"/>
              <w:rPr>
                <w:rFonts w:hint="eastAsia" w:ascii="微软雅黑" w:hAnsi="微软雅黑" w:eastAsia="微软雅黑" w:cs="微软雅黑"/>
                <w:b/>
                <w:i w:val="0"/>
                <w:color w:val="000000"/>
                <w:sz w:val="18"/>
                <w:szCs w:val="18"/>
                <w:u w:val="none"/>
              </w:rPr>
            </w:pPr>
            <w:r>
              <w:rPr>
                <w:rFonts w:hint="eastAsia" w:ascii="微软雅黑" w:hAnsi="微软雅黑" w:eastAsia="微软雅黑" w:cs="微软雅黑"/>
                <w:b/>
                <w:i w:val="0"/>
                <w:color w:val="000000"/>
                <w:kern w:val="0"/>
                <w:sz w:val="18"/>
                <w:szCs w:val="18"/>
                <w:u w:val="none"/>
                <w:lang w:val="en-US" w:eastAsia="zh-CN" w:bidi="ar"/>
              </w:rPr>
              <w:t>功能描述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49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w:t>
            </w:r>
          </w:p>
        </w:tc>
        <w:tc>
          <w:tcPr>
            <w:tcW w:w="1095"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帐号</w:t>
            </w:r>
          </w:p>
        </w:tc>
        <w:tc>
          <w:tcPr>
            <w:tcW w:w="1530"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百度帐号基本功能</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车企帐号与百度帐号绑定机制</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车企帐号与百度帐号建立一对一绑定关系。</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注：①绑定关系存储在百度服务端。②绑定策略发生在后台。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5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百度帐号登录状态的同步和存储</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百度帐号通过扫码的方式将登录态保存在车机上。</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帐号模块给其他模块提供对外接口，提供百度帐号信息、百度帐号登录状态。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3</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获取百度帐号信息</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获取百度帐号的ID、头像、昵称、电话号码等信息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4</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车企帐号信息获取</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获取车企帐号信息及身份识别id，用于绑定百度帐号与车企帐号或者跟随车企帐号切换；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5</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百度帐号注销</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手机端或者网页端注销百度帐号，百度帐号与车企帐号解除绑定关系。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5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6</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车企帐号注销</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若车企帐号注销，百度帐号将与车企帐号解除绑定关系，车机端退出百度帐号的登录。</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注：车企帐号注销是车厂负责，可能通过手机端注销。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135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7</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全局权限及统一登录</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实现百度帐号的同步打通登录，即登录一次百度帐号后，百度自有应用帐号打通。</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注：</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百度自有的应用已打通；</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部分第三方服务帐号已打通（喜马拉雅）；</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部分第三方服务授权登录（电影、ETCP ：百度帐号昵称、头像、手机号等）；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8</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百度帐号登录</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二维码登录页面</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车机端实现百度帐号的扫码登录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9</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人脸登录</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车机存储帐号与人脸的绑定关系，识别到对应人脸时，同步切换关联的百度帐号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5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10</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通过切换车企帐号自动切换百度帐号</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车机本地存储车企帐号与百度帐号的映射关系，切换车企帐号时，同步切换百度帐号。</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注：提供车企帐号调用的API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5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11</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百度帐号退出</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被动退出</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因百度帐号修改密码、注销、删车等逻辑，车机上的百度帐号需被动退出。</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包含token失效，以及绑定关系被解除的相关页面。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12</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主动退出</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用户主动退出百度帐号或车企帐号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13</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百度帐号切换</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换绑/解绑逻辑</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车机端入口实现百度帐号与车企帐号的解绑，解绑完成后自动退出已登录的百度帐号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14</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车企帐号与百度帐号手机端发起绑定</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手机端登录百度帐号和车企帐号后，建立绑定关系。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15</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车企帐号与百度帐号车机端发起绑定</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车机端登录百度帐号和车企帐号后，建立绑定关系。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百度帐号信息删除</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删除车机上的某个百度帐号，即退出该帐号的登录，并删除该帐号的所有信息。提供车企删除接口，可以同步删除百度帐号登录状态和信息。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17</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未登录帐号</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车机未登录帐号状态</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车机处于未登录百度帐号的状态，用户使用百度系生态应用时提示用户：先登录百度帐号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5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授权管理</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授权管理页面</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使用服务生态因需要获取帐号信息（手机号、昵称等），因此需要用户授权。若用户需要授权第三方百度账号信息相关资料，需要保存用户授权状态并保存在云端。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78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19</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资料设定</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车辆信息编辑</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管理与百度应用相关的车辆数据，支持编辑、查看、同步到百度帐号云端。</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车辆数据包含：VIN号、发动机号、车牌号、车牌颜色、手机号等，以供其它百度生态服务使用。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55" w:hRule="atLeast"/>
          <w:jc w:val="center"/>
        </w:trPr>
        <w:tc>
          <w:tcPr>
            <w:tcW w:w="465" w:type="dxa"/>
            <w:tcBorders>
              <w:top w:val="single" w:color="000000" w:sz="4" w:space="0"/>
              <w:left w:val="single" w:color="000000" w:sz="4" w:space="0"/>
              <w:bottom w:val="single" w:color="000000" w:sz="4" w:space="0"/>
            </w:tcBorders>
            <w:shd w:val="clear"/>
            <w:vAlign w:val="bottom"/>
          </w:tcPr>
          <w:p>
            <w:pPr>
              <w:jc w:val="center"/>
              <w:rPr>
                <w:rFonts w:hint="eastAsia" w:ascii="微软雅黑" w:hAnsi="微软雅黑" w:eastAsia="微软雅黑" w:cs="微软雅黑"/>
                <w:i w:val="0"/>
                <w:color w:val="000000"/>
                <w:sz w:val="18"/>
                <w:szCs w:val="18"/>
                <w:u w:val="none"/>
              </w:rPr>
            </w:pP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智能欢迎语</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智能欢迎语</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在登录完成后通过订单数据进行语音TTS播报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85"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20</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手机端 Carlink SDK</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车企手机app中登录百度帐号</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调用百度pass sdk完成联合登录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21</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手机端完成百度帐号与车企帐号的解绑</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车企帐号与百度帐号在手机端发起解除绑定关系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tcBorders>
            <w:shd w:val="clear"/>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22</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手机端完成百度帐号与车企帐号的绑定</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车企帐号与百度帐号在手机端发起建立绑定关系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390" w:hRule="atLeast"/>
          <w:jc w:val="center"/>
        </w:trPr>
        <w:tc>
          <w:tcPr>
            <w:tcW w:w="4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23</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18"/>
                <w:szCs w:val="18"/>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车机端完成百度账号与车企帐号的换绑</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车企帐号与百度帐号在手机端登录过程中完成换绑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480" w:hRule="atLeast"/>
          <w:jc w:val="center"/>
        </w:trPr>
        <w:tc>
          <w:tcPr>
            <w:tcW w:w="4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24</w:t>
            </w:r>
          </w:p>
        </w:tc>
        <w:tc>
          <w:tcPr>
            <w:tcW w:w="1095"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个人中心</w:t>
            </w:r>
          </w:p>
        </w:tc>
        <w:tc>
          <w:tcPr>
            <w:tcW w:w="153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百度帐号登录和退出</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百度帐号登录和退出</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在个人中心用户可手动登录、退出百度帐号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705" w:hRule="atLeast"/>
          <w:jc w:val="center"/>
        </w:trPr>
        <w:tc>
          <w:tcPr>
            <w:tcW w:w="4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25</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22"/>
                <w:szCs w:val="22"/>
                <w:u w:val="none"/>
              </w:rPr>
            </w:pPr>
          </w:p>
        </w:tc>
        <w:tc>
          <w:tcPr>
            <w:tcW w:w="153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车企帐号管理</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多车企帐号管理</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车机上可保存多个帐号的登录信息，可在个人中心完成当前登录帐号的切换。车企帐号切换后，相应的切换关联的百度帐号。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0" w:hRule="atLeast"/>
          <w:jc w:val="center"/>
        </w:trPr>
        <w:tc>
          <w:tcPr>
            <w:tcW w:w="4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26</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22"/>
                <w:szCs w:val="22"/>
                <w:u w:val="none"/>
              </w:rPr>
            </w:pPr>
          </w:p>
        </w:tc>
        <w:tc>
          <w:tcPr>
            <w:tcW w:w="1530"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功能入口</w:t>
            </w: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FaceID设置入口</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用以录入人脸以及处理人脸开关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0" w:hRule="atLeast"/>
          <w:jc w:val="center"/>
        </w:trPr>
        <w:tc>
          <w:tcPr>
            <w:tcW w:w="4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27</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22"/>
                <w:szCs w:val="22"/>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22"/>
                <w:szCs w:val="22"/>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支付设置入口</w:t>
            </w:r>
          </w:p>
        </w:tc>
        <w:tc>
          <w:tcPr>
            <w:tcW w:w="43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用以用户设置免密支付状态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0" w:hRule="atLeast"/>
          <w:jc w:val="center"/>
        </w:trPr>
        <w:tc>
          <w:tcPr>
            <w:tcW w:w="4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28</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22"/>
                <w:szCs w:val="22"/>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22"/>
                <w:szCs w:val="22"/>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消息盒子入口</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进入消息盒子功能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0" w:hRule="atLeast"/>
          <w:jc w:val="center"/>
        </w:trPr>
        <w:tc>
          <w:tcPr>
            <w:tcW w:w="4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29</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22"/>
                <w:szCs w:val="22"/>
                <w:u w:val="none"/>
              </w:rPr>
            </w:pPr>
          </w:p>
        </w:tc>
        <w:tc>
          <w:tcPr>
            <w:tcW w:w="1530"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资料展示</w:t>
            </w:r>
          </w:p>
        </w:tc>
        <w:tc>
          <w:tcPr>
            <w:tcW w:w="202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百度帐号信息展示</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百度帐号头像、用户名、昵称、手机号展示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480" w:hRule="atLeast"/>
          <w:jc w:val="center"/>
        </w:trPr>
        <w:tc>
          <w:tcPr>
            <w:tcW w:w="4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30</w:t>
            </w:r>
          </w:p>
        </w:tc>
        <w:tc>
          <w:tcPr>
            <w:tcW w:w="1095"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22"/>
                <w:szCs w:val="22"/>
                <w:u w:val="none"/>
              </w:rPr>
            </w:pPr>
          </w:p>
        </w:tc>
        <w:tc>
          <w:tcPr>
            <w:tcW w:w="1530"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微软雅黑" w:hAnsi="微软雅黑" w:eastAsia="微软雅黑" w:cs="微软雅黑"/>
                <w:i w:val="0"/>
                <w:color w:val="000000"/>
                <w:sz w:val="22"/>
                <w:szCs w:val="22"/>
                <w:u w:val="none"/>
              </w:rPr>
            </w:pPr>
          </w:p>
        </w:tc>
        <w:tc>
          <w:tcPr>
            <w:tcW w:w="202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车企帐号信息展示</w:t>
            </w:r>
          </w:p>
        </w:tc>
        <w:tc>
          <w:tcPr>
            <w:tcW w:w="4365" w:type="dxa"/>
            <w:tcBorders>
              <w:top w:val="single" w:color="000000" w:sz="4" w:space="0"/>
              <w:left w:val="single" w:color="000000" w:sz="4" w:space="0"/>
              <w:bottom w:val="single" w:color="000000" w:sz="4" w:space="0"/>
              <w:right w:val="single" w:color="000000" w:sz="4" w:space="0"/>
            </w:tcBorders>
            <w:shd w:val="clear"/>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包含车企帐号的信息，一般包含车主/非车主，头像，用户名，昵称等</w:t>
            </w:r>
          </w:p>
        </w:tc>
      </w:tr>
    </w:tbl>
    <w:p/>
    <w:p/>
    <w:p/>
    <w:p>
      <w:pPr>
        <w:pStyle w:val="2"/>
        <w:bidi w:val="0"/>
      </w:pPr>
      <w:bookmarkStart w:id="8" w:name="_Toc1986869590"/>
      <w:r>
        <w:rPr>
          <w:rFonts w:hint="eastAsia"/>
        </w:rPr>
        <w:t>需求描述</w:t>
      </w:r>
      <w:bookmarkEnd w:id="8"/>
    </w:p>
    <w:p>
      <w:pPr>
        <w:pStyle w:val="3"/>
        <w:bidi w:val="0"/>
      </w:pPr>
      <w:bookmarkStart w:id="9" w:name="_Toc2093971927"/>
      <w:r>
        <w:t>福特帐号说明</w:t>
      </w:r>
      <w:bookmarkEnd w:id="9"/>
    </w:p>
    <w:p>
      <w:pPr>
        <w:numPr>
          <w:ilvl w:val="0"/>
          <w:numId w:val="3"/>
        </w:numPr>
        <w:bidi w:val="0"/>
        <w:ind w:left="420" w:leftChars="0" w:hanging="420" w:firstLineChars="0"/>
        <w:rPr>
          <w:highlight w:val="none"/>
        </w:rPr>
      </w:pPr>
      <w:r>
        <w:rPr>
          <w:highlight w:val="none"/>
        </w:rPr>
        <w:t>福特帐号以福特帐号的手机号为标识，关联</w:t>
      </w:r>
      <w:r>
        <w:rPr>
          <w:rFonts w:hint="eastAsia"/>
          <w:highlight w:val="none"/>
        </w:rPr>
        <w:t>用户注册手机号。福特将手机号及VIN发给百度。</w:t>
      </w:r>
    </w:p>
    <w:p>
      <w:pPr>
        <w:numPr>
          <w:ilvl w:val="0"/>
          <w:numId w:val="3"/>
        </w:numPr>
        <w:bidi w:val="0"/>
        <w:ind w:left="420" w:leftChars="0" w:hanging="420" w:firstLineChars="0"/>
      </w:pPr>
      <w:r>
        <w:rPr>
          <w:rFonts w:hint="default"/>
          <w:highlight w:val="none"/>
        </w:rPr>
        <w:t>福特帐号在福特派完成注册</w:t>
      </w:r>
      <w:r>
        <w:rPr>
          <w:rFonts w:hint="default"/>
          <w:highlight w:val="none"/>
        </w:rPr>
        <w:t>/注销</w:t>
      </w:r>
      <w:r>
        <w:rPr>
          <w:rFonts w:hint="default"/>
          <w:highlight w:val="none"/>
        </w:rPr>
        <w:t>流程。</w:t>
      </w:r>
    </w:p>
    <w:p>
      <w:pPr>
        <w:numPr>
          <w:numId w:val="0"/>
        </w:numPr>
        <w:bidi w:val="0"/>
        <w:ind w:leftChars="0"/>
      </w:pPr>
    </w:p>
    <w:p/>
    <w:p>
      <w:pPr>
        <w:pStyle w:val="3"/>
        <w:bidi w:val="0"/>
      </w:pPr>
      <w:bookmarkStart w:id="10" w:name="_Toc424170053"/>
      <w:r>
        <w:t>帐号原则</w:t>
      </w:r>
      <w:bookmarkEnd w:id="10"/>
    </w:p>
    <w:p>
      <w:pPr>
        <w:numPr>
          <w:ilvl w:val="0"/>
          <w:numId w:val="4"/>
        </w:numPr>
        <w:bidi w:val="0"/>
        <w:ind w:left="420" w:leftChars="0" w:hanging="420" w:firstLineChars="0"/>
      </w:pPr>
      <w:r>
        <w:t>当前处于正在登录状态的福特账号/百度账号只有一个。</w:t>
      </w:r>
      <w:r>
        <w:rPr>
          <w:rFonts w:hint="eastAsia"/>
          <w:color w:val="000000" w:themeColor="text1"/>
          <w:highlight w:val="none"/>
          <w14:textFill>
            <w14:solidFill>
              <w14:schemeClr w14:val="tx1"/>
            </w14:solidFill>
          </w14:textFill>
        </w:rPr>
        <w:t>福特手机号+百度帐号与VIN建立绑定关系，两者为多对多绑定，不限定绑定数量</w:t>
      </w:r>
      <w:r>
        <w:rPr>
          <w:rFonts w:hint="default"/>
          <w:color w:val="000000" w:themeColor="text1"/>
          <w:highlight w:val="none"/>
          <w14:textFill>
            <w14:solidFill>
              <w14:schemeClr w14:val="tx1"/>
            </w14:solidFill>
          </w14:textFill>
        </w:rPr>
        <w:t>。即一个福特帐号+百度帐号可同时登录多台车机。</w:t>
      </w:r>
    </w:p>
    <w:p>
      <w:pPr>
        <w:numPr>
          <w:ilvl w:val="0"/>
          <w:numId w:val="4"/>
        </w:numPr>
        <w:bidi w:val="0"/>
        <w:ind w:left="420" w:leftChars="0" w:hanging="420" w:firstLineChars="0"/>
      </w:pPr>
      <w:r>
        <w:t>福特帐号与百度帐号使用聚合登录二维码，用户使用福特派扫码成功完成登录后，福特帐号与百度帐号都成功登录了车机。福特帐号与百度帐号在车机上的表现为同登同退。</w:t>
      </w:r>
    </w:p>
    <w:p>
      <w:pPr>
        <w:numPr>
          <w:ilvl w:val="0"/>
          <w:numId w:val="5"/>
        </w:numPr>
        <w:bidi w:val="0"/>
        <w:ind w:left="420" w:leftChars="0" w:hanging="420" w:firstLineChars="0"/>
      </w:pPr>
      <w:r>
        <w:t>车机端若处在已登录百度账号/福特账号状态下，</w:t>
      </w:r>
      <w:r>
        <w:rPr>
          <w:rFonts w:hint="eastAsia"/>
        </w:rPr>
        <w:t>百度app和一些系统内嵌功能的帐号</w:t>
      </w:r>
      <w:r>
        <w:t>登录状态</w:t>
      </w:r>
      <w:r>
        <w:rPr>
          <w:rFonts w:hint="eastAsia"/>
        </w:rPr>
        <w:t>即时打通，</w:t>
      </w:r>
      <w:r>
        <w:rPr>
          <w:rFonts w:hint="default"/>
        </w:rPr>
        <w:t>小程序</w:t>
      </w:r>
      <w:r>
        <w:rPr>
          <w:rFonts w:hint="eastAsia"/>
        </w:rPr>
        <w:t>，车控家等应用中即自动登录了该百度帐号。</w:t>
      </w:r>
      <w:r>
        <w:rPr>
          <w:rFonts w:hint="eastAsia"/>
          <w:color w:val="000000" w:themeColor="text1"/>
          <w:highlight w:val="none"/>
          <w14:textFill>
            <w14:solidFill>
              <w14:schemeClr w14:val="tx1"/>
            </w14:solidFill>
          </w14:textFill>
        </w:rPr>
        <w:t>车机内各应用模块集成</w:t>
      </w:r>
      <w:r>
        <w:rPr>
          <w:rFonts w:hint="default"/>
          <w:color w:val="000000" w:themeColor="text1"/>
          <w:highlight w:val="none"/>
          <w14:textFill>
            <w14:solidFill>
              <w14:schemeClr w14:val="tx1"/>
            </w14:solidFill>
          </w14:textFill>
        </w:rPr>
        <w:t>百度</w:t>
      </w:r>
      <w:r>
        <w:rPr>
          <w:rFonts w:hint="eastAsia"/>
          <w:color w:val="000000" w:themeColor="text1"/>
          <w:highlight w:val="none"/>
          <w14:textFill>
            <w14:solidFill>
              <w14:schemeClr w14:val="tx1"/>
            </w14:solidFill>
          </w14:textFill>
        </w:rPr>
        <w:t>pass</w:t>
      </w:r>
      <w:r>
        <w:rPr>
          <w:color w:val="000000" w:themeColor="text1"/>
          <w:highlight w:val="none"/>
          <w14:textFill>
            <w14:solidFill>
              <w14:schemeClr w14:val="tx1"/>
            </w14:solidFill>
          </w14:textFill>
        </w:rPr>
        <w:t>SDK</w:t>
      </w:r>
      <w:r>
        <w:rPr>
          <w:rFonts w:hint="eastAsia"/>
          <w:color w:val="000000" w:themeColor="text1"/>
          <w:highlight w:val="none"/>
          <w14:textFill>
            <w14:solidFill>
              <w14:schemeClr w14:val="tx1"/>
            </w14:solidFill>
          </w14:textFill>
        </w:rPr>
        <w:t>并与帐号SDK打通，实现各模块间同步登录态。</w:t>
      </w:r>
    </w:p>
    <w:p>
      <w:pPr>
        <w:numPr>
          <w:ilvl w:val="0"/>
          <w:numId w:val="4"/>
        </w:numPr>
        <w:bidi w:val="0"/>
        <w:ind w:left="420" w:leftChars="0" w:hanging="420" w:firstLineChars="0"/>
      </w:pPr>
      <w:r>
        <w:t>车机端最多登录10个福特账号，因此最多会有10个百度账号存在于车机上。</w:t>
      </w:r>
    </w:p>
    <w:p>
      <w:pPr>
        <w:numPr>
          <w:ilvl w:val="0"/>
          <w:numId w:val="4"/>
        </w:numPr>
        <w:bidi w:val="0"/>
        <w:ind w:left="420" w:leftChars="0" w:hanging="420" w:firstLineChars="0"/>
        <w:rPr>
          <w:color w:val="000000" w:themeColor="text1"/>
          <w14:textFill>
            <w14:solidFill>
              <w14:schemeClr w14:val="tx1"/>
            </w14:solidFill>
          </w14:textFill>
        </w:rPr>
      </w:pPr>
      <w:r>
        <w:rPr>
          <w:rFonts w:hint="default"/>
          <w:color w:val="000000" w:themeColor="text1"/>
          <w:highlight w:val="none"/>
          <w14:textFill>
            <w14:solidFill>
              <w14:schemeClr w14:val="tx1"/>
            </w14:solidFill>
          </w14:textFill>
        </w:rPr>
        <w:t>当用户切换车内已登录过的账号时，车机内百度系及福特系应用的账号跟随同步，非百度系/福特系应用帐号逻辑由应用模块自身定义帐号变动逻辑，以各个服务生态的app需求策略为优先。</w:t>
      </w:r>
    </w:p>
    <w:p>
      <w:pPr>
        <w:numPr>
          <w:ilvl w:val="0"/>
          <w:numId w:val="4"/>
        </w:numPr>
        <w:bidi w:val="0"/>
        <w:ind w:left="420" w:leftChars="0" w:hanging="420" w:firstLineChars="0"/>
        <w:rPr>
          <w:color w:val="000000" w:themeColor="text1"/>
          <w14:textFill>
            <w14:solidFill>
              <w14:schemeClr w14:val="tx1"/>
            </w14:solidFill>
          </w14:textFill>
        </w:rPr>
      </w:pPr>
      <w:r>
        <w:rPr>
          <w:rFonts w:hint="default"/>
          <w:color w:val="000000" w:themeColor="text1"/>
          <w:highlight w:val="none"/>
          <w14:textFill>
            <w14:solidFill>
              <w14:schemeClr w14:val="tx1"/>
            </w14:solidFill>
          </w14:textFill>
        </w:rPr>
        <w:t>因部分车型有副驾屏，福特phase5项目的账号内容及页面都在主驾弹出，暂没有分屏及pano相关展示要求。</w:t>
      </w:r>
    </w:p>
    <w:p>
      <w:pPr>
        <w:numPr>
          <w:ilvl w:val="0"/>
          <w:numId w:val="0"/>
        </w:numPr>
        <w:bidi w:val="0"/>
        <w:ind w:leftChars="0"/>
      </w:pPr>
    </w:p>
    <w:p>
      <w:pPr>
        <w:numPr>
          <w:ilvl w:val="0"/>
          <w:numId w:val="0"/>
        </w:numPr>
        <w:ind w:leftChars="0"/>
        <w:rPr>
          <w:sz w:val="18"/>
          <w:szCs w:val="18"/>
          <w:highlight w:val="none"/>
        </w:rPr>
      </w:pPr>
    </w:p>
    <w:p>
      <w:pPr>
        <w:numPr>
          <w:ilvl w:val="0"/>
          <w:numId w:val="0"/>
        </w:numPr>
        <w:ind w:leftChars="0"/>
        <w:rPr>
          <w:sz w:val="18"/>
          <w:szCs w:val="18"/>
          <w:highlight w:val="none"/>
        </w:rPr>
      </w:pPr>
    </w:p>
    <w:p>
      <w:pPr>
        <w:pStyle w:val="3"/>
        <w:bidi w:val="0"/>
      </w:pPr>
      <w:bookmarkStart w:id="11" w:name="_Toc1527856378"/>
      <w:r>
        <w:t>福特帐号与百度帐号的绑定关系</w:t>
      </w:r>
      <w:bookmarkEnd w:id="11"/>
    </w:p>
    <w:p>
      <w:pPr>
        <w:numPr>
          <w:ilvl w:val="0"/>
          <w:numId w:val="6"/>
        </w:numPr>
        <w:ind w:left="420" w:leftChars="0" w:hanging="420" w:firstLineChars="0"/>
        <w:rPr>
          <w:rFonts w:hint="eastAsia" w:ascii="微软雅黑" w:hAnsi="微软雅黑" w:cs="微软雅黑"/>
          <w:sz w:val="18"/>
          <w:szCs w:val="18"/>
        </w:rPr>
      </w:pPr>
      <w:r>
        <w:rPr>
          <w:rFonts w:hint="default" w:ascii="微软雅黑" w:hAnsi="微软雅黑" w:cs="微软雅黑"/>
          <w:sz w:val="18"/>
          <w:szCs w:val="18"/>
        </w:rPr>
        <w:t>福特</w:t>
      </w:r>
      <w:r>
        <w:rPr>
          <w:rFonts w:hint="eastAsia" w:ascii="微软雅黑" w:hAnsi="微软雅黑" w:cs="微软雅黑"/>
          <w:sz w:val="18"/>
          <w:szCs w:val="18"/>
        </w:rPr>
        <w:t>账号与百度账号为一对一的绑定关系，账号绑定关系存储在</w:t>
      </w:r>
      <w:r>
        <w:rPr>
          <w:rFonts w:hint="eastAsia" w:ascii="微软雅黑" w:hAnsi="微软雅黑" w:cs="微软雅黑"/>
          <w:sz w:val="18"/>
          <w:szCs w:val="18"/>
          <w:highlight w:val="none"/>
        </w:rPr>
        <w:t>百度车联网账号服务端</w:t>
      </w:r>
      <w:r>
        <w:rPr>
          <w:rFonts w:hint="default" w:ascii="微软雅黑" w:hAnsi="微软雅黑" w:cs="微软雅黑"/>
          <w:sz w:val="18"/>
          <w:szCs w:val="18"/>
          <w:highlight w:val="none"/>
        </w:rPr>
        <w:t>及福特账号服务端</w:t>
      </w:r>
      <w:r>
        <w:rPr>
          <w:rFonts w:hint="eastAsia" w:ascii="微软雅黑" w:hAnsi="微软雅黑" w:cs="微软雅黑"/>
          <w:sz w:val="18"/>
          <w:szCs w:val="18"/>
          <w:highlight w:val="none"/>
        </w:rPr>
        <w:t>。用</w:t>
      </w:r>
      <w:r>
        <w:rPr>
          <w:rFonts w:hint="eastAsia" w:ascii="微软雅黑" w:hAnsi="微软雅黑" w:cs="微软雅黑"/>
          <w:sz w:val="18"/>
          <w:szCs w:val="18"/>
        </w:rPr>
        <w:t>户可在</w:t>
      </w:r>
      <w:r>
        <w:rPr>
          <w:rFonts w:hint="default" w:ascii="微软雅黑" w:hAnsi="微软雅黑" w:cs="微软雅黑"/>
          <w:sz w:val="18"/>
          <w:szCs w:val="18"/>
        </w:rPr>
        <w:t>福特派中</w:t>
      </w:r>
      <w:r>
        <w:rPr>
          <w:rFonts w:hint="eastAsia" w:ascii="微软雅黑" w:hAnsi="微软雅黑" w:cs="微软雅黑"/>
          <w:sz w:val="18"/>
          <w:szCs w:val="18"/>
        </w:rPr>
        <w:t>百度账号与</w:t>
      </w:r>
      <w:r>
        <w:rPr>
          <w:rFonts w:hint="default" w:ascii="微软雅黑" w:hAnsi="微软雅黑" w:cs="微软雅黑"/>
          <w:sz w:val="18"/>
          <w:szCs w:val="18"/>
        </w:rPr>
        <w:t>福特</w:t>
      </w:r>
      <w:r>
        <w:rPr>
          <w:rFonts w:hint="eastAsia" w:ascii="微软雅黑" w:hAnsi="微软雅黑" w:cs="微软雅黑"/>
          <w:sz w:val="18"/>
          <w:szCs w:val="18"/>
        </w:rPr>
        <w:t>账号同时登录的情况下解除账号之间的绑定关系。</w:t>
      </w:r>
    </w:p>
    <w:p>
      <w:pPr>
        <w:numPr>
          <w:ilvl w:val="0"/>
          <w:numId w:val="6"/>
        </w:numPr>
        <w:ind w:left="420" w:leftChars="0" w:hanging="420" w:firstLineChars="0"/>
        <w:rPr>
          <w:rFonts w:hint="eastAsia" w:ascii="微软雅黑" w:hAnsi="微软雅黑" w:cs="微软雅黑"/>
          <w:sz w:val="18"/>
          <w:szCs w:val="18"/>
        </w:rPr>
      </w:pPr>
      <w:r>
        <w:rPr>
          <w:rFonts w:hint="default" w:ascii="微软雅黑" w:hAnsi="微软雅黑" w:cs="微软雅黑"/>
          <w:sz w:val="18"/>
          <w:szCs w:val="18"/>
        </w:rPr>
        <w:t>福特帐号以手机号为标识，百度帐号以用户UID/OpenID为标识，建立绑定关系。</w:t>
      </w:r>
    </w:p>
    <w:p>
      <w:pPr>
        <w:numPr>
          <w:ilvl w:val="0"/>
          <w:numId w:val="7"/>
        </w:numPr>
        <w:rPr>
          <w:rFonts w:ascii="微软雅黑" w:hAnsi="微软雅黑" w:cs="微软雅黑"/>
          <w:sz w:val="18"/>
          <w:szCs w:val="18"/>
        </w:rPr>
      </w:pPr>
      <w:r>
        <w:rPr>
          <w:sz w:val="18"/>
        </w:rPr>
        <w:t>成功登录/发生切换时，会全局广播各应用及垂类，垂类将建立与百度账号的映射关系。</w:t>
      </w:r>
      <w:r>
        <w:rPr>
          <w:rFonts w:hint="eastAsia" w:ascii="微软雅黑" w:hAnsi="微软雅黑" w:cs="微软雅黑"/>
          <w:sz w:val="18"/>
          <w:szCs w:val="18"/>
        </w:rPr>
        <w:t>若登录的</w:t>
      </w:r>
      <w:r>
        <w:rPr>
          <w:rFonts w:hint="default" w:ascii="微软雅黑" w:hAnsi="微软雅黑" w:cs="微软雅黑"/>
          <w:sz w:val="18"/>
          <w:szCs w:val="18"/>
        </w:rPr>
        <w:t>福特</w:t>
      </w:r>
      <w:r>
        <w:rPr>
          <w:rFonts w:hint="eastAsia" w:ascii="微软雅黑" w:hAnsi="微软雅黑" w:cs="微软雅黑"/>
          <w:sz w:val="18"/>
          <w:szCs w:val="18"/>
        </w:rPr>
        <w:t>账号已与一在本车机上登录过且未注销登录的百度账号关连过，则切换</w:t>
      </w:r>
      <w:r>
        <w:rPr>
          <w:rFonts w:hint="default" w:ascii="微软雅黑" w:hAnsi="微软雅黑" w:cs="微软雅黑"/>
          <w:sz w:val="18"/>
          <w:szCs w:val="18"/>
        </w:rPr>
        <w:t>福特</w:t>
      </w:r>
      <w:r>
        <w:rPr>
          <w:rFonts w:hint="eastAsia" w:ascii="微软雅黑" w:hAnsi="微软雅黑" w:cs="微软雅黑"/>
          <w:sz w:val="18"/>
          <w:szCs w:val="18"/>
        </w:rPr>
        <w:t>账号时同步切换百度账号。</w:t>
      </w:r>
    </w:p>
    <w:p>
      <w:pPr>
        <w:widowControl w:val="0"/>
        <w:numPr>
          <w:ilvl w:val="0"/>
          <w:numId w:val="0"/>
        </w:numPr>
        <w:snapToGrid w:val="0"/>
        <w:spacing w:line="360" w:lineRule="auto"/>
        <w:jc w:val="both"/>
        <w:rPr>
          <w:rFonts w:hint="eastAsia" w:ascii="微软雅黑" w:hAnsi="微软雅黑" w:cs="微软雅黑"/>
          <w:sz w:val="18"/>
          <w:szCs w:val="18"/>
        </w:rPr>
      </w:pPr>
    </w:p>
    <w:p>
      <w:pPr>
        <w:pStyle w:val="4"/>
        <w:bidi w:val="0"/>
        <w:rPr>
          <w:rFonts w:hint="eastAsia"/>
        </w:rPr>
      </w:pPr>
      <w:bookmarkStart w:id="12" w:name="_Toc1220177867"/>
      <w:r>
        <w:rPr>
          <w:rFonts w:hint="default"/>
        </w:rPr>
        <w:t>福特帐号与百度帐号绑定流程</w:t>
      </w:r>
      <w:bookmarkEnd w:id="12"/>
    </w:p>
    <w:p>
      <w:pPr>
        <w:numPr>
          <w:ilvl w:val="0"/>
          <w:numId w:val="8"/>
        </w:numPr>
        <w:ind w:left="420" w:leftChars="0" w:hanging="420" w:firstLineChars="0"/>
        <w:rPr>
          <w:rFonts w:hint="default"/>
        </w:rPr>
      </w:pPr>
      <w:r>
        <w:rPr>
          <w:rFonts w:hint="default"/>
        </w:rPr>
        <w:t>在福特派手机端登录福特派帐号后，可使用百度Carlink登录百度帐号帐号完成绑定关联。</w:t>
      </w:r>
    </w:p>
    <w:p>
      <w:pPr>
        <w:numPr>
          <w:ilvl w:val="0"/>
          <w:numId w:val="9"/>
        </w:numPr>
        <w:bidi w:val="0"/>
        <w:ind w:left="420" w:leftChars="0" w:hanging="420" w:firstLineChars="0"/>
      </w:pPr>
      <w:r>
        <w:rPr>
          <w:rFonts w:hint="eastAsia"/>
        </w:rPr>
        <w:t>用户通过福特派app扫车机码、或手动在福特派录入VIN，通过登录百度帐号获取登录态完成福特帐号与百度帐号绑定，两者形成关联后与车辆进行绑定，从而实现车机登录。</w:t>
      </w:r>
    </w:p>
    <w:p>
      <w:pPr>
        <w:numPr>
          <w:ilvl w:val="0"/>
          <w:numId w:val="9"/>
        </w:numPr>
        <w:bidi w:val="0"/>
        <w:ind w:left="420" w:leftChars="0" w:hanging="420" w:firstLineChars="0"/>
      </w:pPr>
      <w:r>
        <w:rPr>
          <w:rFonts w:hint="default"/>
        </w:rPr>
        <w:t>福特账号与百度账号的绑定/解除绑定以及换绑流程可在Carlink MRD文档中详细描述。</w:t>
      </w:r>
    </w:p>
    <w:p/>
    <w:p>
      <w:pPr>
        <w:pStyle w:val="4"/>
        <w:bidi w:val="0"/>
      </w:pPr>
      <w:bookmarkStart w:id="13" w:name="_Toc1208065466"/>
      <w:r>
        <w:t>车内模块绑定关系</w:t>
      </w:r>
      <w:bookmarkEnd w:id="13"/>
    </w:p>
    <w:p>
      <w:pPr>
        <w:numPr>
          <w:ilvl w:val="0"/>
          <w:numId w:val="10"/>
        </w:numPr>
        <w:bidi w:val="0"/>
        <w:ind w:left="420" w:leftChars="0" w:hanging="420" w:firstLineChars="0"/>
        <w:rPr>
          <w:color w:val="000000" w:themeColor="text1"/>
          <w:highlight w:val="none"/>
          <w14:textFill>
            <w14:solidFill>
              <w14:schemeClr w14:val="tx1"/>
            </w14:solidFill>
          </w14:textFill>
        </w:rPr>
      </w:pPr>
      <w:r>
        <w:rPr>
          <w:color w:val="000000" w:themeColor="text1"/>
          <w:highlight w:val="none"/>
          <w14:textFill>
            <w14:solidFill>
              <w14:schemeClr w14:val="tx1"/>
            </w14:solidFill>
          </w14:textFill>
        </w:rPr>
        <w:t>车内账号与FaceID为一一绑定关系，用户可通过FaceID创建流程完成与账号的绑定关系。</w:t>
      </w:r>
    </w:p>
    <w:p>
      <w:pPr>
        <w:numPr>
          <w:ilvl w:val="0"/>
          <w:numId w:val="10"/>
        </w:numPr>
        <w:ind w:left="420" w:leftChars="0" w:hanging="420" w:firstLineChars="0"/>
        <w:rPr>
          <w:color w:val="000000" w:themeColor="text1"/>
          <w14:textFill>
            <w14:solidFill>
              <w14:schemeClr w14:val="tx1"/>
            </w14:solidFill>
          </w14:textFill>
        </w:rPr>
      </w:pPr>
      <w:r>
        <w:rPr>
          <w:color w:val="000000" w:themeColor="text1"/>
          <w:highlight w:val="none"/>
          <w14:textFill>
            <w14:solidFill>
              <w14:schemeClr w14:val="tx1"/>
            </w14:solidFill>
          </w14:textFill>
        </w:rPr>
        <w:t>车内账号与个性化档案为一一绑定关系，用户登录账号后可关联/创建个性化档案。</w:t>
      </w:r>
    </w:p>
    <w:p/>
    <w:p/>
    <w:p>
      <w:pPr>
        <w:pStyle w:val="3"/>
        <w:bidi w:val="0"/>
      </w:pPr>
      <w:bookmarkStart w:id="14" w:name="_Toc1645888324"/>
      <w:r>
        <w:t>触发帐号登录的条件</w:t>
      </w:r>
      <w:bookmarkEnd w:id="14"/>
    </w:p>
    <w:p>
      <w:pPr>
        <w:numPr>
          <w:ilvl w:val="0"/>
          <w:numId w:val="11"/>
        </w:numPr>
      </w:pPr>
      <w:r>
        <w:t>用户使用需要百度/福特账号登录的应用</w:t>
      </w:r>
    </w:p>
    <w:p>
      <w:r>
        <w:t>用户点击使用需要账号登录的应用或功能，则通过帐号SDK调起车机端帐号登录页面，并告知用户需登录帐号才可使用。</w:t>
      </w:r>
    </w:p>
    <w:p/>
    <w:p>
      <w:pPr>
        <w:numPr>
          <w:ilvl w:val="0"/>
          <w:numId w:val="11"/>
        </w:numPr>
        <w:rPr>
          <w:highlight w:val="none"/>
        </w:rPr>
      </w:pPr>
      <w:r>
        <w:rPr>
          <w:rFonts w:hint="default"/>
          <w:highlight w:val="none"/>
        </w:rPr>
        <w:t>个人中心</w:t>
      </w:r>
      <w:r>
        <w:rPr>
          <w:rFonts w:hint="eastAsia"/>
          <w:highlight w:val="none"/>
        </w:rPr>
        <w:t>账号登录页面</w:t>
      </w:r>
      <w:r>
        <w:rPr>
          <w:highlight w:val="none"/>
        </w:rPr>
        <w:t>选择登录</w:t>
      </w:r>
    </w:p>
    <w:p>
      <w:r>
        <w:t>用户可在个人中心选择登录新账号或切换登录一个已登录的帐号。登录及切换的交互设计可参考用户个人中心MRD。</w:t>
      </w:r>
    </w:p>
    <w:p/>
    <w:p>
      <w:pPr>
        <w:numPr>
          <w:ilvl w:val="0"/>
          <w:numId w:val="11"/>
        </w:numPr>
        <w:ind w:left="420" w:leftChars="0" w:hanging="420" w:firstLineChars="0"/>
      </w:pPr>
      <w:r>
        <w:t>车辆开机</w:t>
      </w:r>
    </w:p>
    <w:p>
      <w:pPr>
        <w:numPr>
          <w:ilvl w:val="0"/>
          <w:numId w:val="0"/>
        </w:numPr>
        <w:ind w:leftChars="0"/>
      </w:pPr>
      <w:r>
        <w:t>当车机端未登录账号或未能成功登录帐号（例如使用FaceID验证登录失败），则开机调起账号登录。账号登录后调出百度账号登录页，完成百度账号登录流程。</w:t>
      </w:r>
    </w:p>
    <w:p>
      <w:pPr>
        <w:numPr>
          <w:ilvl w:val="0"/>
          <w:numId w:val="0"/>
        </w:numPr>
        <w:ind w:leftChars="0"/>
      </w:pPr>
    </w:p>
    <w:p>
      <w:pPr>
        <w:pStyle w:val="3"/>
        <w:bidi w:val="0"/>
      </w:pPr>
      <w:bookmarkStart w:id="15" w:name="_Toc708204461"/>
      <w:r>
        <w:t>帐号登录流程</w:t>
      </w:r>
      <w:bookmarkEnd w:id="15"/>
    </w:p>
    <w:p>
      <w:pPr>
        <w:pStyle w:val="4"/>
        <w:bidi w:val="0"/>
      </w:pPr>
      <w:bookmarkStart w:id="16" w:name="_Toc1438004353"/>
      <w:r>
        <w:t>新用户登录</w:t>
      </w:r>
      <w:bookmarkEnd w:id="16"/>
    </w:p>
    <w:p>
      <w:r>
        <w:drawing>
          <wp:inline distT="0" distB="0" distL="114300" distR="114300">
            <wp:extent cx="6879590" cy="1223010"/>
            <wp:effectExtent l="0" t="0" r="3810" b="215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6879590" cy="1223010"/>
                    </a:xfrm>
                    <a:prstGeom prst="rect">
                      <a:avLst/>
                    </a:prstGeom>
                    <a:noFill/>
                    <a:ln w="9525">
                      <a:noFill/>
                    </a:ln>
                  </pic:spPr>
                </pic:pic>
              </a:graphicData>
            </a:graphic>
          </wp:inline>
        </w:drawing>
      </w:r>
    </w:p>
    <w:p/>
    <w:p>
      <w:pPr>
        <w:pStyle w:val="4"/>
        <w:bidi w:val="0"/>
      </w:pPr>
      <w:bookmarkStart w:id="17" w:name="_Toc758197533"/>
      <w:r>
        <w:t>已登录过的帐号登录</w:t>
      </w:r>
      <w:bookmarkEnd w:id="17"/>
    </w:p>
    <w:p>
      <w:pPr>
        <w:pStyle w:val="5"/>
        <w:bidi w:val="0"/>
      </w:pPr>
      <w:r>
        <w:t>有FaceID功能的车型</w:t>
      </w:r>
    </w:p>
    <w:p>
      <w:pPr>
        <w:numPr>
          <w:ilvl w:val="0"/>
          <w:numId w:val="12"/>
        </w:numPr>
        <w:ind w:left="420" w:leftChars="0" w:hanging="420" w:firstLineChars="0"/>
      </w:pPr>
      <w:r>
        <w:t>若车辆已开启FaceID功能，且车内有成功录入过人脸的帐号，则开机会进行人脸识别校验。校验成功后完成对应的帐号登录，人脸校验失败则调起帐号登录页面。</w:t>
      </w:r>
    </w:p>
    <w:p>
      <w:pPr>
        <w:numPr>
          <w:ilvl w:val="0"/>
          <w:numId w:val="12"/>
        </w:numPr>
        <w:ind w:left="420" w:leftChars="0" w:hanging="420" w:firstLineChars="0"/>
      </w:pPr>
      <w:r>
        <w:t>若车辆关闭FaceID功能，或车内无任何帐号录入过人脸，则判断上次关机前登录的帐号是否打开下次点火自动登录开关。</w:t>
      </w:r>
    </w:p>
    <w:p>
      <w:pPr>
        <w:numPr>
          <w:ilvl w:val="1"/>
          <w:numId w:val="12"/>
        </w:numPr>
        <w:ind w:left="840" w:leftChars="0" w:hanging="420" w:firstLineChars="0"/>
      </w:pPr>
      <w:r>
        <w:t>若未打开开关，则开机时调起帐号登录页。</w:t>
      </w:r>
    </w:p>
    <w:p>
      <w:pPr>
        <w:numPr>
          <w:ilvl w:val="1"/>
          <w:numId w:val="12"/>
        </w:numPr>
        <w:ind w:left="840" w:leftChars="0" w:hanging="420" w:firstLineChars="0"/>
      </w:pPr>
      <w:r>
        <w:t>若已打开开关，则自动登录上次关机前登录的帐号。</w:t>
      </w:r>
    </w:p>
    <w:p>
      <w:pPr>
        <w:pStyle w:val="5"/>
        <w:bidi w:val="0"/>
      </w:pPr>
      <w:r>
        <w:t>无FaceID功能的车型</w:t>
      </w:r>
    </w:p>
    <w:p>
      <w:r>
        <w:rPr>
          <w:rFonts w:hint="default"/>
          <w:color w:val="000000" w:themeColor="text1"/>
          <w14:textFill>
            <w14:solidFill>
              <w14:schemeClr w14:val="tx1"/>
            </w14:solidFill>
          </w14:textFill>
        </w:rPr>
        <w:t>在不启用或无FaceID验证情况下，</w:t>
      </w:r>
      <w:r>
        <w:rPr>
          <w:rFonts w:hint="eastAsia"/>
          <w:color w:val="000000" w:themeColor="text1"/>
          <w14:textFill>
            <w14:solidFill>
              <w14:schemeClr w14:val="tx1"/>
            </w14:solidFill>
          </w14:textFill>
        </w:rPr>
        <w:t>车</w:t>
      </w:r>
      <w:r>
        <w:rPr>
          <w:rFonts w:hint="eastAsia"/>
        </w:rPr>
        <w:t>机每次开机（以</w:t>
      </w:r>
      <w:r>
        <w:t>L</w:t>
      </w:r>
      <w:r>
        <w:rPr>
          <w:rFonts w:hint="eastAsia"/>
        </w:rPr>
        <w:t>auncher启动的广播做为开机触发点），帐号SDK进行登录态检查，以VIN做离在线同时检索，</w:t>
      </w:r>
      <w:r>
        <w:rPr>
          <w:rFonts w:hint="default"/>
        </w:rPr>
        <w:t>同时</w:t>
      </w:r>
      <w:r>
        <w:t>判断上次关机前登录的帐号是否打开下次点火自动登录开关。</w:t>
      </w:r>
    </w:p>
    <w:p>
      <w:pPr>
        <w:numPr>
          <w:ilvl w:val="1"/>
          <w:numId w:val="12"/>
        </w:numPr>
        <w:ind w:left="840" w:leftChars="0" w:hanging="420" w:firstLineChars="0"/>
      </w:pPr>
      <w:r>
        <w:t>若未打开开关，则开机时调起帐号登录页。</w:t>
      </w:r>
    </w:p>
    <w:p>
      <w:pPr>
        <w:numPr>
          <w:ilvl w:val="1"/>
          <w:numId w:val="12"/>
        </w:numPr>
        <w:ind w:left="840" w:leftChars="0" w:hanging="420" w:firstLineChars="0"/>
      </w:pPr>
      <w:r>
        <w:t>若已打开开关，则自动登录上次关机前登录的帐号。</w:t>
      </w:r>
    </w:p>
    <w:p/>
    <w:p>
      <w:pPr>
        <w:numPr>
          <w:ilvl w:val="0"/>
          <w:numId w:val="0"/>
        </w:numPr>
        <w:bidi w:val="0"/>
        <w:ind w:leftChars="0"/>
      </w:pPr>
      <w:r>
        <w:t>Carlink SDK</w:t>
      </w:r>
    </w:p>
    <w:p>
      <w:pPr>
        <w:bidi w:val="0"/>
      </w:pPr>
      <w:r>
        <w:rPr>
          <w:rFonts w:hint="eastAsia"/>
        </w:rPr>
        <w:t>跳转到</w:t>
      </w:r>
      <w:r>
        <w:t>SDK</w:t>
      </w:r>
      <w:r>
        <w:rPr>
          <w:rFonts w:hint="eastAsia"/>
        </w:rPr>
        <w:t>后，由IOV帐号SDK检查福特手机号是否已绑定了百度帐号。如已绑定</w:t>
      </w:r>
      <w:r>
        <w:rPr>
          <w:rFonts w:hint="default"/>
        </w:rPr>
        <w:t>登录</w:t>
      </w:r>
      <w:r>
        <w:rPr>
          <w:rFonts w:hint="eastAsia"/>
        </w:rPr>
        <w:t>，跳过帐号绑定流程，进入登录车机流程；如未绑定，进入pass</w:t>
      </w:r>
      <w:r>
        <w:t>SDK并进行百度帐号登录绑定登录流程。完成手机绑定登录后，可登录车机端百度帐号。</w:t>
      </w:r>
    </w:p>
    <w:p/>
    <w:p/>
    <w:p>
      <w:pPr>
        <w:pStyle w:val="5"/>
        <w:bidi w:val="0"/>
        <w:rPr>
          <w:rFonts w:hint="default"/>
          <w:lang w:eastAsia="zh-CN"/>
        </w:rPr>
      </w:pPr>
      <w:bookmarkStart w:id="18" w:name="_Toc2020275036"/>
      <w:r>
        <w:rPr>
          <w:rFonts w:hint="default"/>
          <w:lang w:val="en-US" w:eastAsia="zh-CN"/>
        </w:rPr>
        <w:t>下次点火自动登录开关</w:t>
      </w:r>
      <w:bookmarkEnd w:id="18"/>
    </w:p>
    <w:p>
      <w:pPr>
        <w:rPr>
          <w:rFonts w:hint="default"/>
          <w:lang w:eastAsia="zh-CN"/>
        </w:rPr>
      </w:pPr>
      <w:r>
        <w:rPr>
          <w:rFonts w:hint="default"/>
          <w:lang w:eastAsia="zh-CN"/>
        </w:rPr>
        <w:t>此部分为个人中心设计需求，与帐号模块强相关。</w:t>
      </w:r>
    </w:p>
    <w:p>
      <w:pPr>
        <w:bidi w:val="0"/>
        <w:rPr>
          <w:lang w:eastAsia="zh-CN"/>
        </w:rPr>
      </w:pPr>
      <w:r>
        <w:rPr>
          <w:lang w:eastAsia="zh-CN"/>
        </w:rPr>
        <w:t>下次点火自动登录开关，受限于是否有该车型是否有人脸识别功能；是否开启了人脸识别功能；是否已登录了多个账号，</w:t>
      </w:r>
      <w:r>
        <w:rPr>
          <w:rFonts w:hint="default"/>
        </w:rPr>
        <w:t>默认为开启状态。用户若打开人脸识别FaceID开关，则关联自动关闭下次自动点火自动登录开关。</w:t>
      </w:r>
    </w:p>
    <w:p>
      <w:pPr>
        <w:numPr>
          <w:ilvl w:val="0"/>
          <w:numId w:val="13"/>
        </w:numPr>
        <w:bidi w:val="0"/>
        <w:ind w:left="420" w:leftChars="0" w:hanging="420" w:firstLineChars="0"/>
        <w:rPr>
          <w:lang w:eastAsia="zh-CN"/>
        </w:rPr>
      </w:pPr>
      <w:r>
        <w:rPr>
          <w:lang w:eastAsia="zh-CN"/>
        </w:rPr>
        <w:t>当人脸识别功能开启时，不可打开该开关，用户选择打开时，提示【</w:t>
      </w:r>
      <w:r>
        <w:rPr>
          <w:lang w:val="en-US" w:eastAsia="zh-CN"/>
        </w:rPr>
        <w:t>为了保护信息安全，当人脸识别功能选项开启时，自动登录选项不可用</w:t>
      </w:r>
      <w:r>
        <w:rPr>
          <w:lang w:eastAsia="zh-CN"/>
        </w:rPr>
        <w:t>。】</w:t>
      </w:r>
    </w:p>
    <w:p>
      <w:pPr>
        <w:numPr>
          <w:ilvl w:val="0"/>
          <w:numId w:val="13"/>
        </w:numPr>
        <w:bidi w:val="0"/>
        <w:ind w:left="420" w:leftChars="0" w:hanging="420" w:firstLineChars="0"/>
        <w:rPr>
          <w:lang w:eastAsia="zh-CN"/>
        </w:rPr>
      </w:pPr>
      <w:r>
        <w:rPr>
          <w:lang w:eastAsia="zh-CN"/>
        </w:rPr>
        <w:t>当人脸识别功能在系统设置被关闭或该车无人脸识别功能时：</w:t>
      </w:r>
    </w:p>
    <w:p>
      <w:pPr>
        <w:numPr>
          <w:ilvl w:val="1"/>
          <w:numId w:val="13"/>
        </w:numPr>
        <w:bidi w:val="0"/>
        <w:ind w:left="840" w:leftChars="0" w:hanging="420" w:firstLineChars="0"/>
        <w:rPr>
          <w:lang w:eastAsia="zh-CN"/>
        </w:rPr>
      </w:pPr>
      <w:r>
        <w:rPr>
          <w:lang w:eastAsia="zh-CN"/>
        </w:rPr>
        <w:t>用户只登录了一个账号，则开启开关后，下次开机，自动登录该账号，不需要人脸验证和扫码登录验证。</w:t>
      </w:r>
    </w:p>
    <w:p>
      <w:pPr>
        <w:numPr>
          <w:ilvl w:val="1"/>
          <w:numId w:val="13"/>
        </w:numPr>
        <w:bidi w:val="0"/>
        <w:ind w:left="840" w:leftChars="0" w:hanging="420" w:firstLineChars="0"/>
        <w:rPr>
          <w:lang w:eastAsia="zh-CN"/>
        </w:rPr>
      </w:pPr>
      <w:r>
        <w:rPr>
          <w:lang w:eastAsia="zh-CN"/>
        </w:rPr>
        <w:t>用户登录了多个账号，则下次开机，自动登录上次关机前未退出登录的账号。</w:t>
      </w:r>
    </w:p>
    <w:p>
      <w:pPr>
        <w:bidi w:val="0"/>
        <w:rPr>
          <w:rFonts w:hint="default"/>
          <w:lang w:eastAsia="zh-CN"/>
        </w:rPr>
      </w:pPr>
      <w:r>
        <w:rPr>
          <w:rFonts w:hint="default"/>
          <w:lang w:eastAsia="zh-CN"/>
        </w:rPr>
        <w:t>开关info文案【</w:t>
      </w:r>
      <w:r>
        <w:rPr>
          <w:lang w:val="en-US" w:eastAsia="zh-CN"/>
        </w:rPr>
        <w:t>您可以按需设置关闭自动登录选项以更好的保护您的隐私安全。注意，在配置了人脸识别功能的车辆上，当人脸识别功能选项开启时，自动登录功能不可用</w:t>
      </w:r>
      <w:r>
        <w:rPr>
          <w:rFonts w:hint="default"/>
          <w:lang w:eastAsia="zh-CN"/>
        </w:rPr>
        <w:t>】</w:t>
      </w:r>
    </w:p>
    <w:p>
      <w:pPr>
        <w:numPr>
          <w:ilvl w:val="0"/>
          <w:numId w:val="0"/>
        </w:numPr>
        <w:bidi w:val="0"/>
        <w:ind w:leftChars="0"/>
      </w:pPr>
    </w:p>
    <w:p>
      <w:pPr>
        <w:pStyle w:val="4"/>
        <w:bidi w:val="0"/>
      </w:pPr>
      <w:bookmarkStart w:id="19" w:name="_Toc1001640695"/>
      <w:r>
        <w:t>扫码登录页</w:t>
      </w:r>
      <w:bookmarkEnd w:id="19"/>
    </w:p>
    <w:p>
      <w:pPr>
        <w:rPr>
          <w:highlight w:val="yellow"/>
        </w:rPr>
      </w:pPr>
      <w:r>
        <w:rPr>
          <w:highlight w:val="yellow"/>
        </w:rPr>
        <w:t>帐号的扫码登录页面由百度进行设计，福特完成开发。由百度进行研发配合。</w:t>
      </w:r>
    </w:p>
    <w:p>
      <w:pPr>
        <w:jc w:val="center"/>
      </w:pPr>
      <w:r>
        <w:drawing>
          <wp:inline distT="0" distB="0" distL="114300" distR="114300">
            <wp:extent cx="4463415" cy="2823210"/>
            <wp:effectExtent l="0" t="0" r="6985" b="2159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4463415" cy="2823210"/>
                    </a:xfrm>
                    <a:prstGeom prst="rect">
                      <a:avLst/>
                    </a:prstGeom>
                    <a:noFill/>
                    <a:ln w="9525">
                      <a:noFill/>
                    </a:ln>
                  </pic:spPr>
                </pic:pic>
              </a:graphicData>
            </a:graphic>
          </wp:inline>
        </w:drawing>
      </w:r>
    </w:p>
    <w:p>
      <w:pPr>
        <w:numPr>
          <w:ilvl w:val="0"/>
          <w:numId w:val="0"/>
        </w:numPr>
        <w:bidi w:val="0"/>
        <w:ind w:left="3780" w:leftChars="0" w:firstLine="420" w:firstLineChars="0"/>
        <w:jc w:val="center"/>
        <w:rPr>
          <w:sz w:val="16"/>
          <w:szCs w:val="16"/>
        </w:rPr>
      </w:pPr>
      <w:r>
        <w:rPr>
          <w:sz w:val="16"/>
          <w:szCs w:val="16"/>
        </w:rPr>
        <w:t>（仅作逻辑示意</w:t>
      </w:r>
      <w:commentRangeStart w:id="1"/>
      <w:r>
        <w:rPr>
          <w:sz w:val="16"/>
          <w:szCs w:val="16"/>
        </w:rPr>
        <w:t>，文案及设计以福特</w:t>
      </w:r>
      <w:commentRangeEnd w:id="1"/>
      <w:r>
        <w:commentReference w:id="1"/>
      </w:r>
      <w:r>
        <w:rPr>
          <w:sz w:val="16"/>
          <w:szCs w:val="16"/>
        </w:rPr>
        <w:t>HMI最终签收的交互设计稿为准）</w:t>
      </w:r>
    </w:p>
    <w:p>
      <w:pPr>
        <w:jc w:val="both"/>
      </w:pPr>
    </w:p>
    <w:p>
      <w:pPr>
        <w:pStyle w:val="5"/>
        <w:bidi w:val="0"/>
      </w:pPr>
      <w:r>
        <w:t>登录页面走行限制</w:t>
      </w:r>
    </w:p>
    <w:p>
      <w:pPr>
        <w:numPr>
          <w:ilvl w:val="0"/>
          <w:numId w:val="14"/>
        </w:numPr>
        <w:ind w:left="420" w:leftChars="0" w:hanging="420" w:firstLineChars="0"/>
        <w:rPr>
          <w:highlight w:val="lightGray"/>
        </w:rPr>
      </w:pPr>
      <w:r>
        <w:rPr>
          <w:highlight w:val="lightGray"/>
        </w:rPr>
        <w:t>若调用帐号登录页面时，处在车速&gt;5状态时，则toast提示【当前车辆正在行驶中，请您将车辆停稳后使用帐号登录功能】</w:t>
      </w:r>
    </w:p>
    <w:p>
      <w:pPr>
        <w:numPr>
          <w:ilvl w:val="0"/>
          <w:numId w:val="14"/>
        </w:numPr>
        <w:ind w:left="420" w:leftChars="0" w:hanging="420" w:firstLineChars="0"/>
        <w:rPr>
          <w:highlight w:val="lightGray"/>
        </w:rPr>
      </w:pPr>
      <w:r>
        <w:rPr>
          <w:rFonts w:hint="default"/>
          <w:highlight w:val="lightGray"/>
        </w:rPr>
        <w:t>若已打开帐号登录页面时，</w:t>
      </w:r>
      <w:r>
        <w:rPr>
          <w:rFonts w:hint="eastAsia"/>
          <w:highlight w:val="lightGray"/>
        </w:rPr>
        <w:t>车速＞5时，自动关闭</w:t>
      </w:r>
      <w:r>
        <w:rPr>
          <w:rFonts w:hint="default"/>
          <w:highlight w:val="lightGray"/>
        </w:rPr>
        <w:t>帐号登录页面，并提示</w:t>
      </w:r>
      <w:r>
        <w:rPr>
          <w:highlight w:val="lightGray"/>
        </w:rPr>
        <w:t>【当前车辆正在行驶中，请您将车辆停稳后使用帐号登录功能】</w:t>
      </w:r>
    </w:p>
    <w:p>
      <w:pPr>
        <w:jc w:val="both"/>
      </w:pPr>
    </w:p>
    <w:p>
      <w:pPr>
        <w:jc w:val="both"/>
      </w:pPr>
    </w:p>
    <w:p/>
    <w:p>
      <w:pPr>
        <w:pStyle w:val="5"/>
        <w:bidi w:val="0"/>
      </w:pPr>
      <w:r>
        <w:t>页面展示信息</w:t>
      </w:r>
    </w:p>
    <w:p>
      <w:pPr>
        <w:numPr>
          <w:ilvl w:val="0"/>
          <w:numId w:val="0"/>
        </w:numPr>
        <w:bidi w:val="0"/>
        <w:ind w:leftChars="0"/>
      </w:pPr>
      <w:r>
        <w:rPr>
          <w:rFonts w:hint="default"/>
        </w:rPr>
        <w:t>1）登录二维码应聚合福特派下载链接+百度账号登录码+福特账号登录码+车辆Vin码</w:t>
      </w:r>
      <w:r>
        <w:rPr>
          <w:rFonts w:hint="eastAsia"/>
        </w:rPr>
        <w:t>+device</w:t>
      </w:r>
      <w:r>
        <w:t>ID</w:t>
      </w:r>
      <w:r>
        <w:rPr>
          <w:rFonts w:hint="eastAsia"/>
        </w:rPr>
        <w:t>（系统层提供）</w:t>
      </w:r>
      <w:r>
        <w:rPr>
          <w:rFonts w:hint="default"/>
        </w:rPr>
        <w:t>聚合二维码</w:t>
      </w:r>
      <w:r>
        <w:rPr>
          <w:rFonts w:hint="eastAsia"/>
        </w:rPr>
        <w:t>进行展示。</w:t>
      </w:r>
    </w:p>
    <w:p>
      <w:pPr>
        <w:numPr>
          <w:ilvl w:val="0"/>
          <w:numId w:val="0"/>
        </w:numPr>
        <w:bidi w:val="0"/>
        <w:ind w:leftChars="0"/>
      </w:pPr>
      <w:r>
        <w:rPr>
          <w:rFonts w:hint="default"/>
          <w:color w:val="000000" w:themeColor="text1"/>
          <w14:textFill>
            <w14:solidFill>
              <w14:schemeClr w14:val="tx1"/>
            </w14:solidFill>
          </w14:textFill>
        </w:rPr>
        <w:t>2）登录二维码信息（百度和福特）统一10分钟刷新一次，</w:t>
      </w:r>
      <w:r>
        <w:rPr>
          <w:rFonts w:hint="eastAsia"/>
          <w:color w:val="000000" w:themeColor="text1"/>
          <w14:textFill>
            <w14:solidFill>
              <w14:schemeClr w14:val="tx1"/>
            </w14:solidFill>
          </w14:textFill>
        </w:rPr>
        <w:t>故临近10分钟，</w:t>
      </w:r>
      <w:r>
        <w:rPr>
          <w:rFonts w:hint="eastAsia"/>
        </w:rPr>
        <w:t>重新生成二维码，前端页面自动刷新无需手动点击；</w:t>
      </w:r>
      <w:r>
        <w:rPr>
          <w:rFonts w:hint="default"/>
          <w:highlight w:val="lightGray"/>
        </w:rPr>
        <w:t>用户点击刷新后重新开始计时。</w:t>
      </w:r>
    </w:p>
    <w:p>
      <w:pPr>
        <w:numPr>
          <w:ilvl w:val="0"/>
          <w:numId w:val="0"/>
        </w:numPr>
        <w:bidi w:val="0"/>
        <w:ind w:leftChars="0"/>
      </w:pPr>
      <w:r>
        <w:rPr>
          <w:rFonts w:hint="default"/>
        </w:rPr>
        <w:t>3）在登录页面展示刷新按钮，用户可点击刷新按钮直接刷新登录二维码。</w:t>
      </w:r>
    </w:p>
    <w:p>
      <w:pPr>
        <w:numPr>
          <w:ilvl w:val="0"/>
          <w:numId w:val="0"/>
        </w:numPr>
        <w:bidi w:val="0"/>
        <w:ind w:leftChars="0"/>
      </w:pPr>
      <w:r>
        <w:rPr>
          <w:rFonts w:hint="default"/>
        </w:rPr>
        <w:t>二维码状态</w:t>
      </w:r>
    </w:p>
    <w:p>
      <w:pPr>
        <w:numPr>
          <w:ilvl w:val="0"/>
          <w:numId w:val="15"/>
        </w:numPr>
        <w:tabs>
          <w:tab w:val="left" w:pos="840"/>
        </w:tabs>
        <w:bidi w:val="0"/>
        <w:ind w:left="840" w:leftChars="0" w:hanging="420" w:firstLineChars="0"/>
      </w:pPr>
      <w:r>
        <w:rPr>
          <w:rFonts w:hint="eastAsia"/>
        </w:rPr>
        <w:t>无网、二维码加载失败等</w:t>
      </w:r>
      <w:r>
        <w:rPr>
          <w:rFonts w:hint="default"/>
        </w:rPr>
        <w:t>正在加载中</w:t>
      </w:r>
      <w:r>
        <w:rPr>
          <w:rFonts w:hint="eastAsia"/>
        </w:rPr>
        <w:t>状态，二维码区域显示为</w:t>
      </w:r>
      <w:r>
        <w:rPr>
          <w:rFonts w:hint="default"/>
        </w:rPr>
        <w:t>加载中</w:t>
      </w:r>
      <w:r>
        <w:rPr>
          <w:rFonts w:hint="eastAsia"/>
        </w:rPr>
        <w:t>状态。</w:t>
      </w:r>
    </w:p>
    <w:p>
      <w:pPr>
        <w:numPr>
          <w:ilvl w:val="0"/>
          <w:numId w:val="0"/>
        </w:numPr>
        <w:bidi w:val="0"/>
        <w:ind w:left="420" w:leftChars="0"/>
      </w:pPr>
      <w:r>
        <w:t xml:space="preserve">    </w:t>
      </w:r>
      <w:r>
        <w:drawing>
          <wp:inline distT="0" distB="0" distL="114300" distR="114300">
            <wp:extent cx="848360" cy="842010"/>
            <wp:effectExtent l="0" t="0" r="15240" b="215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5"/>
                    <a:stretch>
                      <a:fillRect/>
                    </a:stretch>
                  </pic:blipFill>
                  <pic:spPr>
                    <a:xfrm>
                      <a:off x="0" y="0"/>
                      <a:ext cx="848360" cy="842010"/>
                    </a:xfrm>
                    <a:prstGeom prst="rect">
                      <a:avLst/>
                    </a:prstGeom>
                    <a:noFill/>
                    <a:ln w="9525">
                      <a:noFill/>
                    </a:ln>
                  </pic:spPr>
                </pic:pic>
              </a:graphicData>
            </a:graphic>
          </wp:inline>
        </w:drawing>
      </w:r>
    </w:p>
    <w:p>
      <w:pPr>
        <w:numPr>
          <w:ilvl w:val="0"/>
          <w:numId w:val="16"/>
        </w:numPr>
        <w:bidi w:val="0"/>
        <w:ind w:left="840" w:leftChars="0" w:hanging="420" w:firstLineChars="0"/>
      </w:pPr>
      <w:r>
        <w:rPr>
          <w:rFonts w:hint="eastAsia"/>
        </w:rPr>
        <w:t>无网状态，二维码处展示“网络异常</w:t>
      </w:r>
      <w:r>
        <w:t>”</w:t>
      </w:r>
      <w:r>
        <w:rPr>
          <w:rFonts w:hint="eastAsia"/>
        </w:rPr>
        <w:t>文案显示；</w:t>
      </w:r>
    </w:p>
    <w:p>
      <w:pPr>
        <w:numPr>
          <w:ilvl w:val="1"/>
          <w:numId w:val="16"/>
        </w:numPr>
        <w:bidi w:val="0"/>
        <w:ind w:left="840" w:leftChars="0" w:hanging="420" w:firstLineChars="0"/>
      </w:pPr>
      <w:r>
        <w:rPr>
          <w:rFonts w:hint="eastAsia"/>
        </w:rPr>
        <w:t>弱网（</w:t>
      </w:r>
      <w:r>
        <w:t>网络</w:t>
      </w:r>
      <w:r>
        <w:rPr>
          <w:rFonts w:hint="eastAsia"/>
        </w:rPr>
        <w:t>连接但无数据传输）状态，</w:t>
      </w:r>
      <w:r>
        <w:t>需</w:t>
      </w:r>
      <w:r>
        <w:rPr>
          <w:rFonts w:hint="eastAsia"/>
        </w:rPr>
        <w:t>toast提示</w:t>
      </w:r>
      <w:r>
        <w:rPr>
          <w:highlight w:val="lightGray"/>
        </w:rPr>
        <w:t>“当前网络状态不佳，请检查当前网络状态”。</w:t>
      </w:r>
    </w:p>
    <w:p/>
    <w:p>
      <w:pPr>
        <w:numPr>
          <w:ilvl w:val="0"/>
          <w:numId w:val="0"/>
        </w:numPr>
        <w:bidi w:val="0"/>
        <w:ind w:leftChars="0"/>
      </w:pPr>
      <w:r>
        <w:t>4）点击没有福特派</w:t>
      </w:r>
    </w:p>
    <w:p>
      <w:pPr>
        <w:numPr>
          <w:ilvl w:val="0"/>
          <w:numId w:val="0"/>
        </w:numPr>
        <w:bidi w:val="0"/>
        <w:ind w:leftChars="0"/>
      </w:pPr>
    </w:p>
    <w:p>
      <w:pPr>
        <w:numPr>
          <w:ilvl w:val="0"/>
          <w:numId w:val="17"/>
        </w:numPr>
        <w:bidi w:val="0"/>
        <w:ind w:left="840" w:leftChars="0" w:hanging="420" w:firstLineChars="0"/>
      </w:pPr>
      <w:r>
        <w:rPr>
          <w:rFonts w:hint="eastAsia"/>
        </w:rPr>
        <w:t>包含 下载福特派、加车、实名、</w:t>
      </w:r>
      <w:r>
        <w:rPr>
          <w:rFonts w:hint="default"/>
        </w:rPr>
        <w:t>绑定、</w:t>
      </w:r>
      <w:r>
        <w:rPr>
          <w:rFonts w:hint="eastAsia"/>
        </w:rPr>
        <w:t>登录车机4个步骤，与已有福特车型交互保持一致</w:t>
      </w:r>
    </w:p>
    <w:p>
      <w:pPr>
        <w:numPr>
          <w:ilvl w:val="0"/>
          <w:numId w:val="17"/>
        </w:numPr>
        <w:bidi w:val="0"/>
        <w:ind w:left="840" w:leftChars="0" w:hanging="420" w:firstLineChars="0"/>
      </w:pPr>
      <w:r>
        <w:rPr>
          <w:rFonts w:hint="eastAsia"/>
        </w:rPr>
        <w:t>加车步骤中的VIN号需从系统层拉取生成条形码。</w:t>
      </w:r>
    </w:p>
    <w:p>
      <w:pPr>
        <w:numPr>
          <w:ilvl w:val="0"/>
          <w:numId w:val="17"/>
        </w:numPr>
        <w:bidi w:val="0"/>
        <w:ind w:left="840" w:leftChars="0" w:hanging="420" w:firstLineChars="0"/>
      </w:pPr>
      <w:r>
        <w:rPr>
          <w:rFonts w:hint="eastAsia"/>
        </w:rPr>
        <w:t>扫码SDK（由福特控制）</w:t>
      </w:r>
    </w:p>
    <w:p>
      <w:pPr>
        <w:numPr>
          <w:ilvl w:val="0"/>
          <w:numId w:val="18"/>
        </w:numPr>
        <w:bidi w:val="0"/>
        <w:ind w:left="1260" w:leftChars="0" w:hanging="420" w:firstLineChars="0"/>
      </w:pPr>
      <w:r>
        <w:rPr>
          <w:rFonts w:hint="eastAsia"/>
        </w:rPr>
        <w:t>扫码使用福特已有能力，可实现使用福特派扫码读取VIN，非福特派可读取下载链接。</w:t>
      </w:r>
    </w:p>
    <w:p>
      <w:pPr>
        <w:numPr>
          <w:ilvl w:val="0"/>
          <w:numId w:val="18"/>
        </w:numPr>
        <w:bidi w:val="0"/>
        <w:ind w:left="1260" w:leftChars="0" w:hanging="420" w:firstLineChars="0"/>
      </w:pPr>
      <w:r>
        <w:rPr>
          <w:rFonts w:hint="eastAsia"/>
        </w:rPr>
        <w:t>福特app根据VIN码归属，控制跳转至Duer</w:t>
      </w:r>
      <w:r>
        <w:t xml:space="preserve">OS </w:t>
      </w:r>
      <w:r>
        <w:rPr>
          <w:rFonts w:hint="eastAsia"/>
        </w:rPr>
        <w:t>app</w:t>
      </w:r>
      <w:r>
        <w:t xml:space="preserve"> SDK，</w:t>
      </w:r>
      <w:r>
        <w:rPr>
          <w:rFonts w:hint="eastAsia"/>
        </w:rPr>
        <w:t>并透传手机号及VIN</w:t>
      </w:r>
    </w:p>
    <w:p>
      <w:pPr>
        <w:numPr>
          <w:ilvl w:val="0"/>
          <w:numId w:val="0"/>
        </w:numPr>
        <w:bidi w:val="0"/>
        <w:ind w:leftChars="0"/>
        <w:jc w:val="center"/>
      </w:pPr>
      <w:commentRangeStart w:id="2"/>
      <w:r>
        <w:drawing>
          <wp:inline distT="0" distB="0" distL="114300" distR="114300">
            <wp:extent cx="4534535" cy="2830195"/>
            <wp:effectExtent l="0" t="0" r="12065" b="1460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tretch>
                      <a:fillRect/>
                    </a:stretch>
                  </pic:blipFill>
                  <pic:spPr>
                    <a:xfrm>
                      <a:off x="0" y="0"/>
                      <a:ext cx="4534535" cy="2830195"/>
                    </a:xfrm>
                    <a:prstGeom prst="rect">
                      <a:avLst/>
                    </a:prstGeom>
                    <a:noFill/>
                    <a:ln w="9525">
                      <a:noFill/>
                    </a:ln>
                  </pic:spPr>
                </pic:pic>
              </a:graphicData>
            </a:graphic>
          </wp:inline>
        </w:drawing>
      </w:r>
      <w:commentRangeEnd w:id="2"/>
      <w:r>
        <w:commentReference w:id="2"/>
      </w:r>
    </w:p>
    <w:p>
      <w:pPr>
        <w:numPr>
          <w:ilvl w:val="0"/>
          <w:numId w:val="0"/>
        </w:numPr>
        <w:bidi w:val="0"/>
        <w:ind w:left="3780" w:leftChars="0" w:firstLine="420" w:firstLineChars="0"/>
        <w:jc w:val="center"/>
        <w:rPr>
          <w:sz w:val="16"/>
          <w:szCs w:val="16"/>
        </w:rPr>
      </w:pPr>
      <w:r>
        <w:rPr>
          <w:sz w:val="16"/>
          <w:szCs w:val="16"/>
        </w:rPr>
        <w:t>（仅作逻辑示意，文案及设计以福特HMI最终签收的交互设计稿为准）</w:t>
      </w:r>
    </w:p>
    <w:p>
      <w:pPr>
        <w:numPr>
          <w:ilvl w:val="0"/>
          <w:numId w:val="19"/>
        </w:numPr>
        <w:bidi w:val="0"/>
      </w:pPr>
      <w:r>
        <w:t>FaceID验证</w:t>
      </w:r>
    </w:p>
    <w:p>
      <w:pPr>
        <w:numPr>
          <w:ilvl w:val="0"/>
          <w:numId w:val="20"/>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如有配备FaceID，用户扫码登录页面需有调起FaceID验证按钮。用户点击后判断车辆是否打开FaceID开关，</w:t>
      </w:r>
    </w:p>
    <w:p>
      <w:pPr>
        <w:numPr>
          <w:ilvl w:val="1"/>
          <w:numId w:val="20"/>
        </w:numPr>
        <w:ind w:left="84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若未打开开关，提示用户尚未打开FaceID开关，是否跳转到设置页打开。</w:t>
      </w:r>
    </w:p>
    <w:p>
      <w:pPr>
        <w:numPr>
          <w:ilvl w:val="1"/>
          <w:numId w:val="20"/>
        </w:numPr>
        <w:ind w:left="84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若已打开开关，则进入FaceID验证流程。</w:t>
      </w:r>
    </w:p>
    <w:p>
      <w:pPr>
        <w:numPr>
          <w:ilvl w:val="0"/>
          <w:numId w:val="0"/>
        </w:numPr>
        <w:bidi w:val="0"/>
      </w:pPr>
    </w:p>
    <w:p>
      <w:pPr>
        <w:numPr>
          <w:ilvl w:val="0"/>
          <w:numId w:val="19"/>
        </w:numPr>
        <w:bidi w:val="0"/>
      </w:pPr>
      <w:r>
        <w:t>页面文案</w:t>
      </w:r>
    </w:p>
    <w:p>
      <w:pPr>
        <w:numPr>
          <w:ilvl w:val="0"/>
          <w:numId w:val="9"/>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在扫码界面需展示【请确认您已接受《SYNC+系统条款》与《SYNC+隐私政策》，并且您的爱车已通过实名制认证。详询福特派APP。（经过福特确认，该两个条款不需要可以点击跳转到这两个条款的链接）</w:t>
      </w:r>
    </w:p>
    <w:p>
      <w:pPr>
        <w:keepNext w:val="0"/>
        <w:keepLines w:val="0"/>
        <w:widowControl/>
        <w:numPr>
          <w:ilvl w:val="0"/>
          <w:numId w:val="20"/>
        </w:numPr>
        <w:suppressLineNumbers w:val="0"/>
        <w:ind w:left="420" w:leftChars="0" w:hanging="420" w:firstLineChars="0"/>
        <w:jc w:val="left"/>
      </w:pPr>
      <w:r>
        <w:rPr>
          <w:rFonts w:ascii="等线" w:hAnsi="等线" w:eastAsia="等线" w:cs="等线"/>
          <w:b w:val="0"/>
          <w:i w:val="0"/>
          <w:caps w:val="0"/>
          <w:color w:val="000000"/>
          <w:spacing w:val="0"/>
          <w:kern w:val="0"/>
          <w:sz w:val="21"/>
          <w:szCs w:val="21"/>
          <w:u w:val="none"/>
          <w:lang w:val="en-US" w:eastAsia="zh-CN" w:bidi="ar"/>
        </w:rPr>
        <w:t>福特车展示长安福特客服电话（</w:t>
      </w:r>
      <w:r>
        <w:rPr>
          <w:rFonts w:ascii="Calibri" w:hAnsi="Calibri" w:eastAsia="宋体" w:cs="Calibri"/>
          <w:b w:val="0"/>
          <w:i w:val="0"/>
          <w:caps w:val="0"/>
          <w:color w:val="000000"/>
          <w:spacing w:val="0"/>
          <w:kern w:val="0"/>
          <w:sz w:val="21"/>
          <w:szCs w:val="21"/>
          <w:u w:val="none"/>
          <w:lang w:val="en-US" w:eastAsia="zh-CN" w:bidi="ar"/>
        </w:rPr>
        <w:t>400-8</w:t>
      </w:r>
      <w:r>
        <w:rPr>
          <w:rFonts w:eastAsia="宋体" w:cs="Calibri"/>
          <w:b w:val="0"/>
          <w:i w:val="0"/>
          <w:caps w:val="0"/>
          <w:color w:val="000000"/>
          <w:spacing w:val="0"/>
          <w:kern w:val="0"/>
          <w:sz w:val="21"/>
          <w:szCs w:val="21"/>
          <w:u w:val="none"/>
          <w:lang w:eastAsia="zh-CN" w:bidi="ar"/>
        </w:rPr>
        <w:t>8</w:t>
      </w:r>
      <w:r>
        <w:rPr>
          <w:rFonts w:ascii="Calibri" w:hAnsi="Calibri" w:eastAsia="宋体" w:cs="Calibri"/>
          <w:b w:val="0"/>
          <w:i w:val="0"/>
          <w:caps w:val="0"/>
          <w:color w:val="000000"/>
          <w:spacing w:val="0"/>
          <w:kern w:val="0"/>
          <w:sz w:val="21"/>
          <w:szCs w:val="21"/>
          <w:u w:val="none"/>
          <w:lang w:val="en-US" w:eastAsia="zh-CN" w:bidi="ar"/>
        </w:rPr>
        <w:t>7-7766</w:t>
      </w:r>
      <w:r>
        <w:rPr>
          <w:rFonts w:hint="default" w:ascii="等线" w:hAnsi="等线" w:eastAsia="等线" w:cs="等线"/>
          <w:b w:val="0"/>
          <w:i w:val="0"/>
          <w:caps w:val="0"/>
          <w:color w:val="000000"/>
          <w:spacing w:val="0"/>
          <w:kern w:val="0"/>
          <w:sz w:val="21"/>
          <w:szCs w:val="21"/>
          <w:u w:val="none"/>
          <w:lang w:val="en-US" w:eastAsia="zh-CN" w:bidi="ar"/>
        </w:rPr>
        <w:t>）</w:t>
      </w:r>
      <w:r>
        <w:rPr>
          <w:rFonts w:hint="default" w:ascii="Calibri" w:hAnsi="Calibri" w:eastAsia="宋体" w:cs="Calibri"/>
          <w:b w:val="0"/>
          <w:i w:val="0"/>
          <w:caps w:val="0"/>
          <w:color w:val="000000"/>
          <w:spacing w:val="0"/>
          <w:kern w:val="0"/>
          <w:sz w:val="21"/>
          <w:szCs w:val="21"/>
          <w:u w:val="none"/>
          <w:lang w:val="en-US" w:eastAsia="zh-CN" w:bidi="ar"/>
        </w:rPr>
        <w:t>/</w:t>
      </w:r>
      <w:r>
        <w:rPr>
          <w:rFonts w:hint="default" w:ascii="等线" w:hAnsi="等线" w:eastAsia="等线" w:cs="等线"/>
          <w:b w:val="0"/>
          <w:i w:val="0"/>
          <w:caps w:val="0"/>
          <w:color w:val="000000"/>
          <w:spacing w:val="0"/>
          <w:kern w:val="0"/>
          <w:sz w:val="21"/>
          <w:szCs w:val="21"/>
          <w:u w:val="none"/>
          <w:lang w:val="en-US" w:eastAsia="zh-CN" w:bidi="ar"/>
        </w:rPr>
        <w:t>林肯车展示林肯中国客服电话（</w:t>
      </w:r>
      <w:r>
        <w:rPr>
          <w:rFonts w:hint="default" w:ascii="Calibri" w:hAnsi="Calibri" w:eastAsia="宋体" w:cs="Calibri"/>
          <w:b w:val="0"/>
          <w:i w:val="0"/>
          <w:caps w:val="0"/>
          <w:color w:val="000000"/>
          <w:spacing w:val="0"/>
          <w:kern w:val="0"/>
          <w:sz w:val="21"/>
          <w:szCs w:val="21"/>
          <w:u w:val="none"/>
          <w:lang w:val="en-US" w:eastAsia="zh-CN" w:bidi="ar"/>
        </w:rPr>
        <w:t>400-988-6789</w:t>
      </w:r>
      <w:r>
        <w:rPr>
          <w:rFonts w:hint="default" w:ascii="等线" w:hAnsi="等线" w:eastAsia="等线" w:cs="等线"/>
          <w:b w:val="0"/>
          <w:i w:val="0"/>
          <w:caps w:val="0"/>
          <w:color w:val="000000"/>
          <w:spacing w:val="0"/>
          <w:kern w:val="0"/>
          <w:sz w:val="21"/>
          <w:szCs w:val="21"/>
          <w:u w:val="none"/>
          <w:lang w:val="en-US" w:eastAsia="zh-CN" w:bidi="ar"/>
        </w:rPr>
        <w:t>）</w:t>
      </w:r>
      <w:r>
        <w:rPr>
          <w:rFonts w:hint="default" w:ascii="Calibri" w:hAnsi="Calibri" w:eastAsia="宋体" w:cs="Calibri"/>
          <w:b w:val="0"/>
          <w:i w:val="0"/>
          <w:caps w:val="0"/>
          <w:color w:val="000000"/>
          <w:spacing w:val="0"/>
          <w:kern w:val="0"/>
          <w:sz w:val="21"/>
          <w:szCs w:val="21"/>
          <w:u w:val="none"/>
          <w:lang w:val="en-US" w:eastAsia="zh-CN" w:bidi="ar"/>
        </w:rPr>
        <w:t>/</w:t>
      </w:r>
      <w:r>
        <w:rPr>
          <w:rFonts w:hint="default" w:ascii="等线" w:hAnsi="等线" w:eastAsia="等线" w:cs="等线"/>
          <w:b w:val="0"/>
          <w:i w:val="0"/>
          <w:caps w:val="0"/>
          <w:color w:val="000000"/>
          <w:spacing w:val="0"/>
          <w:kern w:val="0"/>
          <w:sz w:val="21"/>
          <w:szCs w:val="21"/>
          <w:u w:val="none"/>
          <w:lang w:val="en-US" w:eastAsia="zh-CN" w:bidi="ar"/>
        </w:rPr>
        <w:t>福特中国电动车客服热线：</w:t>
      </w:r>
      <w:r>
        <w:rPr>
          <w:rFonts w:hint="default" w:ascii="Calibri" w:hAnsi="Calibri" w:eastAsia="宋体" w:cs="Calibri"/>
          <w:b w:val="0"/>
          <w:i w:val="0"/>
          <w:caps w:val="0"/>
          <w:color w:val="000000"/>
          <w:spacing w:val="0"/>
          <w:kern w:val="0"/>
          <w:sz w:val="21"/>
          <w:szCs w:val="21"/>
          <w:u w:val="none"/>
          <w:lang w:val="en-US" w:eastAsia="zh-CN" w:bidi="ar"/>
        </w:rPr>
        <w:t>400-921-0727</w:t>
      </w:r>
    </w:p>
    <w:p>
      <w:pPr>
        <w:keepNext w:val="0"/>
        <w:keepLines w:val="0"/>
        <w:widowControl/>
        <w:numPr>
          <w:numId w:val="0"/>
        </w:numPr>
        <w:suppressLineNumbers w:val="0"/>
        <w:ind w:leftChars="0"/>
        <w:jc w:val="left"/>
        <w:rPr>
          <w:rFonts w:hint="default" w:ascii="Calibri" w:hAnsi="Calibri" w:eastAsia="宋体" w:cs="Calibri"/>
          <w:b w:val="0"/>
          <w:i w:val="0"/>
          <w:caps w:val="0"/>
          <w:color w:val="000000"/>
          <w:spacing w:val="0"/>
          <w:kern w:val="0"/>
          <w:sz w:val="21"/>
          <w:szCs w:val="21"/>
          <w:u w:val="none"/>
          <w:lang w:val="en-US" w:eastAsia="zh-CN" w:bidi="ar"/>
        </w:rPr>
      </w:pPr>
    </w:p>
    <w:p>
      <w:pPr>
        <w:keepNext w:val="0"/>
        <w:keepLines w:val="0"/>
        <w:widowControl/>
        <w:numPr>
          <w:ilvl w:val="0"/>
          <w:numId w:val="21"/>
        </w:numPr>
        <w:suppressLineNumbers w:val="0"/>
        <w:ind w:leftChars="0"/>
        <w:jc w:val="left"/>
        <w:rPr>
          <w:rFonts w:hint="default" w:eastAsia="宋体" w:cs="Calibri"/>
          <w:b w:val="0"/>
          <w:i w:val="0"/>
          <w:caps w:val="0"/>
          <w:color w:val="000000"/>
          <w:spacing w:val="0"/>
          <w:kern w:val="0"/>
          <w:sz w:val="21"/>
          <w:szCs w:val="21"/>
          <w:highlight w:val="lightGray"/>
          <w:u w:val="none"/>
          <w:lang w:eastAsia="zh-CN" w:bidi="ar"/>
        </w:rPr>
      </w:pPr>
      <w:r>
        <w:rPr>
          <w:rFonts w:hint="default" w:eastAsia="宋体" w:cs="Calibri"/>
          <w:b w:val="0"/>
          <w:i w:val="0"/>
          <w:caps w:val="0"/>
          <w:color w:val="000000"/>
          <w:spacing w:val="0"/>
          <w:kern w:val="0"/>
          <w:sz w:val="21"/>
          <w:szCs w:val="21"/>
          <w:highlight w:val="lightGray"/>
          <w:u w:val="none"/>
          <w:lang w:eastAsia="zh-CN" w:bidi="ar"/>
        </w:rPr>
        <w:t>error code</w:t>
      </w:r>
    </w:p>
    <w:p>
      <w:pPr>
        <w:keepNext w:val="0"/>
        <w:keepLines w:val="0"/>
        <w:widowControl/>
        <w:numPr>
          <w:ilvl w:val="0"/>
          <w:numId w:val="22"/>
        </w:numPr>
        <w:suppressLineNumbers w:val="0"/>
        <w:ind w:left="420" w:leftChars="0" w:hanging="420" w:firstLineChars="0"/>
        <w:jc w:val="left"/>
        <w:rPr>
          <w:rFonts w:hint="default" w:eastAsia="宋体" w:cs="Calibri"/>
          <w:b w:val="0"/>
          <w:i w:val="0"/>
          <w:caps w:val="0"/>
          <w:color w:val="000000"/>
          <w:spacing w:val="0"/>
          <w:kern w:val="0"/>
          <w:sz w:val="21"/>
          <w:szCs w:val="21"/>
          <w:highlight w:val="lightGray"/>
          <w:u w:val="none"/>
          <w:lang w:eastAsia="zh-CN" w:bidi="ar"/>
        </w:rPr>
      </w:pPr>
      <w:r>
        <w:rPr>
          <w:rFonts w:hint="default" w:eastAsia="宋体" w:cs="Calibri"/>
          <w:b w:val="0"/>
          <w:i w:val="0"/>
          <w:caps w:val="0"/>
          <w:color w:val="000000"/>
          <w:spacing w:val="0"/>
          <w:kern w:val="0"/>
          <w:sz w:val="21"/>
          <w:szCs w:val="21"/>
          <w:highlight w:val="lightGray"/>
          <w:u w:val="none"/>
          <w:lang w:eastAsia="zh-CN" w:bidi="ar"/>
        </w:rPr>
        <w:t>在扫码登录页面的部分位置展示error code， 正常登录时不显示。 异常登录时，在此位置展示登录失败的error code。 具体错误原因及错误码后续由RD提供。</w:t>
      </w:r>
    </w:p>
    <w:p>
      <w:pPr>
        <w:numPr>
          <w:ilvl w:val="0"/>
          <w:numId w:val="0"/>
        </w:numPr>
        <w:bidi w:val="0"/>
        <w:ind w:leftChars="0"/>
        <w:rPr>
          <w:color w:val="000000" w:themeColor="text1"/>
          <w:highlight w:val="none"/>
          <w14:textFill>
            <w14:solidFill>
              <w14:schemeClr w14:val="tx1"/>
            </w14:solidFill>
          </w14:textFill>
        </w:rPr>
      </w:pPr>
    </w:p>
    <w:p>
      <w:pPr>
        <w:numPr>
          <w:ilvl w:val="0"/>
          <w:numId w:val="0"/>
        </w:numPr>
        <w:bidi w:val="0"/>
      </w:pPr>
    </w:p>
    <w:p>
      <w:pPr>
        <w:numPr>
          <w:ilvl w:val="0"/>
          <w:numId w:val="0"/>
        </w:numPr>
        <w:bidi w:val="0"/>
        <w:ind w:left="2940" w:leftChars="0" w:firstLine="420" w:firstLineChars="0"/>
        <w:jc w:val="center"/>
      </w:pPr>
    </w:p>
    <w:p>
      <w:pPr>
        <w:numPr>
          <w:ilvl w:val="0"/>
          <w:numId w:val="0"/>
        </w:numPr>
        <w:bidi w:val="0"/>
      </w:pPr>
    </w:p>
    <w:p>
      <w:pPr>
        <w:pStyle w:val="4"/>
        <w:bidi w:val="0"/>
      </w:pPr>
      <w:bookmarkStart w:id="20" w:name="_Toc450852032"/>
      <w:r>
        <w:t>登录结果反馈</w:t>
      </w:r>
      <w:bookmarkEnd w:id="20"/>
    </w:p>
    <w:p>
      <w:pPr>
        <w:pStyle w:val="5"/>
        <w:bidi w:val="0"/>
      </w:pPr>
      <w:r>
        <w:t>账号登录结果</w:t>
      </w:r>
    </w:p>
    <w:p>
      <w:pPr>
        <w:numPr>
          <w:ilvl w:val="0"/>
          <w:numId w:val="23"/>
        </w:numPr>
        <w:ind w:left="420" w:leftChars="0" w:hanging="420" w:firstLineChars="0"/>
      </w:pPr>
      <w:r>
        <w:t>帐号登录成功状态指的是百度账号与福特账号都成功完成登录，页面展示登录成功toast提示。</w:t>
      </w:r>
    </w:p>
    <w:p>
      <w:pPr>
        <w:jc w:val="center"/>
      </w:pPr>
      <w:r>
        <w:drawing>
          <wp:inline distT="0" distB="0" distL="114300" distR="114300">
            <wp:extent cx="5199380" cy="3265170"/>
            <wp:effectExtent l="0" t="0" r="7620" b="114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7"/>
                    <a:stretch>
                      <a:fillRect/>
                    </a:stretch>
                  </pic:blipFill>
                  <pic:spPr>
                    <a:xfrm>
                      <a:off x="0" y="0"/>
                      <a:ext cx="5199380" cy="3265170"/>
                    </a:xfrm>
                    <a:prstGeom prst="rect">
                      <a:avLst/>
                    </a:prstGeom>
                    <a:noFill/>
                    <a:ln w="9525">
                      <a:noFill/>
                    </a:ln>
                  </pic:spPr>
                </pic:pic>
              </a:graphicData>
            </a:graphic>
          </wp:inline>
        </w:drawing>
      </w:r>
    </w:p>
    <w:p>
      <w:pPr>
        <w:numPr>
          <w:ilvl w:val="0"/>
          <w:numId w:val="0"/>
        </w:numPr>
        <w:bidi w:val="0"/>
        <w:ind w:left="3780" w:leftChars="0" w:firstLine="420" w:firstLineChars="0"/>
        <w:jc w:val="center"/>
        <w:rPr>
          <w:sz w:val="16"/>
          <w:szCs w:val="16"/>
        </w:rPr>
      </w:pPr>
      <w:r>
        <w:rPr>
          <w:sz w:val="16"/>
          <w:szCs w:val="16"/>
        </w:rPr>
        <w:t>（仅作逻辑示意，文案及设计以福特HMI最终签收的交互设计稿为准）</w:t>
      </w:r>
    </w:p>
    <w:p>
      <w:pPr>
        <w:numPr>
          <w:ilvl w:val="0"/>
          <w:numId w:val="23"/>
        </w:numPr>
        <w:bidi w:val="0"/>
        <w:ind w:left="420" w:leftChars="0" w:hanging="420" w:firstLineChars="0"/>
        <w:jc w:val="both"/>
      </w:pPr>
      <w:r>
        <w:t>帐号登录失败则提示用户当前网络状态不佳，请稍后重新尝试扫码登录。</w:t>
      </w:r>
    </w:p>
    <w:p>
      <w:pPr>
        <w:numPr>
          <w:ilvl w:val="0"/>
          <w:numId w:val="0"/>
        </w:numPr>
        <w:bidi w:val="0"/>
        <w:ind w:leftChars="0"/>
        <w:jc w:val="center"/>
      </w:pPr>
      <w:r>
        <w:drawing>
          <wp:inline distT="0" distB="0" distL="114300" distR="114300">
            <wp:extent cx="5165725" cy="3228340"/>
            <wp:effectExtent l="0" t="0" r="15875" b="2286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5165725" cy="3228340"/>
                    </a:xfrm>
                    <a:prstGeom prst="rect">
                      <a:avLst/>
                    </a:prstGeom>
                    <a:noFill/>
                    <a:ln w="9525">
                      <a:noFill/>
                    </a:ln>
                  </pic:spPr>
                </pic:pic>
              </a:graphicData>
            </a:graphic>
          </wp:inline>
        </w:drawing>
      </w:r>
    </w:p>
    <w:p>
      <w:pPr>
        <w:numPr>
          <w:ilvl w:val="0"/>
          <w:numId w:val="0"/>
        </w:numPr>
        <w:bidi w:val="0"/>
        <w:ind w:left="3780" w:leftChars="0" w:firstLine="420" w:firstLineChars="0"/>
        <w:jc w:val="center"/>
        <w:rPr>
          <w:sz w:val="16"/>
          <w:szCs w:val="16"/>
        </w:rPr>
      </w:pPr>
      <w:r>
        <w:rPr>
          <w:sz w:val="16"/>
          <w:szCs w:val="16"/>
        </w:rPr>
        <w:t>（仅作逻辑示意，文案及设计以福特HMI最终签收的交互设计稿为准）</w:t>
      </w:r>
    </w:p>
    <w:p>
      <w:pPr>
        <w:pStyle w:val="5"/>
        <w:bidi w:val="0"/>
      </w:pPr>
      <w:r>
        <w:t>帐号达到上限</w:t>
      </w:r>
    </w:p>
    <w:p>
      <w:pPr>
        <w:bidi w:val="0"/>
        <w:rPr>
          <w:rFonts w:hint="default"/>
          <w:color w:val="000000" w:themeColor="text1"/>
          <w:lang w:val="en-US" w:eastAsia="zh-CN"/>
          <w14:textFill>
            <w14:solidFill>
              <w14:schemeClr w14:val="tx1"/>
            </w14:solidFill>
          </w14:textFill>
        </w:rPr>
      </w:pPr>
      <w:r>
        <w:rPr>
          <w:color w:val="000000" w:themeColor="text1"/>
          <w14:textFill>
            <w14:solidFill>
              <w14:schemeClr w14:val="tx1"/>
            </w14:solidFill>
          </w14:textFill>
        </w:rPr>
        <w:t>若用户成功登录帐号，但已达到本车登录帐号的上限，则弹出弹窗</w:t>
      </w:r>
      <w:r>
        <w:rPr>
          <w:rFonts w:hint="default"/>
          <w:color w:val="000000" w:themeColor="text1"/>
          <w:lang w:val="en-US" w:eastAsia="zh-CN"/>
          <w14:textFill>
            <w14:solidFill>
              <w14:schemeClr w14:val="tx1"/>
            </w14:solidFill>
          </w14:textFill>
        </w:rPr>
        <w:t>提示用户</w:t>
      </w:r>
      <w:r>
        <w:rPr>
          <w:rFonts w:hint="default"/>
          <w:color w:val="000000" w:themeColor="text1"/>
          <w:lang w:eastAsia="zh-CN"/>
          <w14:textFill>
            <w14:solidFill>
              <w14:schemeClr w14:val="tx1"/>
            </w14:solidFill>
          </w14:textFill>
        </w:rPr>
        <w:t>已登录的帐号达到上限，</w:t>
      </w:r>
      <w:r>
        <w:rPr>
          <w:rFonts w:hint="default"/>
          <w:color w:val="000000" w:themeColor="text1"/>
          <w:lang w:val="en-US" w:eastAsia="zh-CN"/>
          <w14:textFill>
            <w14:solidFill>
              <w14:schemeClr w14:val="tx1"/>
            </w14:solidFill>
          </w14:textFill>
        </w:rPr>
        <w:t>需</w:t>
      </w:r>
      <w:r>
        <w:rPr>
          <w:rFonts w:hint="default"/>
          <w:color w:val="000000" w:themeColor="text1"/>
          <w:lang w:eastAsia="zh-CN"/>
          <w14:textFill>
            <w14:solidFill>
              <w14:schemeClr w14:val="tx1"/>
            </w14:solidFill>
          </w14:textFill>
        </w:rPr>
        <w:t>前往帐号管理页</w:t>
      </w:r>
      <w:r>
        <w:rPr>
          <w:rFonts w:hint="default"/>
          <w:color w:val="000000" w:themeColor="text1"/>
          <w:lang w:val="en-US" w:eastAsia="zh-CN"/>
          <w14:textFill>
            <w14:solidFill>
              <w14:schemeClr w14:val="tx1"/>
            </w14:solidFill>
          </w14:textFill>
        </w:rPr>
        <w:t>删除一个账号后才能登录新账号。</w:t>
      </w:r>
    </w:p>
    <w:p>
      <w:pPr>
        <w:numPr>
          <w:ilvl w:val="0"/>
          <w:numId w:val="0"/>
        </w:numPr>
        <w:bidi w:val="0"/>
        <w:ind w:leftChars="0"/>
        <w:jc w:val="both"/>
      </w:pPr>
    </w:p>
    <w:p>
      <w:pPr>
        <w:numPr>
          <w:ilvl w:val="0"/>
          <w:numId w:val="0"/>
        </w:numPr>
        <w:bidi w:val="0"/>
        <w:ind w:leftChars="0"/>
        <w:jc w:val="both"/>
      </w:pPr>
    </w:p>
    <w:p>
      <w:pPr>
        <w:numPr>
          <w:ilvl w:val="0"/>
          <w:numId w:val="0"/>
        </w:numPr>
        <w:bidi w:val="0"/>
        <w:ind w:leftChars="0"/>
        <w:jc w:val="both"/>
      </w:pPr>
    </w:p>
    <w:p>
      <w:pPr>
        <w:pStyle w:val="5"/>
        <w:bidi w:val="0"/>
      </w:pPr>
      <w:r>
        <w:t>新手引导</w:t>
      </w:r>
    </w:p>
    <w:p>
      <w:r>
        <w:t>用户在登录成功后，展示新手引导页面，需按照车型配置项是否有FaceID、Enhanced Memory、Rocket Setup等功能。</w:t>
      </w:r>
      <w:commentRangeStart w:id="3"/>
      <w:r>
        <w:rPr>
          <w:highlight w:val="lightGray"/>
        </w:rPr>
        <w:t>此部分TBD</w:t>
      </w:r>
      <w:commentRangeEnd w:id="3"/>
      <w:r>
        <w:commentReference w:id="3"/>
      </w:r>
    </w:p>
    <w:p/>
    <w:p>
      <w:pPr>
        <w:jc w:val="center"/>
      </w:pPr>
      <w:r>
        <w:drawing>
          <wp:inline distT="0" distB="0" distL="114300" distR="114300">
            <wp:extent cx="5173345" cy="3251200"/>
            <wp:effectExtent l="0" t="0" r="8255"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9"/>
                    <a:stretch>
                      <a:fillRect/>
                    </a:stretch>
                  </pic:blipFill>
                  <pic:spPr>
                    <a:xfrm>
                      <a:off x="0" y="0"/>
                      <a:ext cx="5173345" cy="3251200"/>
                    </a:xfrm>
                    <a:prstGeom prst="rect">
                      <a:avLst/>
                    </a:prstGeom>
                    <a:noFill/>
                    <a:ln w="9525">
                      <a:noFill/>
                    </a:ln>
                  </pic:spPr>
                </pic:pic>
              </a:graphicData>
            </a:graphic>
          </wp:inline>
        </w:drawing>
      </w:r>
    </w:p>
    <w:p>
      <w:pPr>
        <w:numPr>
          <w:ilvl w:val="0"/>
          <w:numId w:val="0"/>
        </w:numPr>
        <w:bidi w:val="0"/>
        <w:ind w:left="3780" w:leftChars="0" w:firstLine="420" w:firstLineChars="0"/>
        <w:jc w:val="center"/>
        <w:rPr>
          <w:sz w:val="16"/>
          <w:szCs w:val="16"/>
        </w:rPr>
      </w:pPr>
      <w:r>
        <w:rPr>
          <w:sz w:val="16"/>
          <w:szCs w:val="16"/>
        </w:rPr>
        <w:t>（仅作逻辑示意，文案及设计以福特HMI最终签收的交互设计稿为准）</w:t>
      </w:r>
    </w:p>
    <w:p>
      <w:pPr>
        <w:jc w:val="both"/>
      </w:pPr>
    </w:p>
    <w:p>
      <w:pPr>
        <w:numPr>
          <w:ilvl w:val="0"/>
          <w:numId w:val="0"/>
        </w:numPr>
        <w:jc w:val="both"/>
      </w:pPr>
    </w:p>
    <w:p>
      <w:pPr>
        <w:numPr>
          <w:ilvl w:val="0"/>
          <w:numId w:val="0"/>
        </w:numPr>
        <w:jc w:val="both"/>
      </w:pPr>
    </w:p>
    <w:p>
      <w:pPr>
        <w:numPr>
          <w:ilvl w:val="0"/>
          <w:numId w:val="0"/>
        </w:numPr>
        <w:ind w:left="420" w:leftChars="0"/>
      </w:pPr>
    </w:p>
    <w:p>
      <w:pPr>
        <w:pStyle w:val="3"/>
        <w:bidi w:val="0"/>
      </w:pPr>
      <w:bookmarkStart w:id="21" w:name="_Toc1147795208"/>
      <w:r>
        <w:t>账号管理</w:t>
      </w:r>
      <w:bookmarkEnd w:id="21"/>
    </w:p>
    <w:p>
      <w:pPr>
        <w:pStyle w:val="5"/>
        <w:bidi w:val="0"/>
      </w:pPr>
      <w:r>
        <w:t>帐号删除</w:t>
      </w:r>
    </w:p>
    <w:p>
      <w:pPr>
        <w:numPr>
          <w:ilvl w:val="0"/>
          <w:numId w:val="24"/>
        </w:numPr>
        <w:bidi w:val="0"/>
        <w:ind w:left="420" w:leftChars="0" w:hanging="420" w:firstLineChars="0"/>
        <w:rPr>
          <w:rFonts w:hint="default"/>
          <w:color w:val="000000" w:themeColor="text1"/>
          <w:highlight w:val="lightGray"/>
          <w14:textFill>
            <w14:solidFill>
              <w14:schemeClr w14:val="tx1"/>
            </w14:solidFill>
          </w14:textFill>
        </w:rPr>
      </w:pPr>
      <w:r>
        <w:rPr>
          <w:rFonts w:hint="default"/>
          <w:color w:val="000000" w:themeColor="text1"/>
          <w:highlight w:val="lightGray"/>
          <w14:textFill>
            <w14:solidFill>
              <w14:schemeClr w14:val="tx1"/>
            </w14:solidFill>
          </w14:textFill>
        </w:rPr>
        <w:t>用户可在个人中心帐号管理页删除已登录过的账号（包含当前登录的帐号），删除时需要安全提示。弹窗提示【删除帐号后，该帐号在本车内的使用记录及帐号信息将被删除】。用户点击确认后完成删除操作。</w:t>
      </w:r>
    </w:p>
    <w:p>
      <w:pPr>
        <w:numPr>
          <w:ilvl w:val="0"/>
          <w:numId w:val="24"/>
        </w:numPr>
        <w:bidi w:val="0"/>
        <w:ind w:left="420" w:leftChars="0" w:hanging="420" w:firstLineChars="0"/>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删除该账号后，该账号退出登录（若处于登录态），不在账号列表展示，同时解除该帐号与FaceID及个性化档案的绑定关系。</w:t>
      </w:r>
    </w:p>
    <w:p/>
    <w:p>
      <w:pPr>
        <w:pStyle w:val="5"/>
        <w:bidi w:val="0"/>
      </w:pPr>
      <w:r>
        <w:t xml:space="preserve">帐号切换 </w:t>
      </w:r>
    </w:p>
    <w:p>
      <w:pPr>
        <w:numPr>
          <w:ilvl w:val="0"/>
          <w:numId w:val="25"/>
        </w:numPr>
        <w:ind w:left="420" w:leftChars="0" w:hanging="420" w:firstLineChars="0"/>
      </w:pPr>
      <w:r>
        <w:t>用户可在帐号管理页切换已在本车登录过的帐号，若该用户已注册过FaceID，则调起FaceID验证页面完成验证。若该用户未注册FaceID/无FaceID功能车型/关闭FaceID功能。 则调起帐号登录页面。</w:t>
      </w:r>
    </w:p>
    <w:p>
      <w:pPr>
        <w:numPr>
          <w:ilvl w:val="0"/>
          <w:numId w:val="25"/>
        </w:numPr>
        <w:ind w:left="420" w:leftChars="0" w:hanging="420" w:firstLineChars="0"/>
      </w:pPr>
      <w:r>
        <w:t>若切换时发现切换的帐号已失效，则弹出提示帐号失效弹窗。逻辑具体可见帐号被动退出章节。</w:t>
      </w:r>
    </w:p>
    <w:p>
      <w:pPr>
        <w:numPr>
          <w:ilvl w:val="0"/>
          <w:numId w:val="0"/>
        </w:numPr>
        <w:ind w:leftChars="0"/>
      </w:pPr>
    </w:p>
    <w:p>
      <w:pPr>
        <w:numPr>
          <w:ilvl w:val="0"/>
          <w:numId w:val="0"/>
        </w:numPr>
        <w:ind w:leftChars="0"/>
      </w:pPr>
    </w:p>
    <w:p>
      <w:pPr>
        <w:pStyle w:val="3"/>
        <w:bidi w:val="0"/>
      </w:pPr>
      <w:bookmarkStart w:id="22" w:name="_Toc148459855"/>
      <w:r>
        <w:t>帐号与车内其它应用的关系</w:t>
      </w:r>
      <w:bookmarkEnd w:id="22"/>
    </w:p>
    <w:p>
      <w:pPr>
        <w:pStyle w:val="4"/>
        <w:bidi w:val="0"/>
      </w:pPr>
      <w:bookmarkStart w:id="23" w:name="_Toc1936268818"/>
      <w:r>
        <w:t>帐号与个性化设置</w:t>
      </w:r>
      <w:bookmarkEnd w:id="23"/>
    </w:p>
    <w:p>
      <w:pPr>
        <w:bidi w:val="0"/>
        <w:rPr>
          <w:highlight w:val="yellow"/>
        </w:rPr>
      </w:pPr>
      <w:r>
        <w:rPr>
          <w:highlight w:val="yellow"/>
        </w:rPr>
        <w:t>此部分目前还未有详细定义，TBD</w:t>
      </w:r>
    </w:p>
    <w:p>
      <w:pPr>
        <w:pStyle w:val="4"/>
        <w:bidi w:val="0"/>
      </w:pPr>
      <w:bookmarkStart w:id="24" w:name="_Toc2050321135"/>
      <w:r>
        <w:t>帐号与FaceID</w:t>
      </w:r>
      <w:bookmarkEnd w:id="24"/>
    </w:p>
    <w:p>
      <w:pPr>
        <w:rPr>
          <w:highlight w:val="yellow"/>
        </w:rPr>
      </w:pPr>
      <w:r>
        <w:rPr>
          <w:highlight w:val="yellow"/>
        </w:rPr>
        <w:t>目前设计与phase4相同，是否有更改待福特输入。</w:t>
      </w:r>
    </w:p>
    <w:p>
      <w:pPr>
        <w:numPr>
          <w:ilvl w:val="0"/>
          <w:numId w:val="26"/>
        </w:numPr>
        <w:ind w:left="420" w:leftChars="0" w:hanging="420" w:firstLineChars="0"/>
      </w:pPr>
      <w:r>
        <w:t>建立绑定关系</w:t>
      </w:r>
    </w:p>
    <w:p>
      <w:pPr>
        <w:numPr>
          <w:ilvl w:val="0"/>
          <w:numId w:val="27"/>
        </w:numPr>
        <w:ind w:left="840" w:leftChars="0" w:hanging="420" w:firstLineChars="0"/>
      </w:pPr>
      <w:r>
        <w:t>用户在成功登录帐号后，可进入人脸注册激活页面，完成用户人脸FaceID注册后，即建立帐号与FaceID的一对一</w:t>
      </w:r>
      <w:r>
        <w:tab/>
      </w:r>
      <w:r>
        <w:t>绑定关系。</w:t>
      </w:r>
    </w:p>
    <w:p>
      <w:pPr>
        <w:numPr>
          <w:ilvl w:val="0"/>
          <w:numId w:val="20"/>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当账号退出登录时，系统不会将FaceID与账号解绑，以便下次使用人脸ID登录IVI。</w:t>
      </w:r>
    </w:p>
    <w:p>
      <w:pPr>
        <w:numPr>
          <w:ilvl w:val="0"/>
          <w:numId w:val="0"/>
        </w:numPr>
        <w:ind w:firstLine="400" w:firstLineChars="200"/>
        <w:rPr>
          <w:color w:val="000000" w:themeColor="text1"/>
          <w14:textFill>
            <w14:solidFill>
              <w14:schemeClr w14:val="tx1"/>
            </w14:solidFill>
          </w14:textFill>
        </w:rPr>
      </w:pPr>
      <w:r>
        <w:rPr>
          <w:rFonts w:hint="default"/>
          <w:color w:val="000000" w:themeColor="text1"/>
          <w:highlight w:val="none"/>
          <w14:textFill>
            <w14:solidFill>
              <w14:schemeClr w14:val="tx1"/>
            </w14:solidFill>
          </w14:textFill>
        </w:rPr>
        <w:t>当账号被删除时自动删除FaceID以及与账号的绑定关系。</w:t>
      </w:r>
    </w:p>
    <w:p>
      <w:pPr>
        <w:numPr>
          <w:ilvl w:val="0"/>
          <w:numId w:val="26"/>
        </w:numPr>
        <w:ind w:left="420" w:leftChars="0" w:hanging="420" w:firstLineChars="0"/>
      </w:pPr>
      <w:r>
        <w:t>FaceID+帐号验证启用时机</w:t>
      </w:r>
    </w:p>
    <w:p>
      <w:pPr>
        <w:numPr>
          <w:ilvl w:val="1"/>
          <w:numId w:val="26"/>
        </w:numPr>
        <w:ind w:left="840" w:leftChars="0" w:hanging="420" w:firstLineChars="0"/>
      </w:pPr>
      <w:r>
        <w:t>开机自动</w:t>
      </w:r>
      <w:r>
        <w:rPr>
          <w:color w:val="000000" w:themeColor="text1"/>
          <w14:textFill>
            <w14:solidFill>
              <w14:schemeClr w14:val="tx1"/>
            </w14:solidFill>
          </w14:textFill>
        </w:rPr>
        <w:t>进行人脸检测，</w:t>
      </w:r>
      <w:r>
        <w:rPr>
          <w:rFonts w:hint="default"/>
          <w:color w:val="000000" w:themeColor="text1"/>
          <w:highlight w:val="none"/>
          <w14:textFill>
            <w14:solidFill>
              <w14:schemeClr w14:val="tx1"/>
            </w14:solidFill>
          </w14:textFill>
        </w:rPr>
        <w:t>这种验证登录是可以在无网的状态下完成的</w:t>
      </w:r>
    </w:p>
    <w:p>
      <w:pPr>
        <w:numPr>
          <w:ilvl w:val="1"/>
          <w:numId w:val="26"/>
        </w:numPr>
        <w:ind w:left="840" w:leftChars="0" w:hanging="420" w:firstLineChars="0"/>
      </w:pPr>
      <w:r>
        <w:t>帐号切换时的调起FaceID验证</w:t>
      </w:r>
    </w:p>
    <w:p>
      <w:pPr>
        <w:numPr>
          <w:ilvl w:val="1"/>
          <w:numId w:val="26"/>
        </w:numPr>
        <w:ind w:left="840" w:leftChars="0" w:hanging="420" w:firstLineChars="0"/>
      </w:pPr>
      <w:r>
        <w:t>车机开启时，检测驾驶座车门关闭的驾驶员切换场景。</w:t>
      </w:r>
    </w:p>
    <w:p>
      <w:pPr>
        <w:numPr>
          <w:ilvl w:val="0"/>
          <w:numId w:val="0"/>
        </w:numPr>
        <w:ind w:left="420" w:leftChars="0"/>
      </w:pPr>
    </w:p>
    <w:tbl>
      <w:tblPr>
        <w:tblStyle w:val="23"/>
        <w:tblW w:w="8745"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25"/>
        <w:gridCol w:w="2445"/>
        <w:gridCol w:w="2160"/>
        <w:gridCol w:w="2415"/>
      </w:tblGrid>
      <w:tr>
        <w:tblPrEx>
          <w:shd w:val="clear" w:color="auto" w:fill="auto"/>
          <w:tblLayout w:type="fixed"/>
        </w:tblPrEx>
        <w:trPr>
          <w:trHeight w:val="285" w:hRule="atLeast"/>
          <w:jc w:val="center"/>
        </w:trPr>
        <w:tc>
          <w:tcPr>
            <w:tcW w:w="1725" w:type="dxa"/>
            <w:tcBorders>
              <w:top w:val="single" w:color="000000" w:sz="12" w:space="0"/>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微软雅黑" w:hAnsi="微软雅黑" w:eastAsia="微软雅黑" w:cs="微软雅黑"/>
                <w:b/>
                <w:bCs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bCs w:val="0"/>
                <w:i w:val="0"/>
                <w:color w:val="000000" w:themeColor="text1"/>
                <w:kern w:val="0"/>
                <w:sz w:val="18"/>
                <w:szCs w:val="18"/>
                <w:u w:val="none"/>
                <w:lang w:val="en-US" w:eastAsia="zh-CN" w:bidi="ar"/>
                <w14:textFill>
                  <w14:solidFill>
                    <w14:schemeClr w14:val="tx1"/>
                  </w14:solidFill>
                </w14:textFill>
              </w:rPr>
              <w:t>场景</w:t>
            </w:r>
          </w:p>
        </w:tc>
        <w:tc>
          <w:tcPr>
            <w:tcW w:w="2445" w:type="dxa"/>
            <w:tcBorders>
              <w:top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微软雅黑" w:hAnsi="微软雅黑" w:eastAsia="微软雅黑" w:cs="微软雅黑"/>
                <w:b/>
                <w:bCs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bCs w:val="0"/>
                <w:i w:val="0"/>
                <w:color w:val="000000" w:themeColor="text1"/>
                <w:kern w:val="0"/>
                <w:sz w:val="18"/>
                <w:szCs w:val="18"/>
                <w:u w:val="none"/>
                <w:lang w:val="en-US" w:eastAsia="zh-CN" w:bidi="ar"/>
                <w14:textFill>
                  <w14:solidFill>
                    <w14:schemeClr w14:val="tx1"/>
                  </w14:solidFill>
                </w14:textFill>
              </w:rPr>
              <w:t>子场景</w:t>
            </w:r>
          </w:p>
        </w:tc>
        <w:tc>
          <w:tcPr>
            <w:tcW w:w="2160" w:type="dxa"/>
            <w:tcBorders>
              <w:top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微软雅黑" w:hAnsi="微软雅黑" w:eastAsia="微软雅黑" w:cs="微软雅黑"/>
                <w:b/>
                <w:bCs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bCs w:val="0"/>
                <w:i w:val="0"/>
                <w:color w:val="000000" w:themeColor="text1"/>
                <w:sz w:val="18"/>
                <w:szCs w:val="18"/>
                <w:u w:val="none"/>
                <w14:textFill>
                  <w14:solidFill>
                    <w14:schemeClr w14:val="tx1"/>
                  </w14:solidFill>
                </w14:textFill>
              </w:rPr>
              <w:t>登录交互逻辑</w:t>
            </w:r>
          </w:p>
        </w:tc>
        <w:tc>
          <w:tcPr>
            <w:tcW w:w="2415" w:type="dxa"/>
            <w:tcBorders>
              <w:top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微软雅黑" w:hAnsi="微软雅黑" w:eastAsia="微软雅黑" w:cs="微软雅黑"/>
                <w:b/>
                <w:bCs w:val="0"/>
                <w:i w:val="0"/>
                <w:color w:val="000000" w:themeColor="text1"/>
                <w:sz w:val="18"/>
                <w:szCs w:val="18"/>
                <w:u w:val="none"/>
                <w14:textFill>
                  <w14:solidFill>
                    <w14:schemeClr w14:val="tx1"/>
                  </w14:solidFill>
                </w14:textFill>
              </w:rPr>
            </w:pPr>
            <w:r>
              <w:rPr>
                <w:rFonts w:hint="eastAsia" w:ascii="微软雅黑" w:hAnsi="微软雅黑" w:eastAsia="微软雅黑" w:cs="微软雅黑"/>
                <w:b/>
                <w:bCs w:val="0"/>
                <w:i w:val="0"/>
                <w:color w:val="000000" w:themeColor="text1"/>
                <w:sz w:val="18"/>
                <w:szCs w:val="18"/>
                <w:u w:val="none"/>
                <w14:textFill>
                  <w14:solidFill>
                    <w14:schemeClr w14:val="tx1"/>
                  </w14:solidFill>
                </w14:textFill>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492" w:hRule="atLeast"/>
          <w:jc w:val="center"/>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判断车辆支持</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支持</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开启</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ID相关的交互逻辑</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配置文件判断或者</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OS handle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70"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不支持</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仅二维码登录</w:t>
            </w:r>
          </w:p>
        </w:tc>
        <w:tc>
          <w:tcPr>
            <w:tcW w:w="2415" w:type="dxa"/>
            <w:tcBorders>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070" w:hRule="atLeast"/>
          <w:jc w:val="center"/>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触发登录（</w:t>
            </w: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触发登录条件由FaceID定义</w:t>
            </w: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无有效的</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ID时 （未创建、已关闭Face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highlight w:val="none"/>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highlight w:val="none"/>
                <w:u w:val="none"/>
                <w:lang w:val="en-US" w:eastAsia="zh-CN" w:bidi="ar"/>
                <w14:textFill>
                  <w14:solidFill>
                    <w14:schemeClr w14:val="tx1"/>
                  </w14:solidFill>
                </w14:textFill>
              </w:rPr>
              <w:t>Face ID</w:t>
            </w:r>
            <w:r>
              <w:rPr>
                <w:rStyle w:val="58"/>
                <w:rFonts w:hint="eastAsia" w:ascii="微软雅黑" w:hAnsi="微软雅黑" w:eastAsia="微软雅黑" w:cs="微软雅黑"/>
                <w:color w:val="000000" w:themeColor="text1"/>
                <w:sz w:val="18"/>
                <w:szCs w:val="18"/>
                <w:highlight w:val="none"/>
                <w:lang w:val="en-US" w:eastAsia="zh-CN" w:bidi="ar"/>
                <w14:textFill>
                  <w14:solidFill>
                    <w14:schemeClr w14:val="tx1"/>
                  </w14:solidFill>
                </w14:textFill>
              </w:rPr>
              <w:t xml:space="preserve">通知账号无有效的Face ID或者账号自己检查是否有Face ID绑定记录 </w:t>
            </w:r>
            <w:r>
              <w:rPr>
                <w:rFonts w:hint="eastAsia" w:ascii="微软雅黑" w:hAnsi="微软雅黑" w:eastAsia="微软雅黑" w:cs="微软雅黑"/>
                <w:i w:val="0"/>
                <w:color w:val="000000" w:themeColor="text1"/>
                <w:kern w:val="0"/>
                <w:sz w:val="18"/>
                <w:szCs w:val="18"/>
                <w:highlight w:val="none"/>
                <w:u w:val="none"/>
                <w:lang w:val="en-US" w:eastAsia="zh-CN" w:bidi="ar"/>
                <w14:textFill>
                  <w14:solidFill>
                    <w14:schemeClr w14:val="tx1"/>
                  </w14:solidFill>
                </w14:textFill>
              </w:rPr>
              <w:t>TBD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vMerge w:val="restart"/>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车机已有账号的</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ID开启时</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识别成功，登录成功</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无感反馈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40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vMerge w:val="continue"/>
            <w:tcBorders>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设别失败，手动重新调起人脸识别</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可调起有感反馈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vMerge w:val="continue"/>
            <w:tcBorders>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识别失败，扫码登录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某账号第一次在车机扫码登录</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未创建</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引导创建</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highlight w:val="none"/>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highlight w:val="none"/>
                <w:u w:val="none"/>
                <w:lang w:val="en-US" w:eastAsia="zh-CN" w:bidi="ar"/>
                <w14:textFill>
                  <w14:solidFill>
                    <w14:schemeClr w14:val="tx1"/>
                  </w14:solidFill>
                </w14:textFill>
              </w:rPr>
              <w:t>引导可跳过，跳过引导后下次</w:t>
            </w:r>
            <w:r>
              <w:rPr>
                <w:rFonts w:hint="default" w:ascii="微软雅黑" w:hAnsi="微软雅黑" w:eastAsia="微软雅黑" w:cs="微软雅黑"/>
                <w:i w:val="0"/>
                <w:color w:val="000000" w:themeColor="text1"/>
                <w:kern w:val="0"/>
                <w:sz w:val="18"/>
                <w:szCs w:val="18"/>
                <w:highlight w:val="none"/>
                <w:u w:val="none"/>
                <w:lang w:eastAsia="zh-CN" w:bidi="ar"/>
                <w14:textFill>
                  <w14:solidFill>
                    <w14:schemeClr w14:val="tx1"/>
                  </w14:solidFill>
                </w14:textFill>
              </w:rPr>
              <w:t>登录不再引导。可在个人中心创建激活FaceID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创建成功</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40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跳过创建</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进入</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ID管理菜单继续创建</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创建成功后用</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ID登录</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验证成功，网络状态良好</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登录成功</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600"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验证成功但无网络连接</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本地账号登录成功，等网络恢复时同步云端数据</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人脸识别异常场景</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未注册的人脸</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验证失败，二维码登录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40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非人脸</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验证失败，二维码登录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40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超时</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验证失败，二维码登录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摄像头错误</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已创建的</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ID不再可用</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Face ID</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被关闭</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xml:space="preserve">FaceID </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被清除/重置</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Face ID</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和账号绑定关系发生变化</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账号删除</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退出车机登录，解除</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40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账号注销（云端发起）</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退出车机登录，解除</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40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恢复出厂设置</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退出车机登录，解除</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405" w:hRule="atLeast"/>
          <w:jc w:val="center"/>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微软雅黑" w:hAnsi="微软雅黑" w:eastAsia="微软雅黑" w:cs="微软雅黑"/>
                <w:i w:val="0"/>
                <w:color w:val="000000" w:themeColor="text1"/>
                <w:sz w:val="18"/>
                <w:szCs w:val="18"/>
                <w:u w:val="none"/>
                <w14:textFill>
                  <w14:solidFill>
                    <w14:schemeClr w14:val="tx1"/>
                  </w14:solidFill>
                </w14:textFill>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已登录的</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IVI被更换到其他车上</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退出车机登录，解除</w:t>
            </w:r>
            <w:r>
              <w:rPr>
                <w:rStyle w:val="58"/>
                <w:rFonts w:hint="eastAsia" w:ascii="微软雅黑" w:hAnsi="微软雅黑" w:eastAsia="微软雅黑" w:cs="微软雅黑"/>
                <w:color w:val="000000" w:themeColor="text1"/>
                <w:sz w:val="18"/>
                <w:szCs w:val="18"/>
                <w:lang w:val="en-US" w:eastAsia="zh-CN" w:bidi="ar"/>
                <w14:textFill>
                  <w14:solidFill>
                    <w14:schemeClr w14:val="tx1"/>
                  </w14:solidFill>
                </w14:textFill>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　</w:t>
            </w:r>
          </w:p>
        </w:tc>
      </w:tr>
    </w:tbl>
    <w:p>
      <w:pPr>
        <w:numPr>
          <w:ilvl w:val="0"/>
          <w:numId w:val="0"/>
        </w:numPr>
        <w:ind w:leftChars="0"/>
      </w:pPr>
    </w:p>
    <w:p>
      <w:pPr>
        <w:numPr>
          <w:ilvl w:val="0"/>
          <w:numId w:val="0"/>
        </w:numPr>
        <w:ind w:leftChars="0"/>
      </w:pPr>
    </w:p>
    <w:p/>
    <w:p/>
    <w:p>
      <w:pPr>
        <w:pStyle w:val="3"/>
        <w:bidi w:val="0"/>
      </w:pPr>
      <w:bookmarkStart w:id="25" w:name="_Toc1224716183"/>
      <w:r>
        <w:t>车机端账号主动登出</w:t>
      </w:r>
      <w:bookmarkEnd w:id="25"/>
    </w:p>
    <w:p>
      <w:pPr>
        <w:pStyle w:val="4"/>
        <w:bidi w:val="0"/>
      </w:pPr>
      <w:bookmarkStart w:id="26" w:name="_Toc174131186"/>
      <w:r>
        <w:t>个人中心退出登录</w:t>
      </w:r>
      <w:bookmarkEnd w:id="26"/>
    </w:p>
    <w:p>
      <w:pPr>
        <w:numPr>
          <w:ilvl w:val="0"/>
          <w:numId w:val="28"/>
        </w:numPr>
        <w:ind w:left="420" w:leftChars="0" w:hanging="420" w:firstLineChars="0"/>
      </w:pPr>
      <w:r>
        <w:t>用户点击退出登录后弹窗提示【退出登录后您将无法使用SYNC+部分功能，下次登录需要重新扫码验证，确认退出吗】。用户点击确认后toast提示退出登录成功。手动退出账号后，下次启动车机，FaceID无法使用登录。</w:t>
      </w:r>
    </w:p>
    <w:p>
      <w:pPr>
        <w:numPr>
          <w:ilvl w:val="0"/>
          <w:numId w:val="29"/>
        </w:numPr>
        <w:ind w:left="420" w:leftChars="0" w:hanging="420" w:firstLineChars="0"/>
      </w:pPr>
      <w:r>
        <w:t>用户在个人中心点击退出登录后，该帐号的福特帐号token将会失效。但不会删除该用户在本车的使用记录和账户信息。在下次人脸识别验证通过后，toast提示用户【您已手动退出登录帐号，请重新扫码登录】并调起帐号登录二维码页面。</w:t>
      </w:r>
    </w:p>
    <w:p/>
    <w:p>
      <w:pPr>
        <w:pStyle w:val="4"/>
        <w:bidi w:val="0"/>
      </w:pPr>
      <w:bookmarkStart w:id="27" w:name="_Toc1750115888"/>
      <w:bookmarkStart w:id="28" w:name="_Toc833350922_WPSOffice_Level3"/>
      <w:r>
        <w:rPr>
          <w:rFonts w:hint="eastAsia"/>
        </w:rPr>
        <w:t>车机重置（恢复出厂设置）</w:t>
      </w:r>
      <w:r>
        <w:t xml:space="preserve"> </w:t>
      </w:r>
      <w:r>
        <w:rPr>
          <w:rFonts w:hint="default"/>
        </w:rPr>
        <w:t>及ivi换件</w:t>
      </w:r>
      <w:bookmarkEnd w:id="27"/>
      <w:bookmarkEnd w:id="28"/>
      <w:r>
        <w:t xml:space="preserve">                     </w:t>
      </w:r>
    </w:p>
    <w:p>
      <w:pPr>
        <w:pStyle w:val="12"/>
        <w:rPr>
          <w:rFonts w:hint="eastAsia" w:ascii="微软雅黑" w:hAnsi="微软雅黑" w:eastAsia="微软雅黑" w:cs="微软雅黑"/>
        </w:rPr>
      </w:pPr>
      <w:r>
        <w:rPr>
          <w:rFonts w:hint="eastAsia" w:ascii="微软雅黑" w:hAnsi="微软雅黑" w:eastAsia="微软雅黑" w:cs="微软雅黑"/>
        </w:rPr>
        <w:t>所有已保存的账号登录信息、</w:t>
      </w:r>
      <w:r>
        <w:rPr>
          <w:rFonts w:hint="eastAsia" w:ascii="微软雅黑" w:hAnsi="微软雅黑" w:eastAsia="微软雅黑" w:cs="微软雅黑"/>
          <w:highlight w:val="none"/>
        </w:rPr>
        <w:t>头像、姓名、用户名、个性</w:t>
      </w:r>
      <w:r>
        <w:rPr>
          <w:rFonts w:hint="eastAsia" w:ascii="微软雅黑" w:hAnsi="微软雅黑" w:eastAsia="微软雅黑" w:cs="微软雅黑"/>
        </w:rPr>
        <w:t>化绑定信息、FaceID绑定关系都被删除。</w:t>
      </w:r>
    </w:p>
    <w:p>
      <w:pPr>
        <w:pStyle w:val="4"/>
        <w:bidi w:val="0"/>
        <w:rPr>
          <w:rFonts w:hint="eastAsia"/>
        </w:rPr>
      </w:pPr>
      <w:bookmarkStart w:id="29" w:name="_Toc114216657"/>
      <w:r>
        <w:rPr>
          <w:rFonts w:hint="default"/>
        </w:rPr>
        <w:t>福特派互联复位</w:t>
      </w:r>
      <w:bookmarkEnd w:id="29"/>
    </w:p>
    <w:p>
      <w:pPr>
        <w:pStyle w:val="12"/>
        <w:numPr>
          <w:ilvl w:val="0"/>
          <w:numId w:val="0"/>
        </w:numPr>
        <w:ind w:leftChars="0"/>
        <w:rPr>
          <w:rFonts w:hint="eastAsia" w:ascii="微软雅黑" w:hAnsi="微软雅黑" w:eastAsia="微软雅黑" w:cs="微软雅黑"/>
          <w:highlight w:val="none"/>
        </w:rPr>
      </w:pPr>
      <w:r>
        <w:rPr>
          <w:rFonts w:hint="default" w:ascii="微软雅黑" w:hAnsi="微软雅黑" w:eastAsia="微软雅黑" w:cs="微软雅黑"/>
          <w:highlight w:val="none"/>
        </w:rPr>
        <w:t>用户在系统设置中点击确认福特派互联复位后，由系统层会发送相关信号，IVI侧需</w:t>
      </w:r>
      <w:r>
        <w:rPr>
          <w:rFonts w:hint="default" w:ascii="微软雅黑" w:hAnsi="微软雅黑" w:cs="微软雅黑"/>
          <w:b/>
          <w:bCs/>
          <w:highlight w:val="none"/>
        </w:rPr>
        <w:t>立即</w:t>
      </w:r>
      <w:r>
        <w:rPr>
          <w:rFonts w:hint="default" w:ascii="微软雅黑" w:hAnsi="微软雅黑" w:eastAsia="微软雅黑" w:cs="微软雅黑"/>
          <w:highlight w:val="none"/>
        </w:rPr>
        <w:t>退出当前账号登录状态。账号登录信息如人脸数据、账号信息数据不会被删除。</w:t>
      </w:r>
    </w:p>
    <w:p>
      <w:pPr>
        <w:pStyle w:val="3"/>
        <w:bidi w:val="0"/>
      </w:pPr>
      <w:bookmarkStart w:id="30" w:name="_Toc1936457428"/>
      <w:r>
        <w:t>车机端帐号被动登出</w:t>
      </w:r>
      <w:bookmarkEnd w:id="30"/>
    </w:p>
    <w:p>
      <w:pPr>
        <w:numPr>
          <w:ilvl w:val="0"/>
          <w:numId w:val="5"/>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当福特帐号+百度帐号+VIN码间绑定关系发生变化</w:t>
      </w:r>
      <w:r>
        <w:rPr>
          <w:rFonts w:hint="default"/>
          <w:color w:val="000000" w:themeColor="text1"/>
          <w:highlight w:val="none"/>
          <w14:textFill>
            <w14:solidFill>
              <w14:schemeClr w14:val="tx1"/>
            </w14:solidFill>
          </w14:textFill>
        </w:rPr>
        <w:t>、修改账户密码、长期未使用或其他引起token失效的情况等</w:t>
      </w:r>
      <w:r>
        <w:rPr>
          <w:rFonts w:hint="eastAsia"/>
          <w:color w:val="000000" w:themeColor="text1"/>
          <w:highlight w:val="none"/>
          <w14:textFill>
            <w14:solidFill>
              <w14:schemeClr w14:val="tx1"/>
            </w14:solidFill>
          </w14:textFill>
        </w:rPr>
        <w:t>，会影响车机登录状态变化（例如：换绑百度帐号或变更福特手机号等破坏帐号间绑定关系的操作，或，在福特派删除车辆破坏帐号与车辆绑定关系的操作，均会导致车机登出；但手机端登出福特帐号，未改变帐号间绑定状态，故不会影响车机端登录态变化）</w:t>
      </w:r>
      <w:r>
        <w:rPr>
          <w:rFonts w:hint="default"/>
          <w:color w:val="000000" w:themeColor="text1"/>
          <w:highlight w:val="none"/>
          <w14:textFill>
            <w14:solidFill>
              <w14:schemeClr w14:val="tx1"/>
            </w14:solidFill>
          </w14:textFill>
        </w:rPr>
        <w:t>token失效。</w:t>
      </w:r>
    </w:p>
    <w:p>
      <w:pPr>
        <w:numPr>
          <w:ilvl w:val="0"/>
          <w:numId w:val="5"/>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福特账号及百度账号应保持同登同出逻辑，车机内因为福特账号/百度账号某一个账号失效，车机上会同时退出福特及百度账号。</w:t>
      </w:r>
    </w:p>
    <w:p>
      <w:pPr>
        <w:numPr>
          <w:ilvl w:val="0"/>
          <w:numId w:val="30"/>
        </w:numPr>
        <w:rPr>
          <w:rFonts w:ascii="微软雅黑" w:hAnsi="微软雅黑"/>
          <w:highlight w:val="lightGray"/>
        </w:rPr>
      </w:pPr>
      <w:r>
        <w:rPr>
          <w:rFonts w:hint="eastAsia" w:ascii="微软雅黑" w:hAnsi="微软雅黑"/>
          <w:highlight w:val="lightGray"/>
        </w:rPr>
        <w:t>当出现</w:t>
      </w:r>
      <w:r>
        <w:rPr>
          <w:rFonts w:hint="default" w:ascii="微软雅黑" w:hAnsi="微软雅黑"/>
          <w:highlight w:val="lightGray"/>
        </w:rPr>
        <w:t>上述</w:t>
      </w:r>
      <w:r>
        <w:rPr>
          <w:rFonts w:ascii="微软雅黑" w:hAnsi="微软雅黑"/>
          <w:highlight w:val="lightGray"/>
        </w:rPr>
        <w:t>需要车机帐号</w:t>
      </w:r>
      <w:r>
        <w:rPr>
          <w:rFonts w:ascii="微软雅黑" w:hAnsi="微软雅黑"/>
          <w:highlight w:val="lightGray"/>
        </w:rPr>
        <w:t>被动</w:t>
      </w:r>
      <w:r>
        <w:rPr>
          <w:rFonts w:ascii="微软雅黑" w:hAnsi="微软雅黑"/>
          <w:highlight w:val="lightGray"/>
        </w:rPr>
        <w:t>退出登录的</w:t>
      </w:r>
      <w:r>
        <w:rPr>
          <w:rFonts w:hint="eastAsia" w:ascii="微软雅黑" w:hAnsi="微软雅黑"/>
          <w:highlight w:val="lightGray"/>
        </w:rPr>
        <w:t>情况，车机接收到云端信号后</w:t>
      </w:r>
      <w:r>
        <w:rPr>
          <w:rFonts w:ascii="微软雅黑" w:hAnsi="微软雅黑"/>
          <w:highlight w:val="lightGray"/>
        </w:rPr>
        <w:t>在本次</w:t>
      </w:r>
      <w:r>
        <w:rPr>
          <w:rFonts w:hint="eastAsia" w:ascii="微软雅黑" w:hAnsi="微软雅黑"/>
          <w:highlight w:val="lightGray"/>
        </w:rPr>
        <w:t>点火循环</w:t>
      </w:r>
      <w:r>
        <w:rPr>
          <w:rFonts w:ascii="微软雅黑" w:hAnsi="微软雅黑"/>
          <w:highlight w:val="lightGray"/>
        </w:rPr>
        <w:t>内不</w:t>
      </w:r>
      <w:r>
        <w:rPr>
          <w:rFonts w:hint="eastAsia" w:ascii="微软雅黑" w:hAnsi="微软雅黑"/>
          <w:highlight w:val="lightGray"/>
        </w:rPr>
        <w:t>主动退出帐</w:t>
      </w:r>
      <w:r>
        <w:rPr>
          <w:rFonts w:ascii="微软雅黑" w:hAnsi="微软雅黑"/>
          <w:highlight w:val="lightGray"/>
        </w:rPr>
        <w:t>号</w:t>
      </w:r>
      <w:r>
        <w:rPr>
          <w:rFonts w:hint="eastAsia" w:ascii="微软雅黑" w:hAnsi="微软雅黑"/>
          <w:highlight w:val="lightGray"/>
        </w:rPr>
        <w:t>，</w:t>
      </w:r>
      <w:r>
        <w:rPr>
          <w:rFonts w:ascii="微软雅黑" w:hAnsi="微软雅黑"/>
          <w:highlight w:val="lightGray"/>
        </w:rPr>
        <w:t>取消开机后每30s轮询一次</w:t>
      </w:r>
      <w:r>
        <w:rPr>
          <w:rFonts w:hint="eastAsia" w:ascii="微软雅黑" w:hAnsi="微软雅黑"/>
          <w:highlight w:val="lightGray"/>
        </w:rPr>
        <w:t>帐</w:t>
      </w:r>
      <w:r>
        <w:rPr>
          <w:rFonts w:ascii="微软雅黑" w:hAnsi="微软雅黑"/>
          <w:highlight w:val="lightGray"/>
        </w:rPr>
        <w:t>号异常状态的技术机制。修改为以下两种时机时机校验百度账号异常登录状态。</w:t>
      </w:r>
    </w:p>
    <w:p>
      <w:pPr>
        <w:numPr>
          <w:ilvl w:val="1"/>
          <w:numId w:val="31"/>
        </w:numPr>
        <w:rPr>
          <w:rFonts w:ascii="微软雅黑" w:hAnsi="微软雅黑"/>
          <w:highlight w:val="lightGray"/>
        </w:rPr>
      </w:pPr>
      <w:r>
        <w:rPr>
          <w:rFonts w:ascii="微软雅黑" w:hAnsi="微软雅黑"/>
          <w:highlight w:val="lightGray"/>
        </w:rPr>
        <w:t>在下次点火打开车机时，检测</w:t>
      </w:r>
      <w:r>
        <w:rPr>
          <w:rFonts w:hint="eastAsia" w:ascii="微软雅黑" w:hAnsi="微软雅黑"/>
          <w:highlight w:val="lightGray"/>
        </w:rPr>
        <w:t>帐</w:t>
      </w:r>
      <w:r>
        <w:rPr>
          <w:rFonts w:ascii="微软雅黑" w:hAnsi="微软雅黑"/>
          <w:highlight w:val="lightGray"/>
        </w:rPr>
        <w:t>号</w:t>
      </w:r>
      <w:r>
        <w:rPr>
          <w:rFonts w:ascii="微软雅黑" w:hAnsi="微软雅黑"/>
          <w:highlight w:val="lightGray"/>
        </w:rPr>
        <w:t>是否需要被动退出</w:t>
      </w:r>
      <w:r>
        <w:rPr>
          <w:rFonts w:ascii="微软雅黑" w:hAnsi="微软雅黑"/>
          <w:highlight w:val="lightGray"/>
        </w:rPr>
        <w:t>状态，弹出弹窗提示用户登录</w:t>
      </w:r>
      <w:r>
        <w:rPr>
          <w:rFonts w:hint="eastAsia" w:ascii="微软雅黑" w:hAnsi="微软雅黑"/>
          <w:highlight w:val="lightGray"/>
        </w:rPr>
        <w:t>帐</w:t>
      </w:r>
      <w:r>
        <w:rPr>
          <w:rFonts w:ascii="微软雅黑" w:hAnsi="微软雅黑"/>
          <w:highlight w:val="lightGray"/>
        </w:rPr>
        <w:t>号。</w:t>
      </w:r>
    </w:p>
    <w:p>
      <w:pPr>
        <w:numPr>
          <w:ilvl w:val="1"/>
          <w:numId w:val="31"/>
        </w:numPr>
        <w:rPr>
          <w:rFonts w:ascii="微软雅黑" w:hAnsi="微软雅黑"/>
          <w:highlight w:val="lightGray"/>
        </w:rPr>
      </w:pPr>
      <w:r>
        <w:rPr>
          <w:rFonts w:ascii="微软雅黑" w:hAnsi="微软雅黑"/>
          <w:highlight w:val="lightGray"/>
        </w:rPr>
        <w:t>若触发需要百度账号正常登录业务，例如地图的组队出行、用户信息编辑等，检测</w:t>
      </w:r>
      <w:r>
        <w:rPr>
          <w:rFonts w:hint="eastAsia" w:ascii="微软雅黑" w:hAnsi="微软雅黑"/>
          <w:highlight w:val="lightGray"/>
        </w:rPr>
        <w:t>帐</w:t>
      </w:r>
      <w:r>
        <w:rPr>
          <w:rFonts w:ascii="微软雅黑" w:hAnsi="微软雅黑"/>
          <w:highlight w:val="lightGray"/>
        </w:rPr>
        <w:t>号异常状态，弹出弹窗提示用户登录</w:t>
      </w:r>
      <w:r>
        <w:rPr>
          <w:rFonts w:hint="eastAsia" w:ascii="微软雅黑" w:hAnsi="微软雅黑"/>
          <w:highlight w:val="lightGray"/>
        </w:rPr>
        <w:t>帐</w:t>
      </w:r>
      <w:r>
        <w:rPr>
          <w:rFonts w:ascii="微软雅黑" w:hAnsi="微软雅黑"/>
          <w:highlight w:val="lightGray"/>
        </w:rPr>
        <w:t>号。</w:t>
      </w:r>
    </w:p>
    <w:p>
      <w:pPr>
        <w:numPr>
          <w:numId w:val="0"/>
        </w:numPr>
        <w:bidi w:val="0"/>
        <w:ind w:leftChars="0"/>
        <w:rPr>
          <w:color w:val="000000" w:themeColor="text1"/>
          <w:highlight w:val="none"/>
          <w14:textFill>
            <w14:solidFill>
              <w14:schemeClr w14:val="tx1"/>
            </w14:solidFill>
          </w14:textFill>
        </w:rPr>
      </w:pPr>
    </w:p>
    <w:p>
      <w:pPr>
        <w:numPr>
          <w:ilvl w:val="0"/>
          <w:numId w:val="0"/>
        </w:numPr>
        <w:bidi w:val="0"/>
        <w:ind w:leftChars="0"/>
        <w:rPr>
          <w:rFonts w:hint="default"/>
          <w:color w:val="000000" w:themeColor="text1"/>
          <w:highlight w:val="none"/>
          <w14:textFill>
            <w14:solidFill>
              <w14:schemeClr w14:val="tx1"/>
            </w14:solidFill>
          </w14:textFill>
        </w:rPr>
      </w:pPr>
    </w:p>
    <w:p>
      <w:pPr>
        <w:pStyle w:val="4"/>
        <w:bidi w:val="0"/>
        <w:rPr>
          <w:rFonts w:hint="default"/>
        </w:rPr>
      </w:pPr>
      <w:bookmarkStart w:id="31" w:name="_Toc925322111"/>
      <w:r>
        <w:rPr>
          <w:rFonts w:hint="default"/>
        </w:rPr>
        <w:t>福特派删车</w:t>
      </w:r>
      <w:bookmarkEnd w:id="31"/>
    </w:p>
    <w:p>
      <w:pPr>
        <w:numPr>
          <w:ilvl w:val="0"/>
          <w:numId w:val="5"/>
        </w:numPr>
        <w:bidi w:val="0"/>
        <w:ind w:left="420" w:leftChars="0" w:hanging="420" w:firstLineChars="0"/>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帐号Server收到福特删除车辆通知，更新</w:t>
      </w:r>
      <w:r>
        <w:rPr>
          <w:rFonts w:hint="default"/>
          <w:color w:val="000000" w:themeColor="text1"/>
          <w:highlight w:val="none"/>
          <w14:textFill>
            <w14:solidFill>
              <w14:schemeClr w14:val="tx1"/>
            </w14:solidFill>
          </w14:textFill>
        </w:rPr>
        <w:t>车辆</w:t>
      </w:r>
      <w:r>
        <w:rPr>
          <w:rFonts w:hint="eastAsia"/>
          <w:color w:val="000000" w:themeColor="text1"/>
          <w:highlight w:val="none"/>
          <w14:textFill>
            <w14:solidFill>
              <w14:schemeClr w14:val="tx1"/>
            </w14:solidFill>
          </w14:textFill>
        </w:rPr>
        <w:t>绑定关系</w:t>
      </w:r>
      <w:r>
        <w:rPr>
          <w:rFonts w:hint="default"/>
          <w:color w:val="000000" w:themeColor="text1"/>
          <w:highlight w:val="none"/>
          <w14:textFill>
            <w14:solidFill>
              <w14:schemeClr w14:val="tx1"/>
            </w14:solidFill>
          </w14:textFill>
        </w:rPr>
        <w:t>。</w:t>
      </w:r>
    </w:p>
    <w:p>
      <w:pPr>
        <w:numPr>
          <w:ilvl w:val="0"/>
          <w:numId w:val="5"/>
        </w:numPr>
        <w:bidi w:val="0"/>
        <w:ind w:left="420" w:leftChars="0" w:hanging="420" w:firstLineChars="0"/>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百度或福特帐号下有绑定VIN，当同步通知车机端清除登录态</w:t>
      </w:r>
      <w:r>
        <w:rPr>
          <w:rFonts w:hint="default"/>
          <w:color w:val="000000" w:themeColor="text1"/>
          <w:highlight w:val="none"/>
          <w14:textFill>
            <w14:solidFill>
              <w14:schemeClr w14:val="tx1"/>
            </w14:solidFill>
          </w14:textFill>
        </w:rPr>
        <w:t>，</w:t>
      </w:r>
      <w:r>
        <w:rPr>
          <w:rFonts w:hint="eastAsia"/>
          <w:color w:val="000000" w:themeColor="text1"/>
          <w:highlight w:val="none"/>
          <w14:textFill>
            <w14:solidFill>
              <w14:schemeClr w14:val="tx1"/>
            </w14:solidFill>
          </w14:textFill>
        </w:rPr>
        <w:t>车机端提示登出，功能权限复位至初始状态，界面复位至初始状态。下次开机或使用非登录权限外功能，重复用户绑定流程。</w:t>
      </w:r>
    </w:p>
    <w:p>
      <w:pPr>
        <w:numPr>
          <w:ilvl w:val="0"/>
          <w:numId w:val="5"/>
        </w:numPr>
        <w:bidi w:val="0"/>
        <w:ind w:left="420" w:leftChars="0" w:hanging="420" w:firstLineChars="0"/>
        <w:rPr>
          <w:rFonts w:hint="eastAsia"/>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客户端轮询car.info接口，查询到删车信号后完成客户端帐号退出。</w:t>
      </w:r>
    </w:p>
    <w:p>
      <w:pPr>
        <w:numPr>
          <w:ilvl w:val="0"/>
          <w:numId w:val="0"/>
        </w:numPr>
        <w:bidi w:val="0"/>
        <w:ind w:leftChars="0"/>
        <w:rPr>
          <w:rFonts w:hint="eastAsia"/>
          <w:color w:val="000000" w:themeColor="text1"/>
          <w:highlight w:val="none"/>
          <w14:textFill>
            <w14:solidFill>
              <w14:schemeClr w14:val="tx1"/>
            </w14:solidFill>
          </w14:textFill>
        </w:rPr>
      </w:pPr>
    </w:p>
    <w:p>
      <w:pPr>
        <w:pStyle w:val="4"/>
        <w:bidi w:val="0"/>
        <w:rPr>
          <w:rFonts w:hint="eastAsia"/>
        </w:rPr>
      </w:pPr>
      <w:r>
        <w:rPr>
          <w:rFonts w:hint="default"/>
        </w:rPr>
        <w:t>帐号远程退出</w:t>
      </w:r>
    </w:p>
    <w:p>
      <w:pPr>
        <w:rPr>
          <w:rFonts w:hint="default"/>
          <w:highlight w:val="lightGray"/>
        </w:rPr>
      </w:pPr>
      <w:r>
        <w:rPr>
          <w:rFonts w:hint="default"/>
          <w:highlight w:val="lightGray"/>
        </w:rPr>
        <w:t>用户在手机端下发退出当前车机帐号的指令，车机端可退出帐号登录操作。</w:t>
      </w:r>
    </w:p>
    <w:p>
      <w:pPr>
        <w:rPr>
          <w:rFonts w:hint="eastAsia"/>
          <w:highlight w:val="lightGray"/>
        </w:rPr>
      </w:pPr>
      <w:r>
        <w:rPr>
          <w:rFonts w:hint="default"/>
          <w:highlight w:val="lightGray"/>
        </w:rPr>
        <w:t>具体实现可与</w:t>
      </w:r>
      <w:r>
        <w:rPr>
          <w:rFonts w:hint="default"/>
          <w:highlight w:val="lightGray"/>
        </w:rPr>
        <w:t>RD</w:t>
      </w:r>
      <w:r>
        <w:rPr>
          <w:rFonts w:hint="default"/>
          <w:highlight w:val="lightGray"/>
        </w:rPr>
        <w:t>沟通确认，继续用car info接口云端，查询到用户远程退出指令后帐号登出操作。下次开机时检测是否有这个操作。</w:t>
      </w:r>
    </w:p>
    <w:p>
      <w:pPr>
        <w:pStyle w:val="4"/>
        <w:bidi w:val="0"/>
        <w:rPr>
          <w:rFonts w:hint="eastAsia"/>
        </w:rPr>
      </w:pPr>
      <w:bookmarkStart w:id="32" w:name="_Toc1959631650"/>
      <w:r>
        <w:rPr>
          <w:rFonts w:hint="default"/>
        </w:rPr>
        <w:t>福特帐号修改密码</w:t>
      </w:r>
      <w:bookmarkEnd w:id="32"/>
    </w:p>
    <w:p>
      <w:pPr>
        <w:numPr>
          <w:ilvl w:val="0"/>
          <w:numId w:val="5"/>
        </w:numPr>
        <w:bidi w:val="0"/>
        <w:ind w:left="420" w:leftChars="0" w:hanging="420" w:firstLineChars="0"/>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帐号</w:t>
      </w:r>
      <w:r>
        <w:rPr>
          <w:rFonts w:hint="default"/>
          <w:color w:val="000000" w:themeColor="text1"/>
          <w:highlight w:val="none"/>
          <w14:textFill>
            <w14:solidFill>
              <w14:schemeClr w14:val="tx1"/>
            </w14:solidFill>
          </w14:textFill>
        </w:rPr>
        <w:t>服务端</w:t>
      </w:r>
      <w:r>
        <w:rPr>
          <w:rFonts w:hint="eastAsia"/>
          <w:color w:val="000000" w:themeColor="text1"/>
          <w:highlight w:val="none"/>
          <w14:textFill>
            <w14:solidFill>
              <w14:schemeClr w14:val="tx1"/>
            </w14:solidFill>
          </w14:textFill>
        </w:rPr>
        <w:t>Server收到福特</w:t>
      </w:r>
      <w:r>
        <w:rPr>
          <w:rFonts w:hint="default"/>
          <w:color w:val="000000" w:themeColor="text1"/>
          <w:highlight w:val="none"/>
          <w14:textFill>
            <w14:solidFill>
              <w14:schemeClr w14:val="tx1"/>
            </w14:solidFill>
          </w14:textFill>
        </w:rPr>
        <w:t>帐号修改</w:t>
      </w:r>
      <w:r>
        <w:rPr>
          <w:rFonts w:hint="eastAsia"/>
          <w:color w:val="000000" w:themeColor="text1"/>
          <w:highlight w:val="none"/>
          <w14:textFill>
            <w14:solidFill>
              <w14:schemeClr w14:val="tx1"/>
            </w14:solidFill>
          </w14:textFill>
        </w:rPr>
        <w:t>车辆通知，更新绑定关系</w:t>
      </w:r>
      <w:r>
        <w:rPr>
          <w:rFonts w:hint="default"/>
          <w:color w:val="000000" w:themeColor="text1"/>
          <w:highlight w:val="none"/>
          <w14:textFill>
            <w14:solidFill>
              <w14:schemeClr w14:val="tx1"/>
            </w14:solidFill>
          </w14:textFill>
        </w:rPr>
        <w:t>。</w:t>
      </w:r>
    </w:p>
    <w:p>
      <w:pPr>
        <w:numPr>
          <w:ilvl w:val="0"/>
          <w:numId w:val="5"/>
        </w:numPr>
        <w:bidi w:val="0"/>
        <w:ind w:left="420" w:leftChars="0" w:hanging="420" w:firstLineChars="0"/>
        <w:rPr>
          <w:rFonts w:hint="eastAsia"/>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客户端轮询car.info接口，查询到福特帐号修改密码信号参数后完成客户端帐号退出。</w:t>
      </w:r>
    </w:p>
    <w:p>
      <w:pPr>
        <w:rPr>
          <w:rFonts w:hint="default"/>
        </w:rPr>
      </w:pPr>
    </w:p>
    <w:p>
      <w:pPr>
        <w:pStyle w:val="4"/>
        <w:bidi w:val="0"/>
        <w:rPr>
          <w:rFonts w:hint="default"/>
        </w:rPr>
      </w:pPr>
      <w:bookmarkStart w:id="33" w:name="_Toc1719931158"/>
      <w:r>
        <w:rPr>
          <w:rFonts w:hint="default"/>
        </w:rPr>
        <w:t>车内帐号异常退出登录查询表</w:t>
      </w:r>
      <w:bookmarkEnd w:id="33"/>
    </w:p>
    <w:p>
      <w:pPr>
        <w:numPr>
          <w:ilvl w:val="0"/>
          <w:numId w:val="32"/>
        </w:numPr>
        <w:bidi w:val="0"/>
        <w:ind w:left="420" w:leftChars="0" w:hanging="420" w:firstLineChars="0"/>
        <w:rPr>
          <w:b/>
        </w:rPr>
      </w:pPr>
      <w:r>
        <w:rPr>
          <w:rFonts w:hint="eastAsia"/>
        </w:rPr>
        <w:t>车机被动退出的场景</w:t>
      </w:r>
      <w:r>
        <w:rPr>
          <w:rFonts w:hint="default"/>
        </w:rPr>
        <w:t>及车内绑定关系变化</w:t>
      </w:r>
      <w:r>
        <w:rPr>
          <w:rFonts w:hint="eastAsia"/>
        </w:rPr>
        <w:t>如下</w:t>
      </w:r>
      <w:r>
        <w:rPr>
          <w:rFonts w:hint="default"/>
        </w:rPr>
        <w:t>表</w:t>
      </w:r>
      <w:r>
        <w:rPr>
          <w:rFonts w:hint="eastAsia"/>
        </w:rPr>
        <w:t>：</w:t>
      </w:r>
    </w:p>
    <w:tbl>
      <w:tblPr>
        <w:tblStyle w:val="23"/>
        <w:tblW w:w="10021" w:type="dxa"/>
        <w:jc w:val="center"/>
        <w:tblInd w:w="-65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631"/>
        <w:gridCol w:w="1463"/>
        <w:gridCol w:w="1455"/>
        <w:gridCol w:w="1665"/>
        <w:gridCol w:w="1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540"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前置条件</w:t>
            </w:r>
          </w:p>
        </w:tc>
        <w:tc>
          <w:tcPr>
            <w:tcW w:w="1463"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车机账号是否退出登录</w:t>
            </w:r>
          </w:p>
        </w:tc>
        <w:tc>
          <w:tcPr>
            <w:tcW w:w="1455"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福特/百度账号绑定关系</w:t>
            </w:r>
          </w:p>
        </w:tc>
        <w:tc>
          <w:tcPr>
            <w:tcW w:w="1665"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账号与Faceid绑定关系</w:t>
            </w:r>
          </w:p>
        </w:tc>
        <w:tc>
          <w:tcPr>
            <w:tcW w:w="1807"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账号与</w:t>
            </w:r>
            <w:r>
              <w:rPr>
                <w:rFonts w:hint="eastAsia" w:ascii="微软雅黑" w:hAnsi="微软雅黑" w:eastAsia="微软雅黑" w:cs="微软雅黑"/>
                <w:i w:val="0"/>
                <w:color w:val="000000"/>
                <w:kern w:val="0"/>
                <w:sz w:val="18"/>
                <w:szCs w:val="18"/>
                <w:u w:val="none"/>
                <w:lang w:eastAsia="zh-CN" w:bidi="ar"/>
              </w:rPr>
              <w:t>个性化档案</w:t>
            </w:r>
            <w:r>
              <w:rPr>
                <w:rFonts w:hint="eastAsia" w:ascii="微软雅黑" w:hAnsi="微软雅黑" w:eastAsia="微软雅黑" w:cs="微软雅黑"/>
                <w:i w:val="0"/>
                <w:color w:val="000000"/>
                <w:kern w:val="0"/>
                <w:sz w:val="18"/>
                <w:szCs w:val="18"/>
                <w:u w:val="none"/>
                <w:lang w:val="en-US" w:eastAsia="zh-CN" w:bidi="ar"/>
              </w:rPr>
              <w:t>绑定关系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福特app退出登录</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福特app删车操作</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福特注销账号</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kern w:val="0"/>
                <w:sz w:val="18"/>
                <w:szCs w:val="18"/>
                <w:u w:val="none"/>
                <w:lang w:eastAsia="zh-CN" w:bidi="ar"/>
              </w:rPr>
            </w:pPr>
            <w:r>
              <w:rPr>
                <w:rFonts w:hint="default" w:ascii="微软雅黑" w:hAnsi="微软雅黑" w:cs="微软雅黑"/>
                <w:i w:val="0"/>
                <w:color w:val="000000"/>
                <w:kern w:val="0"/>
                <w:sz w:val="18"/>
                <w:szCs w:val="18"/>
                <w:u w:val="none"/>
                <w:lang w:eastAsia="zh-CN" w:bidi="ar"/>
              </w:rPr>
              <w:t>福特派远程退出</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18"/>
                <w:szCs w:val="18"/>
                <w:u w:val="none"/>
                <w:lang w:eastAsia="zh-CN" w:bidi="ar"/>
              </w:rPr>
            </w:pPr>
            <w:r>
              <w:rPr>
                <w:rFonts w:hint="default" w:ascii="微软雅黑" w:hAnsi="微软雅黑" w:cs="微软雅黑"/>
                <w:i w:val="0"/>
                <w:color w:val="000000"/>
                <w:kern w:val="0"/>
                <w:sz w:val="18"/>
                <w:szCs w:val="18"/>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18"/>
                <w:szCs w:val="18"/>
                <w:u w:val="none"/>
                <w:lang w:val="en-US" w:eastAsia="zh-CN" w:bidi="ar"/>
              </w:rPr>
            </w:pPr>
            <w:r>
              <w:rPr>
                <w:rFonts w:hint="eastAsia" w:ascii="微软雅黑" w:hAnsi="微软雅黑" w:eastAsia="微软雅黑" w:cs="微软雅黑"/>
                <w:i w:val="0"/>
                <w:color w:val="000000"/>
                <w:kern w:val="0"/>
                <w:sz w:val="18"/>
                <w:szCs w:val="18"/>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18"/>
                <w:szCs w:val="18"/>
                <w:u w:val="none"/>
                <w:lang w:val="en-US" w:eastAsia="zh-CN" w:bidi="ar"/>
              </w:rPr>
            </w:pPr>
            <w:r>
              <w:rPr>
                <w:rFonts w:hint="eastAsia" w:ascii="微软雅黑" w:hAnsi="微软雅黑" w:eastAsia="微软雅黑" w:cs="微软雅黑"/>
                <w:i w:val="0"/>
                <w:color w:val="000000"/>
                <w:kern w:val="0"/>
                <w:sz w:val="18"/>
                <w:szCs w:val="18"/>
                <w:u w:val="none"/>
                <w:lang w:val="en-US" w:eastAsia="zh-CN" w:bidi="ar"/>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18"/>
                <w:szCs w:val="18"/>
                <w:u w:val="none"/>
                <w:lang w:val="en-US" w:eastAsia="zh-CN" w:bidi="ar"/>
              </w:rPr>
            </w:pPr>
            <w:r>
              <w:rPr>
                <w:rFonts w:hint="eastAsia" w:ascii="微软雅黑" w:hAnsi="微软雅黑" w:eastAsia="微软雅黑" w:cs="微软雅黑"/>
                <w:i w:val="0"/>
                <w:color w:val="000000"/>
                <w:kern w:val="0"/>
                <w:sz w:val="18"/>
                <w:szCs w:val="18"/>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福特账号修改密码</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kern w:val="0"/>
                <w:sz w:val="18"/>
                <w:szCs w:val="18"/>
                <w:highlight w:val="lightGray"/>
                <w:u w:val="none"/>
                <w:lang w:eastAsia="zh-CN" w:bidi="ar"/>
              </w:rPr>
            </w:pPr>
            <w:r>
              <w:rPr>
                <w:rFonts w:hint="eastAsia" w:ascii="微软雅黑" w:hAnsi="微软雅黑" w:eastAsia="微软雅黑" w:cs="微软雅黑"/>
                <w:i w:val="0"/>
                <w:color w:val="000000"/>
                <w:kern w:val="0"/>
                <w:sz w:val="18"/>
                <w:szCs w:val="18"/>
                <w:highlight w:val="lightGray"/>
                <w:u w:val="none"/>
                <w:lang w:eastAsia="zh-CN" w:bidi="ar"/>
              </w:rPr>
              <w:t>解除绑定关系</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18"/>
                <w:szCs w:val="18"/>
                <w:highlight w:val="lightGray"/>
                <w:u w:val="none"/>
                <w:lang w:eastAsia="zh-CN" w:bidi="ar"/>
              </w:rPr>
            </w:pPr>
            <w:r>
              <w:rPr>
                <w:rFonts w:hint="eastAsia" w:ascii="微软雅黑" w:hAnsi="微软雅黑" w:eastAsia="微软雅黑" w:cs="微软雅黑"/>
                <w:i w:val="0"/>
                <w:color w:val="000000"/>
                <w:kern w:val="0"/>
                <w:sz w:val="18"/>
                <w:szCs w:val="18"/>
                <w:highlight w:val="lightGray"/>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18"/>
                <w:szCs w:val="18"/>
                <w:highlight w:val="lightGray"/>
                <w:u w:val="none"/>
                <w:lang w:eastAsia="zh-CN" w:bidi="ar"/>
              </w:rPr>
            </w:pPr>
            <w:r>
              <w:rPr>
                <w:rFonts w:hint="eastAsia" w:ascii="微软雅黑" w:hAnsi="微软雅黑" w:eastAsia="微软雅黑" w:cs="微软雅黑"/>
                <w:i w:val="0"/>
                <w:color w:val="000000"/>
                <w:kern w:val="0"/>
                <w:sz w:val="18"/>
                <w:szCs w:val="18"/>
                <w:highlight w:val="lightGray"/>
                <w:u w:val="none"/>
                <w:lang w:eastAsia="zh-CN" w:bidi="ar"/>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18"/>
                <w:szCs w:val="18"/>
                <w:highlight w:val="lightGray"/>
                <w:u w:val="none"/>
                <w:lang w:eastAsia="zh-CN" w:bidi="ar"/>
              </w:rPr>
            </w:pPr>
            <w:r>
              <w:rPr>
                <w:rFonts w:hint="eastAsia" w:ascii="微软雅黑" w:hAnsi="微软雅黑" w:eastAsia="微软雅黑" w:cs="微软雅黑"/>
                <w:i w:val="0"/>
                <w:color w:val="000000"/>
                <w:kern w:val="0"/>
                <w:sz w:val="18"/>
                <w:szCs w:val="18"/>
                <w:highlight w:val="lightGray"/>
                <w:u w:val="none"/>
                <w:lang w:eastAsia="zh-CN" w:bidi="ar"/>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18"/>
                <w:szCs w:val="18"/>
                <w:highlight w:val="lightGray"/>
                <w:u w:val="none"/>
                <w:lang w:eastAsia="zh-CN" w:bidi="ar"/>
              </w:rPr>
            </w:pPr>
            <w:r>
              <w:rPr>
                <w:rFonts w:hint="eastAsia" w:ascii="微软雅黑" w:hAnsi="微软雅黑" w:eastAsia="微软雅黑" w:cs="微软雅黑"/>
                <w:i w:val="0"/>
                <w:color w:val="000000"/>
                <w:kern w:val="0"/>
                <w:sz w:val="18"/>
                <w:szCs w:val="18"/>
                <w:highlight w:val="lightGray"/>
                <w:u w:val="none"/>
                <w:lang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highlight w:val="none"/>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highlight w:val="none"/>
                <w:u w:val="none"/>
                <w:lang w:val="en-US" w:eastAsia="zh-CN" w:bidi="ar"/>
                <w14:textFill>
                  <w14:solidFill>
                    <w14:schemeClr w14:val="tx1"/>
                  </w14:solidFill>
                </w14:textFill>
              </w:rPr>
              <w:t>切换账号绑定关系</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highlight w:val="none"/>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highlight w:val="none"/>
                <w:u w:val="none"/>
                <w:lang w:val="en-US"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highlight w:val="none"/>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highlight w:val="none"/>
                <w:u w:val="none"/>
                <w:lang w:val="en-US" w:eastAsia="zh-CN" w:bidi="ar"/>
                <w14:textFill>
                  <w14:solidFill>
                    <w14:schemeClr w14:val="tx1"/>
                  </w14:solidFill>
                </w14:textFill>
              </w:rPr>
              <w:t>更新</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highlight w:val="none"/>
                <w:u w:val="none"/>
                <w14:textFill>
                  <w14:solidFill>
                    <w14:schemeClr w14:val="tx1"/>
                  </w14:solidFill>
                </w14:textFill>
              </w:rPr>
            </w:pPr>
            <w:r>
              <w:rPr>
                <w:rFonts w:hint="eastAsia" w:ascii="微软雅黑" w:hAnsi="微软雅黑" w:eastAsia="微软雅黑" w:cs="微软雅黑"/>
                <w:i w:val="0"/>
                <w:color w:val="000000" w:themeColor="text1"/>
                <w:sz w:val="18"/>
                <w:szCs w:val="18"/>
                <w:highlight w:val="none"/>
                <w:u w:val="none"/>
                <w14:textFill>
                  <w14:solidFill>
                    <w14:schemeClr w14:val="tx1"/>
                  </w14:solidFill>
                </w14:textFill>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highlight w:val="none"/>
                <w:u w:val="none"/>
                <w14:textFill>
                  <w14:solidFill>
                    <w14:schemeClr w14:val="tx1"/>
                  </w14:solidFill>
                </w14:textFill>
              </w:rPr>
            </w:pPr>
            <w:r>
              <w:rPr>
                <w:rFonts w:hint="eastAsia" w:ascii="微软雅黑" w:hAnsi="微软雅黑" w:eastAsia="微软雅黑" w:cs="微软雅黑"/>
                <w:i w:val="0"/>
                <w:color w:val="000000" w:themeColor="text1"/>
                <w:sz w:val="18"/>
                <w:szCs w:val="18"/>
                <w:highlight w:val="none"/>
                <w:u w:val="none"/>
                <w14:textFill>
                  <w14:solidFill>
                    <w14:schemeClr w14:val="tx1"/>
                  </w14:solidFill>
                </w14:textFill>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福特账号更换手机号码</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sz w:val="18"/>
                <w:szCs w:val="18"/>
                <w:u w:val="none"/>
                <w14:textFill>
                  <w14:solidFill>
                    <w14:schemeClr w14:val="tx1"/>
                  </w14:solidFill>
                </w14:textFill>
              </w:rPr>
              <w:t>更新</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车机恢复出厂设置</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车机ivi换件</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车机手动退出登录账号</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车机删除账号</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车机</w:t>
            </w: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个性化档案</w:t>
            </w: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与账号绑定关系解绑</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车机FaceID与账号绑定关系解绑</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百度账号注销</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百度账号更改密码</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sz w:val="18"/>
                <w:szCs w:val="18"/>
                <w:u w:val="none"/>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val="en-US" w:eastAsia="zh-CN" w:bidi="ar"/>
                <w14:textFill>
                  <w14:solidFill>
                    <w14:schemeClr w14:val="tx1"/>
                  </w14:solidFill>
                </w14:textFill>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百度账号被封禁</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删除</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用户连续三个月未使用账号登录车机</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其他导致账号token失效的问题</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当前用户总登录数超过85个时退出最早登录的设备</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363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当前用户在SYNC+车机登录超过30个设备时退出最早登录的设备</w:t>
            </w:r>
          </w:p>
        </w:tc>
        <w:tc>
          <w:tcPr>
            <w:tcW w:w="1463"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c>
          <w:tcPr>
            <w:tcW w:w="1807"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pPr>
            <w:r>
              <w:rPr>
                <w:rFonts w:hint="eastAsia" w:ascii="微软雅黑" w:hAnsi="微软雅黑" w:eastAsia="微软雅黑" w:cs="微软雅黑"/>
                <w:i w:val="0"/>
                <w:color w:val="000000" w:themeColor="text1"/>
                <w:kern w:val="0"/>
                <w:sz w:val="18"/>
                <w:szCs w:val="18"/>
                <w:u w:val="none"/>
                <w:lang w:eastAsia="zh-CN" w:bidi="ar"/>
                <w14:textFill>
                  <w14:solidFill>
                    <w14:schemeClr w14:val="tx1"/>
                  </w14:solidFill>
                </w14:textFill>
              </w:rPr>
              <w:t>不变</w:t>
            </w:r>
          </w:p>
        </w:tc>
      </w:tr>
    </w:tbl>
    <w:p>
      <w:pPr>
        <w:numPr>
          <w:ilvl w:val="0"/>
          <w:numId w:val="0"/>
        </w:numPr>
        <w:bidi w:val="0"/>
        <w:ind w:leftChars="0"/>
        <w:rPr>
          <w:b/>
        </w:rPr>
      </w:pPr>
    </w:p>
    <w:p>
      <w:pPr>
        <w:pStyle w:val="4"/>
        <w:bidi w:val="0"/>
      </w:pPr>
      <w:bookmarkStart w:id="34" w:name="_Toc1753083886"/>
      <w:r>
        <w:t>帐号被动退出登录反馈</w:t>
      </w:r>
      <w:bookmarkEnd w:id="34"/>
    </w:p>
    <w:p>
      <w:pPr>
        <w:numPr>
          <w:ilvl w:val="0"/>
          <w:numId w:val="30"/>
        </w:numPr>
        <w:bidi w:val="0"/>
        <w:ind w:left="420" w:leftChars="0" w:hanging="420" w:firstLineChars="0"/>
      </w:pPr>
      <w:r>
        <w:rPr>
          <w:rFonts w:hint="eastAsia"/>
        </w:rPr>
        <w:t>当出现上述</w:t>
      </w:r>
      <w:r>
        <w:rPr>
          <w:rFonts w:hint="default"/>
        </w:rPr>
        <w:t>需要车机账号退出登录的</w:t>
      </w:r>
      <w:r>
        <w:rPr>
          <w:rFonts w:hint="eastAsia"/>
        </w:rPr>
        <w:t>情况车机接收到云端信号后立即执行车机登出操作</w:t>
      </w:r>
      <w:r>
        <w:rPr>
          <w:rFonts w:hint="default"/>
        </w:rPr>
        <w:t>。百度账号/福特帐号检测到自身账号退出，需通过车内SDK告知对方，同时退出百度账号+福特帐号。</w:t>
      </w:r>
    </w:p>
    <w:p>
      <w:pPr>
        <w:numPr>
          <w:ilvl w:val="0"/>
          <w:numId w:val="30"/>
        </w:numPr>
        <w:bidi w:val="0"/>
        <w:ind w:left="420" w:leftChars="0" w:hanging="420" w:firstLineChars="0"/>
      </w:pPr>
      <w:r>
        <w:rPr>
          <w:rFonts w:hint="eastAsia"/>
        </w:rPr>
        <w:t>执行退出操作成功后，</w:t>
      </w:r>
      <w:r>
        <w:t>HMI</w:t>
      </w:r>
      <w:r>
        <w:rPr>
          <w:rFonts w:hint="eastAsia"/>
        </w:rPr>
        <w:t>弹窗提示用户，</w:t>
      </w:r>
      <w:r>
        <w:t>并</w:t>
      </w:r>
      <w:r>
        <w:rPr>
          <w:rFonts w:hint="eastAsia"/>
        </w:rPr>
        <w:t>提供登录按钮，</w:t>
      </w:r>
      <w:r>
        <w:t>用户</w:t>
      </w:r>
      <w:r>
        <w:rPr>
          <w:rFonts w:hint="eastAsia"/>
        </w:rPr>
        <w:t>可点击调起二维码登录页。</w:t>
      </w:r>
    </w:p>
    <w:p>
      <w:pPr>
        <w:numPr>
          <w:ilvl w:val="0"/>
          <w:numId w:val="30"/>
        </w:numPr>
        <w:bidi w:val="0"/>
        <w:ind w:left="420" w:leftChars="0" w:hanging="420" w:firstLineChars="0"/>
      </w:pPr>
      <w:r>
        <w:rPr>
          <w:rFonts w:hint="eastAsia"/>
        </w:rPr>
        <w:t>文案及原型如下：</w:t>
      </w:r>
      <w:r>
        <w:rPr>
          <w:rFonts w:hint="default"/>
        </w:rPr>
        <w:t>（设计及文案以交互稿为准）</w:t>
      </w:r>
    </w:p>
    <w:p>
      <w:pPr>
        <w:numPr>
          <w:ilvl w:val="0"/>
          <w:numId w:val="33"/>
        </w:numPr>
        <w:bidi w:val="0"/>
        <w:ind w:left="1260" w:leftChars="0" w:hanging="420" w:firstLineChars="0"/>
      </w:pPr>
      <w:r>
        <w:rPr>
          <w:rFonts w:hint="eastAsia"/>
        </w:rPr>
        <w:t>百度帐号</w:t>
      </w:r>
      <w:r>
        <w:rPr>
          <w:rFonts w:hint="default"/>
        </w:rPr>
        <w:t>/福特帐号</w:t>
      </w:r>
      <w:r>
        <w:rPr>
          <w:rFonts w:hint="eastAsia"/>
        </w:rPr>
        <w:t>登录态失效：</w:t>
      </w:r>
    </w:p>
    <w:p>
      <w:pPr>
        <w:pStyle w:val="37"/>
        <w:ind w:left="1260" w:firstLine="0"/>
        <w:jc w:val="center"/>
      </w:pPr>
      <w:r>
        <w:drawing>
          <wp:inline distT="0" distB="0" distL="0" distR="0">
            <wp:extent cx="3893820" cy="2353945"/>
            <wp:effectExtent l="0" t="0" r="1778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3908986" cy="2363573"/>
                    </a:xfrm>
                    <a:prstGeom prst="rect">
                      <a:avLst/>
                    </a:prstGeom>
                  </pic:spPr>
                </pic:pic>
              </a:graphicData>
            </a:graphic>
          </wp:inline>
        </w:drawing>
      </w:r>
    </w:p>
    <w:p>
      <w:pPr>
        <w:pStyle w:val="37"/>
        <w:ind w:left="1260" w:firstLine="0"/>
        <w:jc w:val="center"/>
      </w:pPr>
    </w:p>
    <w:p>
      <w:pPr>
        <w:numPr>
          <w:ilvl w:val="2"/>
          <w:numId w:val="33"/>
        </w:numPr>
        <w:bidi w:val="0"/>
        <w:ind w:left="1260" w:leftChars="0" w:hanging="420" w:firstLineChars="0"/>
      </w:pPr>
      <w:r>
        <w:rPr>
          <w:rFonts w:hint="eastAsia"/>
        </w:rPr>
        <w:t>其他原因导致的登录态失效：</w:t>
      </w:r>
    </w:p>
    <w:p>
      <w:pPr>
        <w:pStyle w:val="37"/>
        <w:ind w:left="1260" w:firstLine="0"/>
        <w:jc w:val="center"/>
      </w:pPr>
      <w:r>
        <w:drawing>
          <wp:inline distT="0" distB="0" distL="0" distR="0">
            <wp:extent cx="3815080" cy="2267585"/>
            <wp:effectExtent l="0" t="0" r="20320"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3870125" cy="2300695"/>
                    </a:xfrm>
                    <a:prstGeom prst="rect">
                      <a:avLst/>
                    </a:prstGeom>
                  </pic:spPr>
                </pic:pic>
              </a:graphicData>
            </a:graphic>
          </wp:inline>
        </w:drawing>
      </w:r>
    </w:p>
    <w:p>
      <w:pPr>
        <w:pStyle w:val="37"/>
        <w:ind w:left="1260" w:firstLine="0"/>
        <w:jc w:val="center"/>
      </w:pPr>
    </w:p>
    <w:p>
      <w:pPr>
        <w:numPr>
          <w:ilvl w:val="0"/>
          <w:numId w:val="34"/>
        </w:numPr>
        <w:bidi w:val="0"/>
        <w:ind w:left="840" w:leftChars="0" w:hanging="420" w:firstLineChars="0"/>
      </w:pPr>
      <w:r>
        <w:rPr>
          <w:rFonts w:hint="eastAsia"/>
        </w:rPr>
        <w:t>1、</w:t>
      </w:r>
      <w:r>
        <w:rPr>
          <w:rFonts w:hint="default"/>
        </w:rPr>
        <w:t>用户点击</w:t>
      </w:r>
      <w:r>
        <w:rPr>
          <w:rFonts w:hint="eastAsia"/>
        </w:rPr>
        <w:t>登录按钮调起登录页；</w:t>
      </w:r>
    </w:p>
    <w:p>
      <w:pPr>
        <w:numPr>
          <w:ilvl w:val="0"/>
          <w:numId w:val="34"/>
        </w:numPr>
        <w:bidi w:val="0"/>
        <w:ind w:left="840" w:leftChars="0" w:hanging="420" w:firstLineChars="0"/>
      </w:pPr>
      <w:r>
        <w:rPr>
          <w:rFonts w:hint="eastAsia"/>
        </w:rPr>
        <w:t>2、</w:t>
      </w:r>
      <w:r>
        <w:rPr>
          <w:rFonts w:hint="default"/>
        </w:rPr>
        <w:t>知道了</w:t>
      </w:r>
      <w:r>
        <w:rPr>
          <w:rFonts w:hint="eastAsia"/>
        </w:rPr>
        <w:t>按钮同左上角关闭按钮</w:t>
      </w:r>
      <w:r>
        <w:rPr>
          <w:rFonts w:hint="default"/>
        </w:rPr>
        <w:t>，关闭弹窗。</w:t>
      </w:r>
    </w:p>
    <w:p>
      <w:pPr>
        <w:rPr>
          <w:rFonts w:hint="default"/>
        </w:rPr>
      </w:pPr>
    </w:p>
    <w:p/>
    <w:p>
      <w:pPr>
        <w:pStyle w:val="3"/>
        <w:bidi w:val="0"/>
      </w:pPr>
      <w:bookmarkStart w:id="35" w:name="_Toc605235162"/>
      <w:r>
        <w:t>车辆配置项</w:t>
      </w:r>
      <w:bookmarkEnd w:id="35"/>
    </w:p>
    <w:p>
      <w:pPr>
        <w:numPr>
          <w:ilvl w:val="0"/>
          <w:numId w:val="35"/>
        </w:numPr>
        <w:bidi w:val="0"/>
        <w:ind w:left="420" w:leftChars="0" w:hanging="420" w:firstLineChars="0"/>
        <w:rPr>
          <w:rFonts w:hint="default"/>
          <w:lang w:eastAsia="zh-CN"/>
        </w:rPr>
      </w:pPr>
      <w:r>
        <w:t>车机需要根据配置项和FaceID验证开关是否开启来判定车辆是否有FaceID绑定或验证流程，</w:t>
      </w:r>
    </w:p>
    <w:p>
      <w:pPr>
        <w:numPr>
          <w:ilvl w:val="0"/>
          <w:numId w:val="35"/>
        </w:numPr>
        <w:bidi w:val="0"/>
        <w:ind w:left="420" w:leftChars="0" w:hanging="420" w:firstLineChars="0"/>
        <w:rPr>
          <w:rFonts w:hint="default"/>
          <w:lang w:eastAsia="zh-CN"/>
        </w:rPr>
      </w:pPr>
      <w:r>
        <w:t>车机需要根据车机配置项确认是否有个性化设置功能。</w:t>
      </w:r>
    </w:p>
    <w:p>
      <w:pPr>
        <w:numPr>
          <w:ilvl w:val="0"/>
          <w:numId w:val="0"/>
        </w:numPr>
        <w:bidi w:val="0"/>
        <w:ind w:leftChars="0"/>
        <w:rPr>
          <w:rFonts w:hint="default"/>
          <w:lang w:eastAsia="zh-CN"/>
        </w:rPr>
      </w:pPr>
    </w:p>
    <w:p>
      <w:pPr>
        <w:pStyle w:val="3"/>
        <w:bidi w:val="0"/>
        <w:rPr>
          <w:rFonts w:hint="default"/>
          <w:lang w:eastAsia="zh-CN"/>
        </w:rPr>
      </w:pPr>
      <w:r>
        <w:rPr>
          <w:rFonts w:hint="default"/>
          <w:lang w:eastAsia="zh-CN"/>
        </w:rPr>
        <w:t>用户隐私</w:t>
      </w:r>
    </w:p>
    <w:p>
      <w:pPr>
        <w:rPr>
          <w:rFonts w:hint="default"/>
          <w:lang w:eastAsia="zh-CN"/>
        </w:rPr>
      </w:pPr>
      <w:r>
        <w:rPr>
          <w:rFonts w:hint="default"/>
          <w:lang w:eastAsia="zh-CN"/>
        </w:rPr>
        <w:t>用户可在个人中心的【隐私保护】开关调整车机客户端展示的用户信息，当用户开启隐私保护开关时，车机客户端展示的用户信息进行隐藏。</w:t>
      </w:r>
    </w:p>
    <w:p>
      <w:pPr>
        <w:numPr>
          <w:ilvl w:val="0"/>
          <w:numId w:val="36"/>
        </w:numPr>
        <w:ind w:left="420" w:leftChars="0" w:hanging="420" w:firstLineChars="0"/>
        <w:rPr>
          <w:rFonts w:hint="default"/>
          <w:lang w:eastAsia="zh-CN"/>
        </w:rPr>
      </w:pPr>
      <w:r>
        <w:rPr>
          <w:rFonts w:hint="default"/>
          <w:lang w:eastAsia="zh-CN"/>
        </w:rPr>
        <w:t>开关状态默认为开启状态</w:t>
      </w:r>
    </w:p>
    <w:p>
      <w:pPr>
        <w:numPr>
          <w:ilvl w:val="0"/>
          <w:numId w:val="36"/>
        </w:numPr>
        <w:ind w:left="420" w:leftChars="0" w:hanging="420" w:firstLineChars="0"/>
        <w:rPr>
          <w:rFonts w:hint="default"/>
          <w:lang w:eastAsia="zh-CN"/>
        </w:rPr>
      </w:pPr>
      <w:r>
        <w:rPr>
          <w:rFonts w:hint="default"/>
          <w:lang w:eastAsia="zh-CN"/>
        </w:rPr>
        <w:t>信息隐藏规则如下。</w:t>
      </w:r>
    </w:p>
    <w:p>
      <w:pPr>
        <w:rPr>
          <w:rFonts w:hint="default"/>
          <w:lang w:eastAsia="zh-CN"/>
        </w:rPr>
      </w:pPr>
    </w:p>
    <w:tbl>
      <w:tblPr>
        <w:tblStyle w:val="2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2"/>
        <w:gridCol w:w="3768"/>
        <w:gridCol w:w="4772"/>
      </w:tblGrid>
      <w:tr>
        <w:tblPrEx>
          <w:tblLayout w:type="fixed"/>
        </w:tblPrEx>
        <w:trPr>
          <w:trHeight w:val="310" w:hRule="atLeast"/>
        </w:trPr>
        <w:tc>
          <w:tcPr>
            <w:tcW w:w="2142" w:type="dxa"/>
            <w:shd w:val="clear" w:color="auto" w:fill="000000" w:themeFill="text1"/>
          </w:tcPr>
          <w:p>
            <w:pPr>
              <w:jc w:val="center"/>
              <w:rPr>
                <w:rFonts w:hint="default"/>
                <w:color w:val="FFFFFF" w:themeColor="background1"/>
                <w:vertAlign w:val="baseline"/>
                <w:lang w:eastAsia="zh-CN"/>
                <w14:textFill>
                  <w14:solidFill>
                    <w14:schemeClr w14:val="bg1"/>
                  </w14:solidFill>
                </w14:textFill>
              </w:rPr>
            </w:pPr>
            <w:r>
              <w:rPr>
                <w:rFonts w:hint="default"/>
                <w:color w:val="FFFFFF" w:themeColor="background1"/>
                <w:vertAlign w:val="baseline"/>
                <w:lang w:eastAsia="zh-CN"/>
                <w14:textFill>
                  <w14:solidFill>
                    <w14:schemeClr w14:val="bg1"/>
                  </w14:solidFill>
                </w14:textFill>
              </w:rPr>
              <w:t>模块</w:t>
            </w:r>
          </w:p>
        </w:tc>
        <w:tc>
          <w:tcPr>
            <w:tcW w:w="3768" w:type="dxa"/>
            <w:shd w:val="clear" w:color="auto" w:fill="000000" w:themeFill="text1"/>
          </w:tcPr>
          <w:p>
            <w:pPr>
              <w:jc w:val="center"/>
              <w:rPr>
                <w:rFonts w:hint="default"/>
                <w:color w:val="FFFFFF" w:themeColor="background1"/>
                <w:vertAlign w:val="baseline"/>
                <w:lang w:eastAsia="zh-CN"/>
                <w14:textFill>
                  <w14:solidFill>
                    <w14:schemeClr w14:val="bg1"/>
                  </w14:solidFill>
                </w14:textFill>
              </w:rPr>
            </w:pPr>
            <w:r>
              <w:rPr>
                <w:rFonts w:hint="default"/>
                <w:color w:val="FFFFFF" w:themeColor="background1"/>
                <w:vertAlign w:val="baseline"/>
                <w:lang w:eastAsia="zh-CN"/>
                <w14:textFill>
                  <w14:solidFill>
                    <w14:schemeClr w14:val="bg1"/>
                  </w14:solidFill>
                </w14:textFill>
              </w:rPr>
              <w:t>内容</w:t>
            </w:r>
          </w:p>
        </w:tc>
        <w:tc>
          <w:tcPr>
            <w:tcW w:w="4772" w:type="dxa"/>
            <w:shd w:val="clear" w:color="auto" w:fill="000000" w:themeFill="text1"/>
          </w:tcPr>
          <w:p>
            <w:pPr>
              <w:jc w:val="center"/>
              <w:rPr>
                <w:rFonts w:hint="default"/>
                <w:color w:val="FFFFFF" w:themeColor="background1"/>
                <w:vertAlign w:val="baseline"/>
                <w:lang w:eastAsia="zh-CN"/>
                <w14:textFill>
                  <w14:solidFill>
                    <w14:schemeClr w14:val="bg1"/>
                  </w14:solidFill>
                </w14:textFill>
              </w:rPr>
            </w:pPr>
            <w:r>
              <w:rPr>
                <w:rFonts w:hint="default"/>
                <w:color w:val="FFFFFF" w:themeColor="background1"/>
                <w:vertAlign w:val="baseline"/>
                <w:lang w:eastAsia="zh-CN"/>
                <w14:textFill>
                  <w14:solidFill>
                    <w14:schemeClr w14:val="bg1"/>
                  </w14:solidFill>
                </w14:textFill>
              </w:rPr>
              <w:t>展示规则</w:t>
            </w:r>
          </w:p>
        </w:tc>
      </w:tr>
      <w:tr>
        <w:tblPrEx>
          <w:tblLayout w:type="fixed"/>
        </w:tblPrEx>
        <w:tc>
          <w:tcPr>
            <w:tcW w:w="2142" w:type="dxa"/>
            <w:vMerge w:val="restart"/>
          </w:tcPr>
          <w:p>
            <w:pPr>
              <w:jc w:val="center"/>
              <w:rPr>
                <w:rFonts w:hint="eastAsia" w:ascii="微软雅黑" w:hAnsi="微软雅黑" w:eastAsia="微软雅黑" w:cs="微软雅黑"/>
                <w:sz w:val="16"/>
                <w:szCs w:val="16"/>
                <w:vertAlign w:val="baseline"/>
                <w:lang w:eastAsia="zh-CN"/>
              </w:rPr>
            </w:pPr>
            <w:r>
              <w:rPr>
                <w:rFonts w:hint="eastAsia" w:ascii="微软雅黑" w:hAnsi="微软雅黑" w:eastAsia="微软雅黑" w:cs="微软雅黑"/>
                <w:sz w:val="16"/>
                <w:szCs w:val="16"/>
                <w:vertAlign w:val="baseline"/>
                <w:lang w:eastAsia="zh-CN"/>
              </w:rPr>
              <w:t>个人中心</w:t>
            </w:r>
          </w:p>
        </w:tc>
        <w:tc>
          <w:tcPr>
            <w:tcW w:w="3768" w:type="dxa"/>
          </w:tcPr>
          <w:p>
            <w:pPr>
              <w:rPr>
                <w:rFonts w:hint="eastAsia" w:ascii="微软雅黑" w:hAnsi="微软雅黑" w:eastAsia="微软雅黑" w:cs="微软雅黑"/>
                <w:sz w:val="16"/>
                <w:szCs w:val="16"/>
                <w:vertAlign w:val="baseline"/>
                <w:lang w:eastAsia="zh-CN"/>
              </w:rPr>
            </w:pPr>
            <w:r>
              <w:rPr>
                <w:rFonts w:hint="eastAsia" w:ascii="微软雅黑" w:hAnsi="微软雅黑" w:eastAsia="微软雅黑" w:cs="微软雅黑"/>
                <w:sz w:val="16"/>
                <w:szCs w:val="16"/>
                <w:vertAlign w:val="baseline"/>
                <w:lang w:eastAsia="zh-CN"/>
              </w:rPr>
              <w:t>姓名</w:t>
            </w:r>
          </w:p>
        </w:tc>
        <w:tc>
          <w:tcPr>
            <w:tcW w:w="4772" w:type="dxa"/>
          </w:tcPr>
          <w:p>
            <w:pPr>
              <w:pStyle w:val="37"/>
              <w:numPr>
                <w:ilvl w:val="0"/>
                <w:numId w:val="0"/>
              </w:numPr>
              <w:rPr>
                <w:rFonts w:hint="eastAsia" w:ascii="微软雅黑" w:hAnsi="微软雅黑" w:eastAsia="微软雅黑" w:cs="微软雅黑"/>
                <w:sz w:val="16"/>
                <w:szCs w:val="16"/>
                <w:highlight w:val="none"/>
                <w:vertAlign w:val="baseline"/>
                <w:lang w:eastAsia="zh-CN"/>
              </w:rPr>
            </w:pPr>
            <w:r>
              <w:rPr>
                <w:rFonts w:hint="eastAsia" w:ascii="微软雅黑" w:hAnsi="微软雅黑" w:eastAsia="微软雅黑" w:cs="微软雅黑"/>
                <w:color w:val="000000" w:themeColor="text1"/>
                <w:sz w:val="16"/>
                <w:szCs w:val="16"/>
                <w:highlight w:val="none"/>
                <w14:textFill>
                  <w14:solidFill>
                    <w14:schemeClr w14:val="tx1"/>
                  </w14:solidFill>
                </w14:textFill>
              </w:rPr>
              <w:t>只展示首字符与尾字符，中间以*展示，若只有两个字符，则展示：福*。</w:t>
            </w:r>
          </w:p>
        </w:tc>
      </w:tr>
      <w:tr>
        <w:tblPrEx>
          <w:tblLayout w:type="fixed"/>
        </w:tblPrEx>
        <w:tc>
          <w:tcPr>
            <w:tcW w:w="2142" w:type="dxa"/>
            <w:vMerge w:val="continue"/>
          </w:tcPr>
          <w:p>
            <w:pPr>
              <w:jc w:val="center"/>
              <w:rPr>
                <w:rFonts w:hint="eastAsia" w:ascii="微软雅黑" w:hAnsi="微软雅黑" w:eastAsia="微软雅黑" w:cs="微软雅黑"/>
                <w:sz w:val="16"/>
                <w:szCs w:val="16"/>
                <w:vertAlign w:val="baseline"/>
                <w:lang w:eastAsia="zh-CN"/>
              </w:rPr>
            </w:pPr>
          </w:p>
        </w:tc>
        <w:tc>
          <w:tcPr>
            <w:tcW w:w="3768" w:type="dxa"/>
          </w:tcPr>
          <w:p>
            <w:pPr>
              <w:rPr>
                <w:rFonts w:hint="eastAsia" w:ascii="微软雅黑" w:hAnsi="微软雅黑" w:eastAsia="微软雅黑" w:cs="微软雅黑"/>
                <w:sz w:val="16"/>
                <w:szCs w:val="16"/>
                <w:vertAlign w:val="baseline"/>
                <w:lang w:eastAsia="zh-CN"/>
              </w:rPr>
            </w:pPr>
            <w:r>
              <w:rPr>
                <w:rFonts w:hint="eastAsia" w:ascii="微软雅黑" w:hAnsi="微软雅黑" w:eastAsia="微软雅黑" w:cs="微软雅黑"/>
                <w:sz w:val="16"/>
                <w:szCs w:val="16"/>
                <w:vertAlign w:val="baseline"/>
                <w:lang w:eastAsia="zh-CN"/>
              </w:rPr>
              <w:t>手机号</w:t>
            </w:r>
          </w:p>
        </w:tc>
        <w:tc>
          <w:tcPr>
            <w:tcW w:w="4772" w:type="dxa"/>
          </w:tcPr>
          <w:p>
            <w:pPr>
              <w:jc w:val="left"/>
              <w:rPr>
                <w:rFonts w:hint="eastAsia" w:ascii="微软雅黑" w:hAnsi="微软雅黑" w:eastAsia="微软雅黑" w:cs="微软雅黑"/>
                <w:sz w:val="16"/>
                <w:szCs w:val="16"/>
                <w:highlight w:val="none"/>
                <w:vertAlign w:val="baseline"/>
                <w:lang w:eastAsia="zh-CN"/>
              </w:rPr>
            </w:pPr>
            <w:r>
              <w:rPr>
                <w:rFonts w:hint="eastAsia" w:ascii="微软雅黑" w:hAnsi="微软雅黑" w:eastAsia="微软雅黑" w:cs="微软雅黑"/>
                <w:color w:val="000000" w:themeColor="text1"/>
                <w:sz w:val="16"/>
                <w:szCs w:val="16"/>
                <w:highlight w:val="none"/>
                <w14:textFill>
                  <w14:solidFill>
                    <w14:schemeClr w14:val="tx1"/>
                  </w14:solidFill>
                </w14:textFill>
              </w:rPr>
              <w:t>信息隐藏中间四位，以暗文形式展现，如176xxxx1234.</w:t>
            </w:r>
          </w:p>
        </w:tc>
      </w:tr>
      <w:tr>
        <w:tblPrEx>
          <w:tblLayout w:type="fixed"/>
        </w:tblPrEx>
        <w:tc>
          <w:tcPr>
            <w:tcW w:w="2142" w:type="dxa"/>
          </w:tcPr>
          <w:p>
            <w:pPr>
              <w:jc w:val="center"/>
              <w:rPr>
                <w:rFonts w:hint="eastAsia" w:ascii="微软雅黑" w:hAnsi="微软雅黑" w:eastAsia="微软雅黑" w:cs="微软雅黑"/>
                <w:sz w:val="16"/>
                <w:szCs w:val="16"/>
                <w:vertAlign w:val="baseline"/>
                <w:lang w:eastAsia="zh-CN"/>
              </w:rPr>
            </w:pPr>
            <w:r>
              <w:rPr>
                <w:rFonts w:hint="eastAsia" w:ascii="微软雅黑" w:hAnsi="微软雅黑" w:eastAsia="微软雅黑" w:cs="微软雅黑"/>
                <w:sz w:val="16"/>
                <w:szCs w:val="16"/>
                <w:vertAlign w:val="baseline"/>
                <w:lang w:eastAsia="zh-CN"/>
              </w:rPr>
              <w:t>支付及订单</w:t>
            </w:r>
          </w:p>
        </w:tc>
        <w:tc>
          <w:tcPr>
            <w:tcW w:w="3768" w:type="dxa"/>
          </w:tcPr>
          <w:p>
            <w:pPr>
              <w:rPr>
                <w:rFonts w:hint="eastAsia" w:ascii="微软雅黑" w:hAnsi="微软雅黑" w:eastAsia="微软雅黑" w:cs="微软雅黑"/>
                <w:sz w:val="16"/>
                <w:szCs w:val="16"/>
                <w:vertAlign w:val="baseline"/>
                <w:lang w:eastAsia="zh-CN"/>
              </w:rPr>
            </w:pPr>
            <w:r>
              <w:rPr>
                <w:rFonts w:hint="eastAsia" w:ascii="微软雅黑" w:hAnsi="微软雅黑" w:eastAsia="微软雅黑" w:cs="微软雅黑"/>
                <w:sz w:val="16"/>
                <w:szCs w:val="16"/>
                <w:highlight w:val="yellow"/>
                <w:vertAlign w:val="baseline"/>
                <w:lang w:eastAsia="zh-CN"/>
              </w:rPr>
              <w:t>是否是小程序还是app待定，此部分TBD</w:t>
            </w:r>
            <w:r>
              <w:rPr>
                <w:rFonts w:hint="default" w:ascii="微软雅黑" w:hAnsi="微软雅黑" w:eastAsia="微软雅黑" w:cs="微软雅黑"/>
                <w:sz w:val="16"/>
                <w:szCs w:val="16"/>
                <w:vertAlign w:val="baseline"/>
                <w:lang w:eastAsia="zh-CN"/>
              </w:rPr>
              <w:t>。</w:t>
            </w:r>
          </w:p>
        </w:tc>
        <w:tc>
          <w:tcPr>
            <w:tcW w:w="4772" w:type="dxa"/>
          </w:tcPr>
          <w:p>
            <w:pPr>
              <w:rPr>
                <w:rFonts w:hint="eastAsia" w:ascii="微软雅黑" w:hAnsi="微软雅黑" w:eastAsia="微软雅黑" w:cs="微软雅黑"/>
                <w:sz w:val="16"/>
                <w:szCs w:val="16"/>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eastAsia" w:ascii="微软雅黑" w:hAnsi="微软雅黑" w:eastAsia="微软雅黑" w:cs="微软雅黑"/>
                <w:sz w:val="16"/>
                <w:szCs w:val="16"/>
                <w:vertAlign w:val="baseline"/>
                <w:lang w:eastAsia="zh-CN"/>
              </w:rPr>
            </w:pPr>
          </w:p>
        </w:tc>
        <w:tc>
          <w:tcPr>
            <w:tcW w:w="3768" w:type="dxa"/>
          </w:tcPr>
          <w:p>
            <w:pPr>
              <w:rPr>
                <w:rFonts w:hint="eastAsia" w:ascii="微软雅黑" w:hAnsi="微软雅黑" w:eastAsia="微软雅黑" w:cs="微软雅黑"/>
                <w:sz w:val="16"/>
                <w:szCs w:val="16"/>
                <w:vertAlign w:val="baseline"/>
                <w:lang w:eastAsia="zh-CN"/>
              </w:rPr>
            </w:pPr>
          </w:p>
        </w:tc>
        <w:tc>
          <w:tcPr>
            <w:tcW w:w="4772" w:type="dxa"/>
          </w:tcPr>
          <w:p>
            <w:pPr>
              <w:rPr>
                <w:rFonts w:hint="eastAsia" w:ascii="微软雅黑" w:hAnsi="微软雅黑" w:eastAsia="微软雅黑" w:cs="微软雅黑"/>
                <w:sz w:val="16"/>
                <w:szCs w:val="16"/>
                <w:vertAlign w:val="baseline"/>
                <w:lang w:eastAsia="zh-CN"/>
              </w:rPr>
            </w:pPr>
          </w:p>
        </w:tc>
      </w:tr>
      <w:tr>
        <w:tblPrEx>
          <w:tblLayout w:type="fixed"/>
        </w:tblPrEx>
        <w:tc>
          <w:tcPr>
            <w:tcW w:w="2142" w:type="dxa"/>
          </w:tcPr>
          <w:p>
            <w:pPr>
              <w:jc w:val="center"/>
              <w:rPr>
                <w:rFonts w:hint="eastAsia" w:ascii="微软雅黑" w:hAnsi="微软雅黑" w:eastAsia="微软雅黑" w:cs="微软雅黑"/>
                <w:sz w:val="16"/>
                <w:szCs w:val="16"/>
                <w:vertAlign w:val="baseline"/>
                <w:lang w:eastAsia="zh-CN"/>
              </w:rPr>
            </w:pPr>
          </w:p>
        </w:tc>
        <w:tc>
          <w:tcPr>
            <w:tcW w:w="3768" w:type="dxa"/>
          </w:tcPr>
          <w:p>
            <w:pPr>
              <w:rPr>
                <w:rFonts w:hint="eastAsia" w:ascii="微软雅黑" w:hAnsi="微软雅黑" w:eastAsia="微软雅黑" w:cs="微软雅黑"/>
                <w:sz w:val="16"/>
                <w:szCs w:val="16"/>
                <w:vertAlign w:val="baseline"/>
                <w:lang w:eastAsia="zh-CN"/>
              </w:rPr>
            </w:pPr>
          </w:p>
        </w:tc>
        <w:tc>
          <w:tcPr>
            <w:tcW w:w="4772" w:type="dxa"/>
          </w:tcPr>
          <w:p>
            <w:pPr>
              <w:rPr>
                <w:rFonts w:hint="eastAsia" w:ascii="微软雅黑" w:hAnsi="微软雅黑" w:eastAsia="微软雅黑" w:cs="微软雅黑"/>
                <w:sz w:val="16"/>
                <w:szCs w:val="16"/>
                <w:vertAlign w:val="baseline"/>
                <w:lang w:eastAsia="zh-CN"/>
              </w:rPr>
            </w:pPr>
          </w:p>
        </w:tc>
      </w:tr>
      <w:tr>
        <w:tblPrEx>
          <w:tblLayout w:type="fixed"/>
        </w:tblPrEx>
        <w:tc>
          <w:tcPr>
            <w:tcW w:w="2142" w:type="dxa"/>
          </w:tcPr>
          <w:p>
            <w:pPr>
              <w:jc w:val="center"/>
              <w:rPr>
                <w:rFonts w:hint="eastAsia" w:ascii="微软雅黑" w:hAnsi="微软雅黑" w:eastAsia="微软雅黑" w:cs="微软雅黑"/>
                <w:sz w:val="16"/>
                <w:szCs w:val="16"/>
                <w:vertAlign w:val="baseline"/>
                <w:lang w:eastAsia="zh-CN"/>
              </w:rPr>
            </w:pPr>
          </w:p>
        </w:tc>
        <w:tc>
          <w:tcPr>
            <w:tcW w:w="3768" w:type="dxa"/>
          </w:tcPr>
          <w:p>
            <w:pPr>
              <w:rPr>
                <w:rFonts w:hint="eastAsia" w:ascii="微软雅黑" w:hAnsi="微软雅黑" w:eastAsia="微软雅黑" w:cs="微软雅黑"/>
                <w:sz w:val="16"/>
                <w:szCs w:val="16"/>
                <w:vertAlign w:val="baseline"/>
                <w:lang w:eastAsia="zh-CN"/>
              </w:rPr>
            </w:pPr>
          </w:p>
        </w:tc>
        <w:tc>
          <w:tcPr>
            <w:tcW w:w="4772" w:type="dxa"/>
          </w:tcPr>
          <w:p>
            <w:pPr>
              <w:rPr>
                <w:rFonts w:hint="eastAsia" w:ascii="微软雅黑" w:hAnsi="微软雅黑" w:eastAsia="微软雅黑" w:cs="微软雅黑"/>
                <w:sz w:val="16"/>
                <w:szCs w:val="16"/>
                <w:vertAlign w:val="baseline"/>
                <w:lang w:eastAsia="zh-CN"/>
              </w:rPr>
            </w:pPr>
          </w:p>
        </w:tc>
      </w:tr>
      <w:tr>
        <w:tblPrEx>
          <w:tblLayout w:type="fixed"/>
        </w:tblPrEx>
        <w:tc>
          <w:tcPr>
            <w:tcW w:w="2142" w:type="dxa"/>
          </w:tcPr>
          <w:p>
            <w:pPr>
              <w:jc w:val="center"/>
              <w:rPr>
                <w:rFonts w:hint="eastAsia" w:ascii="微软雅黑" w:hAnsi="微软雅黑" w:eastAsia="微软雅黑" w:cs="微软雅黑"/>
                <w:sz w:val="16"/>
                <w:szCs w:val="16"/>
                <w:vertAlign w:val="baseline"/>
                <w:lang w:eastAsia="zh-CN"/>
              </w:rPr>
            </w:pPr>
          </w:p>
        </w:tc>
        <w:tc>
          <w:tcPr>
            <w:tcW w:w="3768" w:type="dxa"/>
          </w:tcPr>
          <w:p>
            <w:pPr>
              <w:rPr>
                <w:rFonts w:hint="eastAsia" w:ascii="微软雅黑" w:hAnsi="微软雅黑" w:eastAsia="微软雅黑" w:cs="微软雅黑"/>
                <w:sz w:val="16"/>
                <w:szCs w:val="16"/>
                <w:vertAlign w:val="baseline"/>
                <w:lang w:eastAsia="zh-CN"/>
              </w:rPr>
            </w:pPr>
          </w:p>
        </w:tc>
        <w:tc>
          <w:tcPr>
            <w:tcW w:w="4772" w:type="dxa"/>
          </w:tcPr>
          <w:p>
            <w:pPr>
              <w:rPr>
                <w:rFonts w:hint="eastAsia" w:ascii="微软雅黑" w:hAnsi="微软雅黑" w:eastAsia="微软雅黑" w:cs="微软雅黑"/>
                <w:sz w:val="16"/>
                <w:szCs w:val="16"/>
                <w:vertAlign w:val="baseline"/>
                <w:lang w:eastAsia="zh-CN"/>
              </w:rPr>
            </w:pPr>
          </w:p>
        </w:tc>
      </w:tr>
    </w:tbl>
    <w:p>
      <w:pPr>
        <w:rPr>
          <w:rFonts w:hint="default"/>
          <w:lang w:eastAsia="zh-CN"/>
        </w:rPr>
      </w:pPr>
    </w:p>
    <w:p>
      <w:pPr>
        <w:rPr>
          <w:rFonts w:hint="default"/>
          <w:lang w:eastAsia="zh-CN"/>
        </w:rPr>
      </w:pPr>
    </w:p>
    <w:p>
      <w:pPr>
        <w:pStyle w:val="3"/>
        <w:rPr>
          <w:highlight w:val="yellow"/>
        </w:rPr>
      </w:pPr>
      <w:bookmarkStart w:id="36" w:name="_Toc71727259"/>
      <w:bookmarkStart w:id="37" w:name="_Toc1868250760"/>
      <w:r>
        <w:rPr>
          <w:highlight w:val="yellow"/>
        </w:rPr>
        <w:t>资料设定</w:t>
      </w:r>
      <w:bookmarkEnd w:id="36"/>
      <w:bookmarkEnd w:id="37"/>
    </w:p>
    <w:p>
      <w:r>
        <w:t>小程序内设定逻辑调用资料设定页面，帐号模块</w:t>
      </w:r>
      <w:r>
        <w:t>及个人中心</w:t>
      </w:r>
      <w:r>
        <w:t>侧无此入口。展示内容为不强制用户填写的</w:t>
      </w:r>
      <w:r>
        <w:rPr>
          <w:rFonts w:hint="eastAsia"/>
        </w:rPr>
        <w:t>车牌号、发动机号</w:t>
      </w:r>
      <w:r>
        <w:t>信息</w:t>
      </w:r>
      <w:r>
        <w:rPr>
          <w:rFonts w:hint="eastAsia"/>
        </w:rPr>
        <w:t>。</w:t>
      </w:r>
      <w:r>
        <w:t>在用户填写时调起统一的键盘输入法完成输入（调用输入法的省份键盘）。用户暂未填写相关数据时，展示【点击输入】文案。</w:t>
      </w:r>
    </w:p>
    <w:p>
      <w:pPr>
        <w:numPr>
          <w:ilvl w:val="0"/>
          <w:numId w:val="37"/>
        </w:numPr>
        <w:rPr>
          <w:highlight w:val="lightGray"/>
        </w:rPr>
      </w:pPr>
      <w:r>
        <w:rPr>
          <w:rFonts w:ascii="微软雅黑" w:hAnsi="微软雅黑"/>
          <w:color w:val="000000" w:themeColor="text1"/>
          <w:szCs w:val="21"/>
          <w14:textFill>
            <w14:solidFill>
              <w14:schemeClr w14:val="tx1"/>
            </w14:solidFill>
          </w14:textFill>
        </w:rPr>
        <w:t>车牌号：</w:t>
      </w:r>
      <w:r>
        <w:rPr>
          <w:rFonts w:hint="eastAsia"/>
        </w:rPr>
        <w:t>用户输入，由汉字，数字和英文组成</w:t>
      </w:r>
      <w:r>
        <w:t>。</w:t>
      </w:r>
      <w:r>
        <w:rPr>
          <w:highlight w:val="lightGray"/>
        </w:rPr>
        <w:t>用户在编辑时，可修改为空值上传，此时云端删除用户以前设置的车牌号信息。</w:t>
      </w:r>
    </w:p>
    <w:p>
      <w:r>
        <w:rPr>
          <w:rFonts w:hint="eastAsia"/>
        </w:rPr>
        <w:t>限制条件：字符限制，整体</w:t>
      </w:r>
      <w:r>
        <w:t>7</w:t>
      </w:r>
      <w:r>
        <w:rPr>
          <w:rFonts w:hint="eastAsia"/>
        </w:rPr>
        <w:t>-8个字符（例如，京A</w:t>
      </w:r>
      <w:r>
        <w:t>12345 6</w:t>
      </w:r>
      <w:r>
        <w:rPr>
          <w:rFonts w:hint="eastAsia"/>
        </w:rPr>
        <w:t>，普通7位，新能源8位），省份</w:t>
      </w:r>
      <w:r>
        <w:t>可通过弹框键盘输入</w:t>
      </w:r>
      <w:r>
        <w:rPr>
          <w:rFonts w:hint="eastAsia"/>
        </w:rPr>
        <w:t>，针对大陆市场；输入框只能输入6-7位，英文数字中文。 输入错误</w:t>
      </w:r>
      <w:r>
        <w:t>格式</w:t>
      </w:r>
      <w:r>
        <w:rPr>
          <w:rFonts w:hint="eastAsia"/>
        </w:rPr>
        <w:t>的车牌号</w:t>
      </w:r>
      <w:r>
        <w:t>点击保存后</w:t>
      </w:r>
      <w:r>
        <w:rPr>
          <w:rFonts w:hint="eastAsia"/>
        </w:rPr>
        <w:t>提示用户输入正确格式。</w:t>
      </w:r>
    </w:p>
    <w:p>
      <w:pPr>
        <w:numPr>
          <w:ilvl w:val="0"/>
          <w:numId w:val="37"/>
        </w:numPr>
        <w:rPr>
          <w:rFonts w:ascii="微软雅黑" w:hAnsi="微软雅黑"/>
          <w:color w:val="000000" w:themeColor="text1"/>
          <w:szCs w:val="21"/>
          <w14:textFill>
            <w14:solidFill>
              <w14:schemeClr w14:val="tx1"/>
            </w14:solidFill>
          </w14:textFill>
        </w:rPr>
      </w:pPr>
      <w:r>
        <w:rPr>
          <w:rFonts w:ascii="微软雅黑" w:hAnsi="微软雅黑"/>
          <w:color w:val="000000" w:themeColor="text1"/>
          <w:szCs w:val="21"/>
          <w14:textFill>
            <w14:solidFill>
              <w14:schemeClr w14:val="tx1"/>
            </w14:solidFill>
          </w14:textFill>
        </w:rPr>
        <w:t>车架号：</w:t>
      </w:r>
      <w:r>
        <w:rPr>
          <w:rFonts w:ascii="微软雅黑" w:hAnsi="微软雅黑"/>
        </w:rPr>
        <w:t>通过接口获取，仅展示，不可修改。</w:t>
      </w:r>
      <w:r>
        <w:rPr>
          <w:rFonts w:hint="eastAsia" w:ascii="微软雅黑" w:hAnsi="微软雅黑"/>
          <w:color w:val="000000" w:themeColor="text1"/>
          <w:szCs w:val="21"/>
          <w14:textFill>
            <w14:solidFill>
              <w14:schemeClr w14:val="tx1"/>
            </w14:solidFill>
          </w14:textFill>
        </w:rPr>
        <w:t xml:space="preserve"> </w:t>
      </w:r>
    </w:p>
    <w:p>
      <w:pPr>
        <w:numPr>
          <w:ilvl w:val="0"/>
          <w:numId w:val="37"/>
        </w:numPr>
        <w:rPr>
          <w:rFonts w:ascii="微软雅黑" w:hAnsi="微软雅黑"/>
          <w:color w:val="000000" w:themeColor="text1"/>
          <w:szCs w:val="21"/>
          <w14:textFill>
            <w14:solidFill>
              <w14:schemeClr w14:val="tx1"/>
            </w14:solidFill>
          </w14:textFill>
        </w:rPr>
      </w:pPr>
      <w:r>
        <w:rPr>
          <w:rFonts w:ascii="微软雅黑" w:hAnsi="微软雅黑"/>
          <w:color w:val="000000" w:themeColor="text1"/>
          <w:szCs w:val="21"/>
          <w14:textFill>
            <w14:solidFill>
              <w14:schemeClr w14:val="tx1"/>
            </w14:solidFill>
          </w14:textFill>
        </w:rPr>
        <w:t>发动机号：</w:t>
      </w:r>
      <w:r>
        <w:rPr>
          <w:rFonts w:hint="eastAsia"/>
        </w:rPr>
        <w:t>用户输入，最多</w:t>
      </w:r>
      <w:r>
        <w:t>16</w:t>
      </w:r>
      <w:r>
        <w:rPr>
          <w:rFonts w:hint="eastAsia"/>
        </w:rPr>
        <w:t>位，仅限数字和英文</w:t>
      </w:r>
      <w:r>
        <w:rPr>
          <w:rFonts w:ascii="微软雅黑" w:hAnsi="微软雅黑"/>
        </w:rPr>
        <w:t>，以及”-” 和” . “这两个特殊字符</w:t>
      </w:r>
      <w:r>
        <w:rPr>
          <w:rFonts w:ascii="微软雅黑" w:hAnsi="微软雅黑"/>
        </w:rPr>
        <w:t>。</w:t>
      </w:r>
      <w:r>
        <w:rPr>
          <w:highlight w:val="lightGray"/>
        </w:rPr>
        <w:t>用户在编辑时，可修改为空值上传，此时云端删除用户以前设置的</w:t>
      </w:r>
      <w:r>
        <w:rPr>
          <w:highlight w:val="lightGray"/>
        </w:rPr>
        <w:t>发动机号</w:t>
      </w:r>
      <w:r>
        <w:rPr>
          <w:highlight w:val="lightGray"/>
        </w:rPr>
        <w:t>信息。</w:t>
      </w:r>
    </w:p>
    <w:p/>
    <w:p>
      <w:pPr>
        <w:numPr>
          <w:ilvl w:val="0"/>
          <w:numId w:val="38"/>
        </w:numPr>
        <w:ind w:left="420" w:leftChars="0" w:hanging="420" w:firstLineChars="0"/>
        <w:rPr>
          <w:rFonts w:hint="eastAsia" w:ascii="微软雅黑" w:hAnsi="微软雅黑" w:eastAsia="微软雅黑"/>
          <w:strike w:val="0"/>
          <w:color w:val="000000" w:themeColor="text1"/>
          <w:szCs w:val="21"/>
          <w14:textFill>
            <w14:solidFill>
              <w14:schemeClr w14:val="tx1"/>
            </w14:solidFill>
          </w14:textFill>
        </w:rPr>
      </w:pPr>
      <w:r>
        <w:rPr>
          <w:rFonts w:hint="default" w:ascii="微软雅黑" w:hAnsi="微软雅黑" w:eastAsia="微软雅黑"/>
          <w:strike w:val="0"/>
          <w:color w:val="000000" w:themeColor="text1"/>
          <w:szCs w:val="21"/>
          <w14:textFill>
            <w14:solidFill>
              <w14:schemeClr w14:val="tx1"/>
            </w14:solidFill>
          </w14:textFill>
        </w:rPr>
        <w:t>其它需求</w:t>
      </w:r>
    </w:p>
    <w:p>
      <w:pPr>
        <w:numPr>
          <w:ilvl w:val="0"/>
          <w:numId w:val="39"/>
        </w:numPr>
        <w:ind w:left="420" w:leftChars="0" w:hanging="420" w:firstLineChars="0"/>
        <w:rPr>
          <w:rFonts w:hint="eastAsia" w:ascii="微软雅黑" w:hAnsi="微软雅黑" w:eastAsia="微软雅黑"/>
          <w:strike w:val="0"/>
          <w:color w:val="000000" w:themeColor="text1"/>
          <w:szCs w:val="21"/>
          <w14:textFill>
            <w14:solidFill>
              <w14:schemeClr w14:val="tx1"/>
            </w14:solidFill>
          </w14:textFill>
        </w:rPr>
      </w:pPr>
      <w:r>
        <w:rPr>
          <w:rFonts w:hint="eastAsia" w:ascii="微软雅黑" w:hAnsi="微软雅黑" w:eastAsia="微软雅黑"/>
          <w:strike w:val="0"/>
          <w:color w:val="000000" w:themeColor="text1"/>
          <w:szCs w:val="21"/>
          <w14:textFill>
            <w14:solidFill>
              <w14:schemeClr w14:val="tx1"/>
            </w14:solidFill>
          </w14:textFill>
        </w:rPr>
        <w:t>用户未登录账号时编辑车辆信息，点击</w:t>
      </w:r>
      <w:r>
        <w:rPr>
          <w:rFonts w:hint="default" w:ascii="微软雅黑" w:hAnsi="微软雅黑"/>
          <w:strike w:val="0"/>
          <w:color w:val="000000" w:themeColor="text1"/>
          <w:szCs w:val="21"/>
          <w14:textFill>
            <w14:solidFill>
              <w14:schemeClr w14:val="tx1"/>
            </w14:solidFill>
          </w14:textFill>
        </w:rPr>
        <w:t>小程序内</w:t>
      </w:r>
      <w:r>
        <w:rPr>
          <w:rFonts w:hint="eastAsia" w:ascii="微软雅黑" w:hAnsi="微软雅黑" w:eastAsia="微软雅黑"/>
          <w:strike w:val="0"/>
          <w:color w:val="000000" w:themeColor="text1"/>
          <w:szCs w:val="21"/>
          <w14:textFill>
            <w14:solidFill>
              <w14:schemeClr w14:val="tx1"/>
            </w14:solidFill>
          </w14:textFill>
        </w:rPr>
        <w:t>入口时，需要提示用户登录账号。</w:t>
      </w:r>
    </w:p>
    <w:p>
      <w:pPr>
        <w:numPr>
          <w:ilvl w:val="0"/>
          <w:numId w:val="39"/>
        </w:numPr>
        <w:ind w:left="420" w:leftChars="0" w:hanging="420" w:firstLineChars="0"/>
        <w:rPr>
          <w:rFonts w:hint="eastAsia" w:ascii="微软雅黑" w:hAnsi="微软雅黑" w:eastAsia="微软雅黑"/>
          <w:strike w:val="0"/>
          <w:color w:val="000000" w:themeColor="text1"/>
          <w:szCs w:val="21"/>
          <w14:textFill>
            <w14:solidFill>
              <w14:schemeClr w14:val="tx1"/>
            </w14:solidFill>
          </w14:textFill>
        </w:rPr>
      </w:pPr>
      <w:r>
        <w:rPr>
          <w:rFonts w:hint="default" w:ascii="微软雅黑" w:hAnsi="微软雅黑" w:eastAsia="微软雅黑"/>
          <w:strike w:val="0"/>
          <w:color w:val="000000" w:themeColor="text1"/>
          <w:szCs w:val="21"/>
          <w14:textFill>
            <w14:solidFill>
              <w14:schemeClr w14:val="tx1"/>
            </w14:solidFill>
          </w14:textFill>
        </w:rPr>
        <w:t>用户系统复位后，需要删除本地及云端用户编辑的车辆信息。</w:t>
      </w:r>
    </w:p>
    <w:p/>
    <w:p>
      <w:pPr>
        <w:numPr>
          <w:ilvl w:val="0"/>
          <w:numId w:val="40"/>
        </w:numPr>
      </w:pPr>
      <w:r>
        <w:t>Badcase：</w:t>
      </w:r>
    </w:p>
    <w:p>
      <w:r>
        <w:t>1.进入页面中若因网络状态不佳，则展示加载中状态，最多5s，若因网络条件较差则展示当前网络状态较差及重新加载按钮。</w:t>
      </w:r>
    </w:p>
    <w:p>
      <w:pPr>
        <w:pStyle w:val="61"/>
        <w:ind w:firstLine="0" w:firstLineChars="0"/>
        <w:rPr>
          <w:rFonts w:ascii="微软雅黑" w:hAnsi="微软雅黑"/>
          <w:color w:val="000000" w:themeColor="text1"/>
          <w:szCs w:val="21"/>
          <w14:textFill>
            <w14:solidFill>
              <w14:schemeClr w14:val="tx1"/>
            </w14:solidFill>
          </w14:textFill>
        </w:rPr>
      </w:pPr>
      <w:r>
        <w:rPr>
          <w:rFonts w:ascii="微软雅黑" w:hAnsi="微软雅黑"/>
          <w:color w:val="000000" w:themeColor="text1"/>
          <w:szCs w:val="21"/>
          <w14:textFill>
            <w14:solidFill>
              <w14:schemeClr w14:val="tx1"/>
            </w14:solidFill>
          </w14:textFill>
        </w:rPr>
        <w:t>2..用户保存信息时，显示保存中状态。由于这些信息在</w:t>
      </w:r>
      <w:r>
        <w:rPr>
          <w:rFonts w:hint="eastAsia" w:ascii="微软雅黑" w:hAnsi="微软雅黑"/>
          <w:color w:val="000000" w:themeColor="text1"/>
          <w:szCs w:val="21"/>
          <w14:textFill>
            <w14:solidFill>
              <w14:schemeClr w14:val="tx1"/>
            </w14:solidFill>
          </w14:textFill>
        </w:rPr>
        <w:t>线</w:t>
      </w:r>
      <w:r>
        <w:rPr>
          <w:rFonts w:ascii="微软雅黑" w:hAnsi="微软雅黑"/>
          <w:color w:val="000000" w:themeColor="text1"/>
          <w:szCs w:val="21"/>
          <w14:textFill>
            <w14:solidFill>
              <w14:schemeClr w14:val="tx1"/>
            </w14:solidFill>
          </w14:textFill>
        </w:rPr>
        <w:t>保存</w:t>
      </w:r>
      <w:r>
        <w:rPr>
          <w:rFonts w:hint="eastAsia" w:ascii="微软雅黑" w:hAnsi="微软雅黑"/>
          <w:color w:val="000000" w:themeColor="text1"/>
          <w:szCs w:val="21"/>
          <w14:textFill>
            <w14:solidFill>
              <w14:schemeClr w14:val="tx1"/>
            </w14:solidFill>
          </w14:textFill>
        </w:rPr>
        <w:t>，</w:t>
      </w:r>
      <w:r>
        <w:rPr>
          <w:rFonts w:ascii="微软雅黑" w:hAnsi="微软雅黑"/>
          <w:color w:val="000000" w:themeColor="text1"/>
          <w:szCs w:val="21"/>
          <w14:textFill>
            <w14:solidFill>
              <w14:schemeClr w14:val="tx1"/>
            </w14:solidFill>
          </w14:textFill>
        </w:rPr>
        <w:t>需要上传到百度服务端，因此因网络信号等原因，保存失败，提示用户</w:t>
      </w:r>
      <w:r>
        <w:rPr>
          <w:rFonts w:hint="eastAsia" w:ascii="微软雅黑" w:hAnsi="微软雅黑"/>
          <w:color w:val="000000" w:themeColor="text1"/>
          <w:szCs w:val="21"/>
          <w14:textFill>
            <w14:solidFill>
              <w14:schemeClr w14:val="tx1"/>
            </w14:solidFill>
          </w14:textFill>
        </w:rPr>
        <w:t>“</w:t>
      </w:r>
      <w:r>
        <w:rPr>
          <w:rFonts w:hint="eastAsia" w:ascii="微软雅黑" w:hAnsi="微软雅黑" w:eastAsia="微软雅黑"/>
          <w:strike w:val="0"/>
          <w:color w:val="000000" w:themeColor="text1"/>
          <w:szCs w:val="21"/>
          <w14:textFill>
            <w14:solidFill>
              <w14:schemeClr w14:val="tx1"/>
            </w14:solidFill>
          </w14:textFill>
        </w:rPr>
        <w:t>当前网络环境不佳，保存失败，请稍后再试</w:t>
      </w:r>
      <w:r>
        <w:rPr>
          <w:rFonts w:hint="eastAsia" w:ascii="微软雅黑" w:hAnsi="微软雅黑"/>
          <w:color w:val="000000" w:themeColor="text1"/>
          <w:szCs w:val="21"/>
          <w14:textFill>
            <w14:solidFill>
              <w14:schemeClr w14:val="tx1"/>
            </w14:solidFill>
          </w14:textFill>
        </w:rPr>
        <w:t>”</w:t>
      </w:r>
      <w:r>
        <w:rPr>
          <w:rFonts w:ascii="微软雅黑" w:hAnsi="微软雅黑"/>
          <w:color w:val="000000" w:themeColor="text1"/>
          <w:szCs w:val="21"/>
          <w14:textFill>
            <w14:solidFill>
              <w14:schemeClr w14:val="tx1"/>
            </w14:solidFill>
          </w14:textFill>
        </w:rPr>
        <w:t>。</w:t>
      </w:r>
    </w:p>
    <w:p>
      <w:pPr>
        <w:pStyle w:val="61"/>
        <w:ind w:firstLine="0" w:firstLineChars="0"/>
        <w:rPr>
          <w:rFonts w:ascii="微软雅黑" w:hAnsi="微软雅黑"/>
          <w:color w:val="000000" w:themeColor="text1"/>
          <w:szCs w:val="21"/>
          <w14:textFill>
            <w14:solidFill>
              <w14:schemeClr w14:val="tx1"/>
            </w14:solidFill>
          </w14:textFill>
        </w:rPr>
      </w:pPr>
    </w:p>
    <w:p>
      <w:pPr>
        <w:rPr>
          <w:rFonts w:ascii="微软雅黑" w:hAnsi="微软雅黑"/>
          <w:color w:val="000000" w:themeColor="text1"/>
          <w:szCs w:val="21"/>
          <w14:textFill>
            <w14:solidFill>
              <w14:schemeClr w14:val="tx1"/>
            </w14:solidFill>
          </w14:textFill>
        </w:rPr>
      </w:pPr>
      <w:r>
        <w:rPr>
          <w:rFonts w:ascii="微软雅黑" w:hAnsi="微软雅黑"/>
          <w:color w:val="000000" w:themeColor="text1"/>
          <w:szCs w:val="21"/>
          <w14:textFill>
            <w14:solidFill>
              <w14:schemeClr w14:val="tx1"/>
            </w14:solidFill>
          </w14:textFill>
        </w:rPr>
        <w:t>车辆信息保存逻辑</w:t>
      </w:r>
    </w:p>
    <w:p>
      <w:pPr>
        <w:rPr>
          <w:rFonts w:ascii="微软雅黑" w:hAnsi="微软雅黑"/>
          <w:color w:val="000000" w:themeColor="text1"/>
          <w:szCs w:val="21"/>
          <w14:textFill>
            <w14:solidFill>
              <w14:schemeClr w14:val="tx1"/>
            </w14:solidFill>
          </w14:textFill>
        </w:rPr>
      </w:pPr>
      <w:r>
        <w:rPr>
          <w:rFonts w:ascii="微软雅黑" w:hAnsi="微软雅黑"/>
          <w:color w:val="000000" w:themeColor="text1"/>
          <w:szCs w:val="21"/>
          <w14:textFill>
            <w14:solidFill>
              <w14:schemeClr w14:val="tx1"/>
            </w14:solidFill>
          </w14:textFill>
        </w:rPr>
        <w:t>1.当前登录用户没有成功上传过车辆信息，缓存最后一次用户编写的的信息。</w:t>
      </w:r>
    </w:p>
    <w:p>
      <w:pPr>
        <w:rPr>
          <w:rFonts w:ascii="微软雅黑" w:hAnsi="微软雅黑"/>
          <w:color w:val="000000" w:themeColor="text1"/>
          <w:szCs w:val="21"/>
          <w14:textFill>
            <w14:solidFill>
              <w14:schemeClr w14:val="tx1"/>
            </w14:solidFill>
          </w14:textFill>
        </w:rPr>
      </w:pPr>
      <w:r>
        <w:rPr>
          <w:rFonts w:ascii="微软雅黑" w:hAnsi="微软雅黑"/>
          <w:color w:val="000000" w:themeColor="text1"/>
          <w:szCs w:val="21"/>
          <w14:textFill>
            <w14:solidFill>
              <w14:schemeClr w14:val="tx1"/>
            </w14:solidFill>
          </w14:textFill>
        </w:rPr>
        <w:t>2.当前用户已上传过车辆信息，用户返回/关闭页面，弹框提示用户是否放弃修改。</w:t>
      </w:r>
    </w:p>
    <w:p>
      <w:pPr>
        <w:rPr>
          <w:rFonts w:hint="default"/>
          <w:lang w:eastAsia="zh-CN"/>
        </w:rPr>
      </w:pPr>
    </w:p>
    <w:p>
      <w:pPr>
        <w:pStyle w:val="3"/>
        <w:bidi w:val="0"/>
        <w:rPr>
          <w:rFonts w:hint="default"/>
        </w:rPr>
      </w:pPr>
      <w:bookmarkStart w:id="38" w:name="_Toc247447964_WPSOffice_Level2"/>
      <w:r>
        <w:rPr>
          <w:rFonts w:hint="default"/>
        </w:rPr>
        <w:t xml:space="preserve"> </w:t>
      </w:r>
      <w:bookmarkStart w:id="39" w:name="_Toc1704815542"/>
      <w:r>
        <w:rPr>
          <w:rFonts w:hint="default"/>
        </w:rPr>
        <w:t>智能欢迎语Smart Greeting</w:t>
      </w:r>
      <w:bookmarkEnd w:id="38"/>
      <w:bookmarkEnd w:id="39"/>
    </w:p>
    <w:p>
      <w:pPr>
        <w:bidi w:val="0"/>
        <w:rPr>
          <w:rFonts w:hint="eastAsia"/>
          <w:lang w:eastAsia="zh-CN"/>
        </w:rPr>
      </w:pPr>
      <w:r>
        <w:rPr>
          <w:rFonts w:hint="eastAsia"/>
          <w:lang w:eastAsia="zh-CN"/>
        </w:rPr>
        <w:t>用户可以</w:t>
      </w:r>
      <w:r>
        <w:rPr>
          <w:rFonts w:hint="default"/>
          <w:lang w:eastAsia="zh-CN"/>
        </w:rPr>
        <w:t>在</w:t>
      </w:r>
      <w:r>
        <w:rPr>
          <w:rFonts w:hint="eastAsia"/>
          <w:lang w:eastAsia="zh-CN"/>
        </w:rPr>
        <w:t>系统设置界面打开/关闭Smart Greeting功能，默认为打开</w:t>
      </w:r>
      <w:r>
        <w:rPr>
          <w:rFonts w:hint="default"/>
          <w:lang w:eastAsia="zh-CN"/>
        </w:rPr>
        <w:t>。</w:t>
      </w:r>
      <w:r>
        <w:rPr>
          <w:rFonts w:hint="eastAsia"/>
          <w:lang w:eastAsia="zh-CN"/>
        </w:rPr>
        <w:t>当用户在</w:t>
      </w:r>
      <w:r>
        <w:rPr>
          <w:rFonts w:hint="default"/>
          <w:lang w:eastAsia="zh-CN"/>
        </w:rPr>
        <w:t>开机</w:t>
      </w:r>
      <w:r>
        <w:rPr>
          <w:rFonts w:hint="eastAsia"/>
          <w:lang w:eastAsia="zh-CN"/>
        </w:rPr>
        <w:t>场景时，需要触发Smart Greeting功能，除非用户手动关闭了Smart Greeting功能</w:t>
      </w:r>
      <w:r>
        <w:rPr>
          <w:rFonts w:hint="default"/>
          <w:lang w:eastAsia="zh-CN"/>
        </w:rPr>
        <w:t>。页面展示方式使用</w:t>
      </w:r>
      <w:r>
        <w:rPr>
          <w:rFonts w:hint="default"/>
          <w:lang w:eastAsia="zh-CN"/>
        </w:rPr>
        <w:t>福特设计的</w:t>
      </w:r>
      <w:r>
        <w:rPr>
          <w:rFonts w:hint="default"/>
          <w:lang w:eastAsia="zh-CN"/>
        </w:rPr>
        <w:t>VPA中包含的表情或动作（因VPA播报延期，未确定）。</w:t>
      </w:r>
    </w:p>
    <w:p>
      <w:pPr>
        <w:bidi w:val="0"/>
        <w:rPr>
          <w:rFonts w:hint="eastAsia"/>
          <w:lang w:eastAsia="zh-CN"/>
        </w:rPr>
      </w:pPr>
      <w:r>
        <w:rPr>
          <w:rFonts w:hint="eastAsia"/>
          <w:lang w:eastAsia="zh-CN"/>
        </w:rPr>
        <w:t>在</w:t>
      </w:r>
      <w:r>
        <w:rPr>
          <w:rFonts w:hint="default"/>
          <w:lang w:eastAsia="zh-CN"/>
        </w:rPr>
        <w:t>开机场景</w:t>
      </w:r>
      <w:r>
        <w:rPr>
          <w:rFonts w:hint="eastAsia"/>
          <w:lang w:eastAsia="zh-CN"/>
        </w:rPr>
        <w:t>用户成功</w:t>
      </w:r>
      <w:r>
        <w:rPr>
          <w:rFonts w:hint="default"/>
          <w:lang w:eastAsia="zh-CN"/>
        </w:rPr>
        <w:t>自动</w:t>
      </w:r>
      <w:r>
        <w:rPr>
          <w:rFonts w:hint="eastAsia"/>
          <w:lang w:eastAsia="zh-CN"/>
        </w:rPr>
        <w:t>登录</w:t>
      </w:r>
      <w:r>
        <w:rPr>
          <w:rFonts w:hint="default"/>
          <w:lang w:eastAsia="zh-CN"/>
        </w:rPr>
        <w:t>/扫码登录账号账号</w:t>
      </w:r>
      <w:r>
        <w:rPr>
          <w:rFonts w:hint="eastAsia"/>
          <w:lang w:eastAsia="zh-CN"/>
        </w:rPr>
        <w:t>后</w:t>
      </w:r>
      <w:r>
        <w:rPr>
          <w:rFonts w:hint="default"/>
          <w:lang w:eastAsia="zh-CN"/>
        </w:rPr>
        <w:t xml:space="preserve">，开始播报smart greeting功能。之后用户手动退出账号，登录其它账号不会进行播报。 </w:t>
      </w:r>
    </w:p>
    <w:p>
      <w:pPr>
        <w:bidi w:val="0"/>
        <w:rPr>
          <w:rFonts w:hint="eastAsia"/>
          <w:lang w:eastAsia="zh-CN"/>
        </w:rPr>
      </w:pPr>
      <w:r>
        <w:rPr>
          <w:rFonts w:hint="default"/>
          <w:lang w:eastAsia="zh-CN"/>
        </w:rPr>
        <w:t>若网络条件和GPS信号工作正常的情况下，smart greeting需在百度账号登录10s之内触发。10s后则不再进行播报。</w:t>
      </w:r>
    </w:p>
    <w:p>
      <w:pPr>
        <w:bidi w:val="0"/>
        <w:rPr>
          <w:rFonts w:hint="eastAsia"/>
          <w:lang w:eastAsia="zh-CN"/>
        </w:rPr>
      </w:pPr>
      <w:r>
        <w:rPr>
          <w:rFonts w:hint="default"/>
          <w:lang w:eastAsia="zh-CN"/>
        </w:rPr>
        <w:t>首次登录账号，不需要进行smart greeting播报</w:t>
      </w:r>
    </w:p>
    <w:p>
      <w:pPr>
        <w:bidi w:val="0"/>
        <w:rPr>
          <w:rFonts w:hint="default"/>
          <w:lang w:eastAsia="zh-CN"/>
        </w:rPr>
      </w:pPr>
      <w:bookmarkStart w:id="40" w:name="_Toc1857766257_WPSOffice_Level3"/>
      <w:r>
        <w:rPr>
          <w:rFonts w:hint="default"/>
          <w:lang w:eastAsia="zh-CN"/>
        </w:rPr>
        <w:t>4.6.1 流程说明</w:t>
      </w:r>
      <w:bookmarkEnd w:id="40"/>
    </w:p>
    <w:p>
      <w:pPr>
        <w:bidi w:val="0"/>
        <w:rPr>
          <w:lang w:eastAsia="zh-CN"/>
        </w:rPr>
      </w:pPr>
    </w:p>
    <w:p>
      <w:pPr>
        <w:bidi w:val="0"/>
        <w:rPr>
          <w:rFonts w:hint="default"/>
          <w:lang w:eastAsia="zh-CN"/>
        </w:rPr>
      </w:pPr>
      <w:r>
        <w:rPr>
          <w:rFonts w:hint="default"/>
          <w:lang w:eastAsia="zh-CN"/>
        </w:rPr>
        <w:t>Eg：Hi,中午好。今天气温0-5度，中雨，雨天驾驶请注意行车安全。今天您预约了一个车辆保养，是否需要导航前往？</w:t>
      </w:r>
    </w:p>
    <w:p>
      <w:pPr>
        <w:bidi w:val="0"/>
        <w:rPr>
          <w:rFonts w:hint="default"/>
          <w:lang w:eastAsia="zh-CN"/>
        </w:rPr>
      </w:pPr>
    </w:p>
    <w:p>
      <w:pPr>
        <w:bidi w:val="0"/>
        <w:rPr>
          <w:rFonts w:hint="eastAsia"/>
          <w:lang w:eastAsia="zh-CN"/>
        </w:rPr>
      </w:pPr>
      <w:r>
        <w:rPr>
          <w:lang w:eastAsia="zh-CN"/>
        </w:rPr>
        <w:t>UC1. “</w:t>
      </w:r>
      <w:r>
        <w:rPr>
          <w:rFonts w:hint="eastAsia"/>
          <w:lang w:eastAsia="zh-CN"/>
        </w:rPr>
        <w:t>时间/日期</w:t>
      </w:r>
      <w:r>
        <w:rPr>
          <w:lang w:eastAsia="zh-CN"/>
        </w:rPr>
        <w:t>”</w:t>
      </w:r>
      <w:r>
        <w:rPr>
          <w:rFonts w:hint="eastAsia"/>
          <w:lang w:eastAsia="zh-CN"/>
        </w:rPr>
        <w:t xml:space="preserve"> 问候</w:t>
      </w:r>
    </w:p>
    <w:p>
      <w:pPr>
        <w:bidi w:val="0"/>
        <w:rPr>
          <w:rFonts w:hint="eastAsia"/>
          <w:lang w:eastAsia="zh-CN"/>
        </w:rPr>
      </w:pPr>
      <w:r>
        <w:rPr>
          <w:lang w:eastAsia="zh-CN"/>
        </w:rPr>
        <w:t>UC2.  “</w:t>
      </w:r>
      <w:r>
        <w:rPr>
          <w:rFonts w:hint="eastAsia"/>
          <w:lang w:eastAsia="zh-CN"/>
        </w:rPr>
        <w:t>天气播报”</w:t>
      </w:r>
      <w:r>
        <w:rPr>
          <w:lang w:eastAsia="zh-CN"/>
        </w:rPr>
        <w:t>+</w:t>
      </w:r>
      <w:r>
        <w:rPr>
          <w:rFonts w:hint="eastAsia"/>
          <w:lang w:eastAsia="zh-CN"/>
        </w:rPr>
        <w:t xml:space="preserve"> 特殊天气提醒</w:t>
      </w:r>
    </w:p>
    <w:p>
      <w:pPr>
        <w:bidi w:val="0"/>
        <w:rPr>
          <w:lang w:eastAsia="zh-CN"/>
        </w:rPr>
      </w:pPr>
      <w:r>
        <w:rPr>
          <w:lang w:eastAsia="zh-CN"/>
        </w:rPr>
        <w:t xml:space="preserve">UC3.  </w:t>
      </w:r>
      <w:r>
        <w:rPr>
          <w:rFonts w:hint="eastAsia"/>
          <w:lang w:eastAsia="zh-CN"/>
        </w:rPr>
        <w:t>电影票订单导航预测</w:t>
      </w:r>
      <w:r>
        <w:rPr>
          <w:rFonts w:hint="default"/>
          <w:lang w:eastAsia="zh-CN"/>
        </w:rPr>
        <w:t>，用户确认后调起地图应用开始导航至电影订单指示的地点。</w:t>
      </w:r>
    </w:p>
    <w:p>
      <w:pPr>
        <w:bidi w:val="0"/>
        <w:rPr>
          <w:rFonts w:hint="eastAsia"/>
          <w:lang w:eastAsia="zh-CN"/>
        </w:rPr>
      </w:pPr>
      <w:r>
        <w:rPr>
          <w:lang w:eastAsia="zh-CN"/>
        </w:rPr>
        <w:t xml:space="preserve">UC4.  </w:t>
      </w:r>
      <w:r>
        <w:rPr>
          <w:rFonts w:hint="eastAsia"/>
          <w:lang w:eastAsia="zh-CN"/>
        </w:rPr>
        <w:t>预约保养订单导航预测</w:t>
      </w:r>
      <w:r>
        <w:rPr>
          <w:rFonts w:hint="default"/>
          <w:lang w:eastAsia="zh-CN"/>
        </w:rPr>
        <w:t>（phase5应无预约保养模块）</w:t>
      </w:r>
      <w:r>
        <w:rPr>
          <w:rFonts w:hint="default"/>
          <w:lang w:eastAsia="zh-CN"/>
        </w:rPr>
        <w:t>，用户确认后调起地图应用开始导航至预约保养订单指示的地点。</w:t>
      </w:r>
    </w:p>
    <w:p>
      <w:pPr>
        <w:bidi w:val="0"/>
        <w:rPr>
          <w:rFonts w:hint="default"/>
          <w:lang w:eastAsia="zh-CN"/>
        </w:rPr>
      </w:pPr>
    </w:p>
    <w:p>
      <w:pPr>
        <w:bidi w:val="0"/>
        <w:rPr>
          <w:rFonts w:hint="default"/>
          <w:lang w:eastAsia="zh-CN"/>
        </w:rPr>
      </w:pPr>
    </w:p>
    <w:p>
      <w:pPr>
        <w:bidi w:val="0"/>
        <w:rPr>
          <w:rFonts w:hint="default"/>
          <w:lang w:eastAsia="zh-CN"/>
        </w:rPr>
      </w:pPr>
    </w:p>
    <w:p>
      <w:pPr>
        <w:bidi w:val="0"/>
        <w:rPr>
          <w:lang w:eastAsia="zh-CN"/>
        </w:rPr>
      </w:pPr>
      <w:r>
        <w:rPr>
          <w:lang w:eastAsia="zh-CN"/>
        </w:rPr>
        <w:t xml:space="preserve">                     </w:t>
      </w:r>
      <w:r>
        <w:drawing>
          <wp:inline distT="0" distB="0" distL="114300" distR="114300">
            <wp:extent cx="2987675" cy="4855210"/>
            <wp:effectExtent l="0" t="0" r="9525" b="215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2987675" cy="4855210"/>
                    </a:xfrm>
                    <a:prstGeom prst="rect">
                      <a:avLst/>
                    </a:prstGeom>
                    <a:noFill/>
                    <a:ln w="9525">
                      <a:noFill/>
                    </a:ln>
                  </pic:spPr>
                </pic:pic>
              </a:graphicData>
            </a:graphic>
          </wp:inline>
        </w:drawing>
      </w:r>
    </w:p>
    <w:p>
      <w:pPr>
        <w:bidi w:val="0"/>
        <w:rPr>
          <w:rFonts w:hint="eastAsia"/>
          <w:lang w:eastAsia="zh-CN"/>
        </w:rPr>
      </w:pPr>
      <w:r>
        <w:rPr>
          <w:lang w:eastAsia="zh-CN"/>
        </w:rPr>
        <w:t xml:space="preserve"> 账号首次登录车机不触发Smart Greeting功能（即未在车内保存过账号信息），</w:t>
      </w:r>
      <w:r>
        <w:rPr>
          <w:rFonts w:hint="eastAsia"/>
          <w:lang w:eastAsia="zh-CN"/>
        </w:rPr>
        <w:t>账号登录</w:t>
      </w:r>
      <w:r>
        <w:rPr>
          <w:rFonts w:hint="default"/>
          <w:lang w:eastAsia="zh-CN"/>
        </w:rPr>
        <w:t>/离线验证登录</w:t>
      </w:r>
      <w:r>
        <w:rPr>
          <w:rFonts w:hint="eastAsia"/>
          <w:lang w:eastAsia="zh-CN"/>
        </w:rPr>
        <w:t>后</w:t>
      </w:r>
      <w:r>
        <w:rPr>
          <w:rFonts w:hint="default"/>
          <w:lang w:eastAsia="zh-CN"/>
        </w:rPr>
        <w:t>会</w:t>
      </w:r>
      <w:r>
        <w:rPr>
          <w:rFonts w:hint="eastAsia"/>
          <w:lang w:eastAsia="zh-CN"/>
        </w:rPr>
        <w:t>触发Smart</w:t>
      </w:r>
      <w:r>
        <w:rPr>
          <w:lang w:eastAsia="zh-CN"/>
        </w:rPr>
        <w:t xml:space="preserve"> Greeting </w:t>
      </w:r>
      <w:r>
        <w:rPr>
          <w:rFonts w:hint="eastAsia"/>
          <w:lang w:eastAsia="zh-CN"/>
        </w:rPr>
        <w:t>功能</w:t>
      </w:r>
      <w:r>
        <w:rPr>
          <w:rFonts w:hint="default"/>
          <w:lang w:eastAsia="zh-CN"/>
        </w:rPr>
        <w:t>。</w:t>
      </w:r>
    </w:p>
    <w:p>
      <w:pPr>
        <w:bidi w:val="0"/>
        <w:rPr>
          <w:lang w:eastAsia="zh-CN"/>
        </w:rPr>
      </w:pPr>
      <w:r>
        <w:rPr>
          <w:lang w:eastAsia="zh-CN"/>
        </w:rPr>
        <w:t xml:space="preserve"> </w:t>
      </w:r>
      <w:r>
        <w:rPr>
          <w:rFonts w:hint="eastAsia"/>
          <w:lang w:eastAsia="zh-CN"/>
        </w:rPr>
        <w:t>用户可以才系统设置界面打开</w:t>
      </w:r>
      <w:r>
        <w:rPr>
          <w:lang w:eastAsia="zh-CN"/>
        </w:rPr>
        <w:t>/</w:t>
      </w:r>
      <w:r>
        <w:rPr>
          <w:rFonts w:hint="eastAsia"/>
          <w:lang w:eastAsia="zh-CN"/>
        </w:rPr>
        <w:t>关闭Smart</w:t>
      </w:r>
      <w:r>
        <w:rPr>
          <w:lang w:eastAsia="zh-CN"/>
        </w:rPr>
        <w:t xml:space="preserve"> G</w:t>
      </w:r>
      <w:r>
        <w:rPr>
          <w:rFonts w:hint="eastAsia"/>
          <w:lang w:eastAsia="zh-CN"/>
        </w:rPr>
        <w:t>reeting功能，默认为打开</w:t>
      </w:r>
    </w:p>
    <w:p>
      <w:pPr>
        <w:bidi w:val="0"/>
        <w:rPr>
          <w:lang w:eastAsia="zh-CN"/>
        </w:rPr>
      </w:pPr>
      <w:r>
        <w:rPr>
          <w:lang w:eastAsia="zh-CN"/>
        </w:rPr>
        <w:t xml:space="preserve"> </w:t>
      </w:r>
      <w:r>
        <w:rPr>
          <w:rFonts w:hint="eastAsia"/>
          <w:lang w:eastAsia="zh-CN"/>
        </w:rPr>
        <w:t>昵称来自于福特账号</w:t>
      </w:r>
      <w:r>
        <w:rPr>
          <w:rFonts w:hint="default"/>
          <w:lang w:eastAsia="zh-CN"/>
        </w:rPr>
        <w:t>中姓氏+名字字段组合而成</w:t>
      </w:r>
      <w:r>
        <w:rPr>
          <w:rFonts w:hint="eastAsia"/>
          <w:lang w:eastAsia="zh-CN"/>
        </w:rPr>
        <w:t>，昵称字段为空或异常，</w:t>
      </w:r>
      <w:r>
        <w:rPr>
          <w:rFonts w:hint="default"/>
          <w:lang w:eastAsia="zh-CN"/>
        </w:rPr>
        <w:t>则TTS播报中不播报昵称。</w:t>
      </w:r>
    </w:p>
    <w:p>
      <w:pPr>
        <w:bidi w:val="0"/>
        <w:rPr>
          <w:lang w:eastAsia="zh-CN"/>
        </w:rPr>
      </w:pPr>
      <w:r>
        <w:rPr>
          <w:rFonts w:hint="eastAsia"/>
          <w:lang w:eastAsia="zh-CN"/>
        </w:rPr>
        <w:t>U</w:t>
      </w:r>
      <w:r>
        <w:rPr>
          <w:lang w:eastAsia="zh-CN"/>
        </w:rPr>
        <w:t>C2</w:t>
      </w:r>
      <w:r>
        <w:rPr>
          <w:rFonts w:hint="eastAsia"/>
          <w:lang w:eastAsia="zh-CN"/>
        </w:rPr>
        <w:t>在</w:t>
      </w:r>
      <w:r>
        <w:rPr>
          <w:rFonts w:hint="default"/>
          <w:lang w:eastAsia="zh-CN"/>
        </w:rPr>
        <w:t>当日0-</w:t>
      </w:r>
      <w:r>
        <w:rPr>
          <w:rFonts w:hint="eastAsia"/>
          <w:lang w:eastAsia="zh-CN"/>
        </w:rPr>
        <w:t>2</w:t>
      </w:r>
      <w:r>
        <w:rPr>
          <w:lang w:eastAsia="zh-CN"/>
        </w:rPr>
        <w:t>4点内</w:t>
      </w:r>
      <w:r>
        <w:rPr>
          <w:rFonts w:hint="eastAsia"/>
          <w:lang w:eastAsia="zh-CN"/>
        </w:rPr>
        <w:t>，只会1次</w:t>
      </w:r>
      <w:r>
        <w:rPr>
          <w:rFonts w:hint="default"/>
          <w:lang w:eastAsia="zh-CN"/>
        </w:rPr>
        <w:t>被</w:t>
      </w:r>
      <w:r>
        <w:rPr>
          <w:rFonts w:hint="eastAsia"/>
          <w:lang w:eastAsia="zh-CN"/>
        </w:rPr>
        <w:t>设置为actived，</w:t>
      </w:r>
      <w:r>
        <w:rPr>
          <w:rFonts w:hint="default"/>
          <w:lang w:eastAsia="zh-CN"/>
        </w:rPr>
        <w:t>当天不会重复播放</w:t>
      </w:r>
    </w:p>
    <w:p>
      <w:pPr>
        <w:bidi w:val="0"/>
        <w:rPr>
          <w:rFonts w:hint="eastAsia"/>
          <w:lang w:eastAsia="zh-CN"/>
        </w:rPr>
      </w:pPr>
      <w:r>
        <w:rPr>
          <w:rFonts w:hint="eastAsia"/>
          <w:lang w:eastAsia="zh-CN"/>
        </w:rPr>
        <w:t>查询当天天气</w:t>
      </w:r>
      <w:r>
        <w:rPr>
          <w:lang w:eastAsia="zh-CN"/>
        </w:rPr>
        <w:t>/</w:t>
      </w:r>
      <w:r>
        <w:rPr>
          <w:rFonts w:hint="eastAsia"/>
          <w:lang w:eastAsia="zh-CN"/>
        </w:rPr>
        <w:t>温度信息，不成功则进入S</w:t>
      </w:r>
      <w:r>
        <w:rPr>
          <w:lang w:eastAsia="zh-CN"/>
        </w:rPr>
        <w:t>TEP8</w:t>
      </w:r>
    </w:p>
    <w:p>
      <w:pPr>
        <w:bidi w:val="0"/>
        <w:rPr>
          <w:rFonts w:hint="eastAsia"/>
          <w:lang w:eastAsia="zh-CN"/>
        </w:rPr>
      </w:pPr>
      <w:r>
        <w:rPr>
          <w:rFonts w:hint="eastAsia"/>
          <w:lang w:eastAsia="zh-CN"/>
        </w:rPr>
        <w:t>查询将在4小时发生的电影票订单</w:t>
      </w:r>
      <w:r>
        <w:rPr>
          <w:lang w:eastAsia="zh-CN"/>
        </w:rPr>
        <w:t>&lt;</w:t>
      </w:r>
      <w:r>
        <w:rPr>
          <w:rFonts w:hint="eastAsia"/>
          <w:lang w:eastAsia="zh-CN"/>
        </w:rPr>
        <w:t>电影播放时间</w:t>
      </w:r>
      <w:r>
        <w:rPr>
          <w:lang w:eastAsia="zh-CN"/>
        </w:rPr>
        <w:t>&gt;</w:t>
      </w:r>
      <w:r>
        <w:rPr>
          <w:rFonts w:hint="eastAsia"/>
          <w:lang w:eastAsia="zh-CN"/>
        </w:rPr>
        <w:t>及保养预约订单&lt;预约时间</w:t>
      </w:r>
      <w:r>
        <w:rPr>
          <w:lang w:eastAsia="zh-CN"/>
        </w:rPr>
        <w:t>&gt;,若有多个订单，则根据最近的预约时间订单为播报内容。</w:t>
      </w: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default"/>
          <w:lang w:eastAsia="zh-CN"/>
        </w:rPr>
      </w:pPr>
      <w:bookmarkStart w:id="41" w:name="_Toc1212737666_WPSOffice_Level3"/>
      <w:r>
        <w:rPr>
          <w:rFonts w:hint="default"/>
          <w:lang w:eastAsia="zh-CN"/>
        </w:rPr>
        <w:t>4.6.2 文字模板内容需求</w:t>
      </w:r>
      <w:bookmarkEnd w:id="41"/>
    </w:p>
    <w:p>
      <w:pPr>
        <w:bidi w:val="0"/>
        <w:rPr>
          <w:lang w:eastAsia="zh-CN"/>
        </w:rPr>
      </w:pPr>
    </w:p>
    <w:p>
      <w:pPr>
        <w:bidi w:val="0"/>
        <w:rPr>
          <w:lang w:eastAsia="zh-CN"/>
        </w:rPr>
      </w:pPr>
      <w:r>
        <w:rPr>
          <w:rFonts w:hint="eastAsia"/>
          <w:lang w:eastAsia="zh-CN"/>
        </w:rPr>
        <w:t>系统时间</w:t>
      </w:r>
    </w:p>
    <w:p>
      <w:pPr>
        <w:bidi w:val="0"/>
        <w:rPr>
          <w:rFonts w:hint="eastAsia"/>
          <w:lang w:eastAsia="zh-CN"/>
        </w:rPr>
      </w:pPr>
      <w:r>
        <w:rPr>
          <w:rFonts w:hint="eastAsia"/>
          <w:lang w:eastAsia="zh-CN"/>
        </w:rPr>
        <w:t>需要依赖系统时间划分早上</w:t>
      </w:r>
      <w:r>
        <w:rPr>
          <w:lang w:eastAsia="zh-CN"/>
        </w:rPr>
        <w:t>/</w:t>
      </w:r>
      <w:r>
        <w:rPr>
          <w:rFonts w:hint="eastAsia"/>
          <w:lang w:eastAsia="zh-CN"/>
        </w:rPr>
        <w:t>中午</w:t>
      </w:r>
      <w:r>
        <w:rPr>
          <w:lang w:eastAsia="zh-CN"/>
        </w:rPr>
        <w:t>/</w:t>
      </w:r>
      <w:r>
        <w:rPr>
          <w:rFonts w:hint="eastAsia"/>
          <w:lang w:eastAsia="zh-CN"/>
        </w:rPr>
        <w:t>下午</w:t>
      </w:r>
      <w:r>
        <w:rPr>
          <w:lang w:eastAsia="zh-CN"/>
        </w:rPr>
        <w:t>/</w:t>
      </w:r>
      <w:r>
        <w:rPr>
          <w:rFonts w:hint="eastAsia"/>
          <w:lang w:eastAsia="zh-CN"/>
        </w:rPr>
        <w:t xml:space="preserve">晚上 </w:t>
      </w:r>
    </w:p>
    <w:tbl>
      <w:tblPr>
        <w:tblStyle w:val="24"/>
        <w:tblW w:w="538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410"/>
      </w:tblGrid>
      <w:tr>
        <w:tblPrEx>
          <w:tblLayout w:type="fixed"/>
        </w:tblPrEx>
        <w:tc>
          <w:tcPr>
            <w:tcW w:w="2977" w:type="dxa"/>
            <w:shd w:val="clear" w:color="auto" w:fill="D8D8D8" w:themeFill="background1" w:themeFillShade="D9"/>
          </w:tcPr>
          <w:p>
            <w:pPr>
              <w:bidi w:val="0"/>
              <w:rPr>
                <w:rFonts w:hint="eastAsia"/>
                <w:lang w:eastAsia="zh-CN"/>
              </w:rPr>
            </w:pPr>
            <w:r>
              <w:rPr>
                <w:rFonts w:hint="eastAsia"/>
                <w:lang w:eastAsia="zh-CN"/>
              </w:rPr>
              <w:t>Ti</w:t>
            </w:r>
            <w:r>
              <w:rPr>
                <w:lang w:eastAsia="zh-CN"/>
              </w:rPr>
              <w:t>me Period</w:t>
            </w:r>
          </w:p>
        </w:tc>
        <w:tc>
          <w:tcPr>
            <w:tcW w:w="2410" w:type="dxa"/>
            <w:shd w:val="clear" w:color="auto" w:fill="D8D8D8" w:themeFill="background1" w:themeFillShade="D9"/>
          </w:tcPr>
          <w:p>
            <w:pPr>
              <w:bidi w:val="0"/>
              <w:rPr>
                <w:rFonts w:hint="eastAsia"/>
                <w:lang w:eastAsia="zh-CN"/>
              </w:rPr>
            </w:pPr>
            <w:r>
              <w:rPr>
                <w:rFonts w:hint="eastAsia"/>
                <w:lang w:eastAsia="zh-CN"/>
              </w:rPr>
              <w:t>Response</w:t>
            </w:r>
          </w:p>
        </w:tc>
      </w:tr>
      <w:tr>
        <w:tblPrEx>
          <w:tblLayout w:type="fixed"/>
        </w:tblPrEx>
        <w:tc>
          <w:tcPr>
            <w:tcW w:w="2977" w:type="dxa"/>
          </w:tcPr>
          <w:p>
            <w:pPr>
              <w:bidi w:val="0"/>
              <w:rPr>
                <w:rFonts w:hint="eastAsia"/>
              </w:rPr>
            </w:pPr>
            <w:r>
              <w:t xml:space="preserve">0:00 &lt;=Time&lt;10:30 </w:t>
            </w:r>
          </w:p>
        </w:tc>
        <w:tc>
          <w:tcPr>
            <w:tcW w:w="2410" w:type="dxa"/>
          </w:tcPr>
          <w:p>
            <w:pPr>
              <w:bidi w:val="0"/>
              <w:rPr>
                <w:rFonts w:hint="eastAsia"/>
                <w:lang w:eastAsia="zh-CN"/>
              </w:rPr>
            </w:pPr>
            <w:r>
              <w:rPr>
                <w:lang w:eastAsia="zh-CN"/>
              </w:rPr>
              <w:t xml:space="preserve">“XX, </w:t>
            </w:r>
            <w:r>
              <w:rPr>
                <w:rFonts w:hint="eastAsia"/>
                <w:lang w:eastAsia="zh-CN"/>
              </w:rPr>
              <w:t>早上好</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bidi w:val="0"/>
              <w:rPr>
                <w:rFonts w:hint="eastAsia"/>
              </w:rPr>
            </w:pPr>
            <w:r>
              <w:t xml:space="preserve">10:30 &lt;= Time &lt;13:30 </w:t>
            </w:r>
          </w:p>
        </w:tc>
        <w:tc>
          <w:tcPr>
            <w:tcW w:w="2410" w:type="dxa"/>
          </w:tcPr>
          <w:p>
            <w:pPr>
              <w:bidi w:val="0"/>
              <w:rPr>
                <w:rFonts w:hint="eastAsia"/>
                <w:lang w:eastAsia="zh-CN"/>
              </w:rPr>
            </w:pPr>
            <w:r>
              <w:rPr>
                <w:lang w:eastAsia="zh-CN"/>
              </w:rPr>
              <w:t xml:space="preserve">“XX, </w:t>
            </w:r>
            <w:r>
              <w:rPr>
                <w:rFonts w:hint="eastAsia"/>
                <w:lang w:eastAsia="zh-CN"/>
              </w:rPr>
              <w:t>中午好</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bidi w:val="0"/>
            </w:pPr>
            <w:r>
              <w:t xml:space="preserve">13:30 &lt;= Time &lt; 18:00 </w:t>
            </w:r>
          </w:p>
        </w:tc>
        <w:tc>
          <w:tcPr>
            <w:tcW w:w="2410" w:type="dxa"/>
          </w:tcPr>
          <w:p>
            <w:pPr>
              <w:bidi w:val="0"/>
              <w:rPr>
                <w:rFonts w:hint="eastAsia"/>
                <w:lang w:eastAsia="zh-CN"/>
              </w:rPr>
            </w:pPr>
            <w:r>
              <w:rPr>
                <w:lang w:eastAsia="zh-CN"/>
              </w:rPr>
              <w:t xml:space="preserve">“XX, </w:t>
            </w:r>
            <w:r>
              <w:rPr>
                <w:rFonts w:hint="eastAsia"/>
                <w:lang w:eastAsia="zh-CN"/>
              </w:rPr>
              <w:t>下午好</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bidi w:val="0"/>
            </w:pPr>
            <w:r>
              <w:t xml:space="preserve">18:00 &lt;= Time &lt; 24:00 </w:t>
            </w:r>
          </w:p>
        </w:tc>
        <w:tc>
          <w:tcPr>
            <w:tcW w:w="2410" w:type="dxa"/>
          </w:tcPr>
          <w:p>
            <w:pPr>
              <w:bidi w:val="0"/>
              <w:rPr>
                <w:rFonts w:hint="eastAsia"/>
                <w:lang w:eastAsia="zh-CN"/>
              </w:rPr>
            </w:pPr>
            <w:r>
              <w:rPr>
                <w:lang w:eastAsia="zh-CN"/>
              </w:rPr>
              <w:t>“</w:t>
            </w:r>
            <w:r>
              <w:rPr>
                <w:rFonts w:hint="eastAsia"/>
                <w:lang w:eastAsia="zh-CN"/>
              </w:rPr>
              <w:t>X</w:t>
            </w:r>
            <w:r>
              <w:rPr>
                <w:lang w:eastAsia="zh-CN"/>
              </w:rPr>
              <w:t>X</w:t>
            </w:r>
            <w:r>
              <w:rPr>
                <w:rFonts w:hint="eastAsia"/>
                <w:lang w:eastAsia="zh-CN"/>
              </w:rPr>
              <w:t>，晚上好</w:t>
            </w:r>
            <w:r>
              <w:rPr>
                <w:lang w:eastAsia="zh-CN"/>
              </w:rPr>
              <w:t>”</w:t>
            </w:r>
          </w:p>
        </w:tc>
      </w:tr>
    </w:tbl>
    <w:p>
      <w:pPr>
        <w:bidi w:val="0"/>
        <w:rPr>
          <w:rFonts w:hint="eastAsia"/>
          <w:lang w:eastAsia="zh-CN"/>
        </w:rPr>
      </w:pPr>
    </w:p>
    <w:p>
      <w:pPr>
        <w:bidi w:val="0"/>
        <w:rPr>
          <w:rFonts w:hint="eastAsia"/>
          <w:lang w:eastAsia="zh-CN"/>
        </w:rPr>
      </w:pPr>
      <w:r>
        <w:rPr>
          <w:rFonts w:hint="eastAsia"/>
          <w:lang w:eastAsia="zh-CN"/>
        </w:rPr>
        <w:t>天气、温度</w:t>
      </w:r>
    </w:p>
    <w:p>
      <w:pPr>
        <w:bidi w:val="0"/>
        <w:rPr>
          <w:rFonts w:hint="eastAsia"/>
          <w:lang w:eastAsia="zh-CN"/>
        </w:rPr>
      </w:pPr>
      <w:r>
        <w:rPr>
          <w:rFonts w:hint="eastAsia"/>
          <w:lang w:eastAsia="zh-CN"/>
        </w:rPr>
        <w:t>需要根据天气和温度区分晴天，阴天，雨雪后，结合温度做场景化问候</w:t>
      </w:r>
    </w:p>
    <w:tbl>
      <w:tblPr>
        <w:tblStyle w:val="24"/>
        <w:tblW w:w="779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410"/>
        <w:gridCol w:w="2410"/>
      </w:tblGrid>
      <w:tr>
        <w:tblPrEx>
          <w:tblLayout w:type="fixed"/>
        </w:tblPrEx>
        <w:tc>
          <w:tcPr>
            <w:tcW w:w="2977" w:type="dxa"/>
            <w:shd w:val="clear" w:color="auto" w:fill="D8D8D8" w:themeFill="background1" w:themeFillShade="D9"/>
          </w:tcPr>
          <w:p>
            <w:pPr>
              <w:bidi w:val="0"/>
              <w:rPr>
                <w:rFonts w:hint="eastAsia"/>
                <w:lang w:eastAsia="zh-CN"/>
              </w:rPr>
            </w:pPr>
            <w:r>
              <w:rPr>
                <w:lang w:eastAsia="zh-CN"/>
              </w:rPr>
              <w:t>W</w:t>
            </w:r>
            <w:r>
              <w:rPr>
                <w:rFonts w:hint="eastAsia"/>
                <w:lang w:eastAsia="zh-CN"/>
              </w:rPr>
              <w:t>eather</w:t>
            </w:r>
          </w:p>
        </w:tc>
        <w:tc>
          <w:tcPr>
            <w:tcW w:w="2410" w:type="dxa"/>
            <w:shd w:val="clear" w:color="auto" w:fill="D8D8D8" w:themeFill="background1" w:themeFillShade="D9"/>
          </w:tcPr>
          <w:p>
            <w:pPr>
              <w:bidi w:val="0"/>
              <w:rPr>
                <w:rFonts w:hint="eastAsia"/>
                <w:lang w:eastAsia="zh-CN"/>
              </w:rPr>
            </w:pPr>
            <w:r>
              <w:rPr>
                <w:rFonts w:hint="eastAsia"/>
                <w:lang w:eastAsia="zh-CN"/>
              </w:rPr>
              <w:t>T</w:t>
            </w:r>
            <w:r>
              <w:rPr>
                <w:lang w:eastAsia="zh-CN"/>
              </w:rPr>
              <w:t>emperature</w:t>
            </w:r>
          </w:p>
        </w:tc>
        <w:tc>
          <w:tcPr>
            <w:tcW w:w="2410" w:type="dxa"/>
            <w:shd w:val="clear" w:color="auto" w:fill="D8D8D8" w:themeFill="background1" w:themeFillShade="D9"/>
          </w:tcPr>
          <w:p>
            <w:pPr>
              <w:bidi w:val="0"/>
              <w:rPr>
                <w:rFonts w:hint="eastAsia"/>
                <w:lang w:eastAsia="zh-CN"/>
              </w:rPr>
            </w:pPr>
            <w:r>
              <w:rPr>
                <w:rFonts w:hint="eastAsia"/>
                <w:lang w:eastAsia="zh-CN"/>
              </w:rPr>
              <w:t>Response</w:t>
            </w:r>
          </w:p>
        </w:tc>
      </w:tr>
      <w:tr>
        <w:tblPrEx>
          <w:tblLayout w:type="fixed"/>
        </w:tblPrEx>
        <w:tc>
          <w:tcPr>
            <w:tcW w:w="2977" w:type="dxa"/>
          </w:tcPr>
          <w:p>
            <w:pPr>
              <w:bidi w:val="0"/>
              <w:rPr>
                <w:rFonts w:hint="eastAsia"/>
              </w:rPr>
            </w:pPr>
            <w:r>
              <w:t xml:space="preserve">Sunny </w:t>
            </w:r>
            <w:r>
              <w:rPr>
                <w:rFonts w:hint="eastAsia"/>
                <w:lang w:eastAsia="zh-CN"/>
              </w:rPr>
              <w:t>day</w:t>
            </w:r>
          </w:p>
        </w:tc>
        <w:tc>
          <w:tcPr>
            <w:tcW w:w="2410" w:type="dxa"/>
          </w:tcPr>
          <w:p>
            <w:pPr>
              <w:bidi w:val="0"/>
              <w:rPr>
                <w:lang w:eastAsia="zh-CN"/>
              </w:rPr>
            </w:pPr>
            <w:r>
              <w:rPr>
                <w:rFonts w:hint="eastAsia"/>
                <w:lang w:eastAsia="zh-CN"/>
              </w:rPr>
              <w:t>小于等于1</w:t>
            </w:r>
            <w:r>
              <w:rPr>
                <w:lang w:eastAsia="zh-CN"/>
              </w:rPr>
              <w:t>0</w:t>
            </w:r>
            <w:r>
              <w:rPr>
                <w:rFonts w:hint="eastAsia"/>
                <w:lang w:eastAsia="zh-CN"/>
              </w:rPr>
              <w:t>摄氏度</w:t>
            </w:r>
          </w:p>
          <w:p>
            <w:pPr>
              <w:bidi w:val="0"/>
              <w:rPr>
                <w:lang w:eastAsia="zh-CN"/>
              </w:rPr>
            </w:pPr>
            <w:r>
              <w:rPr>
                <w:lang w:eastAsia="zh-CN"/>
              </w:rPr>
              <w:t>10</w:t>
            </w:r>
            <w:r>
              <w:rPr>
                <w:rFonts w:hint="eastAsia"/>
                <w:lang w:eastAsia="zh-CN"/>
              </w:rPr>
              <w:t>-</w:t>
            </w:r>
            <w:r>
              <w:rPr>
                <w:lang w:eastAsia="zh-CN"/>
              </w:rPr>
              <w:t>30</w:t>
            </w:r>
            <w:r>
              <w:rPr>
                <w:rFonts w:hint="eastAsia"/>
                <w:lang w:eastAsia="zh-CN"/>
              </w:rPr>
              <w:t>摄氏度</w:t>
            </w:r>
          </w:p>
          <w:p>
            <w:pPr>
              <w:bidi w:val="0"/>
              <w:rPr>
                <w:rFonts w:hint="eastAsia"/>
                <w:lang w:eastAsia="zh-CN"/>
              </w:rPr>
            </w:pPr>
            <w:r>
              <w:rPr>
                <w:rFonts w:hint="eastAsia"/>
                <w:lang w:eastAsia="zh-CN"/>
              </w:rPr>
              <w:t>大于等于3</w:t>
            </w:r>
            <w:r>
              <w:rPr>
                <w:lang w:eastAsia="zh-CN"/>
              </w:rPr>
              <w:t>0</w:t>
            </w:r>
            <w:r>
              <w:rPr>
                <w:rFonts w:hint="eastAsia"/>
                <w:lang w:eastAsia="zh-CN"/>
              </w:rPr>
              <w:t>摄氏度</w:t>
            </w:r>
          </w:p>
        </w:tc>
        <w:tc>
          <w:tcPr>
            <w:tcW w:w="2410" w:type="dxa"/>
          </w:tcPr>
          <w:p>
            <w:pPr>
              <w:bidi w:val="0"/>
              <w:rPr>
                <w:lang w:eastAsia="zh-CN"/>
              </w:rPr>
            </w:pPr>
            <w:r>
              <w:rPr>
                <w:lang w:eastAsia="zh-CN"/>
              </w:rPr>
              <w:t>“</w:t>
            </w:r>
            <w:r>
              <w:rPr>
                <w:rFonts w:hint="eastAsia"/>
                <w:lang w:eastAsia="zh-CN"/>
              </w:rPr>
              <w:t>天气寒冷，注意保暖</w:t>
            </w:r>
            <w:r>
              <w:rPr>
                <w:lang w:eastAsia="zh-CN"/>
              </w:rPr>
              <w:t>”</w:t>
            </w:r>
          </w:p>
          <w:p>
            <w:pPr>
              <w:bidi w:val="0"/>
              <w:rPr>
                <w:lang w:eastAsia="zh-CN"/>
              </w:rPr>
            </w:pPr>
            <w:r>
              <w:rPr>
                <w:rFonts w:hint="eastAsia"/>
                <w:lang w:eastAsia="zh-CN"/>
              </w:rPr>
              <w:t>“天气舒适，祝您旅途愉快”</w:t>
            </w:r>
          </w:p>
          <w:p>
            <w:pPr>
              <w:bidi w:val="0"/>
              <w:rPr>
                <w:rFonts w:hint="eastAsia"/>
                <w:lang w:eastAsia="zh-CN"/>
              </w:rPr>
            </w:pPr>
            <w:r>
              <w:rPr>
                <w:rFonts w:hint="eastAsia"/>
                <w:lang w:eastAsia="zh-CN"/>
              </w:rPr>
              <w:t>“天气炎热，注意防晒”</w:t>
            </w:r>
          </w:p>
        </w:tc>
      </w:tr>
      <w:tr>
        <w:tblPrEx>
          <w:tblLayout w:type="fixed"/>
        </w:tblPrEx>
        <w:tc>
          <w:tcPr>
            <w:tcW w:w="2977" w:type="dxa"/>
          </w:tcPr>
          <w:p>
            <w:pPr>
              <w:bidi w:val="0"/>
              <w:rPr>
                <w:rFonts w:hint="eastAsia"/>
              </w:rPr>
            </w:pPr>
            <w:r>
              <w:t>Rainy day</w:t>
            </w:r>
          </w:p>
        </w:tc>
        <w:tc>
          <w:tcPr>
            <w:tcW w:w="2410" w:type="dxa"/>
          </w:tcPr>
          <w:p>
            <w:pPr>
              <w:bidi w:val="0"/>
              <w:rPr>
                <w:lang w:eastAsia="zh-CN"/>
              </w:rPr>
            </w:pPr>
            <w:r>
              <w:rPr>
                <w:lang w:eastAsia="zh-CN"/>
              </w:rPr>
              <w:t>A</w:t>
            </w:r>
            <w:r>
              <w:rPr>
                <w:rFonts w:hint="eastAsia"/>
                <w:lang w:eastAsia="zh-CN"/>
              </w:rPr>
              <w:t>ll</w:t>
            </w:r>
          </w:p>
        </w:tc>
        <w:tc>
          <w:tcPr>
            <w:tcW w:w="2410" w:type="dxa"/>
          </w:tcPr>
          <w:p>
            <w:pPr>
              <w:bidi w:val="0"/>
              <w:rPr>
                <w:lang w:eastAsia="zh-CN"/>
              </w:rPr>
            </w:pPr>
            <w:r>
              <w:rPr>
                <w:lang w:eastAsia="zh-CN"/>
              </w:rPr>
              <w:t>“</w:t>
            </w:r>
            <w:r>
              <w:rPr>
                <w:rFonts w:hint="eastAsia"/>
                <w:lang w:eastAsia="zh-CN"/>
              </w:rPr>
              <w:t>雨天路滑，注意行车安全</w:t>
            </w:r>
            <w:r>
              <w:rPr>
                <w:lang w:eastAsia="zh-CN"/>
              </w:rPr>
              <w:t>”</w:t>
            </w:r>
          </w:p>
          <w:p>
            <w:pPr>
              <w:bidi w:val="0"/>
              <w:rPr>
                <w:rFonts w:hint="eastAsia"/>
                <w:lang w:eastAsia="zh-CN"/>
              </w:rPr>
            </w:pPr>
            <w:r>
              <w:rPr>
                <w:lang w:eastAsia="zh-CN"/>
              </w:rPr>
              <w:t>“</w:t>
            </w:r>
            <w:r>
              <w:rPr>
                <w:rFonts w:hint="eastAsia"/>
                <w:lang w:eastAsia="zh-CN"/>
              </w:rPr>
              <w:t>雨天请记得带伞</w:t>
            </w:r>
            <w:r>
              <w:rPr>
                <w:lang w:eastAsia="zh-CN"/>
              </w:rPr>
              <w:t>”</w:t>
            </w:r>
          </w:p>
        </w:tc>
      </w:tr>
      <w:tr>
        <w:tblPrEx>
          <w:tblLayout w:type="fixed"/>
        </w:tblPrEx>
        <w:tc>
          <w:tcPr>
            <w:tcW w:w="2977" w:type="dxa"/>
          </w:tcPr>
          <w:p>
            <w:pPr>
              <w:bidi w:val="0"/>
              <w:rPr>
                <w:rFonts w:hint="eastAsia"/>
                <w:lang w:eastAsia="zh-CN"/>
              </w:rPr>
            </w:pPr>
            <w:r>
              <w:rPr>
                <w:rFonts w:hint="eastAsia"/>
                <w:lang w:eastAsia="zh-CN"/>
              </w:rPr>
              <w:t>S</w:t>
            </w:r>
            <w:r>
              <w:rPr>
                <w:lang w:eastAsia="zh-CN"/>
              </w:rPr>
              <w:t>nowy day</w:t>
            </w:r>
          </w:p>
        </w:tc>
        <w:tc>
          <w:tcPr>
            <w:tcW w:w="2410" w:type="dxa"/>
          </w:tcPr>
          <w:p>
            <w:pPr>
              <w:bidi w:val="0"/>
              <w:rPr>
                <w:rFonts w:hint="eastAsia"/>
                <w:lang w:eastAsia="zh-CN"/>
              </w:rPr>
            </w:pPr>
            <w:r>
              <w:rPr>
                <w:lang w:eastAsia="zh-CN"/>
              </w:rPr>
              <w:t>A</w:t>
            </w:r>
            <w:r>
              <w:rPr>
                <w:rFonts w:hint="eastAsia"/>
                <w:lang w:eastAsia="zh-CN"/>
              </w:rPr>
              <w:t>ll</w:t>
            </w:r>
          </w:p>
        </w:tc>
        <w:tc>
          <w:tcPr>
            <w:tcW w:w="2410" w:type="dxa"/>
          </w:tcPr>
          <w:p>
            <w:pPr>
              <w:bidi w:val="0"/>
              <w:rPr>
                <w:rFonts w:hint="eastAsia"/>
                <w:lang w:eastAsia="zh-CN"/>
              </w:rPr>
            </w:pPr>
            <w:r>
              <w:rPr>
                <w:rFonts w:hint="eastAsia"/>
                <w:lang w:eastAsia="zh-CN"/>
              </w:rPr>
              <w:t>“雪天路滑，注意行车安全”</w:t>
            </w:r>
          </w:p>
        </w:tc>
      </w:tr>
    </w:tbl>
    <w:p>
      <w:pPr>
        <w:bidi w:val="0"/>
        <w:rPr>
          <w:rFonts w:hint="eastAsia"/>
          <w:lang w:eastAsia="zh-CN"/>
        </w:rPr>
      </w:pPr>
    </w:p>
    <w:p>
      <w:pPr>
        <w:bidi w:val="0"/>
        <w:rPr>
          <w:lang w:eastAsia="zh-CN"/>
        </w:rPr>
      </w:pPr>
      <w:r>
        <w:rPr>
          <w:rFonts w:hint="eastAsia"/>
          <w:lang w:eastAsia="zh-CN"/>
        </w:rPr>
        <w:t>日期</w:t>
      </w:r>
    </w:p>
    <w:p>
      <w:pPr>
        <w:bidi w:val="0"/>
        <w:rPr>
          <w:rFonts w:hint="eastAsia"/>
          <w:lang w:eastAsia="zh-CN"/>
        </w:rPr>
      </w:pPr>
      <w:r>
        <w:rPr>
          <w:rFonts w:hint="eastAsia"/>
          <w:lang w:eastAsia="zh-CN"/>
        </w:rPr>
        <w:t>需要根据</w:t>
      </w:r>
      <w:r>
        <w:rPr>
          <w:rFonts w:hint="default"/>
          <w:lang w:eastAsia="zh-CN"/>
        </w:rPr>
        <w:t>以下三个节日</w:t>
      </w:r>
      <w:r>
        <w:rPr>
          <w:rFonts w:hint="eastAsia"/>
          <w:lang w:eastAsia="zh-CN"/>
        </w:rPr>
        <w:t>，设置节日问候语</w:t>
      </w:r>
      <w:r>
        <w:rPr>
          <w:rFonts w:hint="default"/>
          <w:lang w:eastAsia="zh-CN"/>
        </w:rPr>
        <w:t>。节日问候语优先级高于</w:t>
      </w:r>
      <w:r>
        <w:rPr>
          <w:rFonts w:hint="eastAsia"/>
          <w:lang w:eastAsia="zh-CN"/>
        </w:rPr>
        <w:t>早上</w:t>
      </w:r>
      <w:r>
        <w:rPr>
          <w:lang w:eastAsia="zh-CN"/>
        </w:rPr>
        <w:t>/</w:t>
      </w:r>
      <w:r>
        <w:rPr>
          <w:rFonts w:hint="eastAsia"/>
          <w:lang w:eastAsia="zh-CN"/>
        </w:rPr>
        <w:t>中午</w:t>
      </w:r>
      <w:r>
        <w:rPr>
          <w:lang w:eastAsia="zh-CN"/>
        </w:rPr>
        <w:t>/</w:t>
      </w:r>
      <w:r>
        <w:rPr>
          <w:rFonts w:hint="eastAsia"/>
          <w:lang w:eastAsia="zh-CN"/>
        </w:rPr>
        <w:t>下午</w:t>
      </w:r>
      <w:r>
        <w:rPr>
          <w:lang w:eastAsia="zh-CN"/>
        </w:rPr>
        <w:t>/</w:t>
      </w:r>
      <w:r>
        <w:rPr>
          <w:rFonts w:hint="eastAsia"/>
          <w:lang w:eastAsia="zh-CN"/>
        </w:rPr>
        <w:t>晚上</w:t>
      </w:r>
      <w:r>
        <w:rPr>
          <w:rFonts w:hint="default"/>
          <w:lang w:eastAsia="zh-CN"/>
        </w:rPr>
        <w:t>并替换该部分问候。</w:t>
      </w:r>
    </w:p>
    <w:tbl>
      <w:tblPr>
        <w:tblStyle w:val="24"/>
        <w:tblW w:w="538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410"/>
      </w:tblGrid>
      <w:tr>
        <w:tblPrEx>
          <w:tblLayout w:type="fixed"/>
        </w:tblPrEx>
        <w:tc>
          <w:tcPr>
            <w:tcW w:w="2977" w:type="dxa"/>
            <w:shd w:val="clear" w:color="auto" w:fill="D8D8D8" w:themeFill="background1" w:themeFillShade="D9"/>
          </w:tcPr>
          <w:p>
            <w:pPr>
              <w:bidi w:val="0"/>
              <w:rPr>
                <w:rFonts w:hint="eastAsia"/>
                <w:lang w:eastAsia="zh-CN"/>
              </w:rPr>
            </w:pPr>
            <w:r>
              <w:rPr>
                <w:lang w:eastAsia="zh-CN"/>
              </w:rPr>
              <w:t>F</w:t>
            </w:r>
            <w:r>
              <w:rPr>
                <w:rFonts w:hint="eastAsia"/>
                <w:lang w:eastAsia="zh-CN"/>
              </w:rPr>
              <w:t>es</w:t>
            </w:r>
            <w:r>
              <w:rPr>
                <w:lang w:eastAsia="zh-CN"/>
              </w:rPr>
              <w:t>tival</w:t>
            </w:r>
          </w:p>
        </w:tc>
        <w:tc>
          <w:tcPr>
            <w:tcW w:w="2410" w:type="dxa"/>
            <w:shd w:val="clear" w:color="auto" w:fill="D8D8D8" w:themeFill="background1" w:themeFillShade="D9"/>
          </w:tcPr>
          <w:p>
            <w:pPr>
              <w:bidi w:val="0"/>
              <w:rPr>
                <w:rFonts w:hint="eastAsia"/>
                <w:lang w:eastAsia="zh-CN"/>
              </w:rPr>
            </w:pPr>
            <w:r>
              <w:rPr>
                <w:rFonts w:hint="eastAsia"/>
                <w:lang w:eastAsia="zh-CN"/>
              </w:rPr>
              <w:t>Response</w:t>
            </w:r>
          </w:p>
        </w:tc>
      </w:tr>
      <w:tr>
        <w:tblPrEx>
          <w:tblLayout w:type="fixed"/>
        </w:tblPrEx>
        <w:tc>
          <w:tcPr>
            <w:tcW w:w="2977" w:type="dxa"/>
          </w:tcPr>
          <w:p>
            <w:pPr>
              <w:bidi w:val="0"/>
              <w:rPr>
                <w:rFonts w:hint="eastAsia"/>
              </w:rPr>
            </w:pPr>
            <w:r>
              <w:rPr>
                <w:rFonts w:hint="default"/>
              </w:rPr>
              <w:t>圣诞</w:t>
            </w:r>
          </w:p>
        </w:tc>
        <w:tc>
          <w:tcPr>
            <w:tcW w:w="2410" w:type="dxa"/>
          </w:tcPr>
          <w:p>
            <w:pPr>
              <w:bidi w:val="0"/>
              <w:rPr>
                <w:rFonts w:hint="eastAsia"/>
                <w:lang w:eastAsia="zh-CN"/>
              </w:rPr>
            </w:pPr>
            <w:r>
              <w:rPr>
                <w:lang w:eastAsia="zh-CN"/>
              </w:rPr>
              <w:t>“圣诞快乐”</w:t>
            </w:r>
          </w:p>
        </w:tc>
      </w:tr>
      <w:tr>
        <w:tblPrEx>
          <w:tblLayout w:type="fixed"/>
        </w:tblPrEx>
        <w:tc>
          <w:tcPr>
            <w:tcW w:w="2977" w:type="dxa"/>
          </w:tcPr>
          <w:p>
            <w:pPr>
              <w:bidi w:val="0"/>
            </w:pPr>
            <w:r>
              <w:rPr>
                <w:rFonts w:hint="eastAsia"/>
                <w:lang w:eastAsia="zh-CN"/>
              </w:rPr>
              <w:t>元旦</w:t>
            </w:r>
          </w:p>
        </w:tc>
        <w:tc>
          <w:tcPr>
            <w:tcW w:w="2410" w:type="dxa"/>
          </w:tcPr>
          <w:p>
            <w:pPr>
              <w:bidi w:val="0"/>
              <w:rPr>
                <w:rFonts w:hint="eastAsia"/>
                <w:lang w:eastAsia="zh-CN"/>
              </w:rPr>
            </w:pPr>
            <w:r>
              <w:rPr>
                <w:lang w:eastAsia="zh-CN"/>
              </w:rPr>
              <w:t>“新年</w:t>
            </w:r>
            <w:r>
              <w:rPr>
                <w:rFonts w:hint="eastAsia"/>
                <w:lang w:eastAsia="zh-CN"/>
              </w:rPr>
              <w:t>快乐</w:t>
            </w:r>
            <w:r>
              <w:rPr>
                <w:lang w:eastAsia="zh-CN"/>
              </w:rPr>
              <w:t>”</w:t>
            </w:r>
          </w:p>
        </w:tc>
      </w:tr>
      <w:tr>
        <w:tblPrEx>
          <w:tblLayout w:type="fixed"/>
        </w:tblPrEx>
        <w:tc>
          <w:tcPr>
            <w:tcW w:w="2977" w:type="dxa"/>
          </w:tcPr>
          <w:p>
            <w:pPr>
              <w:bidi w:val="0"/>
              <w:rPr>
                <w:rFonts w:hint="eastAsia"/>
                <w:lang w:eastAsia="zh-CN"/>
              </w:rPr>
            </w:pPr>
            <w:r>
              <w:rPr>
                <w:rFonts w:hint="default"/>
                <w:lang w:eastAsia="zh-CN"/>
              </w:rPr>
              <w:t>情人节</w:t>
            </w:r>
          </w:p>
        </w:tc>
        <w:tc>
          <w:tcPr>
            <w:tcW w:w="2410" w:type="dxa"/>
          </w:tcPr>
          <w:p>
            <w:pPr>
              <w:bidi w:val="0"/>
              <w:rPr>
                <w:rFonts w:hint="eastAsia"/>
                <w:lang w:eastAsia="zh-CN"/>
              </w:rPr>
            </w:pPr>
            <w:r>
              <w:rPr>
                <w:rFonts w:hint="eastAsia"/>
                <w:lang w:eastAsia="zh-CN"/>
              </w:rPr>
              <w:t>“</w:t>
            </w:r>
            <w:r>
              <w:rPr>
                <w:rFonts w:hint="default"/>
                <w:lang w:eastAsia="zh-CN"/>
              </w:rPr>
              <w:t>情人节</w:t>
            </w:r>
            <w:r>
              <w:rPr>
                <w:rFonts w:hint="eastAsia"/>
                <w:lang w:eastAsia="zh-CN"/>
              </w:rPr>
              <w:t>快乐”</w:t>
            </w:r>
          </w:p>
        </w:tc>
      </w:tr>
    </w:tbl>
    <w:p>
      <w:pPr>
        <w:bidi w:val="0"/>
        <w:rPr>
          <w:rFonts w:hint="eastAsia"/>
          <w:lang w:eastAsia="zh-CN"/>
        </w:rPr>
      </w:pPr>
    </w:p>
    <w:p>
      <w:pPr>
        <w:bidi w:val="0"/>
        <w:rPr>
          <w:rFonts w:hint="eastAsia"/>
          <w:lang w:eastAsia="zh-CN"/>
        </w:rPr>
      </w:pPr>
    </w:p>
    <w:p>
      <w:pPr>
        <w:rPr>
          <w:rFonts w:hint="eastAsia"/>
          <w:lang w:eastAsia="zh-CN"/>
        </w:rPr>
      </w:pPr>
    </w:p>
    <w:p>
      <w:pPr>
        <w:rPr>
          <w:rFonts w:hint="eastAsia"/>
          <w:lang w:eastAsia="zh-CN"/>
        </w:rPr>
      </w:pPr>
    </w:p>
    <w:p>
      <w:pPr>
        <w:pStyle w:val="3"/>
        <w:bidi w:val="0"/>
        <w:rPr>
          <w:rFonts w:hint="eastAsia"/>
          <w:lang w:eastAsia="zh-CN"/>
        </w:rPr>
      </w:pPr>
      <w:r>
        <w:rPr>
          <w:rFonts w:hint="default"/>
          <w:lang w:eastAsia="zh-CN"/>
        </w:rPr>
        <w:t>个人中心</w:t>
      </w:r>
    </w:p>
    <w:p>
      <w:pPr>
        <w:pStyle w:val="4"/>
        <w:bidi w:val="0"/>
      </w:pPr>
      <w:r>
        <w:t>帐号登录</w:t>
      </w:r>
    </w:p>
    <w:p>
      <w:r>
        <w:t>用户可在个人中心完成帐号登录操作，点击登录按钮可掉起帐号登录页完成登录。</w:t>
      </w:r>
    </w:p>
    <w:p>
      <w:pPr>
        <w:jc w:val="center"/>
      </w:pPr>
      <w:r>
        <w:drawing>
          <wp:inline distT="0" distB="0" distL="114300" distR="114300">
            <wp:extent cx="4711700" cy="2948940"/>
            <wp:effectExtent l="0" t="0" r="12700" b="228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4711700" cy="2948940"/>
                    </a:xfrm>
                    <a:prstGeom prst="rect">
                      <a:avLst/>
                    </a:prstGeom>
                    <a:noFill/>
                    <a:ln w="9525">
                      <a:noFill/>
                    </a:ln>
                  </pic:spPr>
                </pic:pic>
              </a:graphicData>
            </a:graphic>
          </wp:inline>
        </w:drawing>
      </w:r>
    </w:p>
    <w:p>
      <w:pPr>
        <w:numPr>
          <w:ilvl w:val="0"/>
          <w:numId w:val="0"/>
        </w:numPr>
        <w:bidi w:val="0"/>
        <w:ind w:left="3360" w:leftChars="0" w:firstLine="420" w:firstLineChars="0"/>
        <w:jc w:val="center"/>
        <w:rPr>
          <w:sz w:val="16"/>
          <w:szCs w:val="16"/>
        </w:rPr>
      </w:pPr>
      <w:r>
        <w:rPr>
          <w:sz w:val="16"/>
          <w:szCs w:val="16"/>
        </w:rPr>
        <w:t>（仅作逻辑示意，文案及设计以福特HMI最终签收的交互设计稿为准）</w:t>
      </w:r>
    </w:p>
    <w:p/>
    <w:p>
      <w:pPr>
        <w:pStyle w:val="4"/>
        <w:bidi w:val="0"/>
      </w:pPr>
      <w:r>
        <w:t>用户帐号信息展示</w:t>
      </w:r>
    </w:p>
    <w:p>
      <w:pPr>
        <w:numPr>
          <w:ilvl w:val="0"/>
          <w:numId w:val="38"/>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个人中心提供统一的用户基础信息模块，</w:t>
      </w:r>
      <w:r>
        <w:rPr>
          <w:rFonts w:hint="default"/>
          <w:color w:val="000000" w:themeColor="text1"/>
          <w:highlight w:val="none"/>
          <w14:textFill>
            <w14:solidFill>
              <w14:schemeClr w14:val="tx1"/>
            </w14:solidFill>
          </w14:textFill>
        </w:rPr>
        <w:t>福特账号信息可在车内修改，可修改的方案需福特确认安全性并由福特相关技术团队提供接口</w:t>
      </w:r>
      <w:r>
        <w:rPr>
          <w:rFonts w:hint="eastAsia"/>
          <w:color w:val="000000" w:themeColor="text1"/>
          <w:highlight w:val="none"/>
          <w14:textFill>
            <w14:solidFill>
              <w14:schemeClr w14:val="tx1"/>
            </w14:solidFill>
          </w14:textFill>
        </w:rPr>
        <w:t>。</w:t>
      </w:r>
    </w:p>
    <w:p>
      <w:pPr>
        <w:numPr>
          <w:ilvl w:val="0"/>
          <w:numId w:val="38"/>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福特</w:t>
      </w:r>
      <w:r>
        <w:rPr>
          <w:rFonts w:hint="eastAsia"/>
          <w:color w:val="000000" w:themeColor="text1"/>
          <w:highlight w:val="none"/>
          <w14:textFill>
            <w14:solidFill>
              <w14:schemeClr w14:val="tx1"/>
            </w14:solidFill>
          </w14:textFill>
        </w:rPr>
        <w:t>帐号SDK提供</w:t>
      </w:r>
      <w:r>
        <w:rPr>
          <w:rFonts w:hint="default"/>
          <w:color w:val="000000" w:themeColor="text1"/>
          <w:highlight w:val="none"/>
          <w14:textFill>
            <w14:solidFill>
              <w14:schemeClr w14:val="tx1"/>
            </w14:solidFill>
          </w14:textFill>
        </w:rPr>
        <w:t>获取福特</w:t>
      </w:r>
      <w:r>
        <w:rPr>
          <w:rFonts w:hint="eastAsia"/>
          <w:color w:val="000000" w:themeColor="text1"/>
          <w:highlight w:val="none"/>
          <w14:textFill>
            <w14:solidFill>
              <w14:schemeClr w14:val="tx1"/>
            </w14:solidFill>
          </w14:textFill>
        </w:rPr>
        <w:t>pass头像及</w:t>
      </w:r>
      <w:r>
        <w:rPr>
          <w:rFonts w:hint="default"/>
          <w:color w:val="000000" w:themeColor="text1"/>
          <w:highlight w:val="none"/>
          <w14:textFill>
            <w14:solidFill>
              <w14:schemeClr w14:val="tx1"/>
            </w14:solidFill>
          </w14:textFill>
        </w:rPr>
        <w:t>姓名、手机号</w:t>
      </w:r>
      <w:r>
        <w:rPr>
          <w:rFonts w:hint="eastAsia"/>
          <w:color w:val="000000" w:themeColor="text1"/>
          <w:highlight w:val="none"/>
          <w14:textFill>
            <w14:solidFill>
              <w14:schemeClr w14:val="tx1"/>
            </w14:solidFill>
          </w14:textFill>
        </w:rPr>
        <w:t>能力。</w:t>
      </w:r>
      <w:r>
        <w:rPr>
          <w:rFonts w:hint="default"/>
          <w:color w:val="000000" w:themeColor="text1"/>
          <w:highlight w:val="none"/>
          <w14:textFill>
            <w14:solidFill>
              <w14:schemeClr w14:val="tx1"/>
            </w14:solidFill>
          </w14:textFill>
        </w:rPr>
        <w:t>个人中心及launcher展示的头像都为福特账号头像</w:t>
      </w:r>
    </w:p>
    <w:p>
      <w:pPr>
        <w:numPr>
          <w:ilvl w:val="0"/>
          <w:numId w:val="38"/>
        </w:numPr>
        <w:bidi w:val="0"/>
        <w:ind w:left="420" w:leftChars="0" w:hanging="420" w:firstLineChars="0"/>
        <w:rPr>
          <w:rFonts w:hint="eastAsia"/>
          <w:color w:val="000000" w:themeColor="text1"/>
          <w14:textFill>
            <w14:solidFill>
              <w14:schemeClr w14:val="tx1"/>
            </w14:solidFill>
          </w14:textFill>
        </w:rPr>
      </w:pPr>
      <w:r>
        <w:rPr>
          <w:rFonts w:hint="default"/>
          <w:color w:val="000000" w:themeColor="text1"/>
          <w:highlight w:val="none"/>
          <w14:textFill>
            <w14:solidFill>
              <w14:schemeClr w14:val="tx1"/>
            </w14:solidFill>
          </w14:textFill>
        </w:rPr>
        <w:t>账号与个性化设置信息的关系详情见账号和个性化部分和个性化设置MRD。</w:t>
      </w:r>
    </w:p>
    <w:p>
      <w:pPr>
        <w:numPr>
          <w:ilvl w:val="0"/>
          <w:numId w:val="41"/>
        </w:numPr>
        <w:ind w:left="420" w:leftChars="0" w:hanging="420" w:firstLineChars="0"/>
        <w:rPr>
          <w:rFonts w:hint="eastAsia"/>
          <w:color w:val="000000" w:themeColor="text1"/>
          <w14:textFill>
            <w14:solidFill>
              <w14:schemeClr w14:val="tx1"/>
            </w14:solidFill>
          </w14:textFill>
        </w:rPr>
      </w:pPr>
      <w:r>
        <w:rPr>
          <w:rFonts w:hint="default"/>
          <w:color w:val="000000" w:themeColor="text1"/>
          <w14:textFill>
            <w14:solidFill>
              <w14:schemeClr w14:val="tx1"/>
            </w14:solidFill>
          </w14:textFill>
        </w:rPr>
        <w:t>福特账号信息将同步到车机，本账户只能访问本账户的用户资料数据和设置。以下是福特账号同步到车机且必须展示的数据项。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Layout w:type="fixed"/>
        </w:tblPrEx>
        <w:trPr>
          <w:jc w:val="center"/>
        </w:trPr>
        <w:tc>
          <w:tcPr>
            <w:tcW w:w="4261" w:type="dxa"/>
          </w:tcPr>
          <w:p>
            <w:pPr>
              <w:numPr>
                <w:ilvl w:val="0"/>
                <w:numId w:val="0"/>
              </w:numPr>
              <w:jc w:val="center"/>
              <w:rPr>
                <w:rFonts w:hint="eastAsia" w:ascii="微软雅黑" w:hAnsi="微软雅黑" w:eastAsia="微软雅黑" w:cs="微软雅黑"/>
                <w:color w:val="000000" w:themeColor="text1"/>
                <w:sz w:val="16"/>
                <w:szCs w:val="16"/>
                <w:vertAlign w:val="baseline"/>
                <w14:textFill>
                  <w14:solidFill>
                    <w14:schemeClr w14:val="tx1"/>
                  </w14:solidFill>
                </w14:textFill>
              </w:rPr>
            </w:pPr>
            <w:r>
              <w:rPr>
                <w:rFonts w:hint="eastAsia" w:ascii="微软雅黑" w:hAnsi="微软雅黑" w:eastAsia="微软雅黑" w:cs="微软雅黑"/>
                <w:color w:val="000000" w:themeColor="text1"/>
                <w:sz w:val="16"/>
                <w:szCs w:val="16"/>
                <w:vertAlign w:val="baseline"/>
                <w14:textFill>
                  <w14:solidFill>
                    <w14:schemeClr w14:val="tx1"/>
                  </w14:solidFill>
                </w14:textFill>
              </w:rPr>
              <w:t>数据项</w:t>
            </w:r>
          </w:p>
        </w:tc>
        <w:tc>
          <w:tcPr>
            <w:tcW w:w="4261" w:type="dxa"/>
          </w:tcPr>
          <w:p>
            <w:pPr>
              <w:numPr>
                <w:ilvl w:val="0"/>
                <w:numId w:val="0"/>
              </w:numPr>
              <w:jc w:val="center"/>
              <w:rPr>
                <w:rFonts w:hint="eastAsia" w:ascii="微软雅黑" w:hAnsi="微软雅黑" w:eastAsia="微软雅黑" w:cs="微软雅黑"/>
                <w:color w:val="000000" w:themeColor="text1"/>
                <w:sz w:val="16"/>
                <w:szCs w:val="16"/>
                <w:vertAlign w:val="baseline"/>
                <w14:textFill>
                  <w14:solidFill>
                    <w14:schemeClr w14:val="tx1"/>
                  </w14:solidFill>
                </w14:textFill>
              </w:rPr>
            </w:pPr>
            <w:r>
              <w:rPr>
                <w:rFonts w:hint="eastAsia" w:ascii="微软雅黑" w:hAnsi="微软雅黑" w:eastAsia="微软雅黑" w:cs="微软雅黑"/>
                <w:color w:val="000000" w:themeColor="text1"/>
                <w:sz w:val="16"/>
                <w:szCs w:val="16"/>
                <w:vertAlign w:val="baseline"/>
                <w14:textFill>
                  <w14:solidFill>
                    <w14:schemeClr w14:val="tx1"/>
                  </w14:solidFill>
                </w14:textFill>
              </w:rPr>
              <w:t>IVI用户是否可修改</w:t>
            </w:r>
          </w:p>
        </w:tc>
      </w:tr>
      <w:tr>
        <w:tblPrEx>
          <w:tblLayout w:type="fixed"/>
        </w:tblPrEx>
        <w:trPr>
          <w:jc w:val="center"/>
        </w:trPr>
        <w:tc>
          <w:tcPr>
            <w:tcW w:w="4261" w:type="dxa"/>
            <w:vAlign w:val="top"/>
          </w:tcPr>
          <w:p>
            <w:pPr>
              <w:numPr>
                <w:ilvl w:val="0"/>
                <w:numId w:val="0"/>
              </w:numPr>
              <w:ind w:left="0" w:leftChars="0" w:firstLine="0" w:firstLineChars="0"/>
              <w:rPr>
                <w:rFonts w:hint="eastAsia" w:ascii="微软雅黑" w:hAnsi="微软雅黑" w:eastAsia="微软雅黑" w:cs="微软雅黑"/>
                <w:color w:val="000000" w:themeColor="text1"/>
                <w:sz w:val="16"/>
                <w:szCs w:val="16"/>
                <w:vertAlign w:val="baseline"/>
                <w14:textFill>
                  <w14:solidFill>
                    <w14:schemeClr w14:val="tx1"/>
                  </w14:solidFill>
                </w14:textFill>
              </w:rPr>
            </w:pPr>
            <w:r>
              <w:rPr>
                <w:rFonts w:hint="eastAsia" w:ascii="微软雅黑" w:hAnsi="微软雅黑" w:eastAsia="微软雅黑" w:cs="微软雅黑"/>
                <w:color w:val="000000" w:themeColor="text1"/>
                <w:sz w:val="16"/>
                <w:szCs w:val="16"/>
                <w:vertAlign w:val="baseline"/>
                <w14:textFill>
                  <w14:solidFill>
                    <w14:schemeClr w14:val="tx1"/>
                  </w14:solidFill>
                </w14:textFill>
              </w:rPr>
              <w:t>福特账号头像</w:t>
            </w:r>
          </w:p>
        </w:tc>
        <w:tc>
          <w:tcPr>
            <w:tcW w:w="4261" w:type="dxa"/>
          </w:tcPr>
          <w:p>
            <w:pPr>
              <w:numPr>
                <w:ilvl w:val="0"/>
                <w:numId w:val="0"/>
              </w:numPr>
              <w:rPr>
                <w:rFonts w:hint="eastAsia" w:ascii="微软雅黑" w:hAnsi="微软雅黑" w:eastAsia="微软雅黑" w:cs="微软雅黑"/>
                <w:color w:val="000000" w:themeColor="text1"/>
                <w:sz w:val="16"/>
                <w:szCs w:val="16"/>
                <w:vertAlign w:val="baseline"/>
                <w14:textFill>
                  <w14:solidFill>
                    <w14:schemeClr w14:val="tx1"/>
                  </w14:solidFill>
                </w14:textFill>
              </w:rPr>
            </w:pPr>
            <w:r>
              <w:rPr>
                <w:rFonts w:hint="eastAsia" w:ascii="微软雅黑" w:hAnsi="微软雅黑" w:eastAsia="微软雅黑" w:cs="微软雅黑"/>
                <w:color w:val="000000" w:themeColor="text1"/>
                <w:sz w:val="16"/>
                <w:szCs w:val="16"/>
                <w:vertAlign w:val="baseline"/>
                <w14:textFill>
                  <w14:solidFill>
                    <w14:schemeClr w14:val="tx1"/>
                  </w14:solidFill>
                </w14:textFill>
              </w:rPr>
              <w:t>可查看-不可修改</w:t>
            </w:r>
          </w:p>
        </w:tc>
      </w:tr>
      <w:tr>
        <w:tblPrEx>
          <w:tblLayout w:type="fixed"/>
        </w:tblPrEx>
        <w:trPr>
          <w:jc w:val="center"/>
        </w:trPr>
        <w:tc>
          <w:tcPr>
            <w:tcW w:w="4261" w:type="dxa"/>
            <w:vAlign w:val="top"/>
          </w:tcPr>
          <w:p>
            <w:pPr>
              <w:numPr>
                <w:ilvl w:val="0"/>
                <w:numId w:val="0"/>
              </w:numPr>
              <w:ind w:left="0" w:leftChars="0" w:firstLine="0" w:firstLineChars="0"/>
              <w:rPr>
                <w:rFonts w:hint="eastAsia" w:ascii="微软雅黑" w:hAnsi="微软雅黑" w:eastAsia="微软雅黑" w:cs="微软雅黑"/>
                <w:color w:val="000000" w:themeColor="text1"/>
                <w:sz w:val="16"/>
                <w:szCs w:val="16"/>
                <w:vertAlign w:val="baseline"/>
                <w14:textFill>
                  <w14:solidFill>
                    <w14:schemeClr w14:val="tx1"/>
                  </w14:solidFill>
                </w14:textFill>
              </w:rPr>
            </w:pPr>
            <w:r>
              <w:rPr>
                <w:rFonts w:hint="eastAsia" w:ascii="微软雅黑" w:hAnsi="微软雅黑" w:eastAsia="微软雅黑" w:cs="微软雅黑"/>
                <w:color w:val="000000" w:themeColor="text1"/>
                <w:sz w:val="16"/>
                <w:szCs w:val="16"/>
                <w:vertAlign w:val="baseline"/>
                <w14:textFill>
                  <w14:solidFill>
                    <w14:schemeClr w14:val="tx1"/>
                  </w14:solidFill>
                </w14:textFill>
              </w:rPr>
              <w:t>手机号</w:t>
            </w:r>
          </w:p>
        </w:tc>
        <w:tc>
          <w:tcPr>
            <w:tcW w:w="4261" w:type="dxa"/>
          </w:tcPr>
          <w:p>
            <w:pPr>
              <w:numPr>
                <w:ilvl w:val="0"/>
                <w:numId w:val="0"/>
              </w:numPr>
              <w:rPr>
                <w:rFonts w:hint="eastAsia" w:ascii="微软雅黑" w:hAnsi="微软雅黑" w:eastAsia="微软雅黑" w:cs="微软雅黑"/>
                <w:strike w:val="0"/>
                <w:dstrike w:val="0"/>
                <w:color w:val="000000" w:themeColor="text1"/>
                <w:sz w:val="16"/>
                <w:szCs w:val="16"/>
                <w:highlight w:val="lightGray"/>
                <w:vertAlign w:val="baseline"/>
                <w14:textFill>
                  <w14:solidFill>
                    <w14:schemeClr w14:val="tx1"/>
                  </w14:solidFill>
                </w14:textFill>
              </w:rPr>
            </w:pPr>
            <w:r>
              <w:rPr>
                <w:rFonts w:hint="eastAsia" w:ascii="微软雅黑" w:hAnsi="微软雅黑" w:eastAsia="微软雅黑" w:cs="微软雅黑"/>
                <w:strike w:val="0"/>
                <w:dstrike w:val="0"/>
                <w:color w:val="000000" w:themeColor="text1"/>
                <w:sz w:val="16"/>
                <w:szCs w:val="16"/>
                <w:highlight w:val="lightGray"/>
                <w:vertAlign w:val="baseline"/>
                <w14:textFill>
                  <w14:solidFill>
                    <w14:schemeClr w14:val="tx1"/>
                  </w14:solidFill>
                </w14:textFill>
              </w:rPr>
              <w:t>可查看-可修改</w:t>
            </w:r>
          </w:p>
        </w:tc>
      </w:tr>
      <w:tr>
        <w:tblPrEx>
          <w:tblLayout w:type="fixed"/>
        </w:tblPrEx>
        <w:trPr>
          <w:jc w:val="center"/>
        </w:trPr>
        <w:tc>
          <w:tcPr>
            <w:tcW w:w="4261" w:type="dxa"/>
            <w:vAlign w:val="top"/>
          </w:tcPr>
          <w:p>
            <w:pPr>
              <w:numPr>
                <w:ilvl w:val="0"/>
                <w:numId w:val="0"/>
              </w:numPr>
              <w:ind w:left="0" w:leftChars="0" w:firstLine="0" w:firstLineChars="0"/>
              <w:rPr>
                <w:rFonts w:hint="eastAsia" w:ascii="微软雅黑" w:hAnsi="微软雅黑" w:eastAsia="微软雅黑" w:cs="微软雅黑"/>
                <w:color w:val="000000" w:themeColor="text1"/>
                <w:sz w:val="16"/>
                <w:szCs w:val="16"/>
                <w:vertAlign w:val="baseline"/>
                <w14:textFill>
                  <w14:solidFill>
                    <w14:schemeClr w14:val="tx1"/>
                  </w14:solidFill>
                </w14:textFill>
              </w:rPr>
            </w:pPr>
            <w:r>
              <w:rPr>
                <w:rFonts w:hint="eastAsia" w:ascii="微软雅黑" w:hAnsi="微软雅黑" w:eastAsia="微软雅黑" w:cs="微软雅黑"/>
                <w:color w:val="000000" w:themeColor="text1"/>
                <w:sz w:val="16"/>
                <w:szCs w:val="16"/>
                <w:vertAlign w:val="baseline"/>
                <w14:textFill>
                  <w14:solidFill>
                    <w14:schemeClr w14:val="tx1"/>
                  </w14:solidFill>
                </w14:textFill>
              </w:rPr>
              <w:t>用户名称</w:t>
            </w:r>
          </w:p>
        </w:tc>
        <w:tc>
          <w:tcPr>
            <w:tcW w:w="4261" w:type="dxa"/>
          </w:tcPr>
          <w:p>
            <w:pPr>
              <w:numPr>
                <w:ilvl w:val="0"/>
                <w:numId w:val="0"/>
              </w:numPr>
              <w:rPr>
                <w:rFonts w:hint="eastAsia" w:ascii="微软雅黑" w:hAnsi="微软雅黑" w:eastAsia="微软雅黑" w:cs="微软雅黑"/>
                <w:strike w:val="0"/>
                <w:dstrike w:val="0"/>
                <w:color w:val="000000" w:themeColor="text1"/>
                <w:sz w:val="16"/>
                <w:szCs w:val="16"/>
                <w:highlight w:val="lightGray"/>
                <w:vertAlign w:val="baseline"/>
                <w14:textFill>
                  <w14:solidFill>
                    <w14:schemeClr w14:val="tx1"/>
                  </w14:solidFill>
                </w14:textFill>
              </w:rPr>
            </w:pPr>
            <w:r>
              <w:rPr>
                <w:rFonts w:hint="eastAsia" w:ascii="微软雅黑" w:hAnsi="微软雅黑" w:eastAsia="微软雅黑" w:cs="微软雅黑"/>
                <w:strike w:val="0"/>
                <w:dstrike w:val="0"/>
                <w:color w:val="000000" w:themeColor="text1"/>
                <w:sz w:val="16"/>
                <w:szCs w:val="16"/>
                <w:highlight w:val="lightGray"/>
                <w:vertAlign w:val="baseline"/>
                <w14:textFill>
                  <w14:solidFill>
                    <w14:schemeClr w14:val="tx1"/>
                  </w14:solidFill>
                </w14:textFill>
              </w:rPr>
              <w:t>可查看-可修改</w:t>
            </w:r>
          </w:p>
        </w:tc>
      </w:tr>
    </w:tbl>
    <w:p>
      <w:pPr>
        <w:numPr>
          <w:ilvl w:val="0"/>
          <w:numId w:val="0"/>
        </w:numPr>
        <w:ind w:leftChars="0"/>
        <w:rPr>
          <w:rFonts w:hint="eastAsia"/>
          <w:color w:val="000000" w:themeColor="text1"/>
          <w14:textFill>
            <w14:solidFill>
              <w14:schemeClr w14:val="tx1"/>
            </w14:solidFill>
          </w14:textFill>
        </w:rPr>
      </w:pPr>
    </w:p>
    <w:p>
      <w:pPr>
        <w:rPr>
          <w:rFonts w:ascii="微软雅黑" w:hAnsi="微软雅黑" w:eastAsia="微软雅黑"/>
          <w:color w:val="000000" w:themeColor="text1"/>
          <w:szCs w:val="21"/>
          <w:highlight w:val="none"/>
          <w14:textFill>
            <w14:solidFill>
              <w14:schemeClr w14:val="tx1"/>
            </w14:solidFill>
          </w14:textFill>
        </w:rPr>
      </w:pPr>
      <w:r>
        <w:rPr>
          <w:rFonts w:ascii="微软雅黑" w:hAnsi="微软雅黑" w:eastAsia="微软雅黑"/>
          <w:color w:val="000000" w:themeColor="text1"/>
          <w:szCs w:val="21"/>
          <w:highlight w:val="none"/>
          <w14:textFill>
            <w14:solidFill>
              <w14:schemeClr w14:val="tx1"/>
            </w14:solidFill>
          </w14:textFill>
        </w:rPr>
        <w:t>需求是需要可以修改用户手机号及姓名的，但此部分需要福特技术人员配合，若尚未提供接口，可按暂无法修改开发。</w:t>
      </w:r>
    </w:p>
    <w:p>
      <w:pPr>
        <w:rPr>
          <w:rFonts w:ascii="微软雅黑" w:hAnsi="微软雅黑" w:eastAsia="微软雅黑"/>
          <w:color w:val="000000" w:themeColor="text1"/>
          <w:szCs w:val="21"/>
          <w:highlight w:val="none"/>
          <w14:textFill>
            <w14:solidFill>
              <w14:schemeClr w14:val="tx1"/>
            </w14:solidFill>
          </w14:textFill>
        </w:rPr>
      </w:pPr>
    </w:p>
    <w:p>
      <w:pPr>
        <w:pStyle w:val="4"/>
        <w:bidi w:val="0"/>
        <w:rPr>
          <w:rFonts w:hint="default"/>
          <w:lang w:eastAsia="zh-CN"/>
        </w:rPr>
      </w:pPr>
      <w:r>
        <w:rPr>
          <w:rFonts w:hint="default"/>
          <w:lang w:val="en-US" w:eastAsia="zh-CN"/>
        </w:rPr>
        <w:t>下次点火自动登录开关</w:t>
      </w:r>
    </w:p>
    <w:p>
      <w:pPr>
        <w:bidi w:val="0"/>
        <w:rPr>
          <w:lang w:eastAsia="zh-CN"/>
        </w:rPr>
      </w:pPr>
      <w:r>
        <w:rPr>
          <w:lang w:eastAsia="zh-CN"/>
        </w:rPr>
        <w:t>下次点火自动登录开关，受限于是否有该车型是否有人脸识别功能；是否开启了人脸识别功能；是否已登录了多个账号，</w:t>
      </w:r>
      <w:r>
        <w:rPr>
          <w:rFonts w:hint="default"/>
        </w:rPr>
        <w:t>默认为开启状态。用户若打开人脸识别FaceID开关，则关联自动关闭下次自动点火自动登录开关。</w:t>
      </w:r>
    </w:p>
    <w:p>
      <w:pPr>
        <w:numPr>
          <w:ilvl w:val="0"/>
          <w:numId w:val="13"/>
        </w:numPr>
        <w:bidi w:val="0"/>
        <w:ind w:left="420" w:leftChars="0" w:hanging="420" w:firstLineChars="0"/>
      </w:pPr>
      <w:r>
        <w:rPr>
          <w:lang w:eastAsia="zh-CN"/>
        </w:rPr>
        <w:t>当人脸识别功能开启时，不可打开该开关，用户选择打开时，提示【</w:t>
      </w:r>
      <w:r>
        <w:rPr>
          <w:lang w:val="en-US" w:eastAsia="zh-CN"/>
        </w:rPr>
        <w:t>为了保护信息安全，当人脸识别功能选项开启时，自动登录选项不可用</w:t>
      </w:r>
      <w:r>
        <w:rPr>
          <w:lang w:eastAsia="zh-CN"/>
        </w:rPr>
        <w:t>。】</w:t>
      </w:r>
    </w:p>
    <w:p>
      <w:pPr>
        <w:bidi w:val="0"/>
        <w:rPr>
          <w:lang w:eastAsia="zh-CN"/>
        </w:rPr>
      </w:pPr>
    </w:p>
    <w:p>
      <w:pPr>
        <w:numPr>
          <w:ilvl w:val="0"/>
          <w:numId w:val="13"/>
        </w:numPr>
        <w:bidi w:val="0"/>
        <w:ind w:left="420" w:leftChars="0" w:hanging="420" w:firstLineChars="0"/>
        <w:rPr>
          <w:lang w:eastAsia="zh-CN"/>
        </w:rPr>
      </w:pPr>
      <w:r>
        <w:rPr>
          <w:lang w:eastAsia="zh-CN"/>
        </w:rPr>
        <w:t>当人脸识别功能在系统设置被关闭或该车无人脸识别功能时：</w:t>
      </w:r>
    </w:p>
    <w:p>
      <w:pPr>
        <w:numPr>
          <w:ilvl w:val="1"/>
          <w:numId w:val="13"/>
        </w:numPr>
        <w:bidi w:val="0"/>
        <w:ind w:left="840" w:leftChars="0" w:hanging="420" w:firstLineChars="0"/>
        <w:rPr>
          <w:lang w:eastAsia="zh-CN"/>
        </w:rPr>
      </w:pPr>
      <w:r>
        <w:rPr>
          <w:lang w:eastAsia="zh-CN"/>
        </w:rPr>
        <w:t>用户只登录了一个账号，则开启开关后，下次开机，自动登录该账号，不需要人脸验证和扫码登录验证。</w:t>
      </w:r>
    </w:p>
    <w:p>
      <w:pPr>
        <w:numPr>
          <w:ilvl w:val="1"/>
          <w:numId w:val="13"/>
        </w:numPr>
        <w:bidi w:val="0"/>
        <w:ind w:left="840" w:leftChars="0" w:hanging="420" w:firstLineChars="0"/>
        <w:rPr>
          <w:lang w:eastAsia="zh-CN"/>
        </w:rPr>
      </w:pPr>
      <w:r>
        <w:rPr>
          <w:lang w:eastAsia="zh-CN"/>
        </w:rPr>
        <w:t>用户登录了多个账号，则下次开机，自动登录上次关机前未退出登录的账号。</w:t>
      </w:r>
    </w:p>
    <w:p>
      <w:pPr>
        <w:bidi w:val="0"/>
        <w:rPr>
          <w:rFonts w:hint="default"/>
          <w:lang w:eastAsia="zh-CN"/>
        </w:rPr>
      </w:pPr>
      <w:r>
        <w:rPr>
          <w:rFonts w:hint="default"/>
          <w:lang w:eastAsia="zh-CN"/>
        </w:rPr>
        <w:t>开关info文案【</w:t>
      </w:r>
      <w:r>
        <w:rPr>
          <w:lang w:val="en-US" w:eastAsia="zh-CN"/>
        </w:rPr>
        <w:t>您可以按需设置关闭自动登录选项以更好的保护您的隐私安全。注意，在配置了人脸识别功能的车辆上，当人脸识别功能选项开启时，自动登录功能不可用</w:t>
      </w:r>
      <w:r>
        <w:rPr>
          <w:rFonts w:hint="default"/>
          <w:lang w:eastAsia="zh-CN"/>
        </w:rPr>
        <w:t>】</w:t>
      </w:r>
    </w:p>
    <w:p>
      <w:pPr>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无FaceID的车型，用户打开开关不受限制，也不会有相应提示文案。</w:t>
      </w:r>
    </w:p>
    <w:p>
      <w:pPr>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开关info文案</w:t>
      </w:r>
      <w:r>
        <w:rPr>
          <w:rFonts w:hint="default"/>
          <w:lang w:eastAsia="zh-CN"/>
        </w:rPr>
        <w:t>【</w:t>
      </w:r>
      <w:r>
        <w:rPr>
          <w:lang w:val="en-US" w:eastAsia="zh-CN"/>
        </w:rPr>
        <w:t>您可以按需设置关闭自动登录选项以更好的保护您的隐私安全。</w:t>
      </w:r>
      <w:r>
        <w:rPr>
          <w:lang w:eastAsia="zh-CN"/>
        </w:rPr>
        <w:t>开关开启后，下次引擎启动时将自动登录您上次登录的账号】</w:t>
      </w:r>
    </w:p>
    <w:p>
      <w:pPr>
        <w:bidi w:val="0"/>
        <w:rPr>
          <w:rFonts w:hint="default"/>
          <w:lang w:eastAsia="zh-CN"/>
        </w:rPr>
      </w:pPr>
    </w:p>
    <w:p>
      <w:pPr>
        <w:rPr>
          <w:rFonts w:ascii="微软雅黑" w:hAnsi="微软雅黑" w:eastAsia="微软雅黑"/>
          <w:color w:val="000000" w:themeColor="text1"/>
          <w:szCs w:val="21"/>
          <w:highlight w:val="none"/>
          <w14:textFill>
            <w14:solidFill>
              <w14:schemeClr w14:val="tx1"/>
            </w14:solidFill>
          </w14:textFill>
        </w:rPr>
      </w:pPr>
    </w:p>
    <w:p/>
    <w:p/>
    <w:p>
      <w:pPr>
        <w:pStyle w:val="4"/>
        <w:bidi w:val="0"/>
      </w:pPr>
      <w:r>
        <w:t>资料设定</w:t>
      </w:r>
    </w:p>
    <w:p>
      <w:pPr>
        <w:numPr>
          <w:ilvl w:val="0"/>
          <w:numId w:val="38"/>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目前</w:t>
      </w:r>
      <w:r>
        <w:rPr>
          <w:rFonts w:hint="default"/>
          <w:color w:val="000000" w:themeColor="text1"/>
          <w:highlight w:val="none"/>
          <w14:textFill>
            <w14:solidFill>
              <w14:schemeClr w14:val="tx1"/>
            </w14:solidFill>
          </w14:textFill>
        </w:rPr>
        <w:t>车辆管理资料</w:t>
      </w:r>
      <w:r>
        <w:rPr>
          <w:rFonts w:hint="eastAsia"/>
          <w:color w:val="000000" w:themeColor="text1"/>
          <w:highlight w:val="none"/>
          <w14:textFill>
            <w14:solidFill>
              <w14:schemeClr w14:val="tx1"/>
            </w14:solidFill>
          </w14:textFill>
        </w:rPr>
        <w:t>数据包括：</w:t>
      </w:r>
      <w:r>
        <w:rPr>
          <w:rFonts w:hint="default"/>
          <w:color w:val="000000" w:themeColor="text1"/>
          <w:highlight w:val="none"/>
          <w14:textFill>
            <w14:solidFill>
              <w14:schemeClr w14:val="tx1"/>
            </w14:solidFill>
          </w14:textFill>
        </w:rPr>
        <w:t>车型、</w:t>
      </w:r>
      <w:r>
        <w:rPr>
          <w:rFonts w:hint="eastAsia"/>
          <w:color w:val="000000" w:themeColor="text1"/>
          <w:highlight w:val="none"/>
          <w14:textFill>
            <w14:solidFill>
              <w14:schemeClr w14:val="tx1"/>
            </w14:solidFill>
          </w14:textFill>
        </w:rPr>
        <w:t>福特手机号、车牌号、VIN码、发动机号</w:t>
      </w:r>
    </w:p>
    <w:p>
      <w:pPr>
        <w:pStyle w:val="37"/>
        <w:numPr>
          <w:ilvl w:val="0"/>
          <w:numId w:val="0"/>
        </w:numPr>
        <w:ind w:leftChars="0" w:firstLine="420" w:firstLineChars="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车型： 配置表接口获</w:t>
      </w:r>
      <w:r>
        <w:rPr>
          <w:rFonts w:hint="eastAsia" w:ascii="微软雅黑" w:hAnsi="微软雅黑" w:eastAsia="微软雅黑"/>
          <w:color w:val="000000" w:themeColor="text1"/>
          <w:szCs w:val="21"/>
          <w:highlight w:val="none"/>
          <w14:textFill>
            <w14:solidFill>
              <w14:schemeClr w14:val="tx1"/>
            </w14:solidFill>
          </w14:textFill>
        </w:rPr>
        <w:t xml:space="preserve">取数据， </w:t>
      </w:r>
      <w:r>
        <w:rPr>
          <w:rFonts w:hint="default" w:ascii="微软雅黑" w:hAnsi="微软雅黑" w:eastAsia="微软雅黑"/>
          <w:color w:val="000000" w:themeColor="text1"/>
          <w:szCs w:val="21"/>
          <w:highlight w:val="none"/>
          <w14:textFill>
            <w14:solidFill>
              <w14:schemeClr w14:val="tx1"/>
            </w14:solidFill>
          </w14:textFill>
        </w:rPr>
        <w:t>范例</w:t>
      </w:r>
      <w:r>
        <w:rPr>
          <w:rFonts w:hint="eastAsia" w:ascii="微软雅黑" w:hAnsi="微软雅黑" w:eastAsia="微软雅黑"/>
          <w:color w:val="000000" w:themeColor="text1"/>
          <w:szCs w:val="21"/>
          <w:highlight w:val="none"/>
          <w14:textFill>
            <w14:solidFill>
              <w14:schemeClr w14:val="tx1"/>
            </w14:solidFill>
          </w14:textFill>
        </w:rPr>
        <w:t>：</w:t>
      </w:r>
      <w:r>
        <w:rPr>
          <w:rFonts w:hint="default" w:ascii="微软雅黑" w:hAnsi="微软雅黑" w:eastAsia="微软雅黑"/>
          <w:color w:val="000000" w:themeColor="text1"/>
          <w:szCs w:val="21"/>
          <w:highlight w:val="none"/>
          <w14:textFill>
            <w14:solidFill>
              <w14:schemeClr w14:val="tx1"/>
            </w14:solidFill>
          </w14:textFill>
        </w:rPr>
        <w:t>福特</w:t>
      </w:r>
      <w:r>
        <w:rPr>
          <w:rFonts w:ascii="微软雅黑" w:hAnsi="微软雅黑" w:eastAsia="微软雅黑"/>
          <w:color w:val="000000" w:themeColor="text1"/>
          <w:szCs w:val="21"/>
          <w:highlight w:val="none"/>
          <w14:textFill>
            <w14:solidFill>
              <w14:schemeClr w14:val="tx1"/>
            </w14:solidFill>
          </w14:textFill>
        </w:rPr>
        <w:t>蒙迪欧/林肯冒险家</w:t>
      </w:r>
      <w:r>
        <w:rPr>
          <w:rFonts w:hint="eastAsia" w:ascii="微软雅黑" w:hAnsi="微软雅黑" w:eastAsia="微软雅黑"/>
          <w:color w:val="000000" w:themeColor="text1"/>
          <w:szCs w:val="21"/>
          <w:highlight w:val="none"/>
          <w14:textFill>
            <w14:solidFill>
              <w14:schemeClr w14:val="tx1"/>
            </w14:solidFill>
          </w14:textFill>
        </w:rPr>
        <w:t>；</w:t>
      </w:r>
      <w:r>
        <w:rPr>
          <w:rFonts w:hint="eastAsia" w:ascii="微软雅黑" w:hAnsi="微软雅黑" w:eastAsia="微软雅黑"/>
          <w:color w:val="000000" w:themeColor="text1"/>
          <w:szCs w:val="21"/>
          <w14:textFill>
            <w14:solidFill>
              <w14:schemeClr w14:val="tx1"/>
            </w14:solidFill>
          </w14:textFill>
        </w:rPr>
        <w:t>未获取到显示：获取失败。</w:t>
      </w:r>
    </w:p>
    <w:p>
      <w:pPr>
        <w:pStyle w:val="37"/>
        <w:numPr>
          <w:ilvl w:val="0"/>
          <w:numId w:val="38"/>
        </w:numPr>
        <w:ind w:left="420" w:leftChars="0" w:hanging="420" w:firstLineChars="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车牌号：用户输入，由汉字，数字和英文组成，必填；</w:t>
      </w:r>
    </w:p>
    <w:p>
      <w:pPr>
        <w:pStyle w:val="37"/>
        <w:numPr>
          <w:ilvl w:val="0"/>
          <w:numId w:val="0"/>
        </w:numPr>
        <w:ind w:leftChars="0" w:firstLine="420" w:firstLineChars="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限制条件：字符限制，整体</w:t>
      </w:r>
      <w:r>
        <w:rPr>
          <w:rFonts w:ascii="微软雅黑" w:hAnsi="微软雅黑" w:eastAsia="微软雅黑"/>
          <w:color w:val="000000" w:themeColor="text1"/>
          <w:szCs w:val="21"/>
          <w14:textFill>
            <w14:solidFill>
              <w14:schemeClr w14:val="tx1"/>
            </w14:solidFill>
          </w14:textFill>
        </w:rPr>
        <w:t>7</w:t>
      </w:r>
      <w:r>
        <w:rPr>
          <w:rFonts w:hint="eastAsia" w:ascii="微软雅黑" w:hAnsi="微软雅黑" w:eastAsia="微软雅黑"/>
          <w:color w:val="000000" w:themeColor="text1"/>
          <w:szCs w:val="21"/>
          <w14:textFill>
            <w14:solidFill>
              <w14:schemeClr w14:val="tx1"/>
            </w14:solidFill>
          </w14:textFill>
        </w:rPr>
        <w:t>-8个字符（例如，京A</w:t>
      </w:r>
      <w:r>
        <w:rPr>
          <w:rFonts w:ascii="微软雅黑" w:hAnsi="微软雅黑" w:eastAsia="微软雅黑"/>
          <w:color w:val="000000" w:themeColor="text1"/>
          <w:szCs w:val="21"/>
          <w14:textFill>
            <w14:solidFill>
              <w14:schemeClr w14:val="tx1"/>
            </w14:solidFill>
          </w14:textFill>
        </w:rPr>
        <w:t>12348 6</w:t>
      </w:r>
      <w:r>
        <w:rPr>
          <w:rFonts w:hint="eastAsia" w:ascii="微软雅黑" w:hAnsi="微软雅黑" w:eastAsia="微软雅黑"/>
          <w:color w:val="000000" w:themeColor="text1"/>
          <w:szCs w:val="21"/>
          <w14:textFill>
            <w14:solidFill>
              <w14:schemeClr w14:val="tx1"/>
            </w14:solidFill>
          </w14:textFill>
        </w:rPr>
        <w:t>，普通7位，新能源8位），省份键盘</w:t>
      </w:r>
      <w:r>
        <w:rPr>
          <w:rFonts w:hint="default" w:ascii="微软雅黑" w:hAnsi="微软雅黑" w:eastAsia="微软雅黑"/>
          <w:color w:val="000000" w:themeColor="text1"/>
          <w:szCs w:val="21"/>
          <w14:textFill>
            <w14:solidFill>
              <w14:schemeClr w14:val="tx1"/>
            </w14:solidFill>
          </w14:textFill>
        </w:rPr>
        <w:t>可调用输入法</w:t>
      </w:r>
      <w:r>
        <w:rPr>
          <w:rFonts w:hint="default" w:ascii="微软雅黑" w:hAnsi="微软雅黑" w:eastAsia="微软雅黑"/>
          <w:color w:val="000000" w:themeColor="text1"/>
          <w:szCs w:val="21"/>
          <w14:textFill>
            <w14:solidFill>
              <w14:schemeClr w14:val="tx1"/>
            </w14:solidFill>
          </w14:textFill>
        </w:rPr>
        <w:tab/>
      </w:r>
      <w:r>
        <w:rPr>
          <w:rFonts w:hint="default" w:ascii="微软雅黑" w:hAnsi="微软雅黑" w:eastAsia="微软雅黑"/>
          <w:color w:val="000000" w:themeColor="text1"/>
          <w:szCs w:val="21"/>
          <w14:textFill>
            <w14:solidFill>
              <w14:schemeClr w14:val="tx1"/>
            </w14:solidFill>
          </w14:textFill>
        </w:rPr>
        <w:t>省份键盘</w:t>
      </w:r>
      <w:r>
        <w:rPr>
          <w:rFonts w:hint="eastAsia" w:ascii="微软雅黑" w:hAnsi="微软雅黑" w:eastAsia="微软雅黑"/>
          <w:color w:val="000000" w:themeColor="text1"/>
          <w:szCs w:val="21"/>
          <w14:textFill>
            <w14:solidFill>
              <w14:schemeClr w14:val="tx1"/>
            </w14:solidFill>
          </w14:textFill>
        </w:rPr>
        <w:t>，针对大陆市场；输入框只能输入6-7位，英文数字中文。</w:t>
      </w:r>
      <w:r>
        <w:rPr>
          <w:rFonts w:ascii="微软雅黑" w:hAnsi="微软雅黑" w:eastAsia="微软雅黑"/>
          <w:color w:val="000000" w:themeColor="text1"/>
          <w:szCs w:val="21"/>
          <w14:textFill>
            <w14:solidFill>
              <w14:schemeClr w14:val="tx1"/>
            </w14:solidFill>
          </w14:textFill>
        </w:rPr>
        <w:t xml:space="preserve"> 用户可在地图的限行提醒相关功能页面填</w:t>
      </w:r>
      <w:r>
        <w:rPr>
          <w:rFonts w:ascii="微软雅黑" w:hAnsi="微软雅黑" w:eastAsia="微软雅黑"/>
          <w:color w:val="000000" w:themeColor="text1"/>
          <w:szCs w:val="21"/>
          <w14:textFill>
            <w14:solidFill>
              <w14:schemeClr w14:val="tx1"/>
            </w14:solidFill>
          </w14:textFill>
        </w:rPr>
        <w:tab/>
      </w:r>
      <w:r>
        <w:rPr>
          <w:rFonts w:ascii="微软雅黑" w:hAnsi="微软雅黑" w:eastAsia="微软雅黑"/>
          <w:color w:val="000000" w:themeColor="text1"/>
          <w:szCs w:val="21"/>
          <w14:textFill>
            <w14:solidFill>
              <w14:schemeClr w14:val="tx1"/>
            </w14:solidFill>
          </w14:textFill>
        </w:rPr>
        <w:t>写车牌号，同步到个人中心。同步后修改车牌颜色，车牌颜色判断逻辑为6位车牌号设置为蓝牌，7为设</w:t>
      </w:r>
      <w:r>
        <w:rPr>
          <w:rFonts w:ascii="微软雅黑" w:hAnsi="微软雅黑" w:eastAsia="微软雅黑"/>
          <w:color w:val="000000" w:themeColor="text1"/>
          <w:szCs w:val="21"/>
          <w14:textFill>
            <w14:solidFill>
              <w14:schemeClr w14:val="tx1"/>
            </w14:solidFill>
          </w14:textFill>
        </w:rPr>
        <w:tab/>
      </w:r>
      <w:r>
        <w:rPr>
          <w:rFonts w:ascii="微软雅黑" w:hAnsi="微软雅黑" w:eastAsia="微软雅黑"/>
          <w:color w:val="000000" w:themeColor="text1"/>
          <w:szCs w:val="21"/>
          <w14:textFill>
            <w14:solidFill>
              <w14:schemeClr w14:val="tx1"/>
            </w14:solidFill>
          </w14:textFill>
        </w:rPr>
        <w:t>置为绿</w:t>
      </w:r>
      <w:r>
        <w:rPr>
          <w:rFonts w:ascii="微软雅黑" w:hAnsi="微软雅黑" w:eastAsia="微软雅黑"/>
          <w:color w:val="000000" w:themeColor="text1"/>
          <w:szCs w:val="21"/>
          <w14:textFill>
            <w14:solidFill>
              <w14:schemeClr w14:val="tx1"/>
            </w14:solidFill>
          </w14:textFill>
        </w:rPr>
        <w:tab/>
      </w:r>
      <w:r>
        <w:rPr>
          <w:rFonts w:ascii="微软雅黑" w:hAnsi="微软雅黑" w:eastAsia="微软雅黑"/>
          <w:color w:val="000000" w:themeColor="text1"/>
          <w:szCs w:val="21"/>
          <w14:textFill>
            <w14:solidFill>
              <w14:schemeClr w14:val="tx1"/>
            </w14:solidFill>
          </w14:textFill>
        </w:rPr>
        <w:t>牌。</w:t>
      </w:r>
    </w:p>
    <w:p>
      <w:pPr>
        <w:pStyle w:val="37"/>
        <w:numPr>
          <w:ilvl w:val="0"/>
          <w:numId w:val="38"/>
        </w:numPr>
        <w:ind w:left="420" w:leftChars="0" w:hanging="420" w:firstLineChars="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车辆识别代号（vin）：接口读取数据，格式为17个字符的序列号，由数字和字母组成； 获取到数值则显示， 未获取到显示：获取失败。</w:t>
      </w:r>
    </w:p>
    <w:p>
      <w:pPr>
        <w:pStyle w:val="37"/>
        <w:numPr>
          <w:ilvl w:val="0"/>
          <w:numId w:val="38"/>
        </w:numPr>
        <w:ind w:left="420" w:leftChars="0" w:hanging="420" w:firstLineChars="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车牌颜色：用户选择，颜色为蓝，黄，绿（单选），默认为蓝色，必填；</w:t>
      </w:r>
    </w:p>
    <w:p>
      <w:pPr>
        <w:pStyle w:val="37"/>
        <w:numPr>
          <w:ilvl w:val="0"/>
          <w:numId w:val="38"/>
        </w:numPr>
        <w:ind w:left="420" w:leftChars="0" w:hanging="420" w:firstLineChars="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发动机号：用户输入或从接口获取，最多</w:t>
      </w:r>
      <w:r>
        <w:rPr>
          <w:rFonts w:ascii="微软雅黑" w:hAnsi="微软雅黑" w:eastAsia="微软雅黑"/>
          <w:color w:val="000000" w:themeColor="text1"/>
          <w:szCs w:val="21"/>
          <w14:textFill>
            <w14:solidFill>
              <w14:schemeClr w14:val="tx1"/>
            </w14:solidFill>
          </w14:textFill>
        </w:rPr>
        <w:t>16</w:t>
      </w:r>
      <w:r>
        <w:rPr>
          <w:rFonts w:hint="eastAsia" w:ascii="微软雅黑" w:hAnsi="微软雅黑" w:eastAsia="微软雅黑"/>
          <w:color w:val="000000" w:themeColor="text1"/>
          <w:szCs w:val="21"/>
          <w14:textFill>
            <w14:solidFill>
              <w14:schemeClr w14:val="tx1"/>
            </w14:solidFill>
          </w14:textFill>
        </w:rPr>
        <w:t>位，仅限数字和英文</w:t>
      </w:r>
      <w:r>
        <w:rPr>
          <w:rFonts w:hint="default" w:ascii="微软雅黑" w:hAnsi="微软雅黑" w:eastAsia="微软雅黑"/>
          <w:color w:val="000000" w:themeColor="text1"/>
          <w:szCs w:val="21"/>
          <w14:textFill>
            <w14:solidFill>
              <w14:schemeClr w14:val="tx1"/>
            </w14:solidFill>
          </w14:textFill>
        </w:rPr>
        <w:t>，以及特殊字符”.”和”-”</w:t>
      </w:r>
      <w:r>
        <w:rPr>
          <w:rFonts w:hint="eastAsia" w:ascii="微软雅黑" w:hAnsi="微软雅黑" w:eastAsia="微软雅黑"/>
          <w:color w:val="000000" w:themeColor="text1"/>
          <w:szCs w:val="21"/>
          <w14:textFill>
            <w14:solidFill>
              <w14:schemeClr w14:val="tx1"/>
            </w14:solidFill>
          </w14:textFill>
        </w:rPr>
        <w:t>；</w:t>
      </w:r>
    </w:p>
    <w:tbl>
      <w:tblPr>
        <w:tblStyle w:val="24"/>
        <w:tblW w:w="10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38"/>
        <w:gridCol w:w="3538"/>
        <w:gridCol w:w="3538"/>
      </w:tblGrid>
      <w:tr>
        <w:tblPrEx>
          <w:tblLayout w:type="fixed"/>
        </w:tblPrEx>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14:textFill>
                  <w14:solidFill>
                    <w14:schemeClr w14:val="tx1"/>
                  </w14:solidFill>
                </w14:textFill>
              </w:rPr>
              <w:t>数据项名称</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数据来源</w:t>
            </w:r>
          </w:p>
        </w:tc>
        <w:tc>
          <w:tcPr>
            <w:tcW w:w="3538" w:type="dxa"/>
          </w:tcPr>
          <w:p>
            <w:pPr>
              <w:pStyle w:val="37"/>
              <w:jc w:val="center"/>
              <w:rPr>
                <w:rFonts w:hint="default"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用户是否可编辑</w:t>
            </w:r>
          </w:p>
        </w:tc>
      </w:tr>
      <w:tr>
        <w:tblPrEx>
          <w:tblLayout w:type="fixed"/>
        </w:tblPrEx>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车型</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配置表接口获取</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用户不可修改</w:t>
            </w:r>
          </w:p>
        </w:tc>
      </w:tr>
      <w:tr>
        <w:tblPrEx>
          <w:tblLayout w:type="fixed"/>
        </w:tblPrEx>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车牌号</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用户输入</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所有账户可修改</w:t>
            </w:r>
          </w:p>
        </w:tc>
      </w:tr>
      <w:tr>
        <w:tblPrEx>
          <w:tblLayout w:type="fixed"/>
        </w:tblPrEx>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车辆识别代号（vin）</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车机接口读取</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用户不可修改</w:t>
            </w:r>
          </w:p>
        </w:tc>
      </w:tr>
      <w:tr>
        <w:tblPrEx>
          <w:tblLayout w:type="fixed"/>
        </w:tblPrEx>
        <w:tc>
          <w:tcPr>
            <w:tcW w:w="3538" w:type="dxa"/>
          </w:tcPr>
          <w:p>
            <w:pPr>
              <w:pStyle w:val="37"/>
              <w:jc w:val="center"/>
              <w:rPr>
                <w:rFonts w:hint="default"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发动机号</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用户输入</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所有账户可修改</w:t>
            </w:r>
          </w:p>
        </w:tc>
      </w:tr>
      <w:tr>
        <w:tblPrEx>
          <w:tblLayout w:type="fixed"/>
        </w:tblPrEx>
        <w:tc>
          <w:tcPr>
            <w:tcW w:w="3538" w:type="dxa"/>
          </w:tcPr>
          <w:p>
            <w:pPr>
              <w:pStyle w:val="37"/>
              <w:jc w:val="center"/>
              <w:rPr>
                <w:rFonts w:hint="default"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车牌颜色</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用户输入</w:t>
            </w:r>
          </w:p>
        </w:tc>
        <w:tc>
          <w:tcPr>
            <w:tcW w:w="3538" w:type="dxa"/>
          </w:tcPr>
          <w:p>
            <w:pPr>
              <w:pStyle w:val="37"/>
              <w:jc w:val="center"/>
              <w:rPr>
                <w:rFonts w:hint="eastAsia" w:ascii="微软雅黑" w:hAnsi="微软雅黑" w:eastAsia="微软雅黑"/>
                <w:strike w:val="0"/>
                <w:color w:val="000000" w:themeColor="text1"/>
                <w:szCs w:val="21"/>
                <w:vertAlign w:val="baseline"/>
                <w14:textFill>
                  <w14:solidFill>
                    <w14:schemeClr w14:val="tx1"/>
                  </w14:solidFill>
                </w14:textFill>
              </w:rPr>
            </w:pPr>
            <w:r>
              <w:rPr>
                <w:rFonts w:hint="default" w:ascii="微软雅黑" w:hAnsi="微软雅黑" w:eastAsia="微软雅黑"/>
                <w:strike w:val="0"/>
                <w:color w:val="000000" w:themeColor="text1"/>
                <w:szCs w:val="21"/>
                <w:vertAlign w:val="baseline"/>
                <w14:textFill>
                  <w14:solidFill>
                    <w14:schemeClr w14:val="tx1"/>
                  </w14:solidFill>
                </w14:textFill>
              </w:rPr>
              <w:t>所有账户可修改</w:t>
            </w:r>
          </w:p>
        </w:tc>
      </w:tr>
    </w:tbl>
    <w:p>
      <w:pPr>
        <w:rPr>
          <w:rFonts w:hint="eastAsia" w:ascii="微软雅黑" w:hAnsi="微软雅黑" w:eastAsia="微软雅黑"/>
          <w:strike w:val="0"/>
          <w:color w:val="000000" w:themeColor="text1"/>
          <w:szCs w:val="21"/>
          <w14:textFill>
            <w14:solidFill>
              <w14:schemeClr w14:val="tx1"/>
            </w14:solidFill>
          </w14:textFill>
        </w:rPr>
      </w:pPr>
    </w:p>
    <w:p>
      <w:pPr>
        <w:numPr>
          <w:ilvl w:val="0"/>
          <w:numId w:val="38"/>
        </w:numPr>
        <w:ind w:left="420" w:leftChars="0" w:hanging="420" w:firstLineChars="0"/>
        <w:rPr>
          <w:rFonts w:hint="eastAsia" w:ascii="微软雅黑" w:hAnsi="微软雅黑" w:eastAsia="微软雅黑"/>
          <w:strike w:val="0"/>
          <w:color w:val="000000" w:themeColor="text1"/>
          <w:szCs w:val="21"/>
          <w14:textFill>
            <w14:solidFill>
              <w14:schemeClr w14:val="tx1"/>
            </w14:solidFill>
          </w14:textFill>
        </w:rPr>
      </w:pPr>
      <w:r>
        <w:rPr>
          <w:rFonts w:hint="default" w:ascii="微软雅黑" w:hAnsi="微软雅黑" w:eastAsia="微软雅黑"/>
          <w:strike w:val="0"/>
          <w:color w:val="000000" w:themeColor="text1"/>
          <w:szCs w:val="21"/>
          <w14:textFill>
            <w14:solidFill>
              <w14:schemeClr w14:val="tx1"/>
            </w14:solidFill>
          </w14:textFill>
        </w:rPr>
        <w:t>其它需求</w:t>
      </w:r>
    </w:p>
    <w:p>
      <w:pPr>
        <w:rPr>
          <w:rFonts w:hint="eastAsia" w:ascii="微软雅黑" w:hAnsi="微软雅黑" w:eastAsia="微软雅黑"/>
          <w:strike w:val="0"/>
          <w:color w:val="000000" w:themeColor="text1"/>
          <w:szCs w:val="21"/>
          <w14:textFill>
            <w14:solidFill>
              <w14:schemeClr w14:val="tx1"/>
            </w14:solidFill>
          </w14:textFill>
        </w:rPr>
      </w:pPr>
      <w:r>
        <w:rPr>
          <w:rFonts w:hint="eastAsia" w:ascii="微软雅黑" w:hAnsi="微软雅黑" w:eastAsia="微软雅黑"/>
          <w:strike w:val="0"/>
          <w:color w:val="000000" w:themeColor="text1"/>
          <w:szCs w:val="21"/>
          <w14:textFill>
            <w14:solidFill>
              <w14:schemeClr w14:val="tx1"/>
            </w14:solidFill>
          </w14:textFill>
        </w:rPr>
        <w:t>1.用户保存信息时，</w:t>
      </w:r>
      <w:r>
        <w:rPr>
          <w:rFonts w:hint="default" w:ascii="微软雅黑" w:hAnsi="微软雅黑" w:eastAsia="微软雅黑"/>
          <w:strike w:val="0"/>
          <w:color w:val="000000" w:themeColor="text1"/>
          <w:szCs w:val="21"/>
          <w14:textFill>
            <w14:solidFill>
              <w14:schemeClr w14:val="tx1"/>
            </w14:solidFill>
          </w14:textFill>
        </w:rPr>
        <w:t>上传至云端并保存本地。</w:t>
      </w:r>
      <w:r>
        <w:rPr>
          <w:rFonts w:hint="eastAsia" w:ascii="微软雅黑" w:hAnsi="微软雅黑" w:eastAsia="微软雅黑"/>
          <w:strike w:val="0"/>
          <w:color w:val="000000" w:themeColor="text1"/>
          <w:szCs w:val="21"/>
          <w14:textFill>
            <w14:solidFill>
              <w14:schemeClr w14:val="tx1"/>
            </w14:solidFill>
          </w14:textFill>
        </w:rPr>
        <w:t>显示</w:t>
      </w:r>
      <w:r>
        <w:rPr>
          <w:rFonts w:hint="default" w:ascii="微软雅黑" w:hAnsi="微软雅黑" w:eastAsia="微软雅黑"/>
          <w:strike w:val="0"/>
          <w:color w:val="000000" w:themeColor="text1"/>
          <w:szCs w:val="21"/>
          <w14:textFill>
            <w14:solidFill>
              <w14:schemeClr w14:val="tx1"/>
            </w14:solidFill>
          </w14:textFill>
        </w:rPr>
        <w:t>上传</w:t>
      </w:r>
      <w:r>
        <w:rPr>
          <w:rFonts w:hint="eastAsia" w:ascii="微软雅黑" w:hAnsi="微软雅黑" w:eastAsia="微软雅黑"/>
          <w:strike w:val="0"/>
          <w:color w:val="000000" w:themeColor="text1"/>
          <w:szCs w:val="21"/>
          <w14:textFill>
            <w14:solidFill>
              <w14:schemeClr w14:val="tx1"/>
            </w14:solidFill>
          </w14:textFill>
        </w:rPr>
        <w:t>中loading状态</w:t>
      </w:r>
      <w:r>
        <w:rPr>
          <w:rFonts w:hint="default" w:ascii="微软雅黑" w:hAnsi="微软雅黑" w:eastAsia="微软雅黑"/>
          <w:strike w:val="0"/>
          <w:color w:val="000000" w:themeColor="text1"/>
          <w:szCs w:val="21"/>
          <w14:textFill>
            <w14:solidFill>
              <w14:schemeClr w14:val="tx1"/>
            </w14:solidFill>
          </w14:textFill>
        </w:rPr>
        <w:t>5s</w:t>
      </w:r>
      <w:r>
        <w:rPr>
          <w:rFonts w:hint="eastAsia" w:ascii="微软雅黑" w:hAnsi="微软雅黑" w:eastAsia="微软雅黑"/>
          <w:strike w:val="0"/>
          <w:color w:val="000000" w:themeColor="text1"/>
          <w:szCs w:val="21"/>
          <w14:textFill>
            <w14:solidFill>
              <w14:schemeClr w14:val="tx1"/>
            </w14:solidFill>
          </w14:textFill>
        </w:rPr>
        <w:t>。由于这些信息在保存是需要上传到百度服务端，因此因网络信号等原因，</w:t>
      </w:r>
      <w:r>
        <w:rPr>
          <w:rFonts w:hint="default" w:ascii="微软雅黑" w:hAnsi="微软雅黑" w:eastAsia="微软雅黑"/>
          <w:strike w:val="0"/>
          <w:color w:val="000000" w:themeColor="text1"/>
          <w:szCs w:val="21"/>
          <w14:textFill>
            <w14:solidFill>
              <w14:schemeClr w14:val="tx1"/>
            </w14:solidFill>
          </w14:textFill>
        </w:rPr>
        <w:t>若上传云端</w:t>
      </w:r>
      <w:r>
        <w:rPr>
          <w:rFonts w:hint="eastAsia" w:ascii="微软雅黑" w:hAnsi="微软雅黑" w:eastAsia="微软雅黑"/>
          <w:strike w:val="0"/>
          <w:color w:val="000000" w:themeColor="text1"/>
          <w:szCs w:val="21"/>
          <w14:textFill>
            <w14:solidFill>
              <w14:schemeClr w14:val="tx1"/>
            </w14:solidFill>
          </w14:textFill>
        </w:rPr>
        <w:t>保存失败，提示用户【当前网络环境不佳，保存失败，请稍后再试】</w:t>
      </w:r>
      <w:r>
        <w:rPr>
          <w:rFonts w:hint="default" w:ascii="微软雅黑" w:hAnsi="微软雅黑" w:eastAsia="微软雅黑"/>
          <w:strike w:val="0"/>
          <w:color w:val="000000" w:themeColor="text1"/>
          <w:szCs w:val="21"/>
          <w14:textFill>
            <w14:solidFill>
              <w14:schemeClr w14:val="tx1"/>
            </w14:solidFill>
          </w14:textFill>
        </w:rPr>
        <w:t>，上传数据失败时，本地保存数据也不会进行保存。</w:t>
      </w:r>
    </w:p>
    <w:p>
      <w:pPr>
        <w:rPr>
          <w:rFonts w:hint="eastAsia" w:ascii="微软雅黑" w:hAnsi="微软雅黑" w:eastAsia="微软雅黑"/>
          <w:strike w:val="0"/>
          <w:color w:val="000000" w:themeColor="text1"/>
          <w:szCs w:val="21"/>
          <w14:textFill>
            <w14:solidFill>
              <w14:schemeClr w14:val="tx1"/>
            </w14:solidFill>
          </w14:textFill>
        </w:rPr>
      </w:pPr>
      <w:r>
        <w:rPr>
          <w:rFonts w:hint="eastAsia" w:ascii="微软雅黑" w:hAnsi="微软雅黑" w:eastAsia="微软雅黑"/>
          <w:strike w:val="0"/>
          <w:color w:val="000000" w:themeColor="text1"/>
          <w:szCs w:val="21"/>
          <w14:textFill>
            <w14:solidFill>
              <w14:schemeClr w14:val="tx1"/>
            </w14:solidFill>
          </w14:textFill>
        </w:rPr>
        <w:t>2.在点击进入此页面时，会从云端获取车辆信息数据，</w:t>
      </w:r>
      <w:r>
        <w:rPr>
          <w:rFonts w:hint="default" w:ascii="微软雅黑" w:hAnsi="微软雅黑" w:eastAsia="微软雅黑"/>
          <w:strike w:val="0"/>
          <w:color w:val="000000" w:themeColor="text1"/>
          <w:szCs w:val="21"/>
          <w14:textFill>
            <w14:solidFill>
              <w14:schemeClr w14:val="tx1"/>
            </w14:solidFill>
          </w14:textFill>
        </w:rPr>
        <w:t>若获取数据较慢则展示5s loading状态。</w:t>
      </w:r>
      <w:r>
        <w:rPr>
          <w:rFonts w:hint="eastAsia" w:ascii="微软雅黑" w:hAnsi="微软雅黑" w:eastAsia="微软雅黑"/>
          <w:strike w:val="0"/>
          <w:color w:val="000000" w:themeColor="text1"/>
          <w:szCs w:val="21"/>
          <w14:textFill>
            <w14:solidFill>
              <w14:schemeClr w14:val="tx1"/>
            </w14:solidFill>
          </w14:textFill>
        </w:rPr>
        <w:t>因此因网络信号等原因，获取失败时</w:t>
      </w:r>
      <w:r>
        <w:rPr>
          <w:rFonts w:hint="default" w:ascii="微软雅黑" w:hAnsi="微软雅黑" w:eastAsia="微软雅黑"/>
          <w:strike w:val="0"/>
          <w:color w:val="000000" w:themeColor="text1"/>
          <w:szCs w:val="21"/>
          <w14:textFill>
            <w14:solidFill>
              <w14:schemeClr w14:val="tx1"/>
            </w14:solidFill>
          </w14:textFill>
        </w:rPr>
        <w:t>展示上次保存的本地的数据信息。</w:t>
      </w:r>
    </w:p>
    <w:p>
      <w:pPr>
        <w:rPr>
          <w:rFonts w:hint="eastAsia" w:ascii="微软雅黑" w:hAnsi="微软雅黑" w:eastAsia="微软雅黑"/>
          <w:strike w:val="0"/>
          <w:color w:val="000000" w:themeColor="text1"/>
          <w:szCs w:val="21"/>
          <w14:textFill>
            <w14:solidFill>
              <w14:schemeClr w14:val="tx1"/>
            </w14:solidFill>
          </w14:textFill>
        </w:rPr>
      </w:pPr>
      <w:r>
        <w:rPr>
          <w:rFonts w:hint="eastAsia" w:ascii="微软雅黑" w:hAnsi="微软雅黑" w:eastAsia="微软雅黑"/>
          <w:strike w:val="0"/>
          <w:color w:val="000000" w:themeColor="text1"/>
          <w:szCs w:val="21"/>
          <w14:textFill>
            <w14:solidFill>
              <w14:schemeClr w14:val="tx1"/>
            </w14:solidFill>
          </w14:textFill>
        </w:rPr>
        <w:t>3.用户未登录账号时编辑车辆信息，点击入口时，需要提示用户登录账号。</w:t>
      </w:r>
    </w:p>
    <w:p>
      <w:pPr>
        <w:rPr>
          <w:rFonts w:hint="eastAsia" w:ascii="微软雅黑" w:hAnsi="微软雅黑" w:eastAsia="微软雅黑"/>
          <w:strike w:val="0"/>
          <w:color w:val="000000" w:themeColor="text1"/>
          <w:szCs w:val="21"/>
          <w14:textFill>
            <w14:solidFill>
              <w14:schemeClr w14:val="tx1"/>
            </w14:solidFill>
          </w14:textFill>
        </w:rPr>
      </w:pPr>
      <w:r>
        <w:rPr>
          <w:rFonts w:hint="default" w:ascii="微软雅黑" w:hAnsi="微软雅黑" w:eastAsia="微软雅黑"/>
          <w:strike w:val="0"/>
          <w:color w:val="000000" w:themeColor="text1"/>
          <w:szCs w:val="21"/>
          <w14:textFill>
            <w14:solidFill>
              <w14:schemeClr w14:val="tx1"/>
            </w14:solidFill>
          </w14:textFill>
        </w:rPr>
        <w:t>4.用户系统复位后，需要删除本地及云端用户编辑的车辆信息。</w:t>
      </w:r>
    </w:p>
    <w:p>
      <w:pPr>
        <w:numPr>
          <w:ilvl w:val="0"/>
          <w:numId w:val="0"/>
        </w:numPr>
        <w:bidi w:val="0"/>
        <w:ind w:leftChars="0"/>
        <w:rPr>
          <w:color w:val="000000" w:themeColor="text1"/>
          <w:highlight w:val="none"/>
          <w14:textFill>
            <w14:solidFill>
              <w14:schemeClr w14:val="tx1"/>
            </w14:solidFill>
          </w14:textFill>
        </w:rPr>
      </w:pPr>
    </w:p>
    <w:p/>
    <w:p/>
    <w:p/>
    <w:p>
      <w:pPr>
        <w:pStyle w:val="4"/>
        <w:bidi w:val="0"/>
      </w:pPr>
      <w:bookmarkStart w:id="42" w:name="_Toc1452333641"/>
      <w:r>
        <w:rPr>
          <w:rFonts w:hint="eastAsia"/>
        </w:rPr>
        <w:t>消息盒子</w:t>
      </w:r>
      <w:bookmarkEnd w:id="42"/>
      <w:r>
        <w:rPr>
          <w:rFonts w:hint="default"/>
        </w:rPr>
        <w:t>入口</w:t>
      </w:r>
    </w:p>
    <w:p>
      <w:pPr>
        <w:bidi w:val="0"/>
        <w:rPr>
          <w:rFonts w:hint="eastAsia"/>
        </w:rPr>
      </w:pPr>
      <w:r>
        <w:rPr>
          <w:rFonts w:hint="eastAsia"/>
        </w:rPr>
        <w:t>展示消息的列表（标题、概览）、状态（未读、已读），详细页面和设计在消息中</w:t>
      </w:r>
      <w:r>
        <w:rPr>
          <w:rFonts w:hint="eastAsia"/>
        </w:rPr>
        <mc:AlternateContent>
          <mc:Choice Requires="wps">
            <w:drawing>
              <wp:anchor distT="0" distB="0" distL="114300" distR="114300" simplePos="0" relativeHeight="251680768" behindDoc="0" locked="0" layoutInCell="1" allowOverlap="1">
                <wp:simplePos x="0" y="0"/>
                <wp:positionH relativeFrom="column">
                  <wp:posOffset>3450590</wp:posOffset>
                </wp:positionH>
                <wp:positionV relativeFrom="paragraph">
                  <wp:posOffset>388620</wp:posOffset>
                </wp:positionV>
                <wp:extent cx="561975" cy="233045"/>
                <wp:effectExtent l="0" t="0" r="22225" b="20955"/>
                <wp:wrapNone/>
                <wp:docPr id="16" name="文本框 16"/>
                <wp:cNvGraphicFramePr/>
                <a:graphic xmlns:a="http://schemas.openxmlformats.org/drawingml/2006/main">
                  <a:graphicData uri="http://schemas.microsoft.com/office/word/2010/wordprocessingShape">
                    <wps:wsp>
                      <wps:cNvSpPr txBox="1"/>
                      <wps:spPr>
                        <a:xfrm>
                          <a:off x="0" y="0"/>
                          <a:ext cx="561975" cy="233045"/>
                        </a:xfrm>
                        <a:prstGeom prst="rect">
                          <a:avLst/>
                        </a:prstGeom>
                        <a:solidFill>
                          <a:schemeClr val="lt1"/>
                        </a:solidFill>
                        <a:ln w="6350">
                          <a:noFill/>
                        </a:ln>
                      </wps:spPr>
                      <wps:txbx>
                        <w:txbxContent>
                          <w:p>
                            <w:pPr>
                              <w:jc w:val="center"/>
                              <w:rPr>
                                <w:rFonts w:ascii="微软雅黑" w:hAnsi="微软雅黑" w:eastAsia="微软雅黑"/>
                                <w:sz w:val="13"/>
                                <w:szCs w:val="13"/>
                              </w:rPr>
                            </w:pPr>
                            <w:r>
                              <w:rPr>
                                <w:rFonts w:hint="eastAsia" w:ascii="微软雅黑" w:hAnsi="微软雅黑" w:eastAsia="微软雅黑"/>
                                <w:sz w:val="13"/>
                                <w:szCs w:val="13"/>
                              </w:rPr>
                              <w:t>影音娱乐</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7pt;margin-top:30.6pt;height:18.35pt;width:44.25pt;z-index:251680768;mso-width-relative:page;mso-height-relative:page;" fillcolor="#FFFFFF [3201]" filled="t" stroked="f" coordsize="21600,21600" o:gfxdata="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JnDZVfWAAAACQEAAA8AAAAAAAAAAQAg&#10;AAAAOAAAAGRycy9kb3ducmV2LnhtbFBLAQIUABQAAAAIAIdO4kDGxqsCMwIAAEIEAAAOAAAAAAAA&#10;AAEAIAAAADsBAABkcnMvZTJvRG9jLnhtbFBLBQYAAAAABgAGAFkBAADgBQAAAAA=&#10;">
                <v:fill on="t" focussize="0,0"/>
                <v:stroke on="f" weight="0.5pt"/>
                <v:imagedata o:title=""/>
                <o:lock v:ext="edit" aspectratio="f"/>
                <v:textbox>
                  <w:txbxContent>
                    <w:p>
                      <w:pPr>
                        <w:jc w:val="center"/>
                        <w:rPr>
                          <w:rFonts w:ascii="微软雅黑" w:hAnsi="微软雅黑" w:eastAsia="微软雅黑"/>
                          <w:sz w:val="13"/>
                          <w:szCs w:val="13"/>
                        </w:rPr>
                      </w:pPr>
                      <w:r>
                        <w:rPr>
                          <w:rFonts w:hint="eastAsia" w:ascii="微软雅黑" w:hAnsi="微软雅黑" w:eastAsia="微软雅黑"/>
                          <w:sz w:val="13"/>
                          <w:szCs w:val="13"/>
                        </w:rPr>
                        <w:t>影音娱乐</w:t>
                      </w:r>
                    </w:p>
                    <w:p/>
                  </w:txbxContent>
                </v:textbox>
              </v:shape>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3549650</wp:posOffset>
                </wp:positionH>
                <wp:positionV relativeFrom="paragraph">
                  <wp:posOffset>330200</wp:posOffset>
                </wp:positionV>
                <wp:extent cx="561975" cy="240030"/>
                <wp:effectExtent l="0" t="0" r="22225" b="13970"/>
                <wp:wrapNone/>
                <wp:docPr id="5" name="文本框 5"/>
                <wp:cNvGraphicFramePr/>
                <a:graphic xmlns:a="http://schemas.openxmlformats.org/drawingml/2006/main">
                  <a:graphicData uri="http://schemas.microsoft.com/office/word/2010/wordprocessingShape">
                    <wps:wsp>
                      <wps:cNvSpPr txBox="1"/>
                      <wps:spPr>
                        <a:xfrm>
                          <a:off x="0" y="0"/>
                          <a:ext cx="561975" cy="240030"/>
                        </a:xfrm>
                        <a:prstGeom prst="rect">
                          <a:avLst/>
                        </a:prstGeom>
                        <a:solidFill>
                          <a:schemeClr val="lt1"/>
                        </a:solidFill>
                        <a:ln w="6350">
                          <a:noFill/>
                        </a:ln>
                      </wps:spPr>
                      <wps:txbx>
                        <w:txbxContent>
                          <w:p>
                            <w:pPr>
                              <w:jc w:val="both"/>
                              <w:rPr>
                                <w:rFonts w:ascii="微软雅黑" w:hAnsi="微软雅黑" w:eastAsia="微软雅黑"/>
                                <w:sz w:val="13"/>
                                <w:szCs w:val="13"/>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5pt;margin-top:26pt;height:18.9pt;width:44.25pt;z-index:251682816;mso-width-relative:page;mso-height-relative:page;" fillcolor="#FFFFFF [3201]" filled="t" stroked="f" coordsize="21600,21600" o:gfxdata="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N3Hfj1gAAAAkBAAAPAAAAAAAAAAEA&#10;IAAAADgAAABkcnMvZG93bnJldi54bWxQSwECFAAUAAAACACHTuJACcQ21zQCAABABAAADgAAAAAA&#10;AAABACAAAAA7AQAAZHJzL2Uyb0RvYy54bWxQSwUGAAAAAAYABgBZAQAA4QUAAAAA&#10;">
                <v:fill on="t" focussize="0,0"/>
                <v:stroke on="f" weight="0.5pt"/>
                <v:imagedata o:title=""/>
                <o:lock v:ext="edit" aspectratio="f"/>
                <v:textbox>
                  <w:txbxContent>
                    <w:p>
                      <w:pPr>
                        <w:jc w:val="both"/>
                        <w:rPr>
                          <w:rFonts w:ascii="微软雅黑" w:hAnsi="微软雅黑" w:eastAsia="微软雅黑"/>
                          <w:sz w:val="13"/>
                          <w:szCs w:val="13"/>
                        </w:rPr>
                      </w:pPr>
                    </w:p>
                    <w:p/>
                  </w:txbxContent>
                </v:textbox>
              </v:shape>
            </w:pict>
          </mc:Fallback>
        </mc:AlternateContent>
      </w:r>
      <w:r>
        <w:rPr>
          <w:rFonts w:hint="eastAsia"/>
        </w:rPr>
        <w:t>心</w:t>
      </w:r>
      <w:r>
        <w:rPr>
          <w:rFonts w:hint="default"/>
        </w:rPr>
        <w:t>及消息盒子</w:t>
      </w:r>
      <w:r>
        <w:rPr>
          <w:rFonts w:hint="eastAsia"/>
        </w:rPr>
        <w:t>mrd提供。</w:t>
      </w:r>
    </w:p>
    <w:p>
      <w:pPr>
        <w:ind w:left="420"/>
        <w:rPr>
          <w:rFonts w:hint="eastAsia" w:ascii="微软雅黑" w:hAnsi="微软雅黑" w:eastAsia="微软雅黑"/>
          <w:color w:val="000000" w:themeColor="text1"/>
          <w:szCs w:val="21"/>
          <w14:textFill>
            <w14:solidFill>
              <w14:schemeClr w14:val="tx1"/>
            </w14:solidFill>
          </w14:textFill>
        </w:rPr>
      </w:pPr>
    </w:p>
    <w:p>
      <w:pPr>
        <w:pStyle w:val="4"/>
        <w:bidi w:val="0"/>
        <w:rPr>
          <w:rFonts w:hint="eastAsia"/>
        </w:rPr>
      </w:pPr>
      <w:r>
        <w:rPr>
          <w:rFonts w:hint="default"/>
        </w:rPr>
        <w:t>订单中心入口</w:t>
      </w:r>
    </w:p>
    <w:p>
      <w:pPr>
        <w:bidi w:val="0"/>
      </w:pPr>
      <w:r>
        <w:rPr>
          <w:rFonts w:hint="eastAsia"/>
        </w:rPr>
        <w:t>展示当前账号下，福特渠道的车联网服务相关的订单列表，包括</w:t>
      </w:r>
      <w:r>
        <w:rPr>
          <w:rFonts w:hint="default"/>
        </w:rPr>
        <w:t>百度应用</w:t>
      </w:r>
      <w:r>
        <w:rPr>
          <w:rFonts w:hint="eastAsia"/>
        </w:rPr>
        <w:t>订单和走外部</w:t>
      </w:r>
      <w:r>
        <w:rPr>
          <w:rFonts w:hint="default"/>
        </w:rPr>
        <w:t>支付渠道</w:t>
      </w:r>
      <w:r>
        <w:rPr>
          <w:rFonts w:hint="eastAsia"/>
        </w:rPr>
        <w:t>的订单：（页面和内容在支付产品mrd中设计）</w:t>
      </w:r>
    </w:p>
    <w:p>
      <w:pPr>
        <w:bidi w:val="0"/>
      </w:pPr>
      <w:r>
        <w:rPr>
          <w:rFonts w:hint="eastAsia"/>
        </w:rPr>
        <w:t xml:space="preserve">     1）展示：订单名称、订单时间、订单金额、订单状态；</w:t>
      </w:r>
    </w:p>
    <w:p>
      <w:pPr>
        <w:bidi w:val="0"/>
      </w:pPr>
      <w:r>
        <w:rPr>
          <w:rFonts w:hint="eastAsia"/>
        </w:rPr>
        <w:t xml:space="preserve">     2）跳转：跳转到订单列表页；</w:t>
      </w:r>
    </w:p>
    <w:p>
      <w:pPr>
        <w:rPr>
          <w:rFonts w:hint="eastAsia"/>
        </w:rPr>
      </w:pPr>
    </w:p>
    <w:p>
      <w:pPr>
        <w:pStyle w:val="4"/>
        <w:bidi w:val="0"/>
      </w:pPr>
      <w:r>
        <w:t>个性化设置入口</w:t>
      </w:r>
    </w:p>
    <w:p>
      <w:pPr>
        <w:rPr>
          <w:highlight w:val="yellow"/>
        </w:rPr>
      </w:pPr>
      <w:r>
        <w:rPr>
          <w:highlight w:val="yellow"/>
        </w:rPr>
        <w:t>具体逻辑和需求phase5TBD</w:t>
      </w:r>
    </w:p>
    <w:p>
      <w:pPr>
        <w:rPr>
          <w:highlight w:val="yellow"/>
        </w:rPr>
      </w:pPr>
    </w:p>
    <w:p>
      <w:pPr>
        <w:rPr>
          <w:highlight w:val="yellow"/>
        </w:rPr>
      </w:pPr>
      <w:r>
        <w:rPr>
          <w:highlight w:val="yellow"/>
        </w:rPr>
        <w:t>是否所有车都有此功能需确认，若无此功能需隐藏入口</w:t>
      </w:r>
    </w:p>
    <w:p>
      <w:pPr>
        <w:pStyle w:val="4"/>
        <w:bidi w:val="0"/>
      </w:pPr>
      <w:r>
        <w:t>FaceID入口</w:t>
      </w:r>
    </w:p>
    <w:p>
      <w:r>
        <w:t>个人中心提供入口，相关功能及描述在FaceID需求文档中详述。</w:t>
      </w:r>
    </w:p>
    <w:p/>
    <w:p>
      <w:pPr>
        <w:rPr>
          <w:highlight w:val="yellow"/>
        </w:rPr>
      </w:pPr>
      <w:r>
        <w:rPr>
          <w:highlight w:val="yellow"/>
        </w:rPr>
        <w:t>是否所有车都有此功能需确认，若无此功能需隐藏入口</w:t>
      </w:r>
    </w:p>
    <w:p/>
    <w:p>
      <w:pPr>
        <w:rPr>
          <w:highlight w:val="yellow"/>
        </w:rPr>
      </w:pPr>
    </w:p>
    <w:p>
      <w:pPr>
        <w:pStyle w:val="4"/>
        <w:bidi w:val="0"/>
      </w:pPr>
      <w:r>
        <w:t>系统复位相关需求</w:t>
      </w:r>
    </w:p>
    <w:p>
      <w:pPr>
        <w:pStyle w:val="5"/>
        <w:bidi w:val="0"/>
        <w:rPr>
          <w:rFonts w:hint="default"/>
          <w:lang w:val="en-US" w:eastAsia="zh-CN"/>
        </w:rPr>
      </w:pPr>
      <w:bookmarkStart w:id="43" w:name="_Toc1681589771"/>
      <w:r>
        <w:rPr>
          <w:rFonts w:hint="default"/>
          <w:lang w:val="en-US" w:eastAsia="zh-CN"/>
        </w:rPr>
        <w:t>ivi换件</w:t>
      </w:r>
      <w:bookmarkEnd w:id="43"/>
    </w:p>
    <w:p>
      <w:pPr>
        <w:ind w:left="420"/>
        <w:rPr>
          <w:rFonts w:hint="default" w:ascii="微软雅黑" w:hAnsi="微软雅黑" w:eastAsia="微软雅黑"/>
          <w:color w:val="000000" w:themeColor="text1"/>
          <w:szCs w:val="21"/>
          <w14:textFill>
            <w14:solidFill>
              <w14:schemeClr w14:val="tx1"/>
            </w14:solidFill>
          </w14:textFill>
        </w:rPr>
      </w:pPr>
      <w:r>
        <w:rPr>
          <w:rFonts w:hint="default" w:ascii="微软雅黑" w:hAnsi="微软雅黑" w:eastAsia="微软雅黑"/>
          <w:color w:val="000000" w:themeColor="text1"/>
          <w:szCs w:val="21"/>
          <w14:textFill>
            <w14:solidFill>
              <w14:schemeClr w14:val="tx1"/>
            </w14:solidFill>
          </w14:textFill>
        </w:rPr>
        <w:t>ivi换件时账号会执行退出登录逻辑。此时系统层面应删除个性化档案及个性化档案与账号的绑定关系。因此个人中心的账号所有信息都不应显示。</w:t>
      </w:r>
    </w:p>
    <w:p>
      <w:pPr>
        <w:pStyle w:val="5"/>
        <w:numPr>
          <w:ilvl w:val="1"/>
          <w:numId w:val="0"/>
        </w:numPr>
        <w:bidi w:val="0"/>
        <w:ind w:leftChars="0"/>
        <w:rPr>
          <w:rFonts w:hint="eastAsia"/>
          <w:lang w:val="en-US" w:eastAsia="zh-CN"/>
        </w:rPr>
      </w:pPr>
      <w:bookmarkStart w:id="44" w:name="_Toc1594486677"/>
      <w:r>
        <w:rPr>
          <w:rFonts w:hint="default"/>
          <w:lang w:eastAsia="zh-CN"/>
        </w:rPr>
        <w:t>3.2</w:t>
      </w:r>
      <w:r>
        <w:rPr>
          <w:rFonts w:hint="eastAsia"/>
          <w:lang w:val="en-US" w:eastAsia="zh-CN"/>
        </w:rPr>
        <w:t>恢复出厂设置</w:t>
      </w:r>
      <w:bookmarkEnd w:id="44"/>
      <w:r>
        <w:rPr>
          <w:rFonts w:hint="eastAsia"/>
          <w:lang w:val="en-US" w:eastAsia="zh-CN"/>
        </w:rPr>
        <w:t xml:space="preserve"> </w:t>
      </w:r>
    </w:p>
    <w:p>
      <w:pPr>
        <w:ind w:left="420"/>
        <w:rPr>
          <w:rFonts w:hint="eastAsia"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 xml:space="preserve"> 恢复出厂设置同时清除本地和云端的车辆信息数据</w:t>
      </w:r>
      <w:r>
        <w:rPr>
          <w:rFonts w:hint="default" w:ascii="微软雅黑" w:hAnsi="微软雅黑" w:eastAsia="微软雅黑"/>
          <w:color w:val="000000" w:themeColor="text1"/>
          <w:szCs w:val="21"/>
          <w14:textFill>
            <w14:solidFill>
              <w14:schemeClr w14:val="tx1"/>
            </w14:solidFill>
          </w14:textFill>
        </w:rPr>
        <w:t>，本地所有账号信息。</w:t>
      </w:r>
      <w:r>
        <w:rPr>
          <w:rFonts w:hint="eastAsia" w:ascii="微软雅黑" w:hAnsi="微软雅黑" w:eastAsia="微软雅黑"/>
          <w:color w:val="000000" w:themeColor="text1"/>
          <w:szCs w:val="21"/>
          <w14:textFill>
            <w14:solidFill>
              <w14:schemeClr w14:val="tx1"/>
            </w14:solidFill>
          </w14:textFill>
        </w:rPr>
        <w:t>由于恢复出厂设置清除数据时无网络，所以云端数据 需要重新启动后，第一次联网登录后再清除。（车辆信息</w:t>
      </w:r>
      <w:r>
        <w:rPr>
          <w:rFonts w:hint="default" w:ascii="微软雅黑" w:hAnsi="微软雅黑" w:eastAsia="微软雅黑"/>
          <w:color w:val="000000" w:themeColor="text1"/>
          <w:szCs w:val="21"/>
          <w14:textFill>
            <w14:solidFill>
              <w14:schemeClr w14:val="tx1"/>
            </w14:solidFill>
          </w14:textFill>
        </w:rPr>
        <w:t>可能</w:t>
      </w:r>
      <w:r>
        <w:rPr>
          <w:rFonts w:hint="eastAsia" w:ascii="微软雅黑" w:hAnsi="微软雅黑" w:eastAsia="微软雅黑"/>
          <w:color w:val="000000" w:themeColor="text1"/>
          <w:szCs w:val="21"/>
          <w14:textFill>
            <w14:solidFill>
              <w14:schemeClr w14:val="tx1"/>
            </w14:solidFill>
          </w14:textFill>
        </w:rPr>
        <w:t>影响范围：launcher，地图，违章查询，预约保养）</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bidi w:val="0"/>
      </w:pPr>
    </w:p>
    <w:p>
      <w:pPr>
        <w:pStyle w:val="2"/>
        <w:bidi w:val="0"/>
      </w:pPr>
      <w:bookmarkStart w:id="45" w:name="_Toc1107996120"/>
      <w:r>
        <w:rPr>
          <w:rFonts w:hint="eastAsia"/>
        </w:rPr>
        <w:t>运营需求</w:t>
      </w:r>
      <w:bookmarkEnd w:id="45"/>
    </w:p>
    <w:p>
      <w:r>
        <w:t>略。</w:t>
      </w:r>
    </w:p>
    <w:p>
      <w:pPr>
        <w:rPr>
          <w:rFonts w:asciiTheme="minorEastAsia" w:hAnsiTheme="minorEastAsia" w:eastAsiaTheme="minorEastAsia"/>
        </w:rPr>
      </w:pPr>
    </w:p>
    <w:p>
      <w:pPr>
        <w:pStyle w:val="2"/>
        <w:bidi w:val="0"/>
      </w:pPr>
      <w:bookmarkStart w:id="46" w:name="_Toc1260085703"/>
      <w:r>
        <w:rPr>
          <w:rFonts w:hint="eastAsia"/>
        </w:rPr>
        <w:t>数据埋点</w:t>
      </w:r>
      <w:bookmarkEnd w:id="46"/>
    </w:p>
    <w:p>
      <w:pPr>
        <w:pStyle w:val="3"/>
        <w:bidi w:val="0"/>
      </w:pPr>
      <w:bookmarkStart w:id="47" w:name="_Toc1924167254"/>
      <w:r>
        <w:rPr>
          <w:rFonts w:hint="eastAsia"/>
        </w:rPr>
        <w:t>埋点需求</w:t>
      </w:r>
      <w:bookmarkEnd w:id="47"/>
    </w:p>
    <w:p>
      <w:r>
        <w:rPr>
          <w:rFonts w:hint="default"/>
        </w:rPr>
        <w:t>以埋点pm输出的最终埋点列表为准</w:t>
      </w:r>
    </w:p>
    <w:p>
      <w:pPr>
        <w:pStyle w:val="3"/>
      </w:pPr>
      <w:bookmarkStart w:id="48" w:name="_Toc522797805"/>
      <w:r>
        <w:rPr>
          <w:rFonts w:hint="eastAsia"/>
        </w:rPr>
        <w:t>日志需求</w:t>
      </w:r>
      <w:bookmarkEnd w:id="48"/>
    </w:p>
    <w:p>
      <w:r>
        <w:t>略。</w:t>
      </w:r>
    </w:p>
    <w:p>
      <w:pPr>
        <w:pStyle w:val="3"/>
      </w:pPr>
      <w:bookmarkStart w:id="49" w:name="_Toc1307108758"/>
      <w:r>
        <w:rPr>
          <w:rFonts w:hint="eastAsia"/>
        </w:rPr>
        <w:t>报表需求</w:t>
      </w:r>
      <w:bookmarkEnd w:id="49"/>
    </w:p>
    <w:p>
      <w:r>
        <w:t>略。</w:t>
      </w:r>
    </w:p>
    <w:p>
      <w:pPr>
        <w:pStyle w:val="2"/>
        <w:bidi w:val="0"/>
      </w:pPr>
      <w:bookmarkStart w:id="50" w:name="_Toc1966670543"/>
      <w:r>
        <w:rPr>
          <w:rFonts w:hint="eastAsia"/>
        </w:rPr>
        <w:t>安全意见</w:t>
      </w:r>
      <w:bookmarkEnd w:id="50"/>
    </w:p>
    <w:p>
      <w:r>
        <w:t>略。</w:t>
      </w:r>
    </w:p>
    <w:p>
      <w:pPr>
        <w:pStyle w:val="2"/>
        <w:bidi w:val="0"/>
      </w:pPr>
      <w:bookmarkStart w:id="51" w:name="_Toc1911005224"/>
      <w:r>
        <w:rPr>
          <w:rFonts w:hint="eastAsia"/>
        </w:rPr>
        <w:t>外部依赖条件</w:t>
      </w:r>
      <w:bookmarkEnd w:id="51"/>
    </w:p>
    <w:p>
      <w:r>
        <w:t>略。</w:t>
      </w:r>
    </w:p>
    <w:p>
      <w:pPr>
        <w:pStyle w:val="2"/>
        <w:bidi w:val="0"/>
      </w:pPr>
      <w:bookmarkStart w:id="52" w:name="_Toc499375236"/>
      <w:r>
        <w:rPr>
          <w:rFonts w:hint="eastAsia"/>
        </w:rPr>
        <w:t>运维部署意见</w:t>
      </w:r>
      <w:bookmarkEnd w:id="52"/>
    </w:p>
    <w:p>
      <w:r>
        <w:t>略。</w:t>
      </w:r>
    </w:p>
    <w:p>
      <w:pPr>
        <w:pStyle w:val="2"/>
        <w:bidi w:val="0"/>
      </w:pPr>
      <w:bookmarkStart w:id="53" w:name="_Toc633498976"/>
      <w:r>
        <w:rPr>
          <w:rFonts w:hint="eastAsia"/>
        </w:rPr>
        <w:t>实现期望</w:t>
      </w:r>
      <w:bookmarkEnd w:id="53"/>
    </w:p>
    <w:p>
      <w:pPr>
        <w:rPr>
          <w:rFonts w:asciiTheme="minorEastAsia" w:hAnsiTheme="minorEastAsia" w:eastAsiaTheme="minorEastAsia"/>
        </w:rPr>
      </w:pPr>
      <w:r>
        <w:rPr>
          <w:rFonts w:asciiTheme="minorEastAsia" w:hAnsiTheme="minorEastAsia" w:eastAsiaTheme="minorEastAsia"/>
        </w:rPr>
        <w:t>略。</w:t>
      </w:r>
    </w:p>
    <w:p>
      <w:pPr>
        <w:pStyle w:val="2"/>
        <w:bidi w:val="0"/>
        <w:rPr>
          <w:rFonts w:asciiTheme="minorEastAsia" w:hAnsiTheme="minorEastAsia" w:eastAsiaTheme="minorEastAsia"/>
        </w:rPr>
      </w:pPr>
      <w:bookmarkStart w:id="54" w:name="_Toc2140851453"/>
      <w:r>
        <w:rPr>
          <w:rFonts w:hint="eastAsia"/>
        </w:rPr>
        <w:t>预期风险</w:t>
      </w:r>
      <w:bookmarkEnd w:id="54"/>
    </w:p>
    <w:p>
      <w:r>
        <w:rPr>
          <w:rFonts w:hint="default"/>
        </w:rPr>
        <w:t>略。</w:t>
      </w:r>
    </w:p>
    <w:p>
      <w:pPr>
        <w:pStyle w:val="2"/>
        <w:bidi w:val="0"/>
      </w:pPr>
      <w:bookmarkStart w:id="55" w:name="_Toc201865086"/>
      <w:r>
        <w:t>附录</w:t>
      </w:r>
      <w:bookmarkEnd w:id="55"/>
    </w:p>
    <w:p>
      <w:pPr>
        <w:pStyle w:val="3"/>
        <w:bidi w:val="0"/>
        <w:rPr>
          <w:rFonts w:hint="default"/>
        </w:rPr>
      </w:pPr>
      <w:bookmarkStart w:id="56" w:name="_Toc1869821789"/>
      <w:r>
        <w:rPr>
          <w:rFonts w:hint="default"/>
        </w:rPr>
        <w:t>福特phase4账号登录依赖维护表</w:t>
      </w:r>
      <w:bookmarkEnd w:id="56"/>
    </w:p>
    <w:p>
      <w:pPr>
        <w:rPr>
          <w:rFonts w:hint="default"/>
        </w:rPr>
      </w:pPr>
    </w:p>
    <w:tbl>
      <w:tblPr>
        <w:tblStyle w:val="23"/>
        <w:tblW w:w="9675"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75"/>
        <w:gridCol w:w="1725"/>
        <w:gridCol w:w="1575"/>
        <w:gridCol w:w="1725"/>
        <w:gridCol w:w="1680"/>
        <w:gridCol w:w="1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975" w:type="dxa"/>
            <w:tcBorders>
              <w:top w:val="single" w:color="000000" w:sz="4" w:space="0"/>
              <w:left w:val="single" w:color="000000" w:sz="4" w:space="0"/>
              <w:bottom w:val="single" w:color="000000" w:sz="4" w:space="0"/>
              <w:right w:val="single" w:color="000000" w:sz="4" w:space="0"/>
            </w:tcBorders>
            <w:shd w:val="clear" w:color="auto" w:fill="BDD7EE"/>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位置</w:t>
            </w:r>
          </w:p>
        </w:tc>
        <w:tc>
          <w:tcPr>
            <w:tcW w:w="1725" w:type="dxa"/>
            <w:tcBorders>
              <w:top w:val="single" w:color="000000" w:sz="4" w:space="0"/>
              <w:left w:val="single" w:color="000000" w:sz="4" w:space="0"/>
              <w:bottom w:val="single" w:color="000000" w:sz="4" w:space="0"/>
              <w:right w:val="single" w:color="000000" w:sz="4" w:space="0"/>
            </w:tcBorders>
            <w:shd w:val="clear" w:color="auto" w:fill="BDD7EE"/>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区域</w:t>
            </w:r>
          </w:p>
        </w:tc>
        <w:tc>
          <w:tcPr>
            <w:tcW w:w="1575" w:type="dxa"/>
            <w:tcBorders>
              <w:top w:val="single" w:color="000000" w:sz="4" w:space="0"/>
              <w:left w:val="single" w:color="000000" w:sz="4" w:space="0"/>
              <w:bottom w:val="single" w:color="000000" w:sz="4" w:space="0"/>
              <w:right w:val="single" w:color="000000" w:sz="4" w:space="0"/>
            </w:tcBorders>
            <w:shd w:val="clear" w:color="auto" w:fill="BDD7EE"/>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一级服务</w:t>
            </w:r>
          </w:p>
        </w:tc>
        <w:tc>
          <w:tcPr>
            <w:tcW w:w="1725" w:type="dxa"/>
            <w:tcBorders>
              <w:top w:val="single" w:color="000000" w:sz="4" w:space="0"/>
              <w:left w:val="single" w:color="000000" w:sz="4" w:space="0"/>
              <w:bottom w:val="single" w:color="000000" w:sz="4" w:space="0"/>
              <w:right w:val="single" w:color="000000" w:sz="4" w:space="0"/>
            </w:tcBorders>
            <w:shd w:val="clear" w:color="auto" w:fill="BDD7EE"/>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二级服务</w:t>
            </w:r>
          </w:p>
        </w:tc>
        <w:tc>
          <w:tcPr>
            <w:tcW w:w="1680" w:type="dxa"/>
            <w:tcBorders>
              <w:top w:val="single" w:color="000000" w:sz="4" w:space="0"/>
              <w:left w:val="single" w:color="000000" w:sz="4" w:space="0"/>
              <w:bottom w:val="single" w:color="000000" w:sz="4" w:space="0"/>
              <w:right w:val="single" w:color="000000" w:sz="4" w:space="0"/>
            </w:tcBorders>
            <w:shd w:val="clear" w:color="auto" w:fill="BDD7EE"/>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三级服务</w:t>
            </w:r>
          </w:p>
        </w:tc>
        <w:tc>
          <w:tcPr>
            <w:tcW w:w="1995" w:type="dxa"/>
            <w:tcBorders>
              <w:top w:val="single" w:color="000000" w:sz="4" w:space="0"/>
              <w:left w:val="single" w:color="000000" w:sz="4" w:space="0"/>
              <w:bottom w:val="single" w:color="000000" w:sz="4" w:space="0"/>
              <w:right w:val="single" w:color="000000" w:sz="4" w:space="0"/>
            </w:tcBorders>
            <w:shd w:val="clear" w:color="auto" w:fill="BDD7EE"/>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依赖账号登录</w:t>
            </w:r>
          </w:p>
        </w:tc>
      </w:tr>
      <w:tr>
        <w:tblPrEx>
          <w:tblLayout w:type="fixed"/>
        </w:tblPrEx>
        <w:trPr>
          <w:trHeight w:val="285" w:hRule="atLeast"/>
          <w:jc w:val="center"/>
        </w:trPr>
        <w:tc>
          <w:tcPr>
            <w:tcW w:w="9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HMI功能</w:t>
            </w: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大卡片</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车辆卡片</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头像登录</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车机助手</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防火墙</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隐私记录</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地图卡片</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搜周边</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default" w:ascii="微软雅黑" w:hAnsi="微软雅黑" w:cs="微软雅黑"/>
                <w:i w:val="0"/>
                <w:color w:val="000000"/>
                <w:sz w:val="20"/>
                <w:szCs w:val="20"/>
                <w:highlight w:val="lightGray"/>
                <w:u w:val="none"/>
              </w:rPr>
              <w:t>不需要</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音乐卡片</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随心听功能</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天气卡片</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语音卡片</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小卡片（默认）</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百度地图</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default" w:ascii="微软雅黑" w:hAnsi="微软雅黑" w:cs="微软雅黑"/>
                <w:i w:val="0"/>
                <w:color w:val="000000"/>
                <w:sz w:val="20"/>
                <w:szCs w:val="20"/>
                <w:highlight w:val="lightGray"/>
                <w:u w:val="none"/>
              </w:rPr>
              <w:t>不需要</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随心听</w:t>
            </w: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随心听</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QQ音乐</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有声</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新闻</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最近播放</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搜索</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FF0000"/>
                <w:sz w:val="20"/>
                <w:szCs w:val="20"/>
                <w:u w:val="none"/>
              </w:rPr>
            </w:pPr>
            <w:r>
              <w:rPr>
                <w:rFonts w:hint="eastAsia" w:ascii="微软雅黑" w:hAnsi="微软雅黑" w:eastAsia="微软雅黑" w:cs="微软雅黑"/>
                <w:i w:val="0"/>
                <w:color w:val="FF0000"/>
                <w:kern w:val="0"/>
                <w:sz w:val="20"/>
                <w:szCs w:val="20"/>
                <w:u w:val="none"/>
                <w:lang w:val="en-US" w:eastAsia="zh-CN" w:bidi="ar"/>
              </w:rPr>
              <w:t>喜马拉雅</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QQ音乐账号</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蓝牙音乐</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蓝牙设置</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USB</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未检测到USB</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收音机</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FM</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AM</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收藏电台</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自动存台</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电话</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通话记录</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蓝牙设置</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通讯录</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蓝牙设置</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拨号</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蓝牙设置</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FF0000"/>
                <w:sz w:val="20"/>
                <w:szCs w:val="20"/>
                <w:u w:val="none"/>
              </w:rPr>
            </w:pPr>
            <w:r>
              <w:rPr>
                <w:rFonts w:hint="eastAsia" w:ascii="微软雅黑" w:hAnsi="微软雅黑" w:eastAsia="微软雅黑" w:cs="微软雅黑"/>
                <w:i w:val="0"/>
                <w:color w:val="FF0000"/>
                <w:kern w:val="0"/>
                <w:sz w:val="20"/>
                <w:szCs w:val="20"/>
                <w:u w:val="none"/>
                <w:lang w:val="en-US" w:eastAsia="zh-CN" w:bidi="ar"/>
              </w:rPr>
              <w:t>抖音</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FF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微软雅黑" w:hAnsi="微软雅黑" w:eastAsia="微软雅黑" w:cs="微软雅黑"/>
                <w:i w:val="0"/>
                <w:color w:val="FF0000"/>
                <w:sz w:val="20"/>
                <w:szCs w:val="20"/>
                <w:u w:val="none"/>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微软雅黑" w:hAnsi="微软雅黑" w:eastAsia="微软雅黑" w:cs="微软雅黑"/>
                <w:i w:val="0"/>
                <w:color w:val="FF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随心看</w:t>
            </w: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爱奇艺</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推荐</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VIP专区</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电视剧</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电影</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动漫</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综艺</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本地视频</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爱奇艺账号登录</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我的收藏</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观看历史</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登录</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电影购票</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智慧停车场</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外卖服务</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更多服务</w:t>
            </w: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发现周边</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停车场</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加油站</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找美食</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逛商场</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搜景点</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去超市</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找银行</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找厕所</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生活助手</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电影购票</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智慧停车场</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外卖服务</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酒店预订</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查机票</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查航班</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查火车票</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保养消息推送</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在线预约</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在线视频（爱奇艺）</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违章查询</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林肯金融</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微软雅黑" w:hAnsi="微软雅黑" w:eastAsia="微软雅黑" w:cs="微软雅黑"/>
                <w:i w:val="0"/>
                <w:color w:val="000000"/>
                <w:sz w:val="20"/>
                <w:szCs w:val="20"/>
                <w:u w:val="none"/>
              </w:rPr>
            </w:pP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贴心服务</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流量管理</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道路救援</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车家控</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安全</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玩转车机</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音频通话</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收音机</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多媒体</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意见反馈</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百度输入法</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个性化</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车机助手</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FF0000"/>
                <w:sz w:val="20"/>
                <w:szCs w:val="20"/>
                <w:u w:val="none"/>
              </w:rPr>
            </w:pPr>
            <w:r>
              <w:rPr>
                <w:rFonts w:hint="eastAsia" w:ascii="微软雅黑" w:hAnsi="微软雅黑" w:eastAsia="微软雅黑" w:cs="微软雅黑"/>
                <w:i w:val="0"/>
                <w:color w:val="FF0000"/>
                <w:kern w:val="0"/>
                <w:sz w:val="20"/>
                <w:szCs w:val="20"/>
                <w:u w:val="none"/>
                <w:lang w:val="en-US" w:eastAsia="zh-CN" w:bidi="ar"/>
              </w:rPr>
              <w:t>福特/林肯金融</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微软雅黑" w:hAnsi="微软雅黑" w:eastAsia="微软雅黑" w:cs="微软雅黑"/>
                <w:i w:val="0"/>
                <w:color w:val="000000"/>
                <w:sz w:val="20"/>
                <w:szCs w:val="20"/>
                <w:u w:val="none"/>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FF0000"/>
                <w:sz w:val="20"/>
                <w:szCs w:val="20"/>
                <w:u w:val="none"/>
              </w:rPr>
            </w:pPr>
            <w:r>
              <w:rPr>
                <w:rFonts w:hint="eastAsia" w:ascii="微软雅黑" w:hAnsi="微软雅黑" w:eastAsia="微软雅黑" w:cs="微软雅黑"/>
                <w:i w:val="0"/>
                <w:color w:val="FF0000"/>
                <w:kern w:val="0"/>
                <w:sz w:val="20"/>
                <w:szCs w:val="20"/>
                <w:u w:val="none"/>
                <w:lang w:val="en-US" w:eastAsia="zh-CN" w:bidi="ar"/>
              </w:rPr>
              <w:t>流量商城</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微软雅黑" w:hAnsi="微软雅黑" w:eastAsia="微软雅黑" w:cs="微软雅黑"/>
                <w:i w:val="0"/>
                <w:color w:val="000000"/>
                <w:sz w:val="20"/>
                <w:szCs w:val="20"/>
                <w:u w:val="none"/>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车家互联</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智能家居</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系统设置（统计不全，setting相关设置项全都不需要百度账号登录）</w:t>
            </w: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个人中心</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资料设定</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FF0000"/>
                <w:sz w:val="20"/>
                <w:szCs w:val="20"/>
                <w:u w:val="none"/>
              </w:rPr>
            </w:pPr>
            <w:r>
              <w:rPr>
                <w:rFonts w:hint="eastAsia" w:ascii="微软雅黑" w:hAnsi="微软雅黑" w:eastAsia="微软雅黑" w:cs="微软雅黑"/>
                <w:i w:val="0"/>
                <w:color w:val="FF0000"/>
                <w:kern w:val="0"/>
                <w:sz w:val="20"/>
                <w:szCs w:val="20"/>
                <w:u w:val="none"/>
                <w:lang w:val="en-US" w:eastAsia="zh-CN" w:bidi="ar"/>
              </w:rPr>
              <w:t>FaceID</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订单中心</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消息盒子</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微软雅黑" w:hAnsi="微软雅黑" w:eastAsia="微软雅黑" w:cs="微软雅黑"/>
                <w:i w:val="0"/>
                <w:color w:val="000000"/>
                <w:sz w:val="20"/>
                <w:szCs w:val="20"/>
                <w:u w:val="none"/>
              </w:rPr>
            </w:pP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车载热点</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系统设置</w:t>
            </w: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车辆控制</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氛围灯</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多功能座椅</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动力流</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充电设置（仅PHEV）</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预设空调</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辅助驾驶</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车辆设置</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道路救援</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倒车影像延迟</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TCS牵引力控制</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空调控制</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微软雅黑" w:hAnsi="微软雅黑" w:eastAsia="微软雅黑" w:cs="微软雅黑"/>
                <w:i w:val="0"/>
                <w:color w:val="000000"/>
                <w:sz w:val="20"/>
                <w:szCs w:val="20"/>
                <w:u w:val="none"/>
              </w:rPr>
            </w:pP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智能手机钥匙</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系统设置</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显示</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音效</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蓝牙</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Wi-Fi</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车载热点</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语音设置</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电话设置</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常规设置</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系统更新</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系统设置</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设备连接</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车辆状况</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车辆健康报警</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车辆功能</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自动泊车</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倒车雷达</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全息影像</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非HMI功能</w:t>
            </w:r>
          </w:p>
        </w:tc>
        <w:tc>
          <w:tcPr>
            <w:tcW w:w="17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非HMI功能</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OTA</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语音交互</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语音识别</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语义-问答</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语义-地图</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语义-内容</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语义-车辆控制</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语义-服务生态+支付</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语义-车身状况查询</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支付(IOV)</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IVI同步仪表盘</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导航服务、转向、ETA等信息</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广播、专辑信息、歌手、歌名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来电号码及名称显示、接听、挂电话</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仪表控制导航的功能：同步目的地收藏。设置目的地。</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导航、里程、多媒体、电话等信息在HUD上的显示</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w:t>
            </w:r>
          </w:p>
        </w:tc>
      </w:tr>
      <w:tr>
        <w:tblPrEx>
          <w:tblLayout w:type="fixed"/>
        </w:tblPrEx>
        <w:trPr>
          <w:trHeight w:val="285" w:hRule="atLeast"/>
          <w:jc w:val="center"/>
        </w:trPr>
        <w:tc>
          <w:tcPr>
            <w:tcW w:w="9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7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FF0000"/>
                <w:kern w:val="0"/>
                <w:sz w:val="20"/>
                <w:szCs w:val="20"/>
                <w:u w:val="none"/>
                <w:lang w:val="en-US" w:eastAsia="zh-CN" w:bidi="ar"/>
              </w:rPr>
              <w:t>Rocket Set up</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both"/>
              <w:rPr>
                <w:rFonts w:hint="eastAsia" w:ascii="微软雅黑" w:hAnsi="微软雅黑" w:eastAsia="微软雅黑" w:cs="微软雅黑"/>
                <w:i w:val="0"/>
                <w:color w:val="000000"/>
                <w:sz w:val="20"/>
                <w:szCs w:val="20"/>
                <w:u w:val="none"/>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w:t>
            </w:r>
          </w:p>
        </w:tc>
      </w:tr>
    </w:tbl>
    <w:p>
      <w:pPr>
        <w:rPr>
          <w:rFonts w:asciiTheme="minorEastAsia" w:hAnsiTheme="minorEastAsia" w:eastAsiaTheme="minorEastAsia"/>
          <w:b/>
          <w:color w:val="C0504D" w:themeColor="accent2"/>
          <w:sz w:val="20"/>
          <w14:textFill>
            <w14:solidFill>
              <w14:schemeClr w14:val="accent2"/>
            </w14:solidFill>
          </w14:textFill>
        </w:rPr>
      </w:pPr>
    </w:p>
    <w:p>
      <w:pPr>
        <w:numPr>
          <w:ilvl w:val="0"/>
          <w:numId w:val="42"/>
        </w:numPr>
        <w:bidi w:val="0"/>
        <w:ind w:left="420" w:leftChars="0" w:hanging="420" w:firstLineChars="0"/>
      </w:pPr>
      <w:r>
        <w:rPr>
          <w:rFonts w:hint="eastAsia"/>
        </w:rPr>
        <w:t>随心听中QQ音乐需在百度帐号已登录的情况下方可登录QQ帐号使用；</w:t>
      </w:r>
    </w:p>
    <w:p>
      <w:pPr>
        <w:numPr>
          <w:ilvl w:val="0"/>
          <w:numId w:val="42"/>
        </w:numPr>
        <w:bidi w:val="0"/>
        <w:ind w:left="420" w:leftChars="0" w:hanging="420" w:firstLineChars="0"/>
      </w:pPr>
      <w:r>
        <w:rPr>
          <w:rFonts w:hint="eastAsia"/>
        </w:rPr>
        <w:t>随心看中爱奇艺视频需在百度帐号已登录的情况下方可登录爱奇艺帐号使用；</w:t>
      </w:r>
    </w:p>
    <w:p>
      <w:pPr>
        <w:numPr>
          <w:ilvl w:val="0"/>
          <w:numId w:val="42"/>
        </w:numPr>
        <w:bidi w:val="0"/>
        <w:ind w:left="420" w:leftChars="0" w:hanging="420" w:firstLineChars="0"/>
      </w:pPr>
      <w:r>
        <w:rPr>
          <w:rFonts w:hint="eastAsia"/>
        </w:rPr>
        <w:t>外卖功能需在百度帐号已登录的情况下方可登录美团外卖帐号使用。</w:t>
      </w:r>
    </w:p>
    <w:p>
      <w:pPr>
        <w:numPr>
          <w:ilvl w:val="0"/>
          <w:numId w:val="42"/>
        </w:numPr>
        <w:bidi w:val="0"/>
        <w:ind w:left="420" w:leftChars="0" w:hanging="420" w:firstLineChars="0"/>
        <w:rPr>
          <w:highlight w:val="lightGray"/>
        </w:rPr>
      </w:pPr>
      <w:r>
        <w:rPr>
          <w:highlight w:val="lightGray"/>
        </w:rPr>
        <w:t>launcher地图大卡片不需要百度账号登录即可进入使用。</w:t>
      </w:r>
    </w:p>
    <w:p>
      <w:pPr>
        <w:numPr>
          <w:numId w:val="0"/>
        </w:numPr>
        <w:ind w:left="420" w:leftChars="0"/>
        <w:rPr>
          <w:rFonts w:asciiTheme="minorEastAsia" w:hAnsiTheme="minorEastAsia" w:eastAsiaTheme="minorEastAsia"/>
          <w:b/>
          <w:color w:val="C0504D" w:themeColor="accent2"/>
          <w:sz w:val="20"/>
          <w14:textFill>
            <w14:solidFill>
              <w14:schemeClr w14:val="accent2"/>
            </w14:solidFill>
          </w14:textFill>
        </w:rPr>
      </w:pPr>
    </w:p>
    <w:p>
      <w:pPr>
        <w:rPr>
          <w:rFonts w:asciiTheme="minorEastAsia" w:hAnsiTheme="minorEastAsia" w:eastAsiaTheme="minorEastAsia"/>
          <w:b/>
          <w:color w:val="C0504D" w:themeColor="accent2"/>
          <w:sz w:val="20"/>
          <w14:textFill>
            <w14:solidFill>
              <w14:schemeClr w14:val="accent2"/>
            </w14:solidFill>
          </w14:textFill>
        </w:rPr>
      </w:pPr>
    </w:p>
    <w:p>
      <w:pPr>
        <w:bidi w:val="0"/>
        <w:rPr>
          <w:rFonts w:hint="eastAsia" w:ascii="微软雅黑" w:hAnsi="微软雅黑" w:eastAsia="微软雅黑" w:cs="微软雅黑"/>
          <w:sz w:val="16"/>
          <w:szCs w:val="16"/>
        </w:rPr>
      </w:pPr>
      <w:r>
        <w:rPr>
          <w:rFonts w:hint="eastAsia" w:ascii="微软雅黑" w:hAnsi="微软雅黑" w:eastAsia="微软雅黑" w:cs="微软雅黑"/>
          <w:sz w:val="16"/>
          <w:szCs w:val="16"/>
        </w:rPr>
        <w:t>Q&amp;A记录</w:t>
      </w:r>
    </w:p>
    <w:p>
      <w:pPr>
        <w:bidi w:val="0"/>
        <w:rPr>
          <w:rFonts w:hint="default" w:ascii="微软雅黑" w:hAnsi="微软雅黑" w:cs="微软雅黑"/>
          <w:sz w:val="16"/>
          <w:szCs w:val="16"/>
        </w:rPr>
      </w:pPr>
      <w:r>
        <w:rPr>
          <w:rFonts w:hint="default" w:ascii="微软雅黑" w:hAnsi="微软雅黑" w:cs="微软雅黑"/>
          <w:sz w:val="16"/>
          <w:szCs w:val="16"/>
        </w:rPr>
        <w:t>V1.2</w:t>
      </w:r>
    </w:p>
    <w:p>
      <w:pPr>
        <w:numPr>
          <w:ilvl w:val="0"/>
          <w:numId w:val="43"/>
        </w:numPr>
        <w:bidi w:val="0"/>
        <w:rPr>
          <w:rFonts w:hint="default" w:ascii="微软雅黑" w:hAnsi="微软雅黑" w:cs="微软雅黑"/>
          <w:sz w:val="16"/>
          <w:szCs w:val="16"/>
        </w:rPr>
      </w:pPr>
      <w:r>
        <w:rPr>
          <w:rFonts w:hint="default" w:ascii="微软雅黑" w:hAnsi="微软雅黑" w:cs="微软雅黑"/>
          <w:sz w:val="16"/>
          <w:szCs w:val="16"/>
        </w:rPr>
        <w:t>修改了地图卡片与账号登录的关系。</w:t>
      </w:r>
    </w:p>
    <w:p>
      <w:pPr>
        <w:numPr>
          <w:ilvl w:val="0"/>
          <w:numId w:val="43"/>
        </w:numPr>
        <w:bidi w:val="0"/>
        <w:rPr>
          <w:rFonts w:hint="eastAsia" w:ascii="微软雅黑" w:hAnsi="微软雅黑" w:cs="微软雅黑"/>
          <w:sz w:val="16"/>
          <w:szCs w:val="16"/>
        </w:rPr>
      </w:pPr>
      <w:r>
        <w:rPr>
          <w:rFonts w:hint="default" w:ascii="微软雅黑" w:hAnsi="微软雅黑" w:cs="微软雅黑"/>
          <w:sz w:val="16"/>
          <w:szCs w:val="16"/>
        </w:rPr>
        <w:t>修改了账号自动退出的策略。</w:t>
      </w:r>
    </w:p>
    <w:p>
      <w:pPr>
        <w:numPr>
          <w:ilvl w:val="0"/>
          <w:numId w:val="43"/>
        </w:numPr>
        <w:bidi w:val="0"/>
        <w:rPr>
          <w:rFonts w:hint="eastAsia" w:ascii="微软雅黑" w:hAnsi="微软雅黑" w:cs="微软雅黑"/>
          <w:sz w:val="16"/>
          <w:szCs w:val="16"/>
        </w:rPr>
      </w:pPr>
      <w:r>
        <w:rPr>
          <w:rFonts w:hint="default" w:ascii="微软雅黑" w:hAnsi="微软雅黑" w:cs="微软雅黑"/>
          <w:sz w:val="16"/>
          <w:szCs w:val="16"/>
        </w:rPr>
        <w:t>将个人中心需求合入本MRD中。</w:t>
      </w:r>
      <w:bookmarkStart w:id="57" w:name="_GoBack"/>
      <w:bookmarkEnd w:id="57"/>
    </w:p>
    <w:sectPr>
      <w:headerReference r:id="rId11" w:type="first"/>
      <w:headerReference r:id="rId9" w:type="default"/>
      <w:headerReference r:id="rId10" w:type="even"/>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潘承栋" w:date="2021-02-01T20:18:11Z" w:initials="">
    <w:p w14:paraId="BDCF81A2">
      <w:pPr>
        <w:pStyle w:val="12"/>
      </w:pPr>
      <w:r>
        <w:t>待需求确认后补充</w:t>
      </w:r>
    </w:p>
  </w:comment>
  <w:comment w:id="1" w:author="潘承栋" w:date="2021-05-12T11:45:51Z" w:initials="">
    <w:p w14:paraId="ADFE87A6">
      <w:pPr>
        <w:pStyle w:val="12"/>
      </w:pPr>
      <w:r>
        <w:t>展示error code</w:t>
      </w:r>
    </w:p>
  </w:comment>
  <w:comment w:id="2" w:author="潘承栋" w:date="2021-05-12T11:46:58Z" w:initials="">
    <w:p w14:paraId="6FBF813A">
      <w:pPr>
        <w:pStyle w:val="12"/>
      </w:pPr>
      <w:r>
        <w:t>更新一下。</w:t>
      </w:r>
    </w:p>
  </w:comment>
  <w:comment w:id="3" w:author="潘承栋" w:date="2021-05-12T11:50:35Z" w:initials="">
    <w:p w14:paraId="7DF3EC25">
      <w:pPr>
        <w:pStyle w:val="12"/>
      </w:pPr>
      <w:r>
        <w:t>此部分和PPP有关系。先不做设计待输入。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BDCF81A2" w15:done="0"/>
  <w15:commentEx w15:paraId="ADFE87A6" w15:done="0"/>
  <w15:commentEx w15:paraId="6FBF813A" w15:done="0"/>
  <w15:commentEx w15:paraId="7DF3EC2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黑体">
    <w:altName w:val="汉仪中黑KW"/>
    <w:panose1 w:val="02010609060101010101"/>
    <w:charset w:val="50"/>
    <w:family w:val="auto"/>
    <w:pitch w:val="default"/>
    <w:sig w:usb0="00000000" w:usb1="00000000" w:usb2="00000016" w:usb3="00000000" w:csb0="00040001" w:csb1="00000000"/>
  </w:font>
  <w:font w:name="微软雅黑">
    <w:panose1 w:val="020B0503020204020204"/>
    <w:charset w:val="50"/>
    <w:family w:val="auto"/>
    <w:pitch w:val="default"/>
    <w:sig w:usb0="80000287" w:usb1="2A0F3C52" w:usb2="00000016" w:usb3="00000000" w:csb0="0004001F" w:csb1="00000000"/>
  </w:font>
  <w:font w:name="Times">
    <w:panose1 w:val="00000500000000020000"/>
    <w:charset w:val="00"/>
    <w:family w:val="auto"/>
    <w:pitch w:val="default"/>
    <w:sig w:usb0="E00002FF" w:usb1="5000205A" w:usb2="00000000" w:usb3="00000000" w:csb0="2000019F" w:csb1="4F010000"/>
  </w:font>
  <w:font w:name="汉仪书宋二KW">
    <w:panose1 w:val="00020600040101010101"/>
    <w:charset w:val="50"/>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KW">
    <w:panose1 w:val="00020600040101010101"/>
    <w:charset w:val="86"/>
    <w:family w:val="auto"/>
    <w:pitch w:val="default"/>
    <w:sig w:usb0="A00002BF" w:usb1="3ACF7CFA" w:usb2="00000016" w:usb3="00000000" w:csb0="0004009F" w:csb1="DFD70000"/>
  </w:font>
  <w:font w:name="汉仪旗黑KW">
    <w:panose1 w:val="00020600040101010101"/>
    <w:charset w:val="50"/>
    <w:family w:val="auto"/>
    <w:pitch w:val="default"/>
    <w:sig w:usb0="A00002BF" w:usb1="3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Lantinghei SC Extralight">
    <w:altName w:val="苹方-简"/>
    <w:panose1 w:val="020B0604020202020204"/>
    <w:charset w:val="86"/>
    <w:family w:val="auto"/>
    <w:pitch w:val="default"/>
    <w:sig w:usb0="00000000" w:usb1="00000000" w:usb2="0000001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DengXian">
    <w:altName w:val="汉仪中等线KW"/>
    <w:panose1 w:val="02010600030101010101"/>
    <w:charset w:val="86"/>
    <w:family w:val="auto"/>
    <w:pitch w:val="default"/>
    <w:sig w:usb0="00000000" w:usb1="00000000" w:usb2="00000016" w:usb3="00000000" w:csb0="0004000F" w:csb1="00000000"/>
  </w:font>
  <w:font w:name="Abadi MT Condensed Extra Bold">
    <w:altName w:val="苹方-简"/>
    <w:panose1 w:val="020B0A06030101010103"/>
    <w:charset w:val="00"/>
    <w:family w:val="swiss"/>
    <w:pitch w:val="default"/>
    <w:sig w:usb0="00000000" w:usb1="00000000" w:usb2="00000000" w:usb3="00000000" w:csb0="00000001" w:csb1="00000000"/>
  </w:font>
  <w:font w:name="Lantinghei SC Extralight">
    <w:altName w:val="苹方-简"/>
    <w:panose1 w:val="00000000000000000000"/>
    <w:charset w:val="00"/>
    <w:family w:val="auto"/>
    <w:pitch w:val="default"/>
    <w:sig w:usb0="00000000" w:usb1="00000000" w:usb2="00000000" w:usb3="00000000" w:csb0="00000000" w:csb1="00000000"/>
  </w:font>
  <w:font w:name="Franklin Gothic Book">
    <w:altName w:val="苹方-简"/>
    <w:panose1 w:val="020B0503020102020204"/>
    <w:charset w:val="00"/>
    <w:family w:val="swiss"/>
    <w:pitch w:val="default"/>
    <w:sig w:usb0="00000000" w:usb1="00000000" w:usb2="00000000" w:usb3="00000000" w:csb0="0000009F" w:csb1="00000000"/>
  </w:font>
  <w:font w:name="Calibri Light">
    <w:altName w:val="Helvetica Neue"/>
    <w:panose1 w:val="020F030202020403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A0F3C52" w:usb2="00000016" w:usb3="00000000" w:csb0="0004001F" w:csb1="00000000"/>
  </w:font>
  <w:font w:name="微软">
    <w:altName w:val="苹方-简"/>
    <w:panose1 w:val="00000000000000000000"/>
    <w:charset w:val="00"/>
    <w:family w:val="auto"/>
    <w:pitch w:val="default"/>
    <w:sig w:usb0="00000000" w:usb1="00000000" w:usb2="00000000" w:usb3="00000000" w:csb0="00000000" w:csb1="00000000"/>
  </w:font>
  <w:font w:name="华文细黑">
    <w:altName w:val="黑体-简"/>
    <w:panose1 w:val="020B0604020202020204"/>
    <w:charset w:val="86"/>
    <w:family w:val="auto"/>
    <w:pitch w:val="default"/>
    <w:sig w:usb0="00000000" w:usb1="00000000" w:usb2="00000010" w:usb3="00000000" w:csb0="0004009F" w:csb1="00000000"/>
  </w:font>
  <w:font w:name="ArialMT">
    <w:altName w:val="苹方-简"/>
    <w:panose1 w:val="020B0604020202020204"/>
    <w:charset w:val="00"/>
    <w:family w:val="roman"/>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DengXian">
    <w:altName w:val="汉仪中等线KW"/>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MT Extra">
    <w:panose1 w:val="05050102010205020202"/>
    <w:charset w:val="00"/>
    <w:family w:val="auto"/>
    <w:pitch w:val="default"/>
    <w:sig w:usb0="80000000" w:usb1="00000000" w:usb2="00000000" w:usb3="00000000" w:csb0="00000000" w:csb1="00000000"/>
  </w:font>
  <w:font w:name="华文仿宋">
    <w:altName w:val="华文宋体"/>
    <w:panose1 w:val="02010600040101010101"/>
    <w:charset w:val="86"/>
    <w:family w:val="auto"/>
    <w:pitch w:val="default"/>
    <w:sig w:usb0="00000000" w:usb1="00000000" w:usb2="00000000" w:usb3="00000000" w:csb0="0004009F" w:csb1="DFD70000"/>
  </w:font>
  <w:font w:name=".pingfang sc">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Symbol">
    <w:panose1 w:val="05050102010706020507"/>
    <w:charset w:val="02"/>
    <w:family w:val="decorative"/>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等线 Light">
    <w:altName w:val="汉仪中等线KW"/>
    <w:panose1 w:val="02010600030101010101"/>
    <w:charset w:val="86"/>
    <w:family w:val="auto"/>
    <w:pitch w:val="default"/>
    <w:sig w:usb0="00000000" w:usb1="00000000" w:usb2="00000016" w:usb3="00000000" w:csb0="0004000F" w:csb1="00000000"/>
  </w:font>
  <w:font w:name="Candara">
    <w:altName w:val="苹方-简"/>
    <w:panose1 w:val="020E0502030303020204"/>
    <w:charset w:val="00"/>
    <w:family w:val="swiss"/>
    <w:pitch w:val="default"/>
    <w:sig w:usb0="00000000" w:usb1="00000000" w:usb2="00000000" w:usb3="00000000" w:csb0="0000019F"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PingFangSC-Regular">
    <w:altName w:val="苹方-简"/>
    <w:panose1 w:val="00000000000000000000"/>
    <w:charset w:val="00"/>
    <w:family w:val="auto"/>
    <w:pitch w:val="default"/>
    <w:sig w:usb0="00000000" w:usb1="00000000" w:usb2="00000000" w:usb3="00000000" w:csb0="00000000" w:csb1="00000000"/>
  </w:font>
  <w:font w:name="Kefa">
    <w:panose1 w:val="02000506000000020004"/>
    <w:charset w:val="00"/>
    <w:family w:val="auto"/>
    <w:pitch w:val="default"/>
    <w:sig w:usb0="800000AF" w:usb1="4000204B" w:usb2="00000800" w:usb3="00000000" w:csb0="20000001" w:csb1="00000000"/>
  </w:font>
  <w:font w:name="Malayalam MN">
    <w:panose1 w:val="00000500000000000000"/>
    <w:charset w:val="00"/>
    <w:family w:val="auto"/>
    <w:pitch w:val="default"/>
    <w:sig w:usb0="00800001"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Plantagenet Cherokee">
    <w:panose1 w:val="02020000000000000000"/>
    <w:charset w:val="00"/>
    <w:family w:val="auto"/>
    <w:pitch w:val="default"/>
    <w:sig w:usb0="80000003" w:usb1="00000000" w:usb2="00001000" w:usb3="00000000" w:csb0="200001F3" w:csb1="CDFC0000"/>
  </w:font>
  <w:font w:name="Sinhala MN">
    <w:panose1 w:val="00000500000000000000"/>
    <w:charset w:val="00"/>
    <w:family w:val="auto"/>
    <w:pitch w:val="default"/>
    <w:sig w:usb0="00000001" w:usb1="00000000" w:usb2="00000000" w:usb3="00000000" w:csb0="00000001" w:csb1="00000000"/>
  </w:font>
  <w:font w:name="Apple Symbols">
    <w:panose1 w:val="02000000000000000000"/>
    <w:charset w:val="00"/>
    <w:family w:val="auto"/>
    <w:pitch w:val="default"/>
    <w:sig w:usb0="800000A3" w:usb1="08007BEB" w:usb2="01840034" w:usb3="0000A268" w:csb0="200001FB" w:csb1="DDFF0000"/>
  </w:font>
  <w:font w:name="Euphemia UCAS">
    <w:panose1 w:val="020B0503040102020104"/>
    <w:charset w:val="00"/>
    <w:family w:val="auto"/>
    <w:pitch w:val="default"/>
    <w:sig w:usb0="80000063" w:usb1="00000000" w:usb2="00002000" w:usb3="00000000" w:csb0="200001F3" w:csb1="CDFC0000"/>
  </w:font>
  <w:font w:name="Myanmar MN">
    <w:panose1 w:val="00000500000000000000"/>
    <w:charset w:val="00"/>
    <w:family w:val="auto"/>
    <w:pitch w:val="default"/>
    <w:sig w:usb0="00000001" w:usb1="00000000" w:usb2="00000000" w:usb3="00000000" w:csb0="00000001" w:csb1="00000000"/>
  </w:font>
  <w:font w:name="华文宋体">
    <w:panose1 w:val="02010600040101010101"/>
    <w:charset w:val="86"/>
    <w:family w:val="auto"/>
    <w:pitch w:val="default"/>
    <w:sig w:usb0="80000287" w:usb1="280F3C52" w:usb2="00000016" w:usb3="00000000" w:csb0="0004001F" w:csb1="00000000"/>
  </w:font>
  <w:font w:name="Wingdings">
    <w:panose1 w:val="05000000000000000000"/>
    <w:charset w:val="00"/>
    <w:family w:val="decorative"/>
    <w:pitch w:val="default"/>
    <w:sig w:usb0="00000000" w:usb1="00000000" w:usb2="00000000" w:usb3="00000000" w:csb0="80000000" w:csb1="00000000"/>
  </w:font>
  <w:font w:name="Times New Roman (正文 CS 字体)">
    <w:altName w:val="苹方-简"/>
    <w:panose1 w:val="020B0604020202020204"/>
    <w:charset w:val="86"/>
    <w:family w:val="roman"/>
    <w:pitch w:val="default"/>
    <w:sig w:usb0="00000000" w:usb1="00000000" w:usb2="00000000" w:usb3="00000000" w:csb0="00000000" w:csb1="00000000"/>
  </w:font>
  <w:font w:name="Times New Roman (标题 CS)">
    <w:altName w:val="苹方-简"/>
    <w:panose1 w:val="020B0604020202020204"/>
    <w:charset w:val="86"/>
    <w:family w:val="roman"/>
    <w:pitch w:val="default"/>
    <w:sig w:usb0="00000000" w:usb1="00000000" w:usb2="00000000" w:usb3="00000000" w:csb0="00000000" w:csb1="00000000"/>
  </w:font>
  <w:font w:name="Microsoft YaHei UI">
    <w:altName w:val="苹方-简"/>
    <w:panose1 w:val="020B0503020204020204"/>
    <w:charset w:val="86"/>
    <w:family w:val="swiss"/>
    <w:pitch w:val="default"/>
    <w:sig w:usb0="00000000" w:usb1="00000000" w:usb2="00000016" w:usb3="00000000" w:csb0="0004001F" w:csb1="00000000"/>
  </w:font>
  <w:font w:name="Arial Rounded MT Bold">
    <w:panose1 w:val="020F0704030504030204"/>
    <w:charset w:val="00"/>
    <w:family w:val="auto"/>
    <w:pitch w:val="default"/>
    <w:sig w:usb0="00000003" w:usb1="00000000" w:usb2="00000000" w:usb3="00000000" w:csb0="20000001" w:csb1="00000000"/>
  </w:font>
  <w:font w:name="华文黑体">
    <w:altName w:val="华文宋体"/>
    <w:panose1 w:val="02010600040101010101"/>
    <w:charset w:val="86"/>
    <w:family w:val="auto"/>
    <w:pitch w:val="default"/>
    <w:sig w:usb0="00000000" w:usb1="00000000" w:usb2="00000000" w:usb3="00000000" w:csb0="0004009F" w:csb1="DFD70000"/>
  </w:font>
  <w:font w:name="MS Gothic">
    <w:altName w:val="冬青黑体简体中文"/>
    <w:panose1 w:val="020B0609070205080204"/>
    <w:charset w:val="80"/>
    <w:family w:val="modern"/>
    <w:pitch w:val="default"/>
    <w:sig w:usb0="00000000" w:usb1="00000000" w:usb2="08000012" w:usb3="00000000" w:csb0="0002009F" w:csb1="00000000"/>
  </w:font>
  <w:font w:name="Calibri (西文正文)">
    <w:altName w:val="苹方-简"/>
    <w:panose1 w:val="020B0604020202020204"/>
    <w:charset w:val="86"/>
    <w:family w:val="roman"/>
    <w:pitch w:val="default"/>
    <w:sig w:usb0="00000000" w:usb1="00000000" w:usb2="00000000" w:usb3="00000000" w:csb0="00000000" w:csb1="00000000"/>
  </w:font>
  <w:font w:name="Ford Heavy">
    <w:altName w:val="苹方-简"/>
    <w:panose1 w:val="02000505020000020004"/>
    <w:charset w:val="00"/>
    <w:family w:val="auto"/>
    <w:pitch w:val="default"/>
    <w:sig w:usb0="00000000" w:usb1="00000000" w:usb2="00000000" w:usb3="00000000" w:csb0="00000001" w:csb1="00000000"/>
  </w:font>
  <w:font w:name="Ford Antenna Regular">
    <w:altName w:val="苹方-简"/>
    <w:panose1 w:val="02000505000000020004"/>
    <w:charset w:val="00"/>
    <w:family w:val="modern"/>
    <w:pitch w:val="default"/>
    <w:sig w:usb0="00000000" w:usb1="00000000" w:usb2="00000000" w:usb3="00000000" w:csb0="0000019F" w:csb1="00000000"/>
  </w:font>
  <w:font w:name="MS Mincho">
    <w:altName w:val="Hiragino Sans"/>
    <w:panose1 w:val="02020609040205080304"/>
    <w:charset w:val="80"/>
    <w:family w:val="modern"/>
    <w:pitch w:val="default"/>
    <w:sig w:usb0="00000000" w:usb1="00000000" w:usb2="08000012" w:usb3="00000000" w:csb0="0002009F" w:csb1="00000000"/>
  </w:font>
  <w:font w:name="Hiragino Sans GB W3">
    <w:altName w:val="冬青黑体简体中文"/>
    <w:panose1 w:val="020B0300000000000000"/>
    <w:charset w:val="80"/>
    <w:family w:val="swiss"/>
    <w:pitch w:val="default"/>
    <w:sig w:usb0="00000000" w:usb1="00000000" w:usb2="00000016" w:usb3="00000000" w:csb0="00060007" w:csb1="00000000"/>
  </w:font>
  <w:font w:name="Hiragino Sans">
    <w:panose1 w:val="020B0300000000000000"/>
    <w:charset w:val="80"/>
    <w:family w:val="auto"/>
    <w:pitch w:val="default"/>
    <w:sig w:usb0="E00002FF" w:usb1="7AE7FFFF" w:usb2="00000012" w:usb3="00000000" w:csb0="0002000D" w:csb1="00000000"/>
  </w:font>
  <w:font w:name="苹方-简">
    <w:panose1 w:val="020B0400000000000000"/>
    <w:charset w:val="80"/>
    <w:family w:val="swiss"/>
    <w:pitch w:val="default"/>
    <w:sig w:usb0="A00002FF" w:usb1="7ACFFDFB" w:usb2="00000017" w:usb3="00000000" w:csb0="00040001" w:csb1="00000000"/>
  </w:font>
  <w:font w:name="ＭＳ ゴシック">
    <w:altName w:val="苹方-简"/>
    <w:panose1 w:val="00000000000000000000"/>
    <w:charset w:val="00"/>
    <w:family w:val="auto"/>
    <w:pitch w:val="default"/>
    <w:sig w:usb0="00000000" w:usb1="00000000" w:usb2="00000000" w:usb3="00000000" w:csb0="00000000" w:csb1="00000000"/>
  </w:font>
  <w:font w:name="ＭＳ 明朝">
    <w:altName w:val="Hiragino Sans"/>
    <w:panose1 w:val="00000000000000000000"/>
    <w:charset w:val="00"/>
    <w:family w:val="auto"/>
    <w:pitch w:val="default"/>
    <w:sig w:usb0="00000000" w:usb1="00000000" w:usb2="00000000" w:usb3="00000000" w:csb0="00000000" w:csb1="00000000"/>
  </w:font>
  <w:font w:name="华文楷体">
    <w:altName w:val="华文宋体"/>
    <w:panose1 w:val="02010600040101010101"/>
    <w:charset w:val="86"/>
    <w:family w:val="auto"/>
    <w:pitch w:val="default"/>
    <w:sig w:usb0="00000000" w:usb1="00000000" w:usb2="00000016" w:usb3="00000000" w:csb0="0004001F" w:csb1="00000000"/>
  </w:font>
  <w:font w:name="SimHei">
    <w:altName w:val="汉仪中黑KW"/>
    <w:panose1 w:val="02010609060101010101"/>
    <w:charset w:val="86"/>
    <w:family w:val="modern"/>
    <w:pitch w:val="default"/>
    <w:sig w:usb0="00000000" w:usb1="00000000" w:usb2="00000016" w:usb3="00000000" w:csb0="00040001" w:csb1="00000000"/>
  </w:font>
  <w:font w:name="Heiti SC Medium">
    <w:altName w:val="冬青黑体简体中文"/>
    <w:panose1 w:val="00000000000000000000"/>
    <w:charset w:val="80"/>
    <w:family w:val="auto"/>
    <w:pitch w:val="default"/>
    <w:sig w:usb0="00000000" w:usb1="00000000" w:usb2="00000010" w:usb3="00000000" w:csb0="003E0001" w:csb1="00000000"/>
  </w:font>
  <w:font w:name="冬青黑体简体中文">
    <w:panose1 w:val="020B0300000000000000"/>
    <w:charset w:val="80"/>
    <w:family w:val="auto"/>
    <w:pitch w:val="default"/>
    <w:sig w:usb0="A00002BF" w:usb1="1ACF7CFA" w:usb2="00000016" w:usb3="00000000" w:csb0="00060007" w:csb1="00000000"/>
  </w:font>
  <w:font w:name="凌慧体-繁">
    <w:altName w:val="宋体-简"/>
    <w:panose1 w:val="03050602040302020204"/>
    <w:charset w:val="86"/>
    <w:family w:val="auto"/>
    <w:pitch w:val="default"/>
    <w:sig w:usb0="00000000" w:usb1="00000000" w:usb2="0000001E" w:usb3="00000000" w:csb0="20140183" w:csb1="00000000"/>
  </w:font>
  <w:font w:name="兰亭黑-繁">
    <w:altName w:val="苹方-简"/>
    <w:panose1 w:val="03000509000000000000"/>
    <w:charset w:val="88"/>
    <w:family w:val="auto"/>
    <w:pitch w:val="default"/>
    <w:sig w:usb0="00000000" w:usb1="00000000" w:usb2="00000000" w:usb3="00000000" w:csb0="00100000" w:csb1="00000000"/>
  </w:font>
  <w:font w:name="宋体-繁">
    <w:panose1 w:val="02010600040101010101"/>
    <w:charset w:val="86"/>
    <w:family w:val="auto"/>
    <w:pitch w:val="default"/>
    <w:sig w:usb0="00000287" w:usb1="080F0000" w:usb2="00000000" w:usb3="00000000" w:csb0="0004009F" w:csb1="DFD70000"/>
  </w:font>
  <w:font w:name="系统字体">
    <w:panose1 w:val="00000300000000000000"/>
    <w:charset w:val="00"/>
    <w:family w:val="auto"/>
    <w:pitch w:val="default"/>
    <w:sig w:usb0="A00002DF" w:usb1="02000003" w:usb2="00000000" w:usb3="00000000" w:csb0="2000019F" w:csb1="00000000"/>
  </w:font>
  <w:font w:name="娃娃体-简">
    <w:altName w:val="苹方-简"/>
    <w:panose1 w:val="040B0500000000000000"/>
    <w:charset w:val="86"/>
    <w:family w:val="auto"/>
    <w:pitch w:val="default"/>
    <w:sig w:usb0="00000000" w:usb1="00000000" w:usb2="00000016" w:usb3="00000000" w:csb0="00040003" w:csb1="00000000"/>
  </w:font>
  <w:font w:name="报隶-繁">
    <w:altName w:val="华文宋体"/>
    <w:panose1 w:val="02010600040101010101"/>
    <w:charset w:val="86"/>
    <w:family w:val="auto"/>
    <w:pitch w:val="default"/>
    <w:sig w:usb0="00000000" w:usb1="00000000" w:usb2="00000016" w:usb3="00000000" w:csb0="0004001F" w:csb1="00000000"/>
  </w:font>
  <w:font w:name="等线 (Body)">
    <w:altName w:val="苹方-简"/>
    <w:panose1 w:val="00000000000000000000"/>
    <w:charset w:val="00"/>
    <w:family w:val="auto"/>
    <w:pitch w:val="default"/>
    <w:sig w:usb0="00000000" w:usb1="00000000" w:usb2="00000000" w:usb3="00000000" w:csb0="00000000" w:csb1="00000000"/>
  </w:font>
  <w:font w:name="魏碑-简">
    <w:altName w:val="宋体-简"/>
    <w:panose1 w:val="03000800000000000000"/>
    <w:charset w:val="86"/>
    <w:family w:val="auto"/>
    <w:pitch w:val="default"/>
    <w:sig w:usb0="00000000" w:usb1="00000000" w:usb2="00080016" w:usb3="00000000" w:csb0="20060187" w:csb1="00000000"/>
  </w:font>
  <w:font w:name="Al Bayan">
    <w:panose1 w:val="00000000000000000000"/>
    <w:charset w:val="00"/>
    <w:family w:val="auto"/>
    <w:pitch w:val="default"/>
    <w:sig w:usb0="00002000" w:usb1="00000000" w:usb2="00000008" w:usb3="00000000" w:csb0="00000040" w:csb1="20000000"/>
  </w:font>
  <w:font w:name="圆体-简">
    <w:altName w:val="华文宋体"/>
    <w:panose1 w:val="02010600040101010101"/>
    <w:charset w:val="86"/>
    <w:family w:val="auto"/>
    <w:pitch w:val="default"/>
    <w:sig w:usb0="00000000" w:usb1="00000000" w:usb2="00000016" w:usb3="00000000" w:csb0="0004001F" w:csb1="00000000"/>
  </w:font>
  <w:font w:name="儷宋 Pro">
    <w:altName w:val="苹方-简"/>
    <w:panose1 w:val="02020300000000000000"/>
    <w:charset w:val="88"/>
    <w:family w:val="auto"/>
    <w:pitch w:val="default"/>
    <w:sig w:usb0="00000000" w:usb1="00000000" w:usb2="00000016" w:usb3="00000000" w:csb0="00100000" w:csb1="00000000"/>
  </w:font>
  <w:font w:name=".苹方-简">
    <w:panose1 w:val="020B0400000000000000"/>
    <w:charset w:val="86"/>
    <w:family w:val="auto"/>
    <w:pitch w:val="default"/>
    <w:sig w:usb0="A00002FF" w:usb1="7ACFFDFB" w:usb2="00000017" w:usb3="00000000" w:csb0="00040001" w:csb1="00000000"/>
  </w:font>
  <w:font w:name="Microsoft YaHei Light">
    <w:altName w:val="苹方-简"/>
    <w:panose1 w:val="00000000000000000000"/>
    <w:charset w:val="86"/>
    <w:family w:val="swiss"/>
    <w:pitch w:val="default"/>
    <w:sig w:usb0="00000000" w:usb1="00000000" w:usb2="00000016" w:usb3="00000000" w:csb0="0004001F" w:csb1="00000000"/>
  </w:font>
  <w:font w:name="@等线">
    <w:altName w:val="华文宋体"/>
    <w:panose1 w:val="02010600030101010101"/>
    <w:charset w:val="86"/>
    <w:family w:val="auto"/>
    <w:pitch w:val="default"/>
    <w:sig w:usb0="00000000" w:usb1="00000000" w:usb2="00000016" w:usb3="00000000" w:csb0="0004000F" w:csb1="00000000"/>
  </w:font>
  <w:font w:name="Cambria Math">
    <w:panose1 w:val="02040503050406030204"/>
    <w:charset w:val="00"/>
    <w:family w:val="auto"/>
    <w:pitch w:val="default"/>
    <w:sig w:usb0="E00006FF" w:usb1="420024FF" w:usb2="02000000" w:usb3="00000000" w:csb0="2000019F" w:csb1="00000000"/>
  </w:font>
  <w:font w:name="FangSong">
    <w:altName w:val="汉仪仿宋KW"/>
    <w:panose1 w:val="00000000000000000000"/>
    <w:charset w:val="86"/>
    <w:family w:val="modern"/>
    <w:pitch w:val="default"/>
    <w:sig w:usb0="00000000" w:usb1="00000000" w:usb2="00000016" w:usb3="00000000" w:csb0="00040001" w:csb1="00000000"/>
  </w:font>
  <w:font w:name="楷体">
    <w:altName w:val="汉仪楷体KW"/>
    <w:panose1 w:val="02010609060101010101"/>
    <w:charset w:val="86"/>
    <w:family w:val="modern"/>
    <w:pitch w:val="default"/>
    <w:sig w:usb0="00000000" w:usb1="00000000" w:usb2="00000016" w:usb3="00000000" w:csb0="00040001" w:csb1="00000000"/>
  </w:font>
  <w:font w:name="仿宋">
    <w:altName w:val="汉仪仿宋KW"/>
    <w:panose1 w:val="02010609060101010101"/>
    <w:charset w:val="86"/>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Arial">
    <w:panose1 w:val="020B0604020202090204"/>
    <w:charset w:val="01"/>
    <w:family w:val="swiss"/>
    <w:pitch w:val="default"/>
    <w:sig w:usb0="E0000AFF" w:usb1="00007843" w:usb2="00000001" w:usb3="00000000" w:csb0="400001BF" w:csb1="DFF70000"/>
  </w:font>
  <w:font w:name="Courier New">
    <w:panose1 w:val="02070309020205020404"/>
    <w:charset w:val="01"/>
    <w:family w:val="modern"/>
    <w:pitch w:val="default"/>
    <w:sig w:usb0="E0002AFF" w:usb1="C0007843" w:usb2="00000009" w:usb3="00000000" w:csb0="400001FF" w:csb1="FFFF0000"/>
  </w:font>
  <w:font w:name="Meiryo UI">
    <w:altName w:val="Hiragino Sans"/>
    <w:panose1 w:val="020B0604030504040204"/>
    <w:charset w:val="80"/>
    <w:family w:val="swiss"/>
    <w:pitch w:val="default"/>
    <w:sig w:usb0="00000000" w:usb1="00000000" w:usb2="08000012" w:usb3="00000000" w:csb0="0002009F" w:csb1="00000000"/>
  </w:font>
  <w:font w:name="Century">
    <w:altName w:val="苹方-简"/>
    <w:panose1 w:val="02040604050505020304"/>
    <w:charset w:val="00"/>
    <w:family w:val="roman"/>
    <w:pitch w:val="default"/>
    <w:sig w:usb0="00000000" w:usb1="00000000" w:usb2="00000000" w:usb3="00000000" w:csb0="2000009F" w:csb1="DFD70000"/>
  </w:font>
  <w:font w:name="Times New Roman Regular">
    <w:altName w:val="苹方-简"/>
    <w:panose1 w:val="020B0604020202020204"/>
    <w:charset w:val="00"/>
    <w:family w:val="auto"/>
    <w:pitch w:val="default"/>
    <w:sig w:usb0="00000000" w:usb1="00000000" w:usb2="00000001" w:usb3="00000000" w:csb0="400001BF" w:csb1="DFF70000"/>
  </w:font>
  <w:font w:name="Yu Gothic UI">
    <w:altName w:val="Hiragino Sans"/>
    <w:panose1 w:val="020B0500000000000000"/>
    <w:charset w:val="80"/>
    <w:family w:val="auto"/>
    <w:pitch w:val="default"/>
    <w:sig w:usb0="00000000" w:usb1="00000000" w:usb2="00000016" w:usb3="00000000" w:csb0="2002009F" w:csb1="00000000"/>
  </w:font>
  <w:font w:name="MS PGothic">
    <w:altName w:val="Hiragino Sans"/>
    <w:panose1 w:val="020B0600070205080204"/>
    <w:charset w:val="80"/>
    <w:family w:val="swiss"/>
    <w:pitch w:val="default"/>
    <w:sig w:usb0="00000000" w:usb1="00000000" w:usb2="08000012" w:usb3="00000000" w:csb0="4002009F" w:csb1="DFD70000"/>
  </w:font>
  <w:font w:name="Yu Mincho">
    <w:altName w:val="Hiragino Sans"/>
    <w:panose1 w:val="00000000000000000000"/>
    <w:charset w:val="80"/>
    <w:family w:val="roman"/>
    <w:pitch w:val="default"/>
    <w:sig w:usb0="00000000" w:usb1="00000000" w:usb2="00000012" w:usb3="00000000" w:csb0="0002009F" w:csb1="00000000"/>
  </w:font>
  <w:font w:name="Tekton Pro">
    <w:altName w:val="苹方-简"/>
    <w:panose1 w:val="020B0604020202020204"/>
    <w:charset w:val="00"/>
    <w:family w:val="swiss"/>
    <w:pitch w:val="default"/>
    <w:sig w:usb0="00000000" w:usb1="00000000" w:usb2="00000000" w:usb3="00000000" w:csb0="00000093" w:csb1="00000000"/>
  </w:font>
  <w:font w:name="Segoe Print">
    <w:altName w:val="苹方-简"/>
    <w:panose1 w:val="02000600000000000000"/>
    <w:charset w:val="00"/>
    <w:family w:val="auto"/>
    <w:pitch w:val="default"/>
    <w:sig w:usb0="00000000" w:usb1="00000000" w:usb2="00000000" w:usb3="00000000" w:csb0="2000009F" w:csb1="47010000"/>
  </w:font>
  <w:font w:name="Yu Gothic">
    <w:altName w:val="Hiragino Sans"/>
    <w:panose1 w:val="020B0400000000000000"/>
    <w:charset w:val="80"/>
    <w:family w:val="auto"/>
    <w:pitch w:val="default"/>
    <w:sig w:usb0="00000000" w:usb1="00000000" w:usb2="00000016" w:usb3="00000000" w:csb0="2002009F" w:csb1="00000000"/>
  </w:font>
  <w:font w:name="Microsoft Yahei">
    <w:altName w:val="苹方-简"/>
    <w:panose1 w:val="020B0604020202020204"/>
    <w:charset w:val="86"/>
    <w:family w:val="swiss"/>
    <w:pitch w:val="default"/>
    <w:sig w:usb0="00000000" w:usb1="00000000" w:usb2="00000016" w:usb3="00000000" w:csb0="0004001F" w:csb1="00000000"/>
  </w:font>
  <w:font w:name="Univers">
    <w:altName w:val="苹方-简"/>
    <w:panose1 w:val="020B0604020202020204"/>
    <w:charset w:val="00"/>
    <w:family w:val="swiss"/>
    <w:pitch w:val="default"/>
    <w:sig w:usb0="00000000" w:usb1="00000000" w:usb2="00000000" w:usb3="00000000" w:csb0="0000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000000" w:themeColor="text1"/>
        <w14:textFill>
          <w14:solidFill>
            <w14:schemeClr w14:val="tx1"/>
          </w14:solidFill>
        </w14:textFill>
      </w:rPr>
      <w:id w:val="499697684"/>
    </w:sdtPr>
    <w:sdtEndPr>
      <w:rPr>
        <w:color w:val="000000" w:themeColor="text1"/>
        <w:sz w:val="20"/>
        <w:szCs w:val="20"/>
        <w14:textFill>
          <w14:solidFill>
            <w14:schemeClr w14:val="tx1"/>
          </w14:solidFill>
        </w14:textFill>
      </w:rPr>
    </w:sdtEndPr>
    <w:sdtContent>
      <w:p>
        <w:pPr>
          <w:pStyle w:val="15"/>
          <w:jc w:val="righ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fldChar w:fldCharType="begin"/>
        </w:r>
        <w:r>
          <w:rPr>
            <w:color w:val="000000" w:themeColor="text1"/>
            <w:sz w:val="20"/>
            <w:szCs w:val="20"/>
            <w14:textFill>
              <w14:solidFill>
                <w14:schemeClr w14:val="tx1"/>
              </w14:solidFill>
            </w14:textFill>
          </w:rPr>
          <w:instrText xml:space="preserve"> PAGE   \* MERGEFORMAT </w:instrText>
        </w:r>
        <w:r>
          <w:rPr>
            <w:color w:val="000000" w:themeColor="text1"/>
            <w:sz w:val="20"/>
            <w:szCs w:val="20"/>
            <w14:textFill>
              <w14:solidFill>
                <w14:schemeClr w14:val="tx1"/>
              </w14:solidFill>
            </w14:textFill>
          </w:rPr>
          <w:fldChar w:fldCharType="separate"/>
        </w:r>
        <w:r>
          <w:rPr>
            <w:color w:val="000000" w:themeColor="text1"/>
            <w:sz w:val="20"/>
            <w:szCs w:val="20"/>
            <w:lang w:val="zh-CN"/>
            <w14:textFill>
              <w14:solidFill>
                <w14:schemeClr w14:val="tx1"/>
              </w14:solidFill>
            </w14:textFill>
          </w:rPr>
          <w:t>10</w:t>
        </w:r>
        <w:r>
          <w:rPr>
            <w:color w:val="000000" w:themeColor="text1"/>
            <w:sz w:val="20"/>
            <w:szCs w:val="20"/>
            <w14:textFill>
              <w14:solidFill>
                <w14:schemeClr w14:val="tx1"/>
              </w14:solidFill>
            </w14:textFill>
          </w:rPr>
          <w:fldChar w:fldCharType="end"/>
        </w:r>
      </w:p>
    </w:sdtContent>
  </w:sdt>
  <w:tbl>
    <w:tblPr>
      <w:tblStyle w:val="23"/>
      <w:tblW w:w="6771"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60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c>
        <w:tcPr>
          <w:tcW w:w="3162" w:type="dxa"/>
          <w:tcBorders>
            <w:top w:val="nil"/>
            <w:left w:val="nil"/>
            <w:bottom w:val="nil"/>
            <w:right w:val="nil"/>
          </w:tcBorders>
        </w:tcPr>
        <w:p>
          <w:pPr>
            <w:ind w:right="360"/>
            <w:rPr>
              <w:rFonts w:ascii="微软雅黑" w:hAnsi="微软雅黑" w:eastAsia="微软雅黑"/>
              <w:color w:val="000000" w:themeColor="text1"/>
              <w:sz w:val="20"/>
              <w:szCs w:val="20"/>
              <w14:textFill>
                <w14:solidFill>
                  <w14:schemeClr w14:val="tx1"/>
                </w14:solidFill>
              </w14:textFill>
            </w:rPr>
          </w:pPr>
          <w:r>
            <w:rPr>
              <w:rFonts w:hint="eastAsia" w:ascii="微软雅黑" w:hAnsi="微软雅黑" w:eastAsia="微软雅黑"/>
              <w:color w:val="000000" w:themeColor="text1"/>
              <w:sz w:val="20"/>
              <w:szCs w:val="20"/>
              <w14:textFill>
                <w14:solidFill>
                  <w14:schemeClr w14:val="tx1"/>
                </w14:solidFill>
              </w14:textFill>
            </w:rPr>
            <w:t>百度文档保密</w:t>
          </w:r>
        </w:p>
      </w:tc>
      <w:tc>
        <w:tcPr>
          <w:tcW w:w="3609" w:type="dxa"/>
          <w:tcBorders>
            <w:top w:val="nil"/>
            <w:left w:val="nil"/>
            <w:bottom w:val="nil"/>
            <w:right w:val="nil"/>
          </w:tcBorders>
        </w:tcPr>
        <w:p>
          <w:pPr>
            <w:spacing w:line="360" w:lineRule="auto"/>
            <w:jc w:val="center"/>
            <w:rPr>
              <w:rFonts w:ascii="微软雅黑" w:hAnsi="微软雅黑" w:eastAsia="微软雅黑"/>
              <w:color w:val="000000" w:themeColor="text1"/>
              <w:sz w:val="20"/>
              <w:szCs w:val="20"/>
              <w:shd w:val="pct10" w:color="auto" w:fill="FFFFFF"/>
              <w14:textFill>
                <w14:solidFill>
                  <w14:schemeClr w14:val="tx1"/>
                </w14:solidFill>
              </w14:textFill>
            </w:rPr>
          </w:pPr>
          <w:r>
            <w:rPr>
              <w:rFonts w:hint="eastAsia" w:ascii="微软雅黑" w:hAnsi="微软雅黑" w:eastAsia="微软雅黑"/>
              <w:color w:val="000000" w:themeColor="text1"/>
              <w:sz w:val="20"/>
              <w:szCs w:val="20"/>
              <w14:textFill>
                <w14:solidFill>
                  <w14:schemeClr w14:val="tx1"/>
                </w14:solidFill>
              </w14:textFill>
            </w:rPr>
            <w:t xml:space="preserve"> 百度智能</w:t>
          </w:r>
          <w:r>
            <w:rPr>
              <w:rFonts w:ascii="微软雅黑" w:hAnsi="微软雅黑" w:eastAsia="微软雅黑"/>
              <w:color w:val="000000" w:themeColor="text1"/>
              <w:sz w:val="20"/>
              <w:szCs w:val="20"/>
              <w14:textFill>
                <w14:solidFill>
                  <w14:schemeClr w14:val="tx1"/>
                </w14:solidFill>
              </w14:textFill>
            </w:rPr>
            <w:t>驾驶</w:t>
          </w:r>
          <w:r>
            <w:rPr>
              <w:rFonts w:hint="eastAsia" w:ascii="微软雅黑" w:hAnsi="微软雅黑" w:eastAsia="微软雅黑"/>
              <w:color w:val="000000" w:themeColor="text1"/>
              <w:sz w:val="20"/>
              <w:szCs w:val="20"/>
              <w14:textFill>
                <w14:solidFill>
                  <w14:schemeClr w14:val="tx1"/>
                </w14:solidFill>
              </w14:textFill>
            </w:rPr>
            <w:t>事业群 | 车</w:t>
          </w:r>
          <w:r>
            <w:rPr>
              <w:rFonts w:ascii="微软雅黑" w:hAnsi="微软雅黑" w:eastAsia="微软雅黑"/>
              <w:color w:val="000000" w:themeColor="text1"/>
              <w:sz w:val="20"/>
              <w:szCs w:val="20"/>
              <w14:textFill>
                <w14:solidFill>
                  <w14:schemeClr w14:val="tx1"/>
                </w14:solidFill>
              </w14:textFill>
            </w:rPr>
            <w:t>联网</w:t>
          </w:r>
          <w:r>
            <w:rPr>
              <w:rFonts w:hint="eastAsia" w:ascii="微软雅黑" w:hAnsi="微软雅黑" w:eastAsia="微软雅黑"/>
              <w:color w:val="000000" w:themeColor="text1"/>
              <w:sz w:val="20"/>
              <w:szCs w:val="20"/>
              <w14:textFill>
                <w14:solidFill>
                  <w14:schemeClr w14:val="tx1"/>
                </w14:solidFill>
              </w14:textFill>
            </w:rPr>
            <w:t>事</w:t>
          </w:r>
          <w:r>
            <w:rPr>
              <w:rFonts w:ascii="微软雅黑" w:hAnsi="微软雅黑" w:eastAsia="微软雅黑"/>
              <w:color w:val="000000" w:themeColor="text1"/>
              <w:sz w:val="20"/>
              <w:szCs w:val="20"/>
              <w14:textFill>
                <w14:solidFill>
                  <w14:schemeClr w14:val="tx1"/>
                </w14:solidFill>
              </w14:textFill>
            </w:rPr>
            <w:t>业</w:t>
          </w:r>
          <w:r>
            <w:rPr>
              <w:rFonts w:hint="eastAsia" w:ascii="微软雅黑" w:hAnsi="微软雅黑" w:eastAsia="微软雅黑"/>
              <w:color w:val="000000" w:themeColor="text1"/>
              <w:sz w:val="20"/>
              <w:szCs w:val="20"/>
              <w14:textFill>
                <w14:solidFill>
                  <w14:schemeClr w14:val="tx1"/>
                </w14:solidFill>
              </w14:textFill>
            </w:rPr>
            <w:t>部</w:t>
          </w:r>
        </w:p>
      </w:tc>
    </w:tr>
  </w:tbl>
  <w:p>
    <w:pPr>
      <w:pStyle w:val="15"/>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0"/>
      </w:pBdr>
      <w:tabs>
        <w:tab w:val="left" w:pos="7530"/>
      </w:tabs>
      <w:ind w:right="720"/>
      <w:jc w:val="both"/>
    </w:pPr>
    <w:r>
      <w:pict>
        <v:shape id="PowerPlusWaterMarkObject38407042" o:spid="_x0000_s4098" o:spt="136" type="#_x0000_t136" style="position:absolute;left:0pt;height:105.4pt;width:658.6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百度保密文档" style="font-family:华文细黑;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PowerPlusWaterMarkObject38407041" o:spid="_x0000_s4099" o:spt="136" type="#_x0000_t136" style="position:absolute;left:0pt;height:105.4pt;width:632.4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百度保密文档" style="font-family:华文细黑;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r>
      <w:rPr>
        <w:rFonts w:ascii="宋体" w:hAnsi="宋体" w:eastAsia="宋体" w:cs="宋体"/>
        <w:sz w:val="24"/>
      </w:rPr>
      <w:drawing>
        <wp:inline distT="0" distB="0" distL="114300" distR="114300">
          <wp:extent cx="1114425" cy="361950"/>
          <wp:effectExtent l="0" t="0" r="3175" b="190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
                  <a:stretch>
                    <a:fillRect/>
                  </a:stretch>
                </pic:blipFill>
                <pic:spPr>
                  <a:xfrm>
                    <a:off x="0" y="0"/>
                    <a:ext cx="1114425" cy="361950"/>
                  </a:xfrm>
                  <a:prstGeom prst="rect">
                    <a:avLst/>
                  </a:prstGeom>
                  <a:noFill/>
                  <a:ln w="9525">
                    <a:noFill/>
                  </a:ln>
                </pic:spPr>
              </pic:pic>
            </a:graphicData>
          </a:graphic>
        </wp:inline>
      </w:drawing>
    </w:r>
    <w:r>
      <w:pict>
        <v:shape id="PowerPlusWaterMarkObject38407040" o:spid="_x0000_s4097" o:spt="136" type="#_x0000_t136" style="position:absolute;left:0pt;height:105.4pt;width:658.6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百度保密文档" style="font-family:华文细黑;font-size:1pt;v-text-align:center;"/>
        </v:shape>
      </w:pict>
    </w:r>
  </w:p>
  <w:p>
    <w:pPr>
      <w:pBdr>
        <w:top w:val="single" w:color="auto" w:sz="6" w:space="1"/>
      </w:pBdr>
      <w:jc w:val="center"/>
      <w:rPr>
        <w:rFonts w:ascii="微软雅黑" w:hAnsi="微软雅黑" w:eastAsia="微软雅黑"/>
        <w:sz w:val="44"/>
        <w:szCs w:val="44"/>
      </w:rPr>
    </w:pPr>
    <w:r>
      <w:drawing>
        <wp:inline distT="0" distB="0" distL="0" distR="0">
          <wp:extent cx="1626870" cy="617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
                  <a:stretch>
                    <a:fillRect/>
                  </a:stretch>
                </pic:blipFill>
                <pic:spPr>
                  <a:xfrm>
                    <a:off x="0" y="0"/>
                    <a:ext cx="1657265" cy="629864"/>
                  </a:xfrm>
                  <a:prstGeom prst="rect">
                    <a:avLst/>
                  </a:prstGeom>
                </pic:spPr>
              </pic:pic>
            </a:graphicData>
          </a:graphic>
        </wp:inline>
      </w:drawing>
    </w:r>
  </w:p>
  <w:p>
    <w:pPr>
      <w:pStyle w:val="16"/>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pPr>
    <w:r>
      <w:rPr>
        <w:rFonts w:ascii="宋体" w:hAnsi="宋体" w:eastAsia="宋体" w:cs="宋体"/>
        <w:sz w:val="24"/>
      </w:rPr>
      <w:drawing>
        <wp:inline distT="0" distB="0" distL="114300" distR="114300">
          <wp:extent cx="1114425" cy="361950"/>
          <wp:effectExtent l="0" t="0" r="3175" b="190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
                  <a:stretch>
                    <a:fillRect/>
                  </a:stretch>
                </pic:blipFill>
                <pic:spPr>
                  <a:xfrm>
                    <a:off x="0" y="0"/>
                    <a:ext cx="1114425" cy="361950"/>
                  </a:xfrm>
                  <a:prstGeom prst="rect">
                    <a:avLst/>
                  </a:prstGeom>
                  <a:noFill/>
                  <a:ln w="9525">
                    <a:noFill/>
                  </a:ln>
                </pic:spPr>
              </pic:pic>
            </a:graphicData>
          </a:graphic>
        </wp:inline>
      </w:drawing>
    </w:r>
    <w:r>
      <w:pict>
        <v:shape id="PowerPlusWaterMarkObject38407045" o:spid="_x0000_s4101" o:spt="136" type="#_x0000_t136" style="position:absolute;left:0pt;height:105.4pt;width:657.3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shape="t" fitpath="t" trim="t" xscale="f" string="百度保密文档" style="font-family:华文细黑;font-size:1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PowerPlusWaterMarkObject38407044" o:spid="_x0000_s4102" o:spt="136" type="#_x0000_t136" style="position:absolute;left:0pt;height:105.4pt;width:632.4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shape="t" fitpath="t" trim="t" xscale="f" string="百度保密文档" style="font-family:华文细黑;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PowerPlusWaterMarkObject38407043" o:spid="_x0000_s4100" o:spt="136" type="#_x0000_t136" style="position:absolute;left:0pt;height:105.4pt;width:632.4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t" xscale="f" string="百度保密文档" style="font-family:华文细黑;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818FE"/>
    <w:multiLevelType w:val="multilevel"/>
    <w:tmpl w:val="02F818FE"/>
    <w:lvl w:ilvl="0" w:tentative="0">
      <w:start w:val="1"/>
      <w:numFmt w:val="bullet"/>
      <w:lvlText w:val=""/>
      <w:lvlJc w:val="left"/>
      <w:pPr>
        <w:tabs>
          <w:tab w:val="left" w:pos="360"/>
        </w:tabs>
        <w:ind w:left="36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decimal"/>
      <w:lvlText w:val="%3."/>
      <w:lvlJc w:val="left"/>
      <w:pPr>
        <w:ind w:left="644"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C7803EF"/>
    <w:multiLevelType w:val="multilevel"/>
    <w:tmpl w:val="3C7803EF"/>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576" w:hanging="576"/>
      </w:pPr>
      <w:rPr>
        <w:rFonts w:hint="eastAsia"/>
        <w:sz w:val="21"/>
        <w:szCs w:val="21"/>
      </w:rPr>
    </w:lvl>
    <w:lvl w:ilvl="2" w:tentative="0">
      <w:start w:val="1"/>
      <w:numFmt w:val="decimal"/>
      <w:pStyle w:val="4"/>
      <w:lvlText w:val="%1.%2.%3"/>
      <w:lvlJc w:val="left"/>
      <w:pPr>
        <w:ind w:left="720" w:hanging="720"/>
      </w:pPr>
      <w:rPr>
        <w:rFonts w:hint="eastAsia"/>
        <w:b/>
        <w:sz w:val="21"/>
        <w:szCs w:val="21"/>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2">
    <w:nsid w:val="57E249D3"/>
    <w:multiLevelType w:val="multilevel"/>
    <w:tmpl w:val="57E249D3"/>
    <w:lvl w:ilvl="0" w:tentative="0">
      <w:start w:val="1"/>
      <w:numFmt w:val="decimal"/>
      <w:lvlText w:val="%1)"/>
      <w:lvlJc w:val="left"/>
      <w:pPr>
        <w:ind w:left="420" w:hanging="420"/>
      </w:pPr>
      <w:rPr>
        <w:rFonts w:hint="eastAsia"/>
      </w:rPr>
    </w:lvl>
    <w:lvl w:ilvl="1" w:tentative="0">
      <w:start w:val="1"/>
      <w:numFmt w:val="lowerLetter"/>
      <w:lvlText w:val="%2)"/>
      <w:lvlJc w:val="left"/>
      <w:pPr>
        <w:tabs>
          <w:tab w:val="left" w:pos="840"/>
        </w:tabs>
        <w:ind w:left="840" w:hanging="420"/>
      </w:pPr>
      <w:rPr>
        <w:rFonts w:hint="default"/>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5E0358EC"/>
    <w:multiLevelType w:val="singleLevel"/>
    <w:tmpl w:val="5E0358EC"/>
    <w:lvl w:ilvl="0" w:tentative="0">
      <w:start w:val="1"/>
      <w:numFmt w:val="bullet"/>
      <w:lvlText w:val=""/>
      <w:lvlJc w:val="left"/>
      <w:pPr>
        <w:ind w:left="420" w:leftChars="0" w:hanging="420" w:firstLineChars="0"/>
      </w:pPr>
      <w:rPr>
        <w:rFonts w:hint="default" w:ascii="Wingdings" w:hAnsi="Wingdings"/>
      </w:rPr>
    </w:lvl>
  </w:abstractNum>
  <w:abstractNum w:abstractNumId="4">
    <w:nsid w:val="5E035904"/>
    <w:multiLevelType w:val="singleLevel"/>
    <w:tmpl w:val="5E035904"/>
    <w:lvl w:ilvl="0" w:tentative="0">
      <w:start w:val="1"/>
      <w:numFmt w:val="bullet"/>
      <w:lvlText w:val=""/>
      <w:lvlJc w:val="left"/>
      <w:pPr>
        <w:ind w:left="420" w:leftChars="0" w:hanging="420" w:firstLineChars="0"/>
      </w:pPr>
      <w:rPr>
        <w:rFonts w:hint="default" w:ascii="Wingdings" w:hAnsi="Wingdings"/>
      </w:rPr>
    </w:lvl>
  </w:abstractNum>
  <w:abstractNum w:abstractNumId="5">
    <w:nsid w:val="5E035929"/>
    <w:multiLevelType w:val="singleLevel"/>
    <w:tmpl w:val="5E035929"/>
    <w:lvl w:ilvl="0" w:tentative="0">
      <w:start w:val="1"/>
      <w:numFmt w:val="bullet"/>
      <w:lvlText w:val=""/>
      <w:lvlJc w:val="left"/>
      <w:pPr>
        <w:ind w:left="420" w:leftChars="0" w:hanging="420" w:firstLineChars="0"/>
      </w:pPr>
      <w:rPr>
        <w:rFonts w:hint="default" w:ascii="Wingdings" w:hAnsi="Wingdings"/>
      </w:rPr>
    </w:lvl>
  </w:abstractNum>
  <w:abstractNum w:abstractNumId="6">
    <w:nsid w:val="5E035C02"/>
    <w:multiLevelType w:val="singleLevel"/>
    <w:tmpl w:val="5E035C02"/>
    <w:lvl w:ilvl="0" w:tentative="0">
      <w:start w:val="1"/>
      <w:numFmt w:val="bullet"/>
      <w:lvlText w:val=""/>
      <w:lvlJc w:val="left"/>
      <w:pPr>
        <w:ind w:left="420" w:leftChars="0" w:hanging="420" w:firstLineChars="0"/>
      </w:pPr>
      <w:rPr>
        <w:rFonts w:hint="default" w:ascii="Wingdings" w:hAnsi="Wingdings"/>
      </w:rPr>
    </w:lvl>
  </w:abstractNum>
  <w:abstractNum w:abstractNumId="7">
    <w:nsid w:val="5E0418C1"/>
    <w:multiLevelType w:val="multilevel"/>
    <w:tmpl w:val="5E0418C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5E041931"/>
    <w:multiLevelType w:val="singleLevel"/>
    <w:tmpl w:val="5E041931"/>
    <w:lvl w:ilvl="0" w:tentative="0">
      <w:start w:val="1"/>
      <w:numFmt w:val="bullet"/>
      <w:lvlText w:val=""/>
      <w:lvlJc w:val="left"/>
      <w:pPr>
        <w:ind w:left="420" w:leftChars="0" w:hanging="420" w:firstLineChars="0"/>
      </w:pPr>
      <w:rPr>
        <w:rFonts w:hint="default" w:ascii="Wingdings" w:hAnsi="Wingdings"/>
      </w:rPr>
    </w:lvl>
  </w:abstractNum>
  <w:abstractNum w:abstractNumId="9">
    <w:nsid w:val="5E041946"/>
    <w:multiLevelType w:val="singleLevel"/>
    <w:tmpl w:val="5E041946"/>
    <w:lvl w:ilvl="0" w:tentative="0">
      <w:start w:val="1"/>
      <w:numFmt w:val="bullet"/>
      <w:lvlText w:val=""/>
      <w:lvlJc w:val="left"/>
      <w:pPr>
        <w:ind w:left="420" w:leftChars="0" w:hanging="420" w:firstLineChars="0"/>
      </w:pPr>
      <w:rPr>
        <w:rFonts w:hint="default" w:ascii="Wingdings" w:hAnsi="Wingdings"/>
      </w:rPr>
    </w:lvl>
  </w:abstractNum>
  <w:abstractNum w:abstractNumId="10">
    <w:nsid w:val="5E041E17"/>
    <w:multiLevelType w:val="singleLevel"/>
    <w:tmpl w:val="5E041E17"/>
    <w:lvl w:ilvl="0" w:tentative="0">
      <w:start w:val="1"/>
      <w:numFmt w:val="bullet"/>
      <w:lvlText w:val=""/>
      <w:lvlJc w:val="left"/>
      <w:pPr>
        <w:ind w:left="420" w:leftChars="0" w:hanging="420" w:firstLineChars="0"/>
      </w:pPr>
      <w:rPr>
        <w:rFonts w:hint="default" w:ascii="Wingdings" w:hAnsi="Wingdings"/>
      </w:rPr>
    </w:lvl>
  </w:abstractNum>
  <w:abstractNum w:abstractNumId="11">
    <w:nsid w:val="5E041EA7"/>
    <w:multiLevelType w:val="multilevel"/>
    <w:tmpl w:val="5E041EA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E041EE9"/>
    <w:multiLevelType w:val="singleLevel"/>
    <w:tmpl w:val="5E041EE9"/>
    <w:lvl w:ilvl="0" w:tentative="0">
      <w:start w:val="1"/>
      <w:numFmt w:val="bullet"/>
      <w:lvlText w:val=""/>
      <w:lvlJc w:val="left"/>
      <w:pPr>
        <w:ind w:left="420" w:leftChars="0" w:hanging="420" w:firstLineChars="0"/>
      </w:pPr>
      <w:rPr>
        <w:rFonts w:hint="default" w:ascii="Wingdings" w:hAnsi="Wingdings"/>
      </w:rPr>
    </w:lvl>
  </w:abstractNum>
  <w:abstractNum w:abstractNumId="13">
    <w:nsid w:val="5E048635"/>
    <w:multiLevelType w:val="multilevel"/>
    <w:tmpl w:val="5E04863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5E4B6C8E"/>
    <w:multiLevelType w:val="singleLevel"/>
    <w:tmpl w:val="5E4B6C8E"/>
    <w:lvl w:ilvl="0" w:tentative="0">
      <w:start w:val="1"/>
      <w:numFmt w:val="bullet"/>
      <w:lvlText w:val=""/>
      <w:lvlJc w:val="left"/>
      <w:pPr>
        <w:ind w:left="420" w:leftChars="0" w:hanging="420" w:firstLineChars="0"/>
      </w:pPr>
      <w:rPr>
        <w:rFonts w:hint="default" w:ascii="Wingdings" w:hAnsi="Wingdings"/>
      </w:rPr>
    </w:lvl>
  </w:abstractNum>
  <w:abstractNum w:abstractNumId="15">
    <w:nsid w:val="5E663E55"/>
    <w:multiLevelType w:val="multilevel"/>
    <w:tmpl w:val="5E663E5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等线 Light" w:hAnsi="等线 Light"/>
      </w:rPr>
    </w:lvl>
    <w:lvl w:ilvl="2" w:tentative="0">
      <w:start w:val="1"/>
      <w:numFmt w:val="bullet"/>
      <w:lvlText w:val=""/>
      <w:lvlJc w:val="left"/>
      <w:pPr>
        <w:tabs>
          <w:tab w:val="left" w:pos="1260"/>
        </w:tabs>
        <w:ind w:left="1260" w:leftChars="0" w:hanging="420" w:firstLineChars="0"/>
      </w:pPr>
      <w:rPr>
        <w:rFonts w:hint="default" w:ascii="等线 Light" w:hAnsi="等线 Light"/>
      </w:rPr>
    </w:lvl>
    <w:lvl w:ilvl="3" w:tentative="0">
      <w:start w:val="1"/>
      <w:numFmt w:val="bullet"/>
      <w:lvlText w:val=""/>
      <w:lvlJc w:val="left"/>
      <w:pPr>
        <w:tabs>
          <w:tab w:val="left" w:pos="1680"/>
        </w:tabs>
        <w:ind w:left="1680" w:leftChars="0" w:hanging="420" w:firstLineChars="0"/>
      </w:pPr>
      <w:rPr>
        <w:rFonts w:hint="default" w:ascii="等线 Light" w:hAnsi="等线 Light"/>
      </w:rPr>
    </w:lvl>
    <w:lvl w:ilvl="4" w:tentative="0">
      <w:start w:val="1"/>
      <w:numFmt w:val="bullet"/>
      <w:lvlText w:val=""/>
      <w:lvlJc w:val="left"/>
      <w:pPr>
        <w:tabs>
          <w:tab w:val="left" w:pos="2100"/>
        </w:tabs>
        <w:ind w:left="2100" w:leftChars="0" w:hanging="420" w:firstLineChars="0"/>
      </w:pPr>
      <w:rPr>
        <w:rFonts w:hint="default" w:ascii="等线 Light" w:hAnsi="等线 Light"/>
      </w:rPr>
    </w:lvl>
    <w:lvl w:ilvl="5" w:tentative="0">
      <w:start w:val="1"/>
      <w:numFmt w:val="bullet"/>
      <w:lvlText w:val=""/>
      <w:lvlJc w:val="left"/>
      <w:pPr>
        <w:tabs>
          <w:tab w:val="left" w:pos="2520"/>
        </w:tabs>
        <w:ind w:left="2520" w:leftChars="0" w:hanging="420" w:firstLineChars="0"/>
      </w:pPr>
      <w:rPr>
        <w:rFonts w:hint="default" w:ascii="等线 Light" w:hAnsi="等线 Light"/>
      </w:rPr>
    </w:lvl>
    <w:lvl w:ilvl="6" w:tentative="0">
      <w:start w:val="1"/>
      <w:numFmt w:val="bullet"/>
      <w:lvlText w:val=""/>
      <w:lvlJc w:val="left"/>
      <w:pPr>
        <w:tabs>
          <w:tab w:val="left" w:pos="2940"/>
        </w:tabs>
        <w:ind w:left="2940" w:leftChars="0" w:hanging="420" w:firstLineChars="0"/>
      </w:pPr>
      <w:rPr>
        <w:rFonts w:hint="default" w:ascii="等线 Light" w:hAnsi="等线 Light"/>
      </w:rPr>
    </w:lvl>
    <w:lvl w:ilvl="7" w:tentative="0">
      <w:start w:val="1"/>
      <w:numFmt w:val="bullet"/>
      <w:lvlText w:val=""/>
      <w:lvlJc w:val="left"/>
      <w:pPr>
        <w:tabs>
          <w:tab w:val="left" w:pos="3360"/>
        </w:tabs>
        <w:ind w:left="3360" w:leftChars="0" w:hanging="420" w:firstLineChars="0"/>
      </w:pPr>
      <w:rPr>
        <w:rFonts w:hint="default" w:ascii="等线 Light" w:hAnsi="等线 Light"/>
      </w:rPr>
    </w:lvl>
    <w:lvl w:ilvl="8" w:tentative="0">
      <w:start w:val="1"/>
      <w:numFmt w:val="bullet"/>
      <w:lvlText w:val=""/>
      <w:lvlJc w:val="left"/>
      <w:pPr>
        <w:tabs>
          <w:tab w:val="left" w:pos="3780"/>
        </w:tabs>
        <w:ind w:left="3780" w:leftChars="0" w:hanging="420" w:firstLineChars="0"/>
      </w:pPr>
      <w:rPr>
        <w:rFonts w:hint="default" w:ascii="等线 Light" w:hAnsi="等线 Light"/>
      </w:rPr>
    </w:lvl>
  </w:abstractNum>
  <w:abstractNum w:abstractNumId="16">
    <w:nsid w:val="5E9EC77F"/>
    <w:multiLevelType w:val="singleLevel"/>
    <w:tmpl w:val="5E9EC77F"/>
    <w:lvl w:ilvl="0" w:tentative="0">
      <w:start w:val="1"/>
      <w:numFmt w:val="bullet"/>
      <w:lvlText w:val=""/>
      <w:lvlJc w:val="left"/>
      <w:pPr>
        <w:ind w:left="420" w:hanging="420"/>
      </w:pPr>
      <w:rPr>
        <w:rFonts w:hint="default" w:ascii="Wingdings" w:hAnsi="Wingdings"/>
      </w:rPr>
    </w:lvl>
  </w:abstractNum>
  <w:abstractNum w:abstractNumId="17">
    <w:nsid w:val="5EA31C7B"/>
    <w:multiLevelType w:val="singleLevel"/>
    <w:tmpl w:val="5EA31C7B"/>
    <w:lvl w:ilvl="0" w:tentative="0">
      <w:start w:val="1"/>
      <w:numFmt w:val="bullet"/>
      <w:lvlText w:val=""/>
      <w:lvlJc w:val="left"/>
      <w:pPr>
        <w:ind w:left="420" w:hanging="420"/>
      </w:pPr>
      <w:rPr>
        <w:rFonts w:hint="default" w:ascii="Wingdings" w:hAnsi="Wingdings"/>
      </w:rPr>
    </w:lvl>
  </w:abstractNum>
  <w:abstractNum w:abstractNumId="18">
    <w:nsid w:val="5F0C2219"/>
    <w:multiLevelType w:val="singleLevel"/>
    <w:tmpl w:val="5F0C2219"/>
    <w:lvl w:ilvl="0" w:tentative="0">
      <w:start w:val="1"/>
      <w:numFmt w:val="bullet"/>
      <w:lvlText w:val=""/>
      <w:lvlJc w:val="left"/>
      <w:pPr>
        <w:ind w:left="420" w:hanging="420"/>
      </w:pPr>
      <w:rPr>
        <w:rFonts w:hint="default" w:ascii="Wingdings" w:hAnsi="Wingdings"/>
      </w:rPr>
    </w:lvl>
  </w:abstractNum>
  <w:abstractNum w:abstractNumId="19">
    <w:nsid w:val="5F0C2264"/>
    <w:multiLevelType w:val="singleLevel"/>
    <w:tmpl w:val="5F0C2264"/>
    <w:lvl w:ilvl="0" w:tentative="0">
      <w:start w:val="1"/>
      <w:numFmt w:val="bullet"/>
      <w:lvlText w:val=""/>
      <w:lvlJc w:val="left"/>
      <w:pPr>
        <w:ind w:left="420" w:hanging="420"/>
      </w:pPr>
      <w:rPr>
        <w:rFonts w:hint="default" w:ascii="Wingdings" w:hAnsi="Wingdings"/>
      </w:rPr>
    </w:lvl>
  </w:abstractNum>
  <w:abstractNum w:abstractNumId="20">
    <w:nsid w:val="60083FE4"/>
    <w:multiLevelType w:val="singleLevel"/>
    <w:tmpl w:val="60083FE4"/>
    <w:lvl w:ilvl="0" w:tentative="0">
      <w:start w:val="1"/>
      <w:numFmt w:val="bullet"/>
      <w:lvlText w:val=""/>
      <w:lvlJc w:val="left"/>
      <w:pPr>
        <w:ind w:left="420" w:leftChars="0" w:hanging="420" w:firstLineChars="0"/>
      </w:pPr>
      <w:rPr>
        <w:rFonts w:hint="default" w:ascii="Wingdings" w:hAnsi="Wingdings"/>
      </w:rPr>
    </w:lvl>
  </w:abstractNum>
  <w:abstractNum w:abstractNumId="21">
    <w:nsid w:val="6017FDD9"/>
    <w:multiLevelType w:val="singleLevel"/>
    <w:tmpl w:val="6017FDD9"/>
    <w:lvl w:ilvl="0" w:tentative="0">
      <w:start w:val="1"/>
      <w:numFmt w:val="bullet"/>
      <w:lvlText w:val=""/>
      <w:lvlJc w:val="left"/>
      <w:pPr>
        <w:ind w:left="420" w:leftChars="0" w:hanging="420" w:firstLineChars="0"/>
      </w:pPr>
      <w:rPr>
        <w:rFonts w:hint="default" w:ascii="Wingdings" w:hAnsi="Wingdings"/>
      </w:rPr>
    </w:lvl>
  </w:abstractNum>
  <w:abstractNum w:abstractNumId="22">
    <w:nsid w:val="6017FE06"/>
    <w:multiLevelType w:val="singleLevel"/>
    <w:tmpl w:val="6017FE06"/>
    <w:lvl w:ilvl="0" w:tentative="0">
      <w:start w:val="1"/>
      <w:numFmt w:val="bullet"/>
      <w:lvlText w:val=""/>
      <w:lvlJc w:val="left"/>
      <w:pPr>
        <w:ind w:left="420" w:leftChars="0" w:hanging="420" w:firstLineChars="0"/>
      </w:pPr>
      <w:rPr>
        <w:rFonts w:hint="default" w:ascii="Wingdings" w:hAnsi="Wingdings"/>
      </w:rPr>
    </w:lvl>
  </w:abstractNum>
  <w:abstractNum w:abstractNumId="23">
    <w:nsid w:val="6018CD41"/>
    <w:multiLevelType w:val="singleLevel"/>
    <w:tmpl w:val="6018CD41"/>
    <w:lvl w:ilvl="0" w:tentative="0">
      <w:start w:val="1"/>
      <w:numFmt w:val="bullet"/>
      <w:lvlText w:val=""/>
      <w:lvlJc w:val="left"/>
      <w:pPr>
        <w:ind w:left="420" w:leftChars="0" w:hanging="420" w:firstLineChars="0"/>
      </w:pPr>
      <w:rPr>
        <w:rFonts w:hint="default" w:ascii="Wingdings" w:hAnsi="Wingdings"/>
      </w:rPr>
    </w:lvl>
  </w:abstractNum>
  <w:abstractNum w:abstractNumId="24">
    <w:nsid w:val="6018E005"/>
    <w:multiLevelType w:val="multilevel"/>
    <w:tmpl w:val="6018E00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6018E37A"/>
    <w:multiLevelType w:val="singleLevel"/>
    <w:tmpl w:val="6018E37A"/>
    <w:lvl w:ilvl="0" w:tentative="0">
      <w:start w:val="1"/>
      <w:numFmt w:val="bullet"/>
      <w:lvlText w:val=""/>
      <w:lvlJc w:val="left"/>
      <w:pPr>
        <w:ind w:left="420" w:leftChars="0" w:hanging="420" w:firstLineChars="0"/>
      </w:pPr>
      <w:rPr>
        <w:rFonts w:hint="default" w:ascii="Wingdings" w:hAnsi="Wingdings"/>
      </w:rPr>
    </w:lvl>
  </w:abstractNum>
  <w:abstractNum w:abstractNumId="26">
    <w:nsid w:val="6018EEEF"/>
    <w:multiLevelType w:val="singleLevel"/>
    <w:tmpl w:val="6018EEEF"/>
    <w:lvl w:ilvl="0" w:tentative="0">
      <w:start w:val="1"/>
      <w:numFmt w:val="bullet"/>
      <w:lvlText w:val=""/>
      <w:lvlJc w:val="left"/>
      <w:pPr>
        <w:ind w:left="420" w:leftChars="0" w:hanging="420" w:firstLineChars="0"/>
      </w:pPr>
      <w:rPr>
        <w:rFonts w:hint="default" w:ascii="Wingdings" w:hAnsi="Wingdings"/>
      </w:rPr>
    </w:lvl>
  </w:abstractNum>
  <w:abstractNum w:abstractNumId="27">
    <w:nsid w:val="6018F673"/>
    <w:multiLevelType w:val="singleLevel"/>
    <w:tmpl w:val="6018F673"/>
    <w:lvl w:ilvl="0" w:tentative="0">
      <w:start w:val="1"/>
      <w:numFmt w:val="bullet"/>
      <w:lvlText w:val=""/>
      <w:lvlJc w:val="left"/>
      <w:pPr>
        <w:ind w:left="420" w:leftChars="0" w:hanging="420" w:firstLineChars="0"/>
      </w:pPr>
      <w:rPr>
        <w:rFonts w:hint="default" w:ascii="Wingdings" w:hAnsi="Wingdings"/>
      </w:rPr>
    </w:lvl>
  </w:abstractNum>
  <w:abstractNum w:abstractNumId="28">
    <w:nsid w:val="60190500"/>
    <w:multiLevelType w:val="singleLevel"/>
    <w:tmpl w:val="60190500"/>
    <w:lvl w:ilvl="0" w:tentative="0">
      <w:start w:val="5"/>
      <w:numFmt w:val="decimal"/>
      <w:suff w:val="nothing"/>
      <w:lvlText w:val="%1）"/>
      <w:lvlJc w:val="left"/>
    </w:lvl>
  </w:abstractNum>
  <w:abstractNum w:abstractNumId="29">
    <w:nsid w:val="6019080C"/>
    <w:multiLevelType w:val="singleLevel"/>
    <w:tmpl w:val="6019080C"/>
    <w:lvl w:ilvl="0" w:tentative="0">
      <w:start w:val="1"/>
      <w:numFmt w:val="bullet"/>
      <w:lvlText w:val=""/>
      <w:lvlJc w:val="left"/>
      <w:pPr>
        <w:ind w:left="420" w:leftChars="0" w:hanging="420" w:firstLineChars="0"/>
      </w:pPr>
      <w:rPr>
        <w:rFonts w:hint="default" w:ascii="Wingdings" w:hAnsi="Wingdings"/>
      </w:rPr>
    </w:lvl>
  </w:abstractNum>
  <w:abstractNum w:abstractNumId="30">
    <w:nsid w:val="60190A9E"/>
    <w:multiLevelType w:val="singleLevel"/>
    <w:tmpl w:val="60190A9E"/>
    <w:lvl w:ilvl="0" w:tentative="0">
      <w:start w:val="1"/>
      <w:numFmt w:val="bullet"/>
      <w:lvlText w:val=""/>
      <w:lvlJc w:val="left"/>
      <w:pPr>
        <w:ind w:left="420" w:leftChars="0" w:hanging="420" w:firstLineChars="0"/>
      </w:pPr>
      <w:rPr>
        <w:rFonts w:hint="default" w:ascii="Wingdings" w:hAnsi="Wingdings"/>
      </w:rPr>
    </w:lvl>
  </w:abstractNum>
  <w:abstractNum w:abstractNumId="31">
    <w:nsid w:val="60190B6B"/>
    <w:multiLevelType w:val="singleLevel"/>
    <w:tmpl w:val="60190B6B"/>
    <w:lvl w:ilvl="0" w:tentative="0">
      <w:start w:val="1"/>
      <w:numFmt w:val="bullet"/>
      <w:lvlText w:val=""/>
      <w:lvlJc w:val="left"/>
      <w:pPr>
        <w:ind w:left="420" w:leftChars="0" w:hanging="420" w:firstLineChars="0"/>
      </w:pPr>
      <w:rPr>
        <w:rFonts w:hint="default" w:ascii="Wingdings" w:hAnsi="Wingdings"/>
      </w:rPr>
    </w:lvl>
  </w:abstractNum>
  <w:abstractNum w:abstractNumId="32">
    <w:nsid w:val="60191024"/>
    <w:multiLevelType w:val="multilevel"/>
    <w:tmpl w:val="6019102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601913FA"/>
    <w:multiLevelType w:val="singleLevel"/>
    <w:tmpl w:val="601913FA"/>
    <w:lvl w:ilvl="0" w:tentative="0">
      <w:start w:val="1"/>
      <w:numFmt w:val="bullet"/>
      <w:lvlText w:val=""/>
      <w:lvlJc w:val="left"/>
      <w:pPr>
        <w:ind w:left="420" w:leftChars="0" w:hanging="420" w:firstLineChars="0"/>
      </w:pPr>
      <w:rPr>
        <w:rFonts w:hint="default" w:ascii="Wingdings" w:hAnsi="Wingdings"/>
      </w:rPr>
    </w:lvl>
  </w:abstractNum>
  <w:abstractNum w:abstractNumId="34">
    <w:nsid w:val="60191573"/>
    <w:multiLevelType w:val="singleLevel"/>
    <w:tmpl w:val="60191573"/>
    <w:lvl w:ilvl="0" w:tentative="0">
      <w:start w:val="1"/>
      <w:numFmt w:val="bullet"/>
      <w:lvlText w:val=""/>
      <w:lvlJc w:val="left"/>
      <w:pPr>
        <w:ind w:left="420" w:leftChars="0" w:hanging="420" w:firstLineChars="0"/>
      </w:pPr>
      <w:rPr>
        <w:rFonts w:hint="default" w:ascii="Wingdings" w:hAnsi="Wingdings"/>
      </w:rPr>
    </w:lvl>
  </w:abstractNum>
  <w:abstractNum w:abstractNumId="35">
    <w:nsid w:val="60191596"/>
    <w:multiLevelType w:val="singleLevel"/>
    <w:tmpl w:val="60191596"/>
    <w:lvl w:ilvl="0" w:tentative="0">
      <w:start w:val="1"/>
      <w:numFmt w:val="bullet"/>
      <w:lvlText w:val=""/>
      <w:lvlJc w:val="left"/>
      <w:pPr>
        <w:ind w:left="420" w:leftChars="0" w:hanging="420" w:firstLineChars="0"/>
      </w:pPr>
      <w:rPr>
        <w:rFonts w:hint="default" w:ascii="Wingdings" w:hAnsi="Wingdings"/>
      </w:rPr>
    </w:lvl>
  </w:abstractNum>
  <w:abstractNum w:abstractNumId="36">
    <w:nsid w:val="60191896"/>
    <w:multiLevelType w:val="multilevel"/>
    <w:tmpl w:val="6019189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7">
    <w:nsid w:val="60498857"/>
    <w:multiLevelType w:val="singleLevel"/>
    <w:tmpl w:val="60498857"/>
    <w:lvl w:ilvl="0" w:tentative="0">
      <w:start w:val="1"/>
      <w:numFmt w:val="bullet"/>
      <w:lvlText w:val=""/>
      <w:lvlJc w:val="left"/>
      <w:pPr>
        <w:ind w:left="420" w:leftChars="0" w:hanging="420" w:firstLineChars="0"/>
      </w:pPr>
      <w:rPr>
        <w:rFonts w:hint="default" w:ascii="Wingdings" w:hAnsi="Wingdings"/>
      </w:rPr>
    </w:lvl>
  </w:abstractNum>
  <w:abstractNum w:abstractNumId="38">
    <w:nsid w:val="609E11B1"/>
    <w:multiLevelType w:val="singleLevel"/>
    <w:tmpl w:val="609E11B1"/>
    <w:lvl w:ilvl="0" w:tentative="0">
      <w:start w:val="7"/>
      <w:numFmt w:val="decimal"/>
      <w:suff w:val="nothing"/>
      <w:lvlText w:val="%1）"/>
      <w:lvlJc w:val="left"/>
    </w:lvl>
  </w:abstractNum>
  <w:abstractNum w:abstractNumId="39">
    <w:nsid w:val="609E11BE"/>
    <w:multiLevelType w:val="singleLevel"/>
    <w:tmpl w:val="609E11BE"/>
    <w:lvl w:ilvl="0" w:tentative="0">
      <w:start w:val="1"/>
      <w:numFmt w:val="bullet"/>
      <w:lvlText w:val=""/>
      <w:lvlJc w:val="left"/>
      <w:pPr>
        <w:ind w:left="420" w:leftChars="0" w:hanging="420" w:firstLineChars="0"/>
      </w:pPr>
      <w:rPr>
        <w:rFonts w:hint="default" w:ascii="Wingdings" w:hAnsi="Wingdings"/>
      </w:rPr>
    </w:lvl>
  </w:abstractNum>
  <w:abstractNum w:abstractNumId="40">
    <w:nsid w:val="609E1543"/>
    <w:multiLevelType w:val="singleLevel"/>
    <w:tmpl w:val="609E1543"/>
    <w:lvl w:ilvl="0" w:tentative="0">
      <w:start w:val="1"/>
      <w:numFmt w:val="bullet"/>
      <w:lvlText w:val=""/>
      <w:lvlJc w:val="left"/>
      <w:pPr>
        <w:ind w:left="420" w:leftChars="0" w:hanging="420" w:firstLineChars="0"/>
      </w:pPr>
      <w:rPr>
        <w:rFonts w:hint="default" w:ascii="Wingdings" w:hAnsi="Wingdings"/>
      </w:rPr>
    </w:lvl>
  </w:abstractNum>
  <w:abstractNum w:abstractNumId="41">
    <w:nsid w:val="609E1B75"/>
    <w:multiLevelType w:val="singleLevel"/>
    <w:tmpl w:val="609E1B75"/>
    <w:lvl w:ilvl="0" w:tentative="0">
      <w:start w:val="1"/>
      <w:numFmt w:val="bullet"/>
      <w:lvlText w:val=""/>
      <w:lvlJc w:val="left"/>
      <w:pPr>
        <w:ind w:left="420" w:leftChars="0" w:hanging="420" w:firstLineChars="0"/>
      </w:pPr>
      <w:rPr>
        <w:rFonts w:hint="default" w:ascii="Wingdings" w:hAnsi="Wingdings"/>
      </w:rPr>
    </w:lvl>
  </w:abstractNum>
  <w:abstractNum w:abstractNumId="42">
    <w:nsid w:val="609E3044"/>
    <w:multiLevelType w:val="singleLevel"/>
    <w:tmpl w:val="609E3044"/>
    <w:lvl w:ilvl="0" w:tentative="0">
      <w:start w:val="1"/>
      <w:numFmt w:val="decimal"/>
      <w:suff w:val="nothing"/>
      <w:lvlText w:val="%1."/>
      <w:lvlJc w:val="left"/>
    </w:lvl>
  </w:abstractNum>
  <w:num w:numId="1">
    <w:abstractNumId w:val="1"/>
  </w:num>
  <w:num w:numId="2">
    <w:abstractNumId w:val="0"/>
  </w:num>
  <w:num w:numId="3">
    <w:abstractNumId w:val="21"/>
  </w:num>
  <w:num w:numId="4">
    <w:abstractNumId w:val="22"/>
  </w:num>
  <w:num w:numId="5">
    <w:abstractNumId w:val="4"/>
  </w:num>
  <w:num w:numId="6">
    <w:abstractNumId w:val="20"/>
  </w:num>
  <w:num w:numId="7">
    <w:abstractNumId w:val="18"/>
  </w:num>
  <w:num w:numId="8">
    <w:abstractNumId w:val="25"/>
  </w:num>
  <w:num w:numId="9">
    <w:abstractNumId w:val="6"/>
  </w:num>
  <w:num w:numId="10">
    <w:abstractNumId w:val="5"/>
  </w:num>
  <w:num w:numId="11">
    <w:abstractNumId w:val="19"/>
  </w:num>
  <w:num w:numId="12">
    <w:abstractNumId w:val="24"/>
  </w:num>
  <w:num w:numId="13">
    <w:abstractNumId w:val="15"/>
  </w:num>
  <w:num w:numId="14">
    <w:abstractNumId w:val="26"/>
  </w:num>
  <w:num w:numId="15">
    <w:abstractNumId w:val="27"/>
  </w:num>
  <w:num w:numId="16">
    <w:abstractNumId w:val="7"/>
  </w:num>
  <w:num w:numId="17">
    <w:abstractNumId w:val="8"/>
  </w:num>
  <w:num w:numId="18">
    <w:abstractNumId w:val="9"/>
  </w:num>
  <w:num w:numId="19">
    <w:abstractNumId w:val="28"/>
  </w:num>
  <w:num w:numId="20">
    <w:abstractNumId w:val="13"/>
  </w:num>
  <w:num w:numId="21">
    <w:abstractNumId w:val="38"/>
  </w:num>
  <w:num w:numId="22">
    <w:abstractNumId w:val="39"/>
  </w:num>
  <w:num w:numId="23">
    <w:abstractNumId w:val="29"/>
  </w:num>
  <w:num w:numId="24">
    <w:abstractNumId w:val="30"/>
  </w:num>
  <w:num w:numId="25">
    <w:abstractNumId w:val="31"/>
  </w:num>
  <w:num w:numId="26">
    <w:abstractNumId w:val="32"/>
  </w:num>
  <w:num w:numId="27">
    <w:abstractNumId w:val="33"/>
  </w:num>
  <w:num w:numId="28">
    <w:abstractNumId w:val="35"/>
  </w:num>
  <w:num w:numId="29">
    <w:abstractNumId w:val="34"/>
  </w:num>
  <w:num w:numId="30">
    <w:abstractNumId w:val="36"/>
  </w:num>
  <w:num w:numId="31">
    <w:abstractNumId w:val="2"/>
  </w:num>
  <w:num w:numId="32">
    <w:abstractNumId w:val="10"/>
  </w:num>
  <w:num w:numId="33">
    <w:abstractNumId w:val="11"/>
  </w:num>
  <w:num w:numId="34">
    <w:abstractNumId w:val="12"/>
  </w:num>
  <w:num w:numId="35">
    <w:abstractNumId w:val="23"/>
  </w:num>
  <w:num w:numId="36">
    <w:abstractNumId w:val="37"/>
  </w:num>
  <w:num w:numId="37">
    <w:abstractNumId w:val="16"/>
  </w:num>
  <w:num w:numId="38">
    <w:abstractNumId w:val="3"/>
  </w:num>
  <w:num w:numId="39">
    <w:abstractNumId w:val="41"/>
  </w:num>
  <w:num w:numId="40">
    <w:abstractNumId w:val="17"/>
  </w:num>
  <w:num w:numId="41">
    <w:abstractNumId w:val="14"/>
  </w:num>
  <w:num w:numId="42">
    <w:abstractNumId w:val="40"/>
  </w:num>
  <w:num w:numId="43">
    <w:abstractNumId w:val="4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潘承栋">
    <w15:presenceInfo w15:providerId="WPS Office" w15:userId="30986302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E64"/>
    <w:rsid w:val="00000DD8"/>
    <w:rsid w:val="00000EDB"/>
    <w:rsid w:val="0000113B"/>
    <w:rsid w:val="00001379"/>
    <w:rsid w:val="00002103"/>
    <w:rsid w:val="0000261C"/>
    <w:rsid w:val="000027FF"/>
    <w:rsid w:val="0000292D"/>
    <w:rsid w:val="00002A34"/>
    <w:rsid w:val="00003C70"/>
    <w:rsid w:val="000045E1"/>
    <w:rsid w:val="00005628"/>
    <w:rsid w:val="000056EE"/>
    <w:rsid w:val="00006054"/>
    <w:rsid w:val="000067D3"/>
    <w:rsid w:val="00006D92"/>
    <w:rsid w:val="00007410"/>
    <w:rsid w:val="00010244"/>
    <w:rsid w:val="000105B0"/>
    <w:rsid w:val="0001072B"/>
    <w:rsid w:val="00010952"/>
    <w:rsid w:val="00010995"/>
    <w:rsid w:val="00011CDB"/>
    <w:rsid w:val="00011D97"/>
    <w:rsid w:val="000130A6"/>
    <w:rsid w:val="000130C2"/>
    <w:rsid w:val="00013C1F"/>
    <w:rsid w:val="00014298"/>
    <w:rsid w:val="00014667"/>
    <w:rsid w:val="000148DD"/>
    <w:rsid w:val="00014A59"/>
    <w:rsid w:val="00014C42"/>
    <w:rsid w:val="00015D64"/>
    <w:rsid w:val="00015E69"/>
    <w:rsid w:val="0001609C"/>
    <w:rsid w:val="0001650C"/>
    <w:rsid w:val="00016514"/>
    <w:rsid w:val="00020B64"/>
    <w:rsid w:val="00020E77"/>
    <w:rsid w:val="00021795"/>
    <w:rsid w:val="00021A00"/>
    <w:rsid w:val="00022CA5"/>
    <w:rsid w:val="000232C6"/>
    <w:rsid w:val="0002465D"/>
    <w:rsid w:val="00024A92"/>
    <w:rsid w:val="000251DE"/>
    <w:rsid w:val="0002540E"/>
    <w:rsid w:val="0002548C"/>
    <w:rsid w:val="00025997"/>
    <w:rsid w:val="00025E49"/>
    <w:rsid w:val="00027404"/>
    <w:rsid w:val="00032030"/>
    <w:rsid w:val="000323F2"/>
    <w:rsid w:val="00032525"/>
    <w:rsid w:val="00032A17"/>
    <w:rsid w:val="00034245"/>
    <w:rsid w:val="00034D45"/>
    <w:rsid w:val="0003547C"/>
    <w:rsid w:val="000357E1"/>
    <w:rsid w:val="00035B67"/>
    <w:rsid w:val="00035C41"/>
    <w:rsid w:val="00035DA0"/>
    <w:rsid w:val="00035E93"/>
    <w:rsid w:val="00036225"/>
    <w:rsid w:val="000364D8"/>
    <w:rsid w:val="000400DE"/>
    <w:rsid w:val="00040B28"/>
    <w:rsid w:val="00040C73"/>
    <w:rsid w:val="0004104C"/>
    <w:rsid w:val="000422D5"/>
    <w:rsid w:val="0004280B"/>
    <w:rsid w:val="000434FB"/>
    <w:rsid w:val="00043586"/>
    <w:rsid w:val="0004360A"/>
    <w:rsid w:val="00043F32"/>
    <w:rsid w:val="00044566"/>
    <w:rsid w:val="000447F0"/>
    <w:rsid w:val="0004496F"/>
    <w:rsid w:val="0004501D"/>
    <w:rsid w:val="0004505E"/>
    <w:rsid w:val="00046D58"/>
    <w:rsid w:val="000473AD"/>
    <w:rsid w:val="000506C5"/>
    <w:rsid w:val="0005080D"/>
    <w:rsid w:val="00050A68"/>
    <w:rsid w:val="00050D22"/>
    <w:rsid w:val="00051673"/>
    <w:rsid w:val="0005172C"/>
    <w:rsid w:val="00051885"/>
    <w:rsid w:val="00052504"/>
    <w:rsid w:val="00052A26"/>
    <w:rsid w:val="00052FCE"/>
    <w:rsid w:val="0005451C"/>
    <w:rsid w:val="00054E89"/>
    <w:rsid w:val="00055437"/>
    <w:rsid w:val="00055909"/>
    <w:rsid w:val="00055A6F"/>
    <w:rsid w:val="00055C97"/>
    <w:rsid w:val="00056B07"/>
    <w:rsid w:val="00057247"/>
    <w:rsid w:val="0006062F"/>
    <w:rsid w:val="000606A1"/>
    <w:rsid w:val="00060713"/>
    <w:rsid w:val="00060CD3"/>
    <w:rsid w:val="00060EED"/>
    <w:rsid w:val="0006100D"/>
    <w:rsid w:val="00061165"/>
    <w:rsid w:val="000626A7"/>
    <w:rsid w:val="0006359A"/>
    <w:rsid w:val="000636FB"/>
    <w:rsid w:val="000639F0"/>
    <w:rsid w:val="00063C86"/>
    <w:rsid w:val="000643A3"/>
    <w:rsid w:val="00064548"/>
    <w:rsid w:val="00064EC2"/>
    <w:rsid w:val="0006517D"/>
    <w:rsid w:val="00065FB0"/>
    <w:rsid w:val="00066546"/>
    <w:rsid w:val="000667A7"/>
    <w:rsid w:val="00066A52"/>
    <w:rsid w:val="00066E5E"/>
    <w:rsid w:val="00066E82"/>
    <w:rsid w:val="000672D7"/>
    <w:rsid w:val="0006751C"/>
    <w:rsid w:val="00067932"/>
    <w:rsid w:val="00067F26"/>
    <w:rsid w:val="00067FF1"/>
    <w:rsid w:val="00072AFC"/>
    <w:rsid w:val="000739CC"/>
    <w:rsid w:val="00074285"/>
    <w:rsid w:val="00074E84"/>
    <w:rsid w:val="00075994"/>
    <w:rsid w:val="00076577"/>
    <w:rsid w:val="00077AEF"/>
    <w:rsid w:val="00077B8D"/>
    <w:rsid w:val="00077BEF"/>
    <w:rsid w:val="00077F74"/>
    <w:rsid w:val="00077F7A"/>
    <w:rsid w:val="000801B9"/>
    <w:rsid w:val="000813EA"/>
    <w:rsid w:val="00083F73"/>
    <w:rsid w:val="0008486D"/>
    <w:rsid w:val="00084D40"/>
    <w:rsid w:val="00085C44"/>
    <w:rsid w:val="000864C6"/>
    <w:rsid w:val="00086B32"/>
    <w:rsid w:val="000871BD"/>
    <w:rsid w:val="00087978"/>
    <w:rsid w:val="000909A3"/>
    <w:rsid w:val="000915D1"/>
    <w:rsid w:val="00091758"/>
    <w:rsid w:val="00092AD1"/>
    <w:rsid w:val="00092D23"/>
    <w:rsid w:val="000934D0"/>
    <w:rsid w:val="000938E2"/>
    <w:rsid w:val="00094379"/>
    <w:rsid w:val="0009459C"/>
    <w:rsid w:val="00095262"/>
    <w:rsid w:val="000952DA"/>
    <w:rsid w:val="00095840"/>
    <w:rsid w:val="00096826"/>
    <w:rsid w:val="00096C16"/>
    <w:rsid w:val="0009771E"/>
    <w:rsid w:val="000A1BBD"/>
    <w:rsid w:val="000A1DD6"/>
    <w:rsid w:val="000A3BB4"/>
    <w:rsid w:val="000A43F5"/>
    <w:rsid w:val="000A4B00"/>
    <w:rsid w:val="000A4BA9"/>
    <w:rsid w:val="000A4FAB"/>
    <w:rsid w:val="000A5CA1"/>
    <w:rsid w:val="000A60A4"/>
    <w:rsid w:val="000A66B1"/>
    <w:rsid w:val="000B01F9"/>
    <w:rsid w:val="000B0342"/>
    <w:rsid w:val="000B03A3"/>
    <w:rsid w:val="000B0BA8"/>
    <w:rsid w:val="000B0CC3"/>
    <w:rsid w:val="000B0E11"/>
    <w:rsid w:val="000B1341"/>
    <w:rsid w:val="000B14F9"/>
    <w:rsid w:val="000B1914"/>
    <w:rsid w:val="000B1C12"/>
    <w:rsid w:val="000B211B"/>
    <w:rsid w:val="000B2B84"/>
    <w:rsid w:val="000B369F"/>
    <w:rsid w:val="000B3A4E"/>
    <w:rsid w:val="000B50A5"/>
    <w:rsid w:val="000B666B"/>
    <w:rsid w:val="000B7071"/>
    <w:rsid w:val="000B75A3"/>
    <w:rsid w:val="000B7708"/>
    <w:rsid w:val="000B77D0"/>
    <w:rsid w:val="000B78F1"/>
    <w:rsid w:val="000B7CAF"/>
    <w:rsid w:val="000B7CDB"/>
    <w:rsid w:val="000C0B4C"/>
    <w:rsid w:val="000C0FE9"/>
    <w:rsid w:val="000C1014"/>
    <w:rsid w:val="000C13CA"/>
    <w:rsid w:val="000C19F6"/>
    <w:rsid w:val="000C1BF5"/>
    <w:rsid w:val="000C20B5"/>
    <w:rsid w:val="000C2446"/>
    <w:rsid w:val="000C2D29"/>
    <w:rsid w:val="000C30EF"/>
    <w:rsid w:val="000C373E"/>
    <w:rsid w:val="000C3ABF"/>
    <w:rsid w:val="000C3E16"/>
    <w:rsid w:val="000C3E80"/>
    <w:rsid w:val="000C4ECE"/>
    <w:rsid w:val="000C4F5A"/>
    <w:rsid w:val="000C55BA"/>
    <w:rsid w:val="000C5635"/>
    <w:rsid w:val="000C567F"/>
    <w:rsid w:val="000C5926"/>
    <w:rsid w:val="000C5D92"/>
    <w:rsid w:val="000C5F8E"/>
    <w:rsid w:val="000C6F4A"/>
    <w:rsid w:val="000C711A"/>
    <w:rsid w:val="000C7C53"/>
    <w:rsid w:val="000C7DC0"/>
    <w:rsid w:val="000D0C63"/>
    <w:rsid w:val="000D19C9"/>
    <w:rsid w:val="000D25B4"/>
    <w:rsid w:val="000D2AC4"/>
    <w:rsid w:val="000D35E5"/>
    <w:rsid w:val="000D37FD"/>
    <w:rsid w:val="000D5640"/>
    <w:rsid w:val="000D5E74"/>
    <w:rsid w:val="000D6818"/>
    <w:rsid w:val="000D7C52"/>
    <w:rsid w:val="000E072C"/>
    <w:rsid w:val="000E1112"/>
    <w:rsid w:val="000E1157"/>
    <w:rsid w:val="000E14DF"/>
    <w:rsid w:val="000E167E"/>
    <w:rsid w:val="000E1984"/>
    <w:rsid w:val="000E1EB3"/>
    <w:rsid w:val="000E2539"/>
    <w:rsid w:val="000E2C9B"/>
    <w:rsid w:val="000E333D"/>
    <w:rsid w:val="000E4B1A"/>
    <w:rsid w:val="000E5F58"/>
    <w:rsid w:val="000E64A5"/>
    <w:rsid w:val="000E7CE9"/>
    <w:rsid w:val="000E7D3E"/>
    <w:rsid w:val="000F0D62"/>
    <w:rsid w:val="000F1689"/>
    <w:rsid w:val="000F1D1D"/>
    <w:rsid w:val="000F207D"/>
    <w:rsid w:val="000F20D7"/>
    <w:rsid w:val="000F2E0E"/>
    <w:rsid w:val="000F4173"/>
    <w:rsid w:val="000F461C"/>
    <w:rsid w:val="000F49F9"/>
    <w:rsid w:val="000F4AB8"/>
    <w:rsid w:val="000F5007"/>
    <w:rsid w:val="000F5169"/>
    <w:rsid w:val="000F57B3"/>
    <w:rsid w:val="000F5BCA"/>
    <w:rsid w:val="000F6FD6"/>
    <w:rsid w:val="000F7767"/>
    <w:rsid w:val="00101150"/>
    <w:rsid w:val="0010155F"/>
    <w:rsid w:val="00101FE4"/>
    <w:rsid w:val="001024F6"/>
    <w:rsid w:val="001026A1"/>
    <w:rsid w:val="00102F1B"/>
    <w:rsid w:val="001036E8"/>
    <w:rsid w:val="00104D9D"/>
    <w:rsid w:val="00105C34"/>
    <w:rsid w:val="00106467"/>
    <w:rsid w:val="00106D6A"/>
    <w:rsid w:val="00107A75"/>
    <w:rsid w:val="001109CE"/>
    <w:rsid w:val="001113FC"/>
    <w:rsid w:val="00111834"/>
    <w:rsid w:val="00111A33"/>
    <w:rsid w:val="001121C9"/>
    <w:rsid w:val="00112269"/>
    <w:rsid w:val="00112508"/>
    <w:rsid w:val="00112870"/>
    <w:rsid w:val="00113015"/>
    <w:rsid w:val="00113350"/>
    <w:rsid w:val="00113AF8"/>
    <w:rsid w:val="001143B0"/>
    <w:rsid w:val="001153D4"/>
    <w:rsid w:val="00115B91"/>
    <w:rsid w:val="00115EAF"/>
    <w:rsid w:val="00116181"/>
    <w:rsid w:val="00116D66"/>
    <w:rsid w:val="00117871"/>
    <w:rsid w:val="0012007D"/>
    <w:rsid w:val="0012036A"/>
    <w:rsid w:val="00120807"/>
    <w:rsid w:val="001210F9"/>
    <w:rsid w:val="001212C7"/>
    <w:rsid w:val="00122A54"/>
    <w:rsid w:val="00122B92"/>
    <w:rsid w:val="00123864"/>
    <w:rsid w:val="00123AD1"/>
    <w:rsid w:val="00124435"/>
    <w:rsid w:val="00124D11"/>
    <w:rsid w:val="00124F71"/>
    <w:rsid w:val="00125B2E"/>
    <w:rsid w:val="001264DC"/>
    <w:rsid w:val="0012682E"/>
    <w:rsid w:val="0012781C"/>
    <w:rsid w:val="00130D69"/>
    <w:rsid w:val="00131436"/>
    <w:rsid w:val="00131A04"/>
    <w:rsid w:val="00131B61"/>
    <w:rsid w:val="00131E39"/>
    <w:rsid w:val="001326F5"/>
    <w:rsid w:val="0013278B"/>
    <w:rsid w:val="00132F58"/>
    <w:rsid w:val="00133636"/>
    <w:rsid w:val="00133E94"/>
    <w:rsid w:val="00134CD3"/>
    <w:rsid w:val="0013771E"/>
    <w:rsid w:val="00137B90"/>
    <w:rsid w:val="00137C14"/>
    <w:rsid w:val="00137C36"/>
    <w:rsid w:val="00140915"/>
    <w:rsid w:val="00140C92"/>
    <w:rsid w:val="001413A4"/>
    <w:rsid w:val="00141947"/>
    <w:rsid w:val="001419BE"/>
    <w:rsid w:val="001427BA"/>
    <w:rsid w:val="00142E98"/>
    <w:rsid w:val="0014313E"/>
    <w:rsid w:val="0014415A"/>
    <w:rsid w:val="0014447F"/>
    <w:rsid w:val="001445A1"/>
    <w:rsid w:val="00144903"/>
    <w:rsid w:val="00144B5D"/>
    <w:rsid w:val="00144D33"/>
    <w:rsid w:val="00145208"/>
    <w:rsid w:val="00145428"/>
    <w:rsid w:val="00145651"/>
    <w:rsid w:val="00145905"/>
    <w:rsid w:val="00145D95"/>
    <w:rsid w:val="0014743D"/>
    <w:rsid w:val="00147827"/>
    <w:rsid w:val="00147EDA"/>
    <w:rsid w:val="00150275"/>
    <w:rsid w:val="001512BB"/>
    <w:rsid w:val="001516CA"/>
    <w:rsid w:val="00152378"/>
    <w:rsid w:val="0015379F"/>
    <w:rsid w:val="00153D1B"/>
    <w:rsid w:val="001544F5"/>
    <w:rsid w:val="00155B70"/>
    <w:rsid w:val="00156244"/>
    <w:rsid w:val="00157EC0"/>
    <w:rsid w:val="001608B7"/>
    <w:rsid w:val="00160E9B"/>
    <w:rsid w:val="00161446"/>
    <w:rsid w:val="00161ED8"/>
    <w:rsid w:val="00161FB8"/>
    <w:rsid w:val="001621DA"/>
    <w:rsid w:val="00162708"/>
    <w:rsid w:val="001628B0"/>
    <w:rsid w:val="00162E7B"/>
    <w:rsid w:val="0016303C"/>
    <w:rsid w:val="001631E0"/>
    <w:rsid w:val="00163B97"/>
    <w:rsid w:val="00165A74"/>
    <w:rsid w:val="00166193"/>
    <w:rsid w:val="001662B0"/>
    <w:rsid w:val="0016654D"/>
    <w:rsid w:val="0016665C"/>
    <w:rsid w:val="00166B03"/>
    <w:rsid w:val="00166F46"/>
    <w:rsid w:val="00167386"/>
    <w:rsid w:val="001704C7"/>
    <w:rsid w:val="00170501"/>
    <w:rsid w:val="00170F65"/>
    <w:rsid w:val="00172655"/>
    <w:rsid w:val="001726D7"/>
    <w:rsid w:val="001737B3"/>
    <w:rsid w:val="00173C5F"/>
    <w:rsid w:val="00173D16"/>
    <w:rsid w:val="00173EE3"/>
    <w:rsid w:val="00173FAB"/>
    <w:rsid w:val="001741C1"/>
    <w:rsid w:val="00174263"/>
    <w:rsid w:val="001744C1"/>
    <w:rsid w:val="0017483F"/>
    <w:rsid w:val="00174A62"/>
    <w:rsid w:val="00174ABD"/>
    <w:rsid w:val="0017530B"/>
    <w:rsid w:val="001754E6"/>
    <w:rsid w:val="00176FDB"/>
    <w:rsid w:val="0018001F"/>
    <w:rsid w:val="0018014C"/>
    <w:rsid w:val="00180425"/>
    <w:rsid w:val="00180C95"/>
    <w:rsid w:val="00181223"/>
    <w:rsid w:val="00181EB8"/>
    <w:rsid w:val="0018245D"/>
    <w:rsid w:val="001825EB"/>
    <w:rsid w:val="001831D2"/>
    <w:rsid w:val="00183B04"/>
    <w:rsid w:val="00183CFD"/>
    <w:rsid w:val="0018467D"/>
    <w:rsid w:val="00184B29"/>
    <w:rsid w:val="001854B8"/>
    <w:rsid w:val="00185ABE"/>
    <w:rsid w:val="001861A6"/>
    <w:rsid w:val="0018655B"/>
    <w:rsid w:val="00186869"/>
    <w:rsid w:val="001869C8"/>
    <w:rsid w:val="00187106"/>
    <w:rsid w:val="00187959"/>
    <w:rsid w:val="00191199"/>
    <w:rsid w:val="0019149C"/>
    <w:rsid w:val="00191D22"/>
    <w:rsid w:val="00193094"/>
    <w:rsid w:val="0019394B"/>
    <w:rsid w:val="00193F0B"/>
    <w:rsid w:val="0019424C"/>
    <w:rsid w:val="00194659"/>
    <w:rsid w:val="00194B7A"/>
    <w:rsid w:val="001957F6"/>
    <w:rsid w:val="00195E95"/>
    <w:rsid w:val="00195F18"/>
    <w:rsid w:val="00196515"/>
    <w:rsid w:val="00196888"/>
    <w:rsid w:val="00196B53"/>
    <w:rsid w:val="001A4245"/>
    <w:rsid w:val="001A55A8"/>
    <w:rsid w:val="001A64CA"/>
    <w:rsid w:val="001A69C2"/>
    <w:rsid w:val="001A6C99"/>
    <w:rsid w:val="001A7EAA"/>
    <w:rsid w:val="001B0993"/>
    <w:rsid w:val="001B09A0"/>
    <w:rsid w:val="001B259D"/>
    <w:rsid w:val="001B27F7"/>
    <w:rsid w:val="001B2BDD"/>
    <w:rsid w:val="001B2E93"/>
    <w:rsid w:val="001B37B0"/>
    <w:rsid w:val="001B3D0A"/>
    <w:rsid w:val="001B4001"/>
    <w:rsid w:val="001B47DB"/>
    <w:rsid w:val="001B4DCD"/>
    <w:rsid w:val="001B4DDE"/>
    <w:rsid w:val="001B5517"/>
    <w:rsid w:val="001B5679"/>
    <w:rsid w:val="001B5D04"/>
    <w:rsid w:val="001B5FE1"/>
    <w:rsid w:val="001B6703"/>
    <w:rsid w:val="001B74D7"/>
    <w:rsid w:val="001B74F2"/>
    <w:rsid w:val="001C021C"/>
    <w:rsid w:val="001C0EE5"/>
    <w:rsid w:val="001C10B1"/>
    <w:rsid w:val="001C17F6"/>
    <w:rsid w:val="001C1DD5"/>
    <w:rsid w:val="001C21E9"/>
    <w:rsid w:val="001C4081"/>
    <w:rsid w:val="001C5561"/>
    <w:rsid w:val="001C5D69"/>
    <w:rsid w:val="001C624D"/>
    <w:rsid w:val="001C78D1"/>
    <w:rsid w:val="001D0699"/>
    <w:rsid w:val="001D09A2"/>
    <w:rsid w:val="001D0C26"/>
    <w:rsid w:val="001D13D6"/>
    <w:rsid w:val="001D2459"/>
    <w:rsid w:val="001D26AC"/>
    <w:rsid w:val="001D2E40"/>
    <w:rsid w:val="001D327A"/>
    <w:rsid w:val="001D6284"/>
    <w:rsid w:val="001D6C17"/>
    <w:rsid w:val="001E093E"/>
    <w:rsid w:val="001E118E"/>
    <w:rsid w:val="001E2146"/>
    <w:rsid w:val="001E21AA"/>
    <w:rsid w:val="001E26DF"/>
    <w:rsid w:val="001E2919"/>
    <w:rsid w:val="001E2A7F"/>
    <w:rsid w:val="001E33B4"/>
    <w:rsid w:val="001E477F"/>
    <w:rsid w:val="001E533B"/>
    <w:rsid w:val="001E556E"/>
    <w:rsid w:val="001E5619"/>
    <w:rsid w:val="001E587B"/>
    <w:rsid w:val="001E62D8"/>
    <w:rsid w:val="001E6650"/>
    <w:rsid w:val="001E6F76"/>
    <w:rsid w:val="001E7919"/>
    <w:rsid w:val="001E7989"/>
    <w:rsid w:val="001E7F0B"/>
    <w:rsid w:val="001F078B"/>
    <w:rsid w:val="001F07B2"/>
    <w:rsid w:val="001F216B"/>
    <w:rsid w:val="001F2FAC"/>
    <w:rsid w:val="001F4478"/>
    <w:rsid w:val="001F4800"/>
    <w:rsid w:val="001F53A8"/>
    <w:rsid w:val="001F5C97"/>
    <w:rsid w:val="001F7D4F"/>
    <w:rsid w:val="002001A2"/>
    <w:rsid w:val="002002F9"/>
    <w:rsid w:val="00200F77"/>
    <w:rsid w:val="00201077"/>
    <w:rsid w:val="0020291D"/>
    <w:rsid w:val="002029ED"/>
    <w:rsid w:val="0020326F"/>
    <w:rsid w:val="00203A72"/>
    <w:rsid w:val="00204293"/>
    <w:rsid w:val="002043AD"/>
    <w:rsid w:val="002048CA"/>
    <w:rsid w:val="00204921"/>
    <w:rsid w:val="0020499E"/>
    <w:rsid w:val="00205049"/>
    <w:rsid w:val="00205519"/>
    <w:rsid w:val="00205BB8"/>
    <w:rsid w:val="00206777"/>
    <w:rsid w:val="002076BD"/>
    <w:rsid w:val="00207F7E"/>
    <w:rsid w:val="002108EF"/>
    <w:rsid w:val="00211054"/>
    <w:rsid w:val="002113F9"/>
    <w:rsid w:val="0021153D"/>
    <w:rsid w:val="0021191E"/>
    <w:rsid w:val="00211BDC"/>
    <w:rsid w:val="00211E2C"/>
    <w:rsid w:val="00211F03"/>
    <w:rsid w:val="00213493"/>
    <w:rsid w:val="002136CA"/>
    <w:rsid w:val="00213DCD"/>
    <w:rsid w:val="00213E43"/>
    <w:rsid w:val="002146ED"/>
    <w:rsid w:val="002149F6"/>
    <w:rsid w:val="00214F78"/>
    <w:rsid w:val="00214FF2"/>
    <w:rsid w:val="002152D3"/>
    <w:rsid w:val="002155DC"/>
    <w:rsid w:val="002159E8"/>
    <w:rsid w:val="00215DF7"/>
    <w:rsid w:val="00216783"/>
    <w:rsid w:val="00216BAE"/>
    <w:rsid w:val="00217123"/>
    <w:rsid w:val="00220A6A"/>
    <w:rsid w:val="00221294"/>
    <w:rsid w:val="0022129B"/>
    <w:rsid w:val="0022171F"/>
    <w:rsid w:val="00222BCB"/>
    <w:rsid w:val="00222CB6"/>
    <w:rsid w:val="002244BA"/>
    <w:rsid w:val="002245D1"/>
    <w:rsid w:val="00224DA7"/>
    <w:rsid w:val="00225213"/>
    <w:rsid w:val="00225A2A"/>
    <w:rsid w:val="0022611C"/>
    <w:rsid w:val="00226732"/>
    <w:rsid w:val="00226B6B"/>
    <w:rsid w:val="00227619"/>
    <w:rsid w:val="002276B7"/>
    <w:rsid w:val="00227B75"/>
    <w:rsid w:val="00227C7C"/>
    <w:rsid w:val="00230169"/>
    <w:rsid w:val="002308D1"/>
    <w:rsid w:val="00231362"/>
    <w:rsid w:val="00232CFA"/>
    <w:rsid w:val="00233551"/>
    <w:rsid w:val="002342DF"/>
    <w:rsid w:val="00235057"/>
    <w:rsid w:val="00235A22"/>
    <w:rsid w:val="002365B7"/>
    <w:rsid w:val="002367EA"/>
    <w:rsid w:val="00236F5B"/>
    <w:rsid w:val="002414EA"/>
    <w:rsid w:val="00242189"/>
    <w:rsid w:val="00242495"/>
    <w:rsid w:val="00242F67"/>
    <w:rsid w:val="0024306E"/>
    <w:rsid w:val="002431F4"/>
    <w:rsid w:val="00244232"/>
    <w:rsid w:val="00244245"/>
    <w:rsid w:val="002442A3"/>
    <w:rsid w:val="002450CE"/>
    <w:rsid w:val="00246B2E"/>
    <w:rsid w:val="0024726D"/>
    <w:rsid w:val="0024795B"/>
    <w:rsid w:val="00250394"/>
    <w:rsid w:val="00250DAE"/>
    <w:rsid w:val="00251180"/>
    <w:rsid w:val="00252E12"/>
    <w:rsid w:val="002534D5"/>
    <w:rsid w:val="00253542"/>
    <w:rsid w:val="00253755"/>
    <w:rsid w:val="0025384F"/>
    <w:rsid w:val="00253BA4"/>
    <w:rsid w:val="00253D18"/>
    <w:rsid w:val="00254B5A"/>
    <w:rsid w:val="00255520"/>
    <w:rsid w:val="0025635F"/>
    <w:rsid w:val="002577B0"/>
    <w:rsid w:val="00260190"/>
    <w:rsid w:val="00260E4B"/>
    <w:rsid w:val="00261375"/>
    <w:rsid w:val="00261841"/>
    <w:rsid w:val="00262CB7"/>
    <w:rsid w:val="002637F0"/>
    <w:rsid w:val="002639F6"/>
    <w:rsid w:val="00264455"/>
    <w:rsid w:val="00264DE6"/>
    <w:rsid w:val="00265206"/>
    <w:rsid w:val="00265247"/>
    <w:rsid w:val="00265C45"/>
    <w:rsid w:val="002669B8"/>
    <w:rsid w:val="00266BD6"/>
    <w:rsid w:val="00266C21"/>
    <w:rsid w:val="00267A7E"/>
    <w:rsid w:val="00267E67"/>
    <w:rsid w:val="00267EDF"/>
    <w:rsid w:val="00270031"/>
    <w:rsid w:val="002733D8"/>
    <w:rsid w:val="00273A58"/>
    <w:rsid w:val="00273AD8"/>
    <w:rsid w:val="00273BBB"/>
    <w:rsid w:val="00274088"/>
    <w:rsid w:val="00274293"/>
    <w:rsid w:val="00274B82"/>
    <w:rsid w:val="0027536E"/>
    <w:rsid w:val="002755E0"/>
    <w:rsid w:val="00276AA5"/>
    <w:rsid w:val="00276FE5"/>
    <w:rsid w:val="00277538"/>
    <w:rsid w:val="002777EF"/>
    <w:rsid w:val="00280820"/>
    <w:rsid w:val="00280967"/>
    <w:rsid w:val="002813FC"/>
    <w:rsid w:val="00281AE7"/>
    <w:rsid w:val="00281DFB"/>
    <w:rsid w:val="00281FF1"/>
    <w:rsid w:val="002825F4"/>
    <w:rsid w:val="00282A74"/>
    <w:rsid w:val="00282CAF"/>
    <w:rsid w:val="00282DD8"/>
    <w:rsid w:val="002840C6"/>
    <w:rsid w:val="00284F4A"/>
    <w:rsid w:val="002854DB"/>
    <w:rsid w:val="0028557D"/>
    <w:rsid w:val="002873B1"/>
    <w:rsid w:val="00287AB2"/>
    <w:rsid w:val="0029032E"/>
    <w:rsid w:val="002907ED"/>
    <w:rsid w:val="00290DF3"/>
    <w:rsid w:val="002913F5"/>
    <w:rsid w:val="0029142F"/>
    <w:rsid w:val="00291541"/>
    <w:rsid w:val="00291BB9"/>
    <w:rsid w:val="00292428"/>
    <w:rsid w:val="00292875"/>
    <w:rsid w:val="00292B7A"/>
    <w:rsid w:val="00292F93"/>
    <w:rsid w:val="002936A7"/>
    <w:rsid w:val="0029423E"/>
    <w:rsid w:val="002945C6"/>
    <w:rsid w:val="00294F3E"/>
    <w:rsid w:val="002956C2"/>
    <w:rsid w:val="002962A0"/>
    <w:rsid w:val="00297DC7"/>
    <w:rsid w:val="002A091C"/>
    <w:rsid w:val="002A1B3D"/>
    <w:rsid w:val="002A2470"/>
    <w:rsid w:val="002A30EF"/>
    <w:rsid w:val="002A3436"/>
    <w:rsid w:val="002A3448"/>
    <w:rsid w:val="002A370F"/>
    <w:rsid w:val="002A40E0"/>
    <w:rsid w:val="002A496B"/>
    <w:rsid w:val="002A4C5D"/>
    <w:rsid w:val="002A51EB"/>
    <w:rsid w:val="002A54EB"/>
    <w:rsid w:val="002A61BD"/>
    <w:rsid w:val="002A64E4"/>
    <w:rsid w:val="002A6C2F"/>
    <w:rsid w:val="002A70D2"/>
    <w:rsid w:val="002A7454"/>
    <w:rsid w:val="002B1248"/>
    <w:rsid w:val="002B144E"/>
    <w:rsid w:val="002B1D8F"/>
    <w:rsid w:val="002B2123"/>
    <w:rsid w:val="002B249D"/>
    <w:rsid w:val="002B2D7E"/>
    <w:rsid w:val="002B3F67"/>
    <w:rsid w:val="002B48B8"/>
    <w:rsid w:val="002B48E8"/>
    <w:rsid w:val="002B4987"/>
    <w:rsid w:val="002B4A1F"/>
    <w:rsid w:val="002B4A38"/>
    <w:rsid w:val="002B4BEF"/>
    <w:rsid w:val="002B4DC2"/>
    <w:rsid w:val="002B4DD3"/>
    <w:rsid w:val="002B4E61"/>
    <w:rsid w:val="002B511F"/>
    <w:rsid w:val="002B517D"/>
    <w:rsid w:val="002B52BB"/>
    <w:rsid w:val="002B5E0C"/>
    <w:rsid w:val="002B65BB"/>
    <w:rsid w:val="002B6FD7"/>
    <w:rsid w:val="002B74B4"/>
    <w:rsid w:val="002C007F"/>
    <w:rsid w:val="002C0372"/>
    <w:rsid w:val="002C0C55"/>
    <w:rsid w:val="002C14D3"/>
    <w:rsid w:val="002C1AEB"/>
    <w:rsid w:val="002C26B6"/>
    <w:rsid w:val="002C29D9"/>
    <w:rsid w:val="002C2E0E"/>
    <w:rsid w:val="002C2ECC"/>
    <w:rsid w:val="002C3D67"/>
    <w:rsid w:val="002C4A6D"/>
    <w:rsid w:val="002C4C88"/>
    <w:rsid w:val="002C4D40"/>
    <w:rsid w:val="002C7A75"/>
    <w:rsid w:val="002D0604"/>
    <w:rsid w:val="002D0BE0"/>
    <w:rsid w:val="002D17AF"/>
    <w:rsid w:val="002D17D9"/>
    <w:rsid w:val="002D1AD8"/>
    <w:rsid w:val="002D1D53"/>
    <w:rsid w:val="002D2D3B"/>
    <w:rsid w:val="002D3B5C"/>
    <w:rsid w:val="002D3C50"/>
    <w:rsid w:val="002D3E60"/>
    <w:rsid w:val="002D4345"/>
    <w:rsid w:val="002D5DB5"/>
    <w:rsid w:val="002D6884"/>
    <w:rsid w:val="002D6D70"/>
    <w:rsid w:val="002D78BF"/>
    <w:rsid w:val="002D7CDC"/>
    <w:rsid w:val="002D7ED0"/>
    <w:rsid w:val="002E0537"/>
    <w:rsid w:val="002E06AC"/>
    <w:rsid w:val="002E25E8"/>
    <w:rsid w:val="002E2934"/>
    <w:rsid w:val="002E309A"/>
    <w:rsid w:val="002E353F"/>
    <w:rsid w:val="002E35EA"/>
    <w:rsid w:val="002E4885"/>
    <w:rsid w:val="002E5B15"/>
    <w:rsid w:val="002E61D2"/>
    <w:rsid w:val="002E66D4"/>
    <w:rsid w:val="002E76C9"/>
    <w:rsid w:val="002E7887"/>
    <w:rsid w:val="002F0675"/>
    <w:rsid w:val="002F08EF"/>
    <w:rsid w:val="002F0C3B"/>
    <w:rsid w:val="002F0F96"/>
    <w:rsid w:val="002F121A"/>
    <w:rsid w:val="002F161B"/>
    <w:rsid w:val="002F29B6"/>
    <w:rsid w:val="002F2F70"/>
    <w:rsid w:val="002F3D41"/>
    <w:rsid w:val="002F47C4"/>
    <w:rsid w:val="002F49E7"/>
    <w:rsid w:val="002F4B00"/>
    <w:rsid w:val="002F5987"/>
    <w:rsid w:val="002F5DD4"/>
    <w:rsid w:val="002F62B7"/>
    <w:rsid w:val="002F6CC2"/>
    <w:rsid w:val="00300600"/>
    <w:rsid w:val="0030062E"/>
    <w:rsid w:val="003008E8"/>
    <w:rsid w:val="0030176C"/>
    <w:rsid w:val="00301929"/>
    <w:rsid w:val="00302551"/>
    <w:rsid w:val="00303C55"/>
    <w:rsid w:val="00303FDB"/>
    <w:rsid w:val="00304259"/>
    <w:rsid w:val="0030495B"/>
    <w:rsid w:val="00304B91"/>
    <w:rsid w:val="003052C3"/>
    <w:rsid w:val="0030565B"/>
    <w:rsid w:val="00306B86"/>
    <w:rsid w:val="00306B94"/>
    <w:rsid w:val="0030751E"/>
    <w:rsid w:val="0031125E"/>
    <w:rsid w:val="00311A47"/>
    <w:rsid w:val="00311ADC"/>
    <w:rsid w:val="0031202D"/>
    <w:rsid w:val="0031343A"/>
    <w:rsid w:val="00313908"/>
    <w:rsid w:val="00313DB4"/>
    <w:rsid w:val="00314809"/>
    <w:rsid w:val="00314AAD"/>
    <w:rsid w:val="00315DBC"/>
    <w:rsid w:val="00315FBD"/>
    <w:rsid w:val="00316C3A"/>
    <w:rsid w:val="00316E79"/>
    <w:rsid w:val="0031790A"/>
    <w:rsid w:val="003179E6"/>
    <w:rsid w:val="00317C8D"/>
    <w:rsid w:val="00317E95"/>
    <w:rsid w:val="00317F67"/>
    <w:rsid w:val="003220CA"/>
    <w:rsid w:val="0032210A"/>
    <w:rsid w:val="00322135"/>
    <w:rsid w:val="00322617"/>
    <w:rsid w:val="00322DE1"/>
    <w:rsid w:val="00323453"/>
    <w:rsid w:val="00323C80"/>
    <w:rsid w:val="00324140"/>
    <w:rsid w:val="00324890"/>
    <w:rsid w:val="00324EF5"/>
    <w:rsid w:val="00325962"/>
    <w:rsid w:val="00326125"/>
    <w:rsid w:val="00326AA6"/>
    <w:rsid w:val="00326AB4"/>
    <w:rsid w:val="0032746E"/>
    <w:rsid w:val="0032782C"/>
    <w:rsid w:val="00327944"/>
    <w:rsid w:val="00327D4A"/>
    <w:rsid w:val="00327F16"/>
    <w:rsid w:val="0033046D"/>
    <w:rsid w:val="00331C7A"/>
    <w:rsid w:val="0033223D"/>
    <w:rsid w:val="00332367"/>
    <w:rsid w:val="00332C2A"/>
    <w:rsid w:val="00333503"/>
    <w:rsid w:val="003339A9"/>
    <w:rsid w:val="00333E5F"/>
    <w:rsid w:val="00334253"/>
    <w:rsid w:val="00334FAE"/>
    <w:rsid w:val="00335160"/>
    <w:rsid w:val="00335292"/>
    <w:rsid w:val="0033545D"/>
    <w:rsid w:val="003354F2"/>
    <w:rsid w:val="00335A86"/>
    <w:rsid w:val="00335BB1"/>
    <w:rsid w:val="00335EDD"/>
    <w:rsid w:val="00336218"/>
    <w:rsid w:val="0034013A"/>
    <w:rsid w:val="0034070D"/>
    <w:rsid w:val="00340D0C"/>
    <w:rsid w:val="00340D31"/>
    <w:rsid w:val="003413F2"/>
    <w:rsid w:val="00341DFA"/>
    <w:rsid w:val="00341F3D"/>
    <w:rsid w:val="00342279"/>
    <w:rsid w:val="00342D8C"/>
    <w:rsid w:val="003443A8"/>
    <w:rsid w:val="003443C9"/>
    <w:rsid w:val="00344B0F"/>
    <w:rsid w:val="00344C93"/>
    <w:rsid w:val="003453BE"/>
    <w:rsid w:val="003455D9"/>
    <w:rsid w:val="0034570C"/>
    <w:rsid w:val="00345757"/>
    <w:rsid w:val="00345CEE"/>
    <w:rsid w:val="00346AFA"/>
    <w:rsid w:val="00347ECE"/>
    <w:rsid w:val="00350A8D"/>
    <w:rsid w:val="00350B48"/>
    <w:rsid w:val="003515DE"/>
    <w:rsid w:val="0035314E"/>
    <w:rsid w:val="003532D5"/>
    <w:rsid w:val="0035395A"/>
    <w:rsid w:val="00353B8B"/>
    <w:rsid w:val="00353EE1"/>
    <w:rsid w:val="0035413F"/>
    <w:rsid w:val="003543CD"/>
    <w:rsid w:val="003544A1"/>
    <w:rsid w:val="003547C5"/>
    <w:rsid w:val="00354A6E"/>
    <w:rsid w:val="00354CEC"/>
    <w:rsid w:val="0035607C"/>
    <w:rsid w:val="00356A99"/>
    <w:rsid w:val="00357547"/>
    <w:rsid w:val="00357680"/>
    <w:rsid w:val="003603F4"/>
    <w:rsid w:val="0036049F"/>
    <w:rsid w:val="00361248"/>
    <w:rsid w:val="00362464"/>
    <w:rsid w:val="003633EC"/>
    <w:rsid w:val="00363457"/>
    <w:rsid w:val="0036357F"/>
    <w:rsid w:val="00364459"/>
    <w:rsid w:val="00364667"/>
    <w:rsid w:val="00364A26"/>
    <w:rsid w:val="00366045"/>
    <w:rsid w:val="003668EA"/>
    <w:rsid w:val="00367A59"/>
    <w:rsid w:val="003718E6"/>
    <w:rsid w:val="003724E1"/>
    <w:rsid w:val="00373DB7"/>
    <w:rsid w:val="003744FE"/>
    <w:rsid w:val="003747DF"/>
    <w:rsid w:val="0037502E"/>
    <w:rsid w:val="0037577F"/>
    <w:rsid w:val="00375F76"/>
    <w:rsid w:val="00376096"/>
    <w:rsid w:val="0037638C"/>
    <w:rsid w:val="0037692F"/>
    <w:rsid w:val="00380067"/>
    <w:rsid w:val="00380220"/>
    <w:rsid w:val="003806D9"/>
    <w:rsid w:val="00382AA9"/>
    <w:rsid w:val="003830FE"/>
    <w:rsid w:val="003838B4"/>
    <w:rsid w:val="003847B0"/>
    <w:rsid w:val="00384C7D"/>
    <w:rsid w:val="00384E96"/>
    <w:rsid w:val="003850AD"/>
    <w:rsid w:val="00385210"/>
    <w:rsid w:val="0038535F"/>
    <w:rsid w:val="00385818"/>
    <w:rsid w:val="003864DB"/>
    <w:rsid w:val="003867EB"/>
    <w:rsid w:val="003867FB"/>
    <w:rsid w:val="00390502"/>
    <w:rsid w:val="00391B2A"/>
    <w:rsid w:val="00393F85"/>
    <w:rsid w:val="003946AC"/>
    <w:rsid w:val="00395714"/>
    <w:rsid w:val="00395D9D"/>
    <w:rsid w:val="00396BD1"/>
    <w:rsid w:val="00397A92"/>
    <w:rsid w:val="003A02CF"/>
    <w:rsid w:val="003A02D2"/>
    <w:rsid w:val="003A07CC"/>
    <w:rsid w:val="003A1790"/>
    <w:rsid w:val="003A22B9"/>
    <w:rsid w:val="003A2355"/>
    <w:rsid w:val="003A23CB"/>
    <w:rsid w:val="003A27FF"/>
    <w:rsid w:val="003A2857"/>
    <w:rsid w:val="003A3315"/>
    <w:rsid w:val="003A444C"/>
    <w:rsid w:val="003A44DD"/>
    <w:rsid w:val="003A474F"/>
    <w:rsid w:val="003A4878"/>
    <w:rsid w:val="003A4D4E"/>
    <w:rsid w:val="003A5241"/>
    <w:rsid w:val="003A5726"/>
    <w:rsid w:val="003A7563"/>
    <w:rsid w:val="003A7E17"/>
    <w:rsid w:val="003A7EA3"/>
    <w:rsid w:val="003B08F8"/>
    <w:rsid w:val="003B0A0A"/>
    <w:rsid w:val="003B1781"/>
    <w:rsid w:val="003B1826"/>
    <w:rsid w:val="003B1DB8"/>
    <w:rsid w:val="003B2D03"/>
    <w:rsid w:val="003B2D36"/>
    <w:rsid w:val="003B6C4D"/>
    <w:rsid w:val="003B70F9"/>
    <w:rsid w:val="003B77E3"/>
    <w:rsid w:val="003B79FE"/>
    <w:rsid w:val="003B7EA5"/>
    <w:rsid w:val="003C10E3"/>
    <w:rsid w:val="003C1848"/>
    <w:rsid w:val="003C22B9"/>
    <w:rsid w:val="003C2F7C"/>
    <w:rsid w:val="003C30EF"/>
    <w:rsid w:val="003C3B14"/>
    <w:rsid w:val="003C3B69"/>
    <w:rsid w:val="003C4789"/>
    <w:rsid w:val="003C51EE"/>
    <w:rsid w:val="003C5C77"/>
    <w:rsid w:val="003C68D3"/>
    <w:rsid w:val="003C6AC6"/>
    <w:rsid w:val="003C728D"/>
    <w:rsid w:val="003C7639"/>
    <w:rsid w:val="003D0716"/>
    <w:rsid w:val="003D12AD"/>
    <w:rsid w:val="003D18F5"/>
    <w:rsid w:val="003D1DB0"/>
    <w:rsid w:val="003D2646"/>
    <w:rsid w:val="003D2967"/>
    <w:rsid w:val="003D424A"/>
    <w:rsid w:val="003D4538"/>
    <w:rsid w:val="003D4CBA"/>
    <w:rsid w:val="003D5B45"/>
    <w:rsid w:val="003D5CC0"/>
    <w:rsid w:val="003D5F5D"/>
    <w:rsid w:val="003D6DA3"/>
    <w:rsid w:val="003D71E3"/>
    <w:rsid w:val="003D71FA"/>
    <w:rsid w:val="003D7840"/>
    <w:rsid w:val="003D7D16"/>
    <w:rsid w:val="003E039D"/>
    <w:rsid w:val="003E095D"/>
    <w:rsid w:val="003E0AB1"/>
    <w:rsid w:val="003E120D"/>
    <w:rsid w:val="003E144C"/>
    <w:rsid w:val="003E26C7"/>
    <w:rsid w:val="003E29AE"/>
    <w:rsid w:val="003E2BA3"/>
    <w:rsid w:val="003E30AF"/>
    <w:rsid w:val="003E33EB"/>
    <w:rsid w:val="003E38DE"/>
    <w:rsid w:val="003E442E"/>
    <w:rsid w:val="003E449A"/>
    <w:rsid w:val="003E7BE9"/>
    <w:rsid w:val="003F16D4"/>
    <w:rsid w:val="003F2538"/>
    <w:rsid w:val="003F3157"/>
    <w:rsid w:val="003F4DEC"/>
    <w:rsid w:val="003F4E0F"/>
    <w:rsid w:val="003F562E"/>
    <w:rsid w:val="003F63B1"/>
    <w:rsid w:val="003F6433"/>
    <w:rsid w:val="003F70EC"/>
    <w:rsid w:val="003F7514"/>
    <w:rsid w:val="003F7882"/>
    <w:rsid w:val="003F7B6D"/>
    <w:rsid w:val="003F7DF8"/>
    <w:rsid w:val="003F7FEF"/>
    <w:rsid w:val="0040036F"/>
    <w:rsid w:val="00400985"/>
    <w:rsid w:val="004016FB"/>
    <w:rsid w:val="00401DE0"/>
    <w:rsid w:val="00401E99"/>
    <w:rsid w:val="00402041"/>
    <w:rsid w:val="0040236C"/>
    <w:rsid w:val="004027FC"/>
    <w:rsid w:val="004028B1"/>
    <w:rsid w:val="004029DC"/>
    <w:rsid w:val="00402D26"/>
    <w:rsid w:val="0040372B"/>
    <w:rsid w:val="00403808"/>
    <w:rsid w:val="00403EBC"/>
    <w:rsid w:val="0040428D"/>
    <w:rsid w:val="0040629A"/>
    <w:rsid w:val="00406A68"/>
    <w:rsid w:val="00406F53"/>
    <w:rsid w:val="00407A4B"/>
    <w:rsid w:val="00407AE9"/>
    <w:rsid w:val="00407AF8"/>
    <w:rsid w:val="004105B7"/>
    <w:rsid w:val="00411C2C"/>
    <w:rsid w:val="00412196"/>
    <w:rsid w:val="004122B5"/>
    <w:rsid w:val="004133C4"/>
    <w:rsid w:val="00413409"/>
    <w:rsid w:val="00413CE5"/>
    <w:rsid w:val="0041464C"/>
    <w:rsid w:val="0041501A"/>
    <w:rsid w:val="0041501B"/>
    <w:rsid w:val="004156C8"/>
    <w:rsid w:val="00416013"/>
    <w:rsid w:val="00416403"/>
    <w:rsid w:val="00417026"/>
    <w:rsid w:val="0042154E"/>
    <w:rsid w:val="00421A5F"/>
    <w:rsid w:val="00421EAB"/>
    <w:rsid w:val="00422518"/>
    <w:rsid w:val="004229FA"/>
    <w:rsid w:val="00422EF1"/>
    <w:rsid w:val="00423C3B"/>
    <w:rsid w:val="00423C44"/>
    <w:rsid w:val="0042450D"/>
    <w:rsid w:val="004246B1"/>
    <w:rsid w:val="00424F40"/>
    <w:rsid w:val="0042574A"/>
    <w:rsid w:val="00425E91"/>
    <w:rsid w:val="00426247"/>
    <w:rsid w:val="004269BE"/>
    <w:rsid w:val="004271C1"/>
    <w:rsid w:val="004301D0"/>
    <w:rsid w:val="004310C6"/>
    <w:rsid w:val="004324BA"/>
    <w:rsid w:val="0043269D"/>
    <w:rsid w:val="00432F96"/>
    <w:rsid w:val="0043315A"/>
    <w:rsid w:val="0043353F"/>
    <w:rsid w:val="00433C6B"/>
    <w:rsid w:val="00434A00"/>
    <w:rsid w:val="00435CE9"/>
    <w:rsid w:val="004367A5"/>
    <w:rsid w:val="00436FE2"/>
    <w:rsid w:val="004373FD"/>
    <w:rsid w:val="00437925"/>
    <w:rsid w:val="00437B6B"/>
    <w:rsid w:val="00437B7D"/>
    <w:rsid w:val="00440AFC"/>
    <w:rsid w:val="00440DF6"/>
    <w:rsid w:val="004418B3"/>
    <w:rsid w:val="00441928"/>
    <w:rsid w:val="0044198D"/>
    <w:rsid w:val="004421D6"/>
    <w:rsid w:val="00442366"/>
    <w:rsid w:val="004428E9"/>
    <w:rsid w:val="00442BD2"/>
    <w:rsid w:val="00443579"/>
    <w:rsid w:val="00443632"/>
    <w:rsid w:val="00443D59"/>
    <w:rsid w:val="00444461"/>
    <w:rsid w:val="00444624"/>
    <w:rsid w:val="00445010"/>
    <w:rsid w:val="0044645F"/>
    <w:rsid w:val="00446E67"/>
    <w:rsid w:val="00447940"/>
    <w:rsid w:val="00447C5C"/>
    <w:rsid w:val="00451003"/>
    <w:rsid w:val="00451AE0"/>
    <w:rsid w:val="00451D25"/>
    <w:rsid w:val="00452285"/>
    <w:rsid w:val="004540AC"/>
    <w:rsid w:val="004548E7"/>
    <w:rsid w:val="0046038D"/>
    <w:rsid w:val="00460879"/>
    <w:rsid w:val="00460F3A"/>
    <w:rsid w:val="00461850"/>
    <w:rsid w:val="00462B67"/>
    <w:rsid w:val="004638A0"/>
    <w:rsid w:val="00464107"/>
    <w:rsid w:val="00464C87"/>
    <w:rsid w:val="00465320"/>
    <w:rsid w:val="0046532A"/>
    <w:rsid w:val="00465386"/>
    <w:rsid w:val="004655A5"/>
    <w:rsid w:val="00465777"/>
    <w:rsid w:val="00465CF0"/>
    <w:rsid w:val="00466CDA"/>
    <w:rsid w:val="0046723A"/>
    <w:rsid w:val="00467F86"/>
    <w:rsid w:val="00470C20"/>
    <w:rsid w:val="0047158B"/>
    <w:rsid w:val="00471694"/>
    <w:rsid w:val="00472250"/>
    <w:rsid w:val="004723DB"/>
    <w:rsid w:val="00472997"/>
    <w:rsid w:val="004743BE"/>
    <w:rsid w:val="00474A92"/>
    <w:rsid w:val="0047539C"/>
    <w:rsid w:val="00475A72"/>
    <w:rsid w:val="004762D3"/>
    <w:rsid w:val="00476DA9"/>
    <w:rsid w:val="004776D6"/>
    <w:rsid w:val="00477770"/>
    <w:rsid w:val="00477D20"/>
    <w:rsid w:val="004800D6"/>
    <w:rsid w:val="00480517"/>
    <w:rsid w:val="0048095C"/>
    <w:rsid w:val="00480C4D"/>
    <w:rsid w:val="00480D07"/>
    <w:rsid w:val="00480D27"/>
    <w:rsid w:val="00480D40"/>
    <w:rsid w:val="00481389"/>
    <w:rsid w:val="00481437"/>
    <w:rsid w:val="00481E0C"/>
    <w:rsid w:val="004828C2"/>
    <w:rsid w:val="00482B98"/>
    <w:rsid w:val="00482CAA"/>
    <w:rsid w:val="00483251"/>
    <w:rsid w:val="00483253"/>
    <w:rsid w:val="00483C54"/>
    <w:rsid w:val="004840E3"/>
    <w:rsid w:val="0048496B"/>
    <w:rsid w:val="00486654"/>
    <w:rsid w:val="004866ED"/>
    <w:rsid w:val="00486F29"/>
    <w:rsid w:val="0048701F"/>
    <w:rsid w:val="00487ACC"/>
    <w:rsid w:val="00490567"/>
    <w:rsid w:val="0049090A"/>
    <w:rsid w:val="00490B25"/>
    <w:rsid w:val="00491336"/>
    <w:rsid w:val="0049135C"/>
    <w:rsid w:val="00492968"/>
    <w:rsid w:val="00492E63"/>
    <w:rsid w:val="00494AD5"/>
    <w:rsid w:val="00494C66"/>
    <w:rsid w:val="004950CA"/>
    <w:rsid w:val="00495634"/>
    <w:rsid w:val="00495F7E"/>
    <w:rsid w:val="0049726A"/>
    <w:rsid w:val="0049745C"/>
    <w:rsid w:val="00497A78"/>
    <w:rsid w:val="004A04F2"/>
    <w:rsid w:val="004A069D"/>
    <w:rsid w:val="004A14E1"/>
    <w:rsid w:val="004A221B"/>
    <w:rsid w:val="004A2E58"/>
    <w:rsid w:val="004A32EA"/>
    <w:rsid w:val="004A412C"/>
    <w:rsid w:val="004A4753"/>
    <w:rsid w:val="004A5894"/>
    <w:rsid w:val="004A5BD6"/>
    <w:rsid w:val="004A5E60"/>
    <w:rsid w:val="004A5EC1"/>
    <w:rsid w:val="004A6C5E"/>
    <w:rsid w:val="004A6DF7"/>
    <w:rsid w:val="004A6EFE"/>
    <w:rsid w:val="004A76FB"/>
    <w:rsid w:val="004A7C98"/>
    <w:rsid w:val="004A7DC8"/>
    <w:rsid w:val="004B045A"/>
    <w:rsid w:val="004B0A1B"/>
    <w:rsid w:val="004B0B5C"/>
    <w:rsid w:val="004B0D1B"/>
    <w:rsid w:val="004B152C"/>
    <w:rsid w:val="004B20E4"/>
    <w:rsid w:val="004B2AF2"/>
    <w:rsid w:val="004B2CAF"/>
    <w:rsid w:val="004B36BF"/>
    <w:rsid w:val="004B4940"/>
    <w:rsid w:val="004B59F3"/>
    <w:rsid w:val="004B5A96"/>
    <w:rsid w:val="004B6333"/>
    <w:rsid w:val="004B769D"/>
    <w:rsid w:val="004C01BD"/>
    <w:rsid w:val="004C0640"/>
    <w:rsid w:val="004C0727"/>
    <w:rsid w:val="004C0882"/>
    <w:rsid w:val="004C09AF"/>
    <w:rsid w:val="004C0CF3"/>
    <w:rsid w:val="004C10D5"/>
    <w:rsid w:val="004C2B18"/>
    <w:rsid w:val="004C2F2B"/>
    <w:rsid w:val="004C311F"/>
    <w:rsid w:val="004C3881"/>
    <w:rsid w:val="004C3E33"/>
    <w:rsid w:val="004C4DCF"/>
    <w:rsid w:val="004C50FA"/>
    <w:rsid w:val="004C580C"/>
    <w:rsid w:val="004C5A1B"/>
    <w:rsid w:val="004C5C42"/>
    <w:rsid w:val="004C6025"/>
    <w:rsid w:val="004C6519"/>
    <w:rsid w:val="004C6B0B"/>
    <w:rsid w:val="004D01EC"/>
    <w:rsid w:val="004D0F61"/>
    <w:rsid w:val="004D10A1"/>
    <w:rsid w:val="004D196D"/>
    <w:rsid w:val="004D1D66"/>
    <w:rsid w:val="004D201C"/>
    <w:rsid w:val="004D2278"/>
    <w:rsid w:val="004D2A92"/>
    <w:rsid w:val="004D3365"/>
    <w:rsid w:val="004D35AA"/>
    <w:rsid w:val="004D4005"/>
    <w:rsid w:val="004D41CE"/>
    <w:rsid w:val="004D421F"/>
    <w:rsid w:val="004D497C"/>
    <w:rsid w:val="004D4B9D"/>
    <w:rsid w:val="004D4BF6"/>
    <w:rsid w:val="004D5327"/>
    <w:rsid w:val="004D5638"/>
    <w:rsid w:val="004D6262"/>
    <w:rsid w:val="004E0215"/>
    <w:rsid w:val="004E0289"/>
    <w:rsid w:val="004E04F4"/>
    <w:rsid w:val="004E08C0"/>
    <w:rsid w:val="004E0E4C"/>
    <w:rsid w:val="004E1DB0"/>
    <w:rsid w:val="004E3BC6"/>
    <w:rsid w:val="004E3C5E"/>
    <w:rsid w:val="004E40E5"/>
    <w:rsid w:val="004E43BD"/>
    <w:rsid w:val="004E54BD"/>
    <w:rsid w:val="004E56F2"/>
    <w:rsid w:val="004E6B93"/>
    <w:rsid w:val="004E78E2"/>
    <w:rsid w:val="004F0370"/>
    <w:rsid w:val="004F0AA9"/>
    <w:rsid w:val="004F0E5D"/>
    <w:rsid w:val="004F0E8E"/>
    <w:rsid w:val="004F0FDD"/>
    <w:rsid w:val="004F19FD"/>
    <w:rsid w:val="004F1DE2"/>
    <w:rsid w:val="004F288F"/>
    <w:rsid w:val="004F2E7C"/>
    <w:rsid w:val="004F380E"/>
    <w:rsid w:val="004F4100"/>
    <w:rsid w:val="004F46FD"/>
    <w:rsid w:val="004F4A92"/>
    <w:rsid w:val="004F4D37"/>
    <w:rsid w:val="004F5155"/>
    <w:rsid w:val="004F5671"/>
    <w:rsid w:val="004F6021"/>
    <w:rsid w:val="004F6CA1"/>
    <w:rsid w:val="004F7720"/>
    <w:rsid w:val="004F7723"/>
    <w:rsid w:val="004F7B60"/>
    <w:rsid w:val="004F7C7C"/>
    <w:rsid w:val="004F7F13"/>
    <w:rsid w:val="00500589"/>
    <w:rsid w:val="005013D5"/>
    <w:rsid w:val="00501599"/>
    <w:rsid w:val="00501C7A"/>
    <w:rsid w:val="0050345B"/>
    <w:rsid w:val="00503585"/>
    <w:rsid w:val="00504002"/>
    <w:rsid w:val="00504068"/>
    <w:rsid w:val="00504927"/>
    <w:rsid w:val="00504D5E"/>
    <w:rsid w:val="0050536D"/>
    <w:rsid w:val="00505385"/>
    <w:rsid w:val="00510BB5"/>
    <w:rsid w:val="00510DE8"/>
    <w:rsid w:val="00510FF4"/>
    <w:rsid w:val="00511066"/>
    <w:rsid w:val="005112BE"/>
    <w:rsid w:val="005116C7"/>
    <w:rsid w:val="005125A6"/>
    <w:rsid w:val="00512F9A"/>
    <w:rsid w:val="00514468"/>
    <w:rsid w:val="0051531D"/>
    <w:rsid w:val="005165C2"/>
    <w:rsid w:val="0051765B"/>
    <w:rsid w:val="005200EC"/>
    <w:rsid w:val="00521699"/>
    <w:rsid w:val="005217D2"/>
    <w:rsid w:val="00522338"/>
    <w:rsid w:val="00522B57"/>
    <w:rsid w:val="00523B9D"/>
    <w:rsid w:val="00523C03"/>
    <w:rsid w:val="00523ECE"/>
    <w:rsid w:val="00524095"/>
    <w:rsid w:val="005245EB"/>
    <w:rsid w:val="005248B4"/>
    <w:rsid w:val="00526E55"/>
    <w:rsid w:val="00526F89"/>
    <w:rsid w:val="00527A57"/>
    <w:rsid w:val="00527A99"/>
    <w:rsid w:val="00530E8E"/>
    <w:rsid w:val="0053206D"/>
    <w:rsid w:val="00532779"/>
    <w:rsid w:val="00532874"/>
    <w:rsid w:val="00532C3C"/>
    <w:rsid w:val="00532F97"/>
    <w:rsid w:val="005341F5"/>
    <w:rsid w:val="005346C6"/>
    <w:rsid w:val="00535036"/>
    <w:rsid w:val="00535608"/>
    <w:rsid w:val="005356E0"/>
    <w:rsid w:val="00536E48"/>
    <w:rsid w:val="00537314"/>
    <w:rsid w:val="00537EEF"/>
    <w:rsid w:val="00540391"/>
    <w:rsid w:val="005409F8"/>
    <w:rsid w:val="0054140E"/>
    <w:rsid w:val="00541DBD"/>
    <w:rsid w:val="00542109"/>
    <w:rsid w:val="00542507"/>
    <w:rsid w:val="005428A1"/>
    <w:rsid w:val="00542E12"/>
    <w:rsid w:val="0054301E"/>
    <w:rsid w:val="00543581"/>
    <w:rsid w:val="00543710"/>
    <w:rsid w:val="00543759"/>
    <w:rsid w:val="00543FF7"/>
    <w:rsid w:val="00544196"/>
    <w:rsid w:val="005442AF"/>
    <w:rsid w:val="005447FA"/>
    <w:rsid w:val="00544986"/>
    <w:rsid w:val="0054503E"/>
    <w:rsid w:val="0054627C"/>
    <w:rsid w:val="005465AA"/>
    <w:rsid w:val="005474AB"/>
    <w:rsid w:val="005479BA"/>
    <w:rsid w:val="0055124D"/>
    <w:rsid w:val="00551410"/>
    <w:rsid w:val="00551D13"/>
    <w:rsid w:val="00551E05"/>
    <w:rsid w:val="00552048"/>
    <w:rsid w:val="005524E6"/>
    <w:rsid w:val="005529BF"/>
    <w:rsid w:val="00552E75"/>
    <w:rsid w:val="005535B4"/>
    <w:rsid w:val="00554777"/>
    <w:rsid w:val="005556C4"/>
    <w:rsid w:val="0055599A"/>
    <w:rsid w:val="00555C80"/>
    <w:rsid w:val="00556623"/>
    <w:rsid w:val="005576D1"/>
    <w:rsid w:val="00557D71"/>
    <w:rsid w:val="005601C2"/>
    <w:rsid w:val="0056057A"/>
    <w:rsid w:val="00560596"/>
    <w:rsid w:val="00560E84"/>
    <w:rsid w:val="005610D8"/>
    <w:rsid w:val="0056115B"/>
    <w:rsid w:val="00561665"/>
    <w:rsid w:val="00561927"/>
    <w:rsid w:val="00562084"/>
    <w:rsid w:val="00562568"/>
    <w:rsid w:val="00562A42"/>
    <w:rsid w:val="00562D0C"/>
    <w:rsid w:val="00562FD6"/>
    <w:rsid w:val="005642E9"/>
    <w:rsid w:val="00564B7C"/>
    <w:rsid w:val="005653C6"/>
    <w:rsid w:val="005653D1"/>
    <w:rsid w:val="005659A8"/>
    <w:rsid w:val="00565BE3"/>
    <w:rsid w:val="00565CCF"/>
    <w:rsid w:val="00565DFE"/>
    <w:rsid w:val="00566130"/>
    <w:rsid w:val="0056628A"/>
    <w:rsid w:val="005662D7"/>
    <w:rsid w:val="0056696F"/>
    <w:rsid w:val="00566E84"/>
    <w:rsid w:val="00567929"/>
    <w:rsid w:val="00567BA8"/>
    <w:rsid w:val="00570E97"/>
    <w:rsid w:val="00571505"/>
    <w:rsid w:val="00571541"/>
    <w:rsid w:val="00571F23"/>
    <w:rsid w:val="00572596"/>
    <w:rsid w:val="00573E27"/>
    <w:rsid w:val="00574BC4"/>
    <w:rsid w:val="00575160"/>
    <w:rsid w:val="005755C8"/>
    <w:rsid w:val="0057652A"/>
    <w:rsid w:val="00576B55"/>
    <w:rsid w:val="00576C82"/>
    <w:rsid w:val="00576CBE"/>
    <w:rsid w:val="0058085E"/>
    <w:rsid w:val="00580BF2"/>
    <w:rsid w:val="00580F8C"/>
    <w:rsid w:val="00581633"/>
    <w:rsid w:val="00581CF5"/>
    <w:rsid w:val="00582475"/>
    <w:rsid w:val="00582916"/>
    <w:rsid w:val="00582B92"/>
    <w:rsid w:val="005838DB"/>
    <w:rsid w:val="005839E8"/>
    <w:rsid w:val="00583BC2"/>
    <w:rsid w:val="00584754"/>
    <w:rsid w:val="00584A59"/>
    <w:rsid w:val="00584DF8"/>
    <w:rsid w:val="00585D67"/>
    <w:rsid w:val="0058643E"/>
    <w:rsid w:val="005867AD"/>
    <w:rsid w:val="00586A8E"/>
    <w:rsid w:val="00586E7E"/>
    <w:rsid w:val="00590097"/>
    <w:rsid w:val="005902BA"/>
    <w:rsid w:val="00590D42"/>
    <w:rsid w:val="00590EC2"/>
    <w:rsid w:val="005916A3"/>
    <w:rsid w:val="0059183B"/>
    <w:rsid w:val="0059197B"/>
    <w:rsid w:val="00591BE3"/>
    <w:rsid w:val="00591F12"/>
    <w:rsid w:val="005922FF"/>
    <w:rsid w:val="0059252C"/>
    <w:rsid w:val="00592718"/>
    <w:rsid w:val="00592E30"/>
    <w:rsid w:val="005930F0"/>
    <w:rsid w:val="00593507"/>
    <w:rsid w:val="00593CFF"/>
    <w:rsid w:val="00594775"/>
    <w:rsid w:val="00594A96"/>
    <w:rsid w:val="00594CE9"/>
    <w:rsid w:val="00595384"/>
    <w:rsid w:val="00595590"/>
    <w:rsid w:val="00596423"/>
    <w:rsid w:val="005969FD"/>
    <w:rsid w:val="00596B07"/>
    <w:rsid w:val="00596F14"/>
    <w:rsid w:val="0059759A"/>
    <w:rsid w:val="00597E26"/>
    <w:rsid w:val="00597E42"/>
    <w:rsid w:val="00597F47"/>
    <w:rsid w:val="005A020B"/>
    <w:rsid w:val="005A0807"/>
    <w:rsid w:val="005A2665"/>
    <w:rsid w:val="005A27E3"/>
    <w:rsid w:val="005A393A"/>
    <w:rsid w:val="005A4538"/>
    <w:rsid w:val="005A4768"/>
    <w:rsid w:val="005A5704"/>
    <w:rsid w:val="005A6063"/>
    <w:rsid w:val="005A6A68"/>
    <w:rsid w:val="005A71E9"/>
    <w:rsid w:val="005A7535"/>
    <w:rsid w:val="005B02C4"/>
    <w:rsid w:val="005B11E5"/>
    <w:rsid w:val="005B1EBF"/>
    <w:rsid w:val="005B2C8E"/>
    <w:rsid w:val="005B44E9"/>
    <w:rsid w:val="005B49F3"/>
    <w:rsid w:val="005B4A3A"/>
    <w:rsid w:val="005B4DD5"/>
    <w:rsid w:val="005B5BB8"/>
    <w:rsid w:val="005B5D21"/>
    <w:rsid w:val="005B5E1E"/>
    <w:rsid w:val="005B67B8"/>
    <w:rsid w:val="005B6806"/>
    <w:rsid w:val="005B6F12"/>
    <w:rsid w:val="005B73CB"/>
    <w:rsid w:val="005B7D73"/>
    <w:rsid w:val="005C16B9"/>
    <w:rsid w:val="005C1FAD"/>
    <w:rsid w:val="005C2102"/>
    <w:rsid w:val="005C2B14"/>
    <w:rsid w:val="005C3227"/>
    <w:rsid w:val="005C3748"/>
    <w:rsid w:val="005C44F8"/>
    <w:rsid w:val="005C47AC"/>
    <w:rsid w:val="005C4EB5"/>
    <w:rsid w:val="005C5EFC"/>
    <w:rsid w:val="005C79EF"/>
    <w:rsid w:val="005D082C"/>
    <w:rsid w:val="005D099D"/>
    <w:rsid w:val="005D1E64"/>
    <w:rsid w:val="005D1FCB"/>
    <w:rsid w:val="005D2089"/>
    <w:rsid w:val="005D2634"/>
    <w:rsid w:val="005D4178"/>
    <w:rsid w:val="005D53F8"/>
    <w:rsid w:val="005D557A"/>
    <w:rsid w:val="005D6C04"/>
    <w:rsid w:val="005D6EE3"/>
    <w:rsid w:val="005D7073"/>
    <w:rsid w:val="005D70DA"/>
    <w:rsid w:val="005D721F"/>
    <w:rsid w:val="005D766D"/>
    <w:rsid w:val="005E0378"/>
    <w:rsid w:val="005E145B"/>
    <w:rsid w:val="005E23AB"/>
    <w:rsid w:val="005E27B4"/>
    <w:rsid w:val="005E2A4F"/>
    <w:rsid w:val="005E32B6"/>
    <w:rsid w:val="005E3469"/>
    <w:rsid w:val="005E36C3"/>
    <w:rsid w:val="005E3A88"/>
    <w:rsid w:val="005E4516"/>
    <w:rsid w:val="005E4FB2"/>
    <w:rsid w:val="005E5772"/>
    <w:rsid w:val="005E588A"/>
    <w:rsid w:val="005E7193"/>
    <w:rsid w:val="005E7248"/>
    <w:rsid w:val="005F04AC"/>
    <w:rsid w:val="005F0DF3"/>
    <w:rsid w:val="005F1874"/>
    <w:rsid w:val="005F1D90"/>
    <w:rsid w:val="005F2063"/>
    <w:rsid w:val="005F2DDA"/>
    <w:rsid w:val="005F3503"/>
    <w:rsid w:val="005F375B"/>
    <w:rsid w:val="005F38E9"/>
    <w:rsid w:val="005F45A9"/>
    <w:rsid w:val="005F4660"/>
    <w:rsid w:val="005F59A6"/>
    <w:rsid w:val="005F78E4"/>
    <w:rsid w:val="00600018"/>
    <w:rsid w:val="00600037"/>
    <w:rsid w:val="0060024D"/>
    <w:rsid w:val="00600270"/>
    <w:rsid w:val="00600B3B"/>
    <w:rsid w:val="0060136E"/>
    <w:rsid w:val="00601BB1"/>
    <w:rsid w:val="00602E4F"/>
    <w:rsid w:val="0060304C"/>
    <w:rsid w:val="006040BF"/>
    <w:rsid w:val="00604201"/>
    <w:rsid w:val="0060442A"/>
    <w:rsid w:val="00604A9E"/>
    <w:rsid w:val="00604F7F"/>
    <w:rsid w:val="00605B4F"/>
    <w:rsid w:val="00605F80"/>
    <w:rsid w:val="00606DAE"/>
    <w:rsid w:val="00607444"/>
    <w:rsid w:val="00607CCD"/>
    <w:rsid w:val="00610008"/>
    <w:rsid w:val="0061015E"/>
    <w:rsid w:val="006107DD"/>
    <w:rsid w:val="00610AC6"/>
    <w:rsid w:val="00611041"/>
    <w:rsid w:val="006115A2"/>
    <w:rsid w:val="00613658"/>
    <w:rsid w:val="00613777"/>
    <w:rsid w:val="00613BBC"/>
    <w:rsid w:val="00613EFF"/>
    <w:rsid w:val="006143AB"/>
    <w:rsid w:val="00615EB8"/>
    <w:rsid w:val="006168B7"/>
    <w:rsid w:val="006169EE"/>
    <w:rsid w:val="00616A5F"/>
    <w:rsid w:val="00616F45"/>
    <w:rsid w:val="006177C3"/>
    <w:rsid w:val="00620CC2"/>
    <w:rsid w:val="0062118F"/>
    <w:rsid w:val="006219E3"/>
    <w:rsid w:val="0062239B"/>
    <w:rsid w:val="00622B84"/>
    <w:rsid w:val="006236CF"/>
    <w:rsid w:val="00623850"/>
    <w:rsid w:val="00624E0B"/>
    <w:rsid w:val="00624EF7"/>
    <w:rsid w:val="00625459"/>
    <w:rsid w:val="0062594B"/>
    <w:rsid w:val="0062663F"/>
    <w:rsid w:val="00627C42"/>
    <w:rsid w:val="0063020C"/>
    <w:rsid w:val="0063040C"/>
    <w:rsid w:val="00630E9C"/>
    <w:rsid w:val="0063108E"/>
    <w:rsid w:val="00631B71"/>
    <w:rsid w:val="00631C29"/>
    <w:rsid w:val="00631C43"/>
    <w:rsid w:val="00631F04"/>
    <w:rsid w:val="006320D5"/>
    <w:rsid w:val="006327E7"/>
    <w:rsid w:val="00632B47"/>
    <w:rsid w:val="00632FA9"/>
    <w:rsid w:val="0063321C"/>
    <w:rsid w:val="0063327B"/>
    <w:rsid w:val="00633584"/>
    <w:rsid w:val="006344DA"/>
    <w:rsid w:val="00634A6E"/>
    <w:rsid w:val="00634A76"/>
    <w:rsid w:val="00634D4E"/>
    <w:rsid w:val="0063542C"/>
    <w:rsid w:val="00635753"/>
    <w:rsid w:val="00636086"/>
    <w:rsid w:val="006360CE"/>
    <w:rsid w:val="0063699A"/>
    <w:rsid w:val="00636A13"/>
    <w:rsid w:val="00637667"/>
    <w:rsid w:val="00640F58"/>
    <w:rsid w:val="00642750"/>
    <w:rsid w:val="00643DC6"/>
    <w:rsid w:val="0064455B"/>
    <w:rsid w:val="00644F3B"/>
    <w:rsid w:val="00645594"/>
    <w:rsid w:val="00645BC5"/>
    <w:rsid w:val="006460FF"/>
    <w:rsid w:val="00646429"/>
    <w:rsid w:val="006468CB"/>
    <w:rsid w:val="0064707A"/>
    <w:rsid w:val="0064774C"/>
    <w:rsid w:val="00647DA5"/>
    <w:rsid w:val="006500C0"/>
    <w:rsid w:val="00650111"/>
    <w:rsid w:val="00650297"/>
    <w:rsid w:val="00650ADC"/>
    <w:rsid w:val="00650DEF"/>
    <w:rsid w:val="006521C6"/>
    <w:rsid w:val="00653093"/>
    <w:rsid w:val="00653902"/>
    <w:rsid w:val="00654241"/>
    <w:rsid w:val="00654FF6"/>
    <w:rsid w:val="0065596A"/>
    <w:rsid w:val="006563E1"/>
    <w:rsid w:val="00656576"/>
    <w:rsid w:val="006569F1"/>
    <w:rsid w:val="00656E1C"/>
    <w:rsid w:val="00656F3A"/>
    <w:rsid w:val="00660BCB"/>
    <w:rsid w:val="00660D62"/>
    <w:rsid w:val="00660E6A"/>
    <w:rsid w:val="006631AE"/>
    <w:rsid w:val="00663CF6"/>
    <w:rsid w:val="00663E2C"/>
    <w:rsid w:val="00664060"/>
    <w:rsid w:val="006644A8"/>
    <w:rsid w:val="00664D2D"/>
    <w:rsid w:val="00665026"/>
    <w:rsid w:val="00665753"/>
    <w:rsid w:val="006658E6"/>
    <w:rsid w:val="00665B2D"/>
    <w:rsid w:val="00665BFD"/>
    <w:rsid w:val="00666259"/>
    <w:rsid w:val="00666CCF"/>
    <w:rsid w:val="006674F8"/>
    <w:rsid w:val="006676FD"/>
    <w:rsid w:val="0067065E"/>
    <w:rsid w:val="00671176"/>
    <w:rsid w:val="00671AB2"/>
    <w:rsid w:val="00672766"/>
    <w:rsid w:val="006728EA"/>
    <w:rsid w:val="00674C67"/>
    <w:rsid w:val="00675143"/>
    <w:rsid w:val="0067541C"/>
    <w:rsid w:val="006756EC"/>
    <w:rsid w:val="00675F52"/>
    <w:rsid w:val="0067725A"/>
    <w:rsid w:val="00677656"/>
    <w:rsid w:val="0068127D"/>
    <w:rsid w:val="006814BD"/>
    <w:rsid w:val="00681A39"/>
    <w:rsid w:val="00681A61"/>
    <w:rsid w:val="006821C1"/>
    <w:rsid w:val="00682B64"/>
    <w:rsid w:val="006832A2"/>
    <w:rsid w:val="00683890"/>
    <w:rsid w:val="006838C0"/>
    <w:rsid w:val="00683B57"/>
    <w:rsid w:val="00683F77"/>
    <w:rsid w:val="00684847"/>
    <w:rsid w:val="006848AE"/>
    <w:rsid w:val="00690868"/>
    <w:rsid w:val="00690B7A"/>
    <w:rsid w:val="00690BA8"/>
    <w:rsid w:val="00690EFE"/>
    <w:rsid w:val="00691201"/>
    <w:rsid w:val="00691B1D"/>
    <w:rsid w:val="006926A9"/>
    <w:rsid w:val="00692705"/>
    <w:rsid w:val="006931E5"/>
    <w:rsid w:val="00693C84"/>
    <w:rsid w:val="0069412D"/>
    <w:rsid w:val="006946F7"/>
    <w:rsid w:val="0069573D"/>
    <w:rsid w:val="00695930"/>
    <w:rsid w:val="00695EBF"/>
    <w:rsid w:val="006960A7"/>
    <w:rsid w:val="0069684F"/>
    <w:rsid w:val="00696BF9"/>
    <w:rsid w:val="00697AEA"/>
    <w:rsid w:val="006A0515"/>
    <w:rsid w:val="006A089D"/>
    <w:rsid w:val="006A48AA"/>
    <w:rsid w:val="006A4ADA"/>
    <w:rsid w:val="006A4DF8"/>
    <w:rsid w:val="006A523B"/>
    <w:rsid w:val="006A548A"/>
    <w:rsid w:val="006A54A3"/>
    <w:rsid w:val="006A6D55"/>
    <w:rsid w:val="006A7477"/>
    <w:rsid w:val="006A797A"/>
    <w:rsid w:val="006B0521"/>
    <w:rsid w:val="006B18F6"/>
    <w:rsid w:val="006B1AF9"/>
    <w:rsid w:val="006B2E15"/>
    <w:rsid w:val="006B2F35"/>
    <w:rsid w:val="006B5322"/>
    <w:rsid w:val="006B6542"/>
    <w:rsid w:val="006C0CBE"/>
    <w:rsid w:val="006C0D36"/>
    <w:rsid w:val="006C0DD0"/>
    <w:rsid w:val="006C1275"/>
    <w:rsid w:val="006C17DC"/>
    <w:rsid w:val="006C1F36"/>
    <w:rsid w:val="006C2A8A"/>
    <w:rsid w:val="006C3D2B"/>
    <w:rsid w:val="006C4DB6"/>
    <w:rsid w:val="006C4E3B"/>
    <w:rsid w:val="006C5D35"/>
    <w:rsid w:val="006C62C9"/>
    <w:rsid w:val="006C6D78"/>
    <w:rsid w:val="006C6ED5"/>
    <w:rsid w:val="006C71D5"/>
    <w:rsid w:val="006D025A"/>
    <w:rsid w:val="006D03F4"/>
    <w:rsid w:val="006D0556"/>
    <w:rsid w:val="006D0DCE"/>
    <w:rsid w:val="006D171B"/>
    <w:rsid w:val="006D1C89"/>
    <w:rsid w:val="006D1DC5"/>
    <w:rsid w:val="006D213D"/>
    <w:rsid w:val="006D272C"/>
    <w:rsid w:val="006D276C"/>
    <w:rsid w:val="006D2D27"/>
    <w:rsid w:val="006D3CFC"/>
    <w:rsid w:val="006D3FAE"/>
    <w:rsid w:val="006D3FEC"/>
    <w:rsid w:val="006D52E6"/>
    <w:rsid w:val="006D6458"/>
    <w:rsid w:val="006D6F84"/>
    <w:rsid w:val="006D711B"/>
    <w:rsid w:val="006D7A14"/>
    <w:rsid w:val="006E11EA"/>
    <w:rsid w:val="006E1A7D"/>
    <w:rsid w:val="006E244C"/>
    <w:rsid w:val="006E26B0"/>
    <w:rsid w:val="006E28D3"/>
    <w:rsid w:val="006E37A5"/>
    <w:rsid w:val="006E3A15"/>
    <w:rsid w:val="006E4990"/>
    <w:rsid w:val="006E5998"/>
    <w:rsid w:val="006E5AC8"/>
    <w:rsid w:val="006E5CA7"/>
    <w:rsid w:val="006E5E5A"/>
    <w:rsid w:val="006E63CD"/>
    <w:rsid w:val="006E681E"/>
    <w:rsid w:val="006E6B1F"/>
    <w:rsid w:val="006E7450"/>
    <w:rsid w:val="006F0694"/>
    <w:rsid w:val="006F0A97"/>
    <w:rsid w:val="006F0E16"/>
    <w:rsid w:val="006F11D8"/>
    <w:rsid w:val="006F1963"/>
    <w:rsid w:val="006F2645"/>
    <w:rsid w:val="006F2CB8"/>
    <w:rsid w:val="006F313E"/>
    <w:rsid w:val="006F322A"/>
    <w:rsid w:val="006F32D6"/>
    <w:rsid w:val="006F3687"/>
    <w:rsid w:val="006F44C0"/>
    <w:rsid w:val="006F4905"/>
    <w:rsid w:val="006F5A61"/>
    <w:rsid w:val="006F64C3"/>
    <w:rsid w:val="006F65CD"/>
    <w:rsid w:val="006F65D2"/>
    <w:rsid w:val="006F6765"/>
    <w:rsid w:val="006F68B5"/>
    <w:rsid w:val="00700518"/>
    <w:rsid w:val="00700621"/>
    <w:rsid w:val="00700CC5"/>
    <w:rsid w:val="00701676"/>
    <w:rsid w:val="00701E2A"/>
    <w:rsid w:val="00701F09"/>
    <w:rsid w:val="00702112"/>
    <w:rsid w:val="0070245E"/>
    <w:rsid w:val="00702528"/>
    <w:rsid w:val="007025D4"/>
    <w:rsid w:val="00702C59"/>
    <w:rsid w:val="00703E18"/>
    <w:rsid w:val="00704CE3"/>
    <w:rsid w:val="0070522A"/>
    <w:rsid w:val="0070573E"/>
    <w:rsid w:val="00705C3D"/>
    <w:rsid w:val="00705F01"/>
    <w:rsid w:val="007110ED"/>
    <w:rsid w:val="0071134F"/>
    <w:rsid w:val="00711584"/>
    <w:rsid w:val="00711732"/>
    <w:rsid w:val="00711A5A"/>
    <w:rsid w:val="00711AC1"/>
    <w:rsid w:val="00712491"/>
    <w:rsid w:val="00712772"/>
    <w:rsid w:val="00712DDC"/>
    <w:rsid w:val="00714264"/>
    <w:rsid w:val="00715C53"/>
    <w:rsid w:val="00716363"/>
    <w:rsid w:val="0071653D"/>
    <w:rsid w:val="007173EE"/>
    <w:rsid w:val="00722CA1"/>
    <w:rsid w:val="00722FB0"/>
    <w:rsid w:val="00723B39"/>
    <w:rsid w:val="00723E8B"/>
    <w:rsid w:val="00723F1B"/>
    <w:rsid w:val="0072457D"/>
    <w:rsid w:val="007245AD"/>
    <w:rsid w:val="007245E5"/>
    <w:rsid w:val="00724617"/>
    <w:rsid w:val="00725AE1"/>
    <w:rsid w:val="00725FD4"/>
    <w:rsid w:val="00726AB5"/>
    <w:rsid w:val="007272F2"/>
    <w:rsid w:val="0072734B"/>
    <w:rsid w:val="00727586"/>
    <w:rsid w:val="00730D0C"/>
    <w:rsid w:val="007313A9"/>
    <w:rsid w:val="007319F0"/>
    <w:rsid w:val="00731E52"/>
    <w:rsid w:val="00733349"/>
    <w:rsid w:val="00733AAC"/>
    <w:rsid w:val="00733B5E"/>
    <w:rsid w:val="00733BAB"/>
    <w:rsid w:val="00733FBD"/>
    <w:rsid w:val="00734258"/>
    <w:rsid w:val="007344AB"/>
    <w:rsid w:val="00735177"/>
    <w:rsid w:val="007352F5"/>
    <w:rsid w:val="00735A81"/>
    <w:rsid w:val="00735A9B"/>
    <w:rsid w:val="00735E93"/>
    <w:rsid w:val="0073684B"/>
    <w:rsid w:val="00736A8D"/>
    <w:rsid w:val="0074038D"/>
    <w:rsid w:val="007403C5"/>
    <w:rsid w:val="0074087B"/>
    <w:rsid w:val="0074122A"/>
    <w:rsid w:val="007416E9"/>
    <w:rsid w:val="007418A6"/>
    <w:rsid w:val="00742317"/>
    <w:rsid w:val="007426AC"/>
    <w:rsid w:val="00743D2B"/>
    <w:rsid w:val="00744F8B"/>
    <w:rsid w:val="007451D9"/>
    <w:rsid w:val="00745BBC"/>
    <w:rsid w:val="00745BD6"/>
    <w:rsid w:val="00746CEA"/>
    <w:rsid w:val="007475B9"/>
    <w:rsid w:val="00747A25"/>
    <w:rsid w:val="00750705"/>
    <w:rsid w:val="00750874"/>
    <w:rsid w:val="00751035"/>
    <w:rsid w:val="007514CC"/>
    <w:rsid w:val="00751C82"/>
    <w:rsid w:val="00752720"/>
    <w:rsid w:val="00752927"/>
    <w:rsid w:val="00752B35"/>
    <w:rsid w:val="00753239"/>
    <w:rsid w:val="00753251"/>
    <w:rsid w:val="00753587"/>
    <w:rsid w:val="0075372D"/>
    <w:rsid w:val="00753BB6"/>
    <w:rsid w:val="00753E11"/>
    <w:rsid w:val="00753EBA"/>
    <w:rsid w:val="007544DD"/>
    <w:rsid w:val="007548E0"/>
    <w:rsid w:val="00754BFD"/>
    <w:rsid w:val="00755043"/>
    <w:rsid w:val="00755319"/>
    <w:rsid w:val="00755859"/>
    <w:rsid w:val="0075594E"/>
    <w:rsid w:val="00756A61"/>
    <w:rsid w:val="00756B4A"/>
    <w:rsid w:val="0075706C"/>
    <w:rsid w:val="0075716A"/>
    <w:rsid w:val="00757538"/>
    <w:rsid w:val="00757A09"/>
    <w:rsid w:val="00757C0B"/>
    <w:rsid w:val="00760260"/>
    <w:rsid w:val="00760AD7"/>
    <w:rsid w:val="00760DBA"/>
    <w:rsid w:val="00760F79"/>
    <w:rsid w:val="00760FBF"/>
    <w:rsid w:val="0076116D"/>
    <w:rsid w:val="00761928"/>
    <w:rsid w:val="0076209A"/>
    <w:rsid w:val="00762CD9"/>
    <w:rsid w:val="0076374E"/>
    <w:rsid w:val="00763BF5"/>
    <w:rsid w:val="00764FCB"/>
    <w:rsid w:val="0076543E"/>
    <w:rsid w:val="00766856"/>
    <w:rsid w:val="00766F2C"/>
    <w:rsid w:val="00767589"/>
    <w:rsid w:val="007675F9"/>
    <w:rsid w:val="007679BC"/>
    <w:rsid w:val="00767B79"/>
    <w:rsid w:val="00770061"/>
    <w:rsid w:val="0077032D"/>
    <w:rsid w:val="00770CBE"/>
    <w:rsid w:val="00771103"/>
    <w:rsid w:val="00771497"/>
    <w:rsid w:val="00774288"/>
    <w:rsid w:val="0077437E"/>
    <w:rsid w:val="0077459B"/>
    <w:rsid w:val="00774838"/>
    <w:rsid w:val="0077488A"/>
    <w:rsid w:val="00775575"/>
    <w:rsid w:val="007758B6"/>
    <w:rsid w:val="00775BA6"/>
    <w:rsid w:val="00775D7B"/>
    <w:rsid w:val="00776D10"/>
    <w:rsid w:val="007772A4"/>
    <w:rsid w:val="00777D9E"/>
    <w:rsid w:val="00777DCF"/>
    <w:rsid w:val="007803B5"/>
    <w:rsid w:val="00781562"/>
    <w:rsid w:val="007817C6"/>
    <w:rsid w:val="007828A5"/>
    <w:rsid w:val="00782C5D"/>
    <w:rsid w:val="00782DB8"/>
    <w:rsid w:val="00783CD6"/>
    <w:rsid w:val="007849AC"/>
    <w:rsid w:val="0078531E"/>
    <w:rsid w:val="007857B3"/>
    <w:rsid w:val="00785DCF"/>
    <w:rsid w:val="00786101"/>
    <w:rsid w:val="00786461"/>
    <w:rsid w:val="007869D8"/>
    <w:rsid w:val="00786AB8"/>
    <w:rsid w:val="00786C7B"/>
    <w:rsid w:val="00786D58"/>
    <w:rsid w:val="00786E34"/>
    <w:rsid w:val="007872E3"/>
    <w:rsid w:val="00787368"/>
    <w:rsid w:val="007873D7"/>
    <w:rsid w:val="0079095A"/>
    <w:rsid w:val="00790BC8"/>
    <w:rsid w:val="0079105D"/>
    <w:rsid w:val="0079149D"/>
    <w:rsid w:val="00791B3E"/>
    <w:rsid w:val="00791DAA"/>
    <w:rsid w:val="00791FCD"/>
    <w:rsid w:val="007921CB"/>
    <w:rsid w:val="00793537"/>
    <w:rsid w:val="007937D0"/>
    <w:rsid w:val="00793924"/>
    <w:rsid w:val="007940E5"/>
    <w:rsid w:val="0079419D"/>
    <w:rsid w:val="00794AEC"/>
    <w:rsid w:val="00794D46"/>
    <w:rsid w:val="00794D7C"/>
    <w:rsid w:val="00794FF6"/>
    <w:rsid w:val="00797AC8"/>
    <w:rsid w:val="00797E69"/>
    <w:rsid w:val="007A07B0"/>
    <w:rsid w:val="007A0921"/>
    <w:rsid w:val="007A0B1B"/>
    <w:rsid w:val="007A0DE9"/>
    <w:rsid w:val="007A1C2B"/>
    <w:rsid w:val="007A21F4"/>
    <w:rsid w:val="007A24DB"/>
    <w:rsid w:val="007A2F00"/>
    <w:rsid w:val="007A3421"/>
    <w:rsid w:val="007A3A5B"/>
    <w:rsid w:val="007A3E7E"/>
    <w:rsid w:val="007A44B9"/>
    <w:rsid w:val="007A4B93"/>
    <w:rsid w:val="007A4CEF"/>
    <w:rsid w:val="007A513B"/>
    <w:rsid w:val="007A5D55"/>
    <w:rsid w:val="007A6E01"/>
    <w:rsid w:val="007A7A9A"/>
    <w:rsid w:val="007A7BDF"/>
    <w:rsid w:val="007B00F1"/>
    <w:rsid w:val="007B01F3"/>
    <w:rsid w:val="007B06F0"/>
    <w:rsid w:val="007B0EFD"/>
    <w:rsid w:val="007B1146"/>
    <w:rsid w:val="007B120A"/>
    <w:rsid w:val="007B1CDF"/>
    <w:rsid w:val="007B224E"/>
    <w:rsid w:val="007B26B3"/>
    <w:rsid w:val="007B3065"/>
    <w:rsid w:val="007B3D00"/>
    <w:rsid w:val="007B454D"/>
    <w:rsid w:val="007B4EA5"/>
    <w:rsid w:val="007B5A24"/>
    <w:rsid w:val="007B5FD7"/>
    <w:rsid w:val="007B62A6"/>
    <w:rsid w:val="007B6FED"/>
    <w:rsid w:val="007B7124"/>
    <w:rsid w:val="007B71E1"/>
    <w:rsid w:val="007B77B3"/>
    <w:rsid w:val="007C034C"/>
    <w:rsid w:val="007C0487"/>
    <w:rsid w:val="007C0855"/>
    <w:rsid w:val="007C16FE"/>
    <w:rsid w:val="007C2A56"/>
    <w:rsid w:val="007C2D67"/>
    <w:rsid w:val="007C31AB"/>
    <w:rsid w:val="007C3481"/>
    <w:rsid w:val="007C39E9"/>
    <w:rsid w:val="007C3A76"/>
    <w:rsid w:val="007C4325"/>
    <w:rsid w:val="007C48E9"/>
    <w:rsid w:val="007C4982"/>
    <w:rsid w:val="007C4F70"/>
    <w:rsid w:val="007C5140"/>
    <w:rsid w:val="007C51DB"/>
    <w:rsid w:val="007C6C6A"/>
    <w:rsid w:val="007C71A6"/>
    <w:rsid w:val="007D0195"/>
    <w:rsid w:val="007D199C"/>
    <w:rsid w:val="007D2679"/>
    <w:rsid w:val="007D2BAB"/>
    <w:rsid w:val="007D3B6C"/>
    <w:rsid w:val="007D4739"/>
    <w:rsid w:val="007D47A8"/>
    <w:rsid w:val="007D5047"/>
    <w:rsid w:val="007D5145"/>
    <w:rsid w:val="007D52DD"/>
    <w:rsid w:val="007D65CD"/>
    <w:rsid w:val="007D66DA"/>
    <w:rsid w:val="007D6741"/>
    <w:rsid w:val="007D7390"/>
    <w:rsid w:val="007D7686"/>
    <w:rsid w:val="007E0B5E"/>
    <w:rsid w:val="007E129C"/>
    <w:rsid w:val="007E1FEE"/>
    <w:rsid w:val="007E3809"/>
    <w:rsid w:val="007E4550"/>
    <w:rsid w:val="007E45E3"/>
    <w:rsid w:val="007E4B86"/>
    <w:rsid w:val="007E74DF"/>
    <w:rsid w:val="007F066F"/>
    <w:rsid w:val="007F1187"/>
    <w:rsid w:val="007F20D4"/>
    <w:rsid w:val="007F2AF0"/>
    <w:rsid w:val="007F2E3A"/>
    <w:rsid w:val="007F2F51"/>
    <w:rsid w:val="007F3265"/>
    <w:rsid w:val="007F36E9"/>
    <w:rsid w:val="007F3DE8"/>
    <w:rsid w:val="007F40B1"/>
    <w:rsid w:val="007F479E"/>
    <w:rsid w:val="007F4F69"/>
    <w:rsid w:val="007F5244"/>
    <w:rsid w:val="007F5388"/>
    <w:rsid w:val="007F54F6"/>
    <w:rsid w:val="007F5754"/>
    <w:rsid w:val="007F6AC6"/>
    <w:rsid w:val="007F74F6"/>
    <w:rsid w:val="008003BB"/>
    <w:rsid w:val="008003F2"/>
    <w:rsid w:val="008014F1"/>
    <w:rsid w:val="00802303"/>
    <w:rsid w:val="008023F2"/>
    <w:rsid w:val="0080256E"/>
    <w:rsid w:val="00802EA0"/>
    <w:rsid w:val="00802ED7"/>
    <w:rsid w:val="008032EF"/>
    <w:rsid w:val="00803630"/>
    <w:rsid w:val="008045D8"/>
    <w:rsid w:val="008051BE"/>
    <w:rsid w:val="00805675"/>
    <w:rsid w:val="00805700"/>
    <w:rsid w:val="00805EDF"/>
    <w:rsid w:val="00807B14"/>
    <w:rsid w:val="00807B2B"/>
    <w:rsid w:val="00807C70"/>
    <w:rsid w:val="00807E8E"/>
    <w:rsid w:val="008101BC"/>
    <w:rsid w:val="008104F9"/>
    <w:rsid w:val="00810810"/>
    <w:rsid w:val="008109B1"/>
    <w:rsid w:val="00811E0A"/>
    <w:rsid w:val="00812163"/>
    <w:rsid w:val="00812272"/>
    <w:rsid w:val="00813A81"/>
    <w:rsid w:val="00813E7A"/>
    <w:rsid w:val="00814F61"/>
    <w:rsid w:val="008153B3"/>
    <w:rsid w:val="00815E13"/>
    <w:rsid w:val="00815FC6"/>
    <w:rsid w:val="008162C5"/>
    <w:rsid w:val="00816E9D"/>
    <w:rsid w:val="00816F83"/>
    <w:rsid w:val="00817517"/>
    <w:rsid w:val="0081785F"/>
    <w:rsid w:val="00817EEF"/>
    <w:rsid w:val="00820270"/>
    <w:rsid w:val="008218D8"/>
    <w:rsid w:val="00821C94"/>
    <w:rsid w:val="008220E3"/>
    <w:rsid w:val="0082251E"/>
    <w:rsid w:val="00822702"/>
    <w:rsid w:val="0082398C"/>
    <w:rsid w:val="00824123"/>
    <w:rsid w:val="00824637"/>
    <w:rsid w:val="0082515A"/>
    <w:rsid w:val="00825598"/>
    <w:rsid w:val="008258FD"/>
    <w:rsid w:val="00825B6A"/>
    <w:rsid w:val="00827013"/>
    <w:rsid w:val="00827297"/>
    <w:rsid w:val="00830DBB"/>
    <w:rsid w:val="00831D3B"/>
    <w:rsid w:val="00831F20"/>
    <w:rsid w:val="00831FE9"/>
    <w:rsid w:val="008327B0"/>
    <w:rsid w:val="0083332A"/>
    <w:rsid w:val="008338DC"/>
    <w:rsid w:val="00833A12"/>
    <w:rsid w:val="00833A85"/>
    <w:rsid w:val="00833CBA"/>
    <w:rsid w:val="0083428A"/>
    <w:rsid w:val="00834D7A"/>
    <w:rsid w:val="0083501C"/>
    <w:rsid w:val="00835D60"/>
    <w:rsid w:val="00835F54"/>
    <w:rsid w:val="008370CE"/>
    <w:rsid w:val="008370F4"/>
    <w:rsid w:val="0083747E"/>
    <w:rsid w:val="0083767D"/>
    <w:rsid w:val="0083768C"/>
    <w:rsid w:val="0083772F"/>
    <w:rsid w:val="00837A25"/>
    <w:rsid w:val="00837C07"/>
    <w:rsid w:val="00840CB2"/>
    <w:rsid w:val="00841ADC"/>
    <w:rsid w:val="00841B3E"/>
    <w:rsid w:val="00841E05"/>
    <w:rsid w:val="008427C1"/>
    <w:rsid w:val="00842CB9"/>
    <w:rsid w:val="00842D74"/>
    <w:rsid w:val="00842DC2"/>
    <w:rsid w:val="008430F9"/>
    <w:rsid w:val="0084477C"/>
    <w:rsid w:val="00844789"/>
    <w:rsid w:val="008449B2"/>
    <w:rsid w:val="008456AC"/>
    <w:rsid w:val="00847C3B"/>
    <w:rsid w:val="00850742"/>
    <w:rsid w:val="00850969"/>
    <w:rsid w:val="00850B6E"/>
    <w:rsid w:val="0085115C"/>
    <w:rsid w:val="008542A2"/>
    <w:rsid w:val="0085448A"/>
    <w:rsid w:val="00854E62"/>
    <w:rsid w:val="00855633"/>
    <w:rsid w:val="0085706B"/>
    <w:rsid w:val="008573BE"/>
    <w:rsid w:val="008579CA"/>
    <w:rsid w:val="00857DA1"/>
    <w:rsid w:val="00860164"/>
    <w:rsid w:val="00861253"/>
    <w:rsid w:val="00861854"/>
    <w:rsid w:val="0086399A"/>
    <w:rsid w:val="00863A90"/>
    <w:rsid w:val="00864004"/>
    <w:rsid w:val="00864430"/>
    <w:rsid w:val="00864A3F"/>
    <w:rsid w:val="0086521B"/>
    <w:rsid w:val="00865C9D"/>
    <w:rsid w:val="00865CED"/>
    <w:rsid w:val="0086652A"/>
    <w:rsid w:val="00866F79"/>
    <w:rsid w:val="0086740B"/>
    <w:rsid w:val="0087040C"/>
    <w:rsid w:val="00870E80"/>
    <w:rsid w:val="008711B0"/>
    <w:rsid w:val="00871819"/>
    <w:rsid w:val="00871CC8"/>
    <w:rsid w:val="00873132"/>
    <w:rsid w:val="00874922"/>
    <w:rsid w:val="008763D1"/>
    <w:rsid w:val="00877006"/>
    <w:rsid w:val="00877582"/>
    <w:rsid w:val="00877A43"/>
    <w:rsid w:val="008810EA"/>
    <w:rsid w:val="00881620"/>
    <w:rsid w:val="008818ED"/>
    <w:rsid w:val="00882C57"/>
    <w:rsid w:val="00882EAA"/>
    <w:rsid w:val="0088307F"/>
    <w:rsid w:val="00883E26"/>
    <w:rsid w:val="00883FBA"/>
    <w:rsid w:val="0088403A"/>
    <w:rsid w:val="00885376"/>
    <w:rsid w:val="00885A81"/>
    <w:rsid w:val="008866B3"/>
    <w:rsid w:val="0089114B"/>
    <w:rsid w:val="00892156"/>
    <w:rsid w:val="008921AB"/>
    <w:rsid w:val="00892339"/>
    <w:rsid w:val="00892700"/>
    <w:rsid w:val="008927F7"/>
    <w:rsid w:val="00892816"/>
    <w:rsid w:val="00892BCB"/>
    <w:rsid w:val="00892E4C"/>
    <w:rsid w:val="00893359"/>
    <w:rsid w:val="008948FA"/>
    <w:rsid w:val="00895571"/>
    <w:rsid w:val="0089605C"/>
    <w:rsid w:val="00896DA6"/>
    <w:rsid w:val="008970A2"/>
    <w:rsid w:val="00897C55"/>
    <w:rsid w:val="00897D35"/>
    <w:rsid w:val="008A05EE"/>
    <w:rsid w:val="008A06E8"/>
    <w:rsid w:val="008A09D4"/>
    <w:rsid w:val="008A106E"/>
    <w:rsid w:val="008A1F9E"/>
    <w:rsid w:val="008A24C8"/>
    <w:rsid w:val="008A3F82"/>
    <w:rsid w:val="008A47CF"/>
    <w:rsid w:val="008A51E0"/>
    <w:rsid w:val="008A5238"/>
    <w:rsid w:val="008A5BFE"/>
    <w:rsid w:val="008A6100"/>
    <w:rsid w:val="008A6120"/>
    <w:rsid w:val="008A673E"/>
    <w:rsid w:val="008A6DF6"/>
    <w:rsid w:val="008A7585"/>
    <w:rsid w:val="008A7C61"/>
    <w:rsid w:val="008B0029"/>
    <w:rsid w:val="008B0055"/>
    <w:rsid w:val="008B04EC"/>
    <w:rsid w:val="008B05B3"/>
    <w:rsid w:val="008B0846"/>
    <w:rsid w:val="008B1511"/>
    <w:rsid w:val="008B1B8B"/>
    <w:rsid w:val="008B1E41"/>
    <w:rsid w:val="008B1F76"/>
    <w:rsid w:val="008B30EF"/>
    <w:rsid w:val="008B48F5"/>
    <w:rsid w:val="008B539B"/>
    <w:rsid w:val="008B5981"/>
    <w:rsid w:val="008B5B43"/>
    <w:rsid w:val="008B61E7"/>
    <w:rsid w:val="008B68A3"/>
    <w:rsid w:val="008B73B1"/>
    <w:rsid w:val="008B742B"/>
    <w:rsid w:val="008B7D73"/>
    <w:rsid w:val="008C034A"/>
    <w:rsid w:val="008C0917"/>
    <w:rsid w:val="008C0CA0"/>
    <w:rsid w:val="008C1212"/>
    <w:rsid w:val="008C1512"/>
    <w:rsid w:val="008C1742"/>
    <w:rsid w:val="008C18F6"/>
    <w:rsid w:val="008C1ECA"/>
    <w:rsid w:val="008C25C3"/>
    <w:rsid w:val="008C2A1C"/>
    <w:rsid w:val="008C2AF0"/>
    <w:rsid w:val="008C3E01"/>
    <w:rsid w:val="008C4DAA"/>
    <w:rsid w:val="008C6D16"/>
    <w:rsid w:val="008C7032"/>
    <w:rsid w:val="008C791F"/>
    <w:rsid w:val="008C7EDF"/>
    <w:rsid w:val="008D0968"/>
    <w:rsid w:val="008D1E56"/>
    <w:rsid w:val="008D28F1"/>
    <w:rsid w:val="008D2BD7"/>
    <w:rsid w:val="008D3136"/>
    <w:rsid w:val="008D3C30"/>
    <w:rsid w:val="008D3E40"/>
    <w:rsid w:val="008D4BC6"/>
    <w:rsid w:val="008D54FE"/>
    <w:rsid w:val="008D587E"/>
    <w:rsid w:val="008D61D1"/>
    <w:rsid w:val="008D66DA"/>
    <w:rsid w:val="008D7DAE"/>
    <w:rsid w:val="008D7DF3"/>
    <w:rsid w:val="008E038C"/>
    <w:rsid w:val="008E127D"/>
    <w:rsid w:val="008E1335"/>
    <w:rsid w:val="008E145A"/>
    <w:rsid w:val="008E149B"/>
    <w:rsid w:val="008E1772"/>
    <w:rsid w:val="008E3214"/>
    <w:rsid w:val="008E36D0"/>
    <w:rsid w:val="008E39C0"/>
    <w:rsid w:val="008E3F07"/>
    <w:rsid w:val="008E40D3"/>
    <w:rsid w:val="008E4120"/>
    <w:rsid w:val="008E4C02"/>
    <w:rsid w:val="008E4D95"/>
    <w:rsid w:val="008E519F"/>
    <w:rsid w:val="008E57F4"/>
    <w:rsid w:val="008E5A23"/>
    <w:rsid w:val="008E5DDF"/>
    <w:rsid w:val="008E626E"/>
    <w:rsid w:val="008E6467"/>
    <w:rsid w:val="008E6894"/>
    <w:rsid w:val="008E689C"/>
    <w:rsid w:val="008E6903"/>
    <w:rsid w:val="008F006B"/>
    <w:rsid w:val="008F0C44"/>
    <w:rsid w:val="008F1CCE"/>
    <w:rsid w:val="008F21B1"/>
    <w:rsid w:val="008F3729"/>
    <w:rsid w:val="008F4532"/>
    <w:rsid w:val="008F4B6C"/>
    <w:rsid w:val="008F5D6C"/>
    <w:rsid w:val="008F6861"/>
    <w:rsid w:val="008F6A83"/>
    <w:rsid w:val="008F6F61"/>
    <w:rsid w:val="008F7497"/>
    <w:rsid w:val="008F7A28"/>
    <w:rsid w:val="009015AA"/>
    <w:rsid w:val="00901B33"/>
    <w:rsid w:val="00901C25"/>
    <w:rsid w:val="0090210C"/>
    <w:rsid w:val="0090257A"/>
    <w:rsid w:val="009026EE"/>
    <w:rsid w:val="00902AE1"/>
    <w:rsid w:val="00902F4A"/>
    <w:rsid w:val="0090313F"/>
    <w:rsid w:val="00903467"/>
    <w:rsid w:val="0090377E"/>
    <w:rsid w:val="00903FCD"/>
    <w:rsid w:val="00904A0E"/>
    <w:rsid w:val="00904C47"/>
    <w:rsid w:val="00904EFB"/>
    <w:rsid w:val="00905081"/>
    <w:rsid w:val="0090573F"/>
    <w:rsid w:val="009057D4"/>
    <w:rsid w:val="00905AE2"/>
    <w:rsid w:val="00906243"/>
    <w:rsid w:val="00906A39"/>
    <w:rsid w:val="00907671"/>
    <w:rsid w:val="009104E4"/>
    <w:rsid w:val="00910EFF"/>
    <w:rsid w:val="00911CAE"/>
    <w:rsid w:val="00913173"/>
    <w:rsid w:val="009132F7"/>
    <w:rsid w:val="0091433D"/>
    <w:rsid w:val="0091458E"/>
    <w:rsid w:val="0091531A"/>
    <w:rsid w:val="00915C64"/>
    <w:rsid w:val="009167C4"/>
    <w:rsid w:val="00916962"/>
    <w:rsid w:val="00916C71"/>
    <w:rsid w:val="00916E62"/>
    <w:rsid w:val="00917007"/>
    <w:rsid w:val="00920D0A"/>
    <w:rsid w:val="00921747"/>
    <w:rsid w:val="00921CC3"/>
    <w:rsid w:val="0092203A"/>
    <w:rsid w:val="00922679"/>
    <w:rsid w:val="0092282F"/>
    <w:rsid w:val="009228ED"/>
    <w:rsid w:val="009230B5"/>
    <w:rsid w:val="00923B6F"/>
    <w:rsid w:val="00923BCE"/>
    <w:rsid w:val="00923C88"/>
    <w:rsid w:val="00923F40"/>
    <w:rsid w:val="0092438F"/>
    <w:rsid w:val="0092444D"/>
    <w:rsid w:val="00924A0C"/>
    <w:rsid w:val="00924C53"/>
    <w:rsid w:val="00924CDC"/>
    <w:rsid w:val="00924FF5"/>
    <w:rsid w:val="00925240"/>
    <w:rsid w:val="00925296"/>
    <w:rsid w:val="00925317"/>
    <w:rsid w:val="009256FA"/>
    <w:rsid w:val="00925723"/>
    <w:rsid w:val="00925847"/>
    <w:rsid w:val="0092621A"/>
    <w:rsid w:val="00926BAB"/>
    <w:rsid w:val="00926C20"/>
    <w:rsid w:val="009276BA"/>
    <w:rsid w:val="009276E7"/>
    <w:rsid w:val="00927C16"/>
    <w:rsid w:val="0093005D"/>
    <w:rsid w:val="00930083"/>
    <w:rsid w:val="00930C1A"/>
    <w:rsid w:val="00930C2B"/>
    <w:rsid w:val="00931E25"/>
    <w:rsid w:val="00932D67"/>
    <w:rsid w:val="00932D82"/>
    <w:rsid w:val="009331BB"/>
    <w:rsid w:val="00933395"/>
    <w:rsid w:val="00933BBE"/>
    <w:rsid w:val="009342D5"/>
    <w:rsid w:val="00936E61"/>
    <w:rsid w:val="0093742A"/>
    <w:rsid w:val="00940683"/>
    <w:rsid w:val="00940A48"/>
    <w:rsid w:val="00941506"/>
    <w:rsid w:val="00941512"/>
    <w:rsid w:val="00941666"/>
    <w:rsid w:val="009418F7"/>
    <w:rsid w:val="009419E4"/>
    <w:rsid w:val="00941D43"/>
    <w:rsid w:val="00941E0F"/>
    <w:rsid w:val="0094225D"/>
    <w:rsid w:val="00942434"/>
    <w:rsid w:val="009426D1"/>
    <w:rsid w:val="00942F7B"/>
    <w:rsid w:val="009434E2"/>
    <w:rsid w:val="00943CCC"/>
    <w:rsid w:val="00944A73"/>
    <w:rsid w:val="00946F19"/>
    <w:rsid w:val="0094771A"/>
    <w:rsid w:val="0094776E"/>
    <w:rsid w:val="00947B05"/>
    <w:rsid w:val="00950159"/>
    <w:rsid w:val="00950C94"/>
    <w:rsid w:val="00950E55"/>
    <w:rsid w:val="00952167"/>
    <w:rsid w:val="00953259"/>
    <w:rsid w:val="009539F4"/>
    <w:rsid w:val="00954239"/>
    <w:rsid w:val="00954491"/>
    <w:rsid w:val="00954950"/>
    <w:rsid w:val="0095534D"/>
    <w:rsid w:val="009559F6"/>
    <w:rsid w:val="00955A09"/>
    <w:rsid w:val="00956377"/>
    <w:rsid w:val="009568CA"/>
    <w:rsid w:val="00956F29"/>
    <w:rsid w:val="009571FF"/>
    <w:rsid w:val="00957A6B"/>
    <w:rsid w:val="00957EC6"/>
    <w:rsid w:val="0096009C"/>
    <w:rsid w:val="0096038D"/>
    <w:rsid w:val="00960661"/>
    <w:rsid w:val="009610D4"/>
    <w:rsid w:val="00961241"/>
    <w:rsid w:val="00961912"/>
    <w:rsid w:val="00961AB6"/>
    <w:rsid w:val="00961E3E"/>
    <w:rsid w:val="009626AF"/>
    <w:rsid w:val="00962C6D"/>
    <w:rsid w:val="00963302"/>
    <w:rsid w:val="0096370B"/>
    <w:rsid w:val="00963FAC"/>
    <w:rsid w:val="00964514"/>
    <w:rsid w:val="0096487D"/>
    <w:rsid w:val="00965A0E"/>
    <w:rsid w:val="0096628B"/>
    <w:rsid w:val="009665F4"/>
    <w:rsid w:val="00966611"/>
    <w:rsid w:val="009669D9"/>
    <w:rsid w:val="00966B85"/>
    <w:rsid w:val="009673DF"/>
    <w:rsid w:val="0096773E"/>
    <w:rsid w:val="009679D5"/>
    <w:rsid w:val="00967EA3"/>
    <w:rsid w:val="00970633"/>
    <w:rsid w:val="00970661"/>
    <w:rsid w:val="00970893"/>
    <w:rsid w:val="009712AA"/>
    <w:rsid w:val="00971558"/>
    <w:rsid w:val="009715C8"/>
    <w:rsid w:val="00971754"/>
    <w:rsid w:val="00971E05"/>
    <w:rsid w:val="00971E46"/>
    <w:rsid w:val="009725E6"/>
    <w:rsid w:val="00973069"/>
    <w:rsid w:val="009746BA"/>
    <w:rsid w:val="00974732"/>
    <w:rsid w:val="0097497E"/>
    <w:rsid w:val="00974D58"/>
    <w:rsid w:val="009752DD"/>
    <w:rsid w:val="009753BF"/>
    <w:rsid w:val="0097698F"/>
    <w:rsid w:val="009775CE"/>
    <w:rsid w:val="00977A5F"/>
    <w:rsid w:val="00977CD6"/>
    <w:rsid w:val="00977E39"/>
    <w:rsid w:val="009803CC"/>
    <w:rsid w:val="00980798"/>
    <w:rsid w:val="00980AD4"/>
    <w:rsid w:val="00981A6E"/>
    <w:rsid w:val="00981BB1"/>
    <w:rsid w:val="009824AC"/>
    <w:rsid w:val="009824ED"/>
    <w:rsid w:val="00982858"/>
    <w:rsid w:val="00983719"/>
    <w:rsid w:val="009838B9"/>
    <w:rsid w:val="00983933"/>
    <w:rsid w:val="00983D72"/>
    <w:rsid w:val="009851E0"/>
    <w:rsid w:val="009851EF"/>
    <w:rsid w:val="00985588"/>
    <w:rsid w:val="0098595C"/>
    <w:rsid w:val="00985B64"/>
    <w:rsid w:val="00986416"/>
    <w:rsid w:val="00987AC8"/>
    <w:rsid w:val="00987B19"/>
    <w:rsid w:val="00987F27"/>
    <w:rsid w:val="00990353"/>
    <w:rsid w:val="00990ABD"/>
    <w:rsid w:val="00991265"/>
    <w:rsid w:val="009914A7"/>
    <w:rsid w:val="009914EE"/>
    <w:rsid w:val="009922C6"/>
    <w:rsid w:val="00992414"/>
    <w:rsid w:val="009926CA"/>
    <w:rsid w:val="00992A0A"/>
    <w:rsid w:val="00992B8B"/>
    <w:rsid w:val="00993161"/>
    <w:rsid w:val="0099319D"/>
    <w:rsid w:val="00993A1C"/>
    <w:rsid w:val="0099417E"/>
    <w:rsid w:val="00995684"/>
    <w:rsid w:val="00995FEB"/>
    <w:rsid w:val="0099638A"/>
    <w:rsid w:val="00997128"/>
    <w:rsid w:val="00997555"/>
    <w:rsid w:val="00997C8E"/>
    <w:rsid w:val="009A0191"/>
    <w:rsid w:val="009A12AB"/>
    <w:rsid w:val="009A2594"/>
    <w:rsid w:val="009A27CC"/>
    <w:rsid w:val="009A2A28"/>
    <w:rsid w:val="009A2A94"/>
    <w:rsid w:val="009A3A43"/>
    <w:rsid w:val="009A5402"/>
    <w:rsid w:val="009A57AB"/>
    <w:rsid w:val="009A74E8"/>
    <w:rsid w:val="009A760D"/>
    <w:rsid w:val="009B0042"/>
    <w:rsid w:val="009B065F"/>
    <w:rsid w:val="009B0899"/>
    <w:rsid w:val="009B1103"/>
    <w:rsid w:val="009B1C28"/>
    <w:rsid w:val="009B1D3C"/>
    <w:rsid w:val="009B299F"/>
    <w:rsid w:val="009B3077"/>
    <w:rsid w:val="009B37E7"/>
    <w:rsid w:val="009B3BD3"/>
    <w:rsid w:val="009B3C66"/>
    <w:rsid w:val="009B463C"/>
    <w:rsid w:val="009B4C37"/>
    <w:rsid w:val="009B57D5"/>
    <w:rsid w:val="009B681C"/>
    <w:rsid w:val="009B7070"/>
    <w:rsid w:val="009B78D7"/>
    <w:rsid w:val="009C0340"/>
    <w:rsid w:val="009C0D8F"/>
    <w:rsid w:val="009C0FC7"/>
    <w:rsid w:val="009C15F6"/>
    <w:rsid w:val="009C2FBD"/>
    <w:rsid w:val="009C3693"/>
    <w:rsid w:val="009C3D45"/>
    <w:rsid w:val="009C3DDA"/>
    <w:rsid w:val="009C5DC0"/>
    <w:rsid w:val="009C6143"/>
    <w:rsid w:val="009C61DB"/>
    <w:rsid w:val="009C6691"/>
    <w:rsid w:val="009C76D7"/>
    <w:rsid w:val="009C79FE"/>
    <w:rsid w:val="009D02BE"/>
    <w:rsid w:val="009D051E"/>
    <w:rsid w:val="009D0ABC"/>
    <w:rsid w:val="009D0D0E"/>
    <w:rsid w:val="009D1200"/>
    <w:rsid w:val="009D16B3"/>
    <w:rsid w:val="009D1F57"/>
    <w:rsid w:val="009D20E8"/>
    <w:rsid w:val="009D25FE"/>
    <w:rsid w:val="009D2A19"/>
    <w:rsid w:val="009D2B4E"/>
    <w:rsid w:val="009D38D9"/>
    <w:rsid w:val="009D3BB5"/>
    <w:rsid w:val="009D4456"/>
    <w:rsid w:val="009D4F34"/>
    <w:rsid w:val="009D5557"/>
    <w:rsid w:val="009D6BE8"/>
    <w:rsid w:val="009D6D09"/>
    <w:rsid w:val="009E1D0F"/>
    <w:rsid w:val="009E1E1D"/>
    <w:rsid w:val="009E1F23"/>
    <w:rsid w:val="009E3560"/>
    <w:rsid w:val="009E4204"/>
    <w:rsid w:val="009E4CF0"/>
    <w:rsid w:val="009E53AC"/>
    <w:rsid w:val="009E5895"/>
    <w:rsid w:val="009E624E"/>
    <w:rsid w:val="009E6269"/>
    <w:rsid w:val="009E62C9"/>
    <w:rsid w:val="009E75D4"/>
    <w:rsid w:val="009E79F4"/>
    <w:rsid w:val="009E7D2D"/>
    <w:rsid w:val="009F0DBA"/>
    <w:rsid w:val="009F24BD"/>
    <w:rsid w:val="009F2AB7"/>
    <w:rsid w:val="009F328D"/>
    <w:rsid w:val="009F3C10"/>
    <w:rsid w:val="009F5163"/>
    <w:rsid w:val="009F546F"/>
    <w:rsid w:val="009F5882"/>
    <w:rsid w:val="009F5AB6"/>
    <w:rsid w:val="009F5D61"/>
    <w:rsid w:val="009F5DBA"/>
    <w:rsid w:val="009F6534"/>
    <w:rsid w:val="009F6D4D"/>
    <w:rsid w:val="009F76C8"/>
    <w:rsid w:val="009F7972"/>
    <w:rsid w:val="009F7BBC"/>
    <w:rsid w:val="009F7FD5"/>
    <w:rsid w:val="00A002CB"/>
    <w:rsid w:val="00A00C93"/>
    <w:rsid w:val="00A014C8"/>
    <w:rsid w:val="00A0187F"/>
    <w:rsid w:val="00A025D4"/>
    <w:rsid w:val="00A02703"/>
    <w:rsid w:val="00A0351F"/>
    <w:rsid w:val="00A045DA"/>
    <w:rsid w:val="00A05BAB"/>
    <w:rsid w:val="00A05EFB"/>
    <w:rsid w:val="00A06707"/>
    <w:rsid w:val="00A06E58"/>
    <w:rsid w:val="00A108D1"/>
    <w:rsid w:val="00A11D1C"/>
    <w:rsid w:val="00A11DA8"/>
    <w:rsid w:val="00A1241F"/>
    <w:rsid w:val="00A12BD3"/>
    <w:rsid w:val="00A13C47"/>
    <w:rsid w:val="00A1402D"/>
    <w:rsid w:val="00A1464B"/>
    <w:rsid w:val="00A14891"/>
    <w:rsid w:val="00A14A7D"/>
    <w:rsid w:val="00A1515D"/>
    <w:rsid w:val="00A1518F"/>
    <w:rsid w:val="00A174C3"/>
    <w:rsid w:val="00A2027D"/>
    <w:rsid w:val="00A2348D"/>
    <w:rsid w:val="00A24B30"/>
    <w:rsid w:val="00A24E51"/>
    <w:rsid w:val="00A24F6A"/>
    <w:rsid w:val="00A255D2"/>
    <w:rsid w:val="00A25EE2"/>
    <w:rsid w:val="00A260AE"/>
    <w:rsid w:val="00A261F7"/>
    <w:rsid w:val="00A26E42"/>
    <w:rsid w:val="00A27924"/>
    <w:rsid w:val="00A309E3"/>
    <w:rsid w:val="00A31D6F"/>
    <w:rsid w:val="00A32AB8"/>
    <w:rsid w:val="00A32F23"/>
    <w:rsid w:val="00A331E9"/>
    <w:rsid w:val="00A33503"/>
    <w:rsid w:val="00A33573"/>
    <w:rsid w:val="00A33897"/>
    <w:rsid w:val="00A34E57"/>
    <w:rsid w:val="00A355BB"/>
    <w:rsid w:val="00A36292"/>
    <w:rsid w:val="00A368F1"/>
    <w:rsid w:val="00A3757D"/>
    <w:rsid w:val="00A37B6D"/>
    <w:rsid w:val="00A37BA0"/>
    <w:rsid w:val="00A4036F"/>
    <w:rsid w:val="00A40A80"/>
    <w:rsid w:val="00A40CCB"/>
    <w:rsid w:val="00A42AD9"/>
    <w:rsid w:val="00A42BB3"/>
    <w:rsid w:val="00A42FDD"/>
    <w:rsid w:val="00A43E03"/>
    <w:rsid w:val="00A446E3"/>
    <w:rsid w:val="00A447BD"/>
    <w:rsid w:val="00A44EE2"/>
    <w:rsid w:val="00A44F73"/>
    <w:rsid w:val="00A453F4"/>
    <w:rsid w:val="00A46445"/>
    <w:rsid w:val="00A46449"/>
    <w:rsid w:val="00A46A92"/>
    <w:rsid w:val="00A46B14"/>
    <w:rsid w:val="00A47B30"/>
    <w:rsid w:val="00A47E8B"/>
    <w:rsid w:val="00A50A4C"/>
    <w:rsid w:val="00A51AF3"/>
    <w:rsid w:val="00A51F3B"/>
    <w:rsid w:val="00A51FDF"/>
    <w:rsid w:val="00A520C6"/>
    <w:rsid w:val="00A531FB"/>
    <w:rsid w:val="00A533CA"/>
    <w:rsid w:val="00A538C5"/>
    <w:rsid w:val="00A53C0B"/>
    <w:rsid w:val="00A53D18"/>
    <w:rsid w:val="00A546DE"/>
    <w:rsid w:val="00A54CEF"/>
    <w:rsid w:val="00A55589"/>
    <w:rsid w:val="00A55AB7"/>
    <w:rsid w:val="00A567BB"/>
    <w:rsid w:val="00A5711E"/>
    <w:rsid w:val="00A60A1C"/>
    <w:rsid w:val="00A6192F"/>
    <w:rsid w:val="00A61C27"/>
    <w:rsid w:val="00A64484"/>
    <w:rsid w:val="00A64BE0"/>
    <w:rsid w:val="00A64E77"/>
    <w:rsid w:val="00A65511"/>
    <w:rsid w:val="00A655A8"/>
    <w:rsid w:val="00A657D8"/>
    <w:rsid w:val="00A657E2"/>
    <w:rsid w:val="00A65A17"/>
    <w:rsid w:val="00A65F72"/>
    <w:rsid w:val="00A6621E"/>
    <w:rsid w:val="00A6641B"/>
    <w:rsid w:val="00A67026"/>
    <w:rsid w:val="00A678EC"/>
    <w:rsid w:val="00A67B69"/>
    <w:rsid w:val="00A70044"/>
    <w:rsid w:val="00A7021E"/>
    <w:rsid w:val="00A708A4"/>
    <w:rsid w:val="00A70B8A"/>
    <w:rsid w:val="00A71831"/>
    <w:rsid w:val="00A71D88"/>
    <w:rsid w:val="00A729AE"/>
    <w:rsid w:val="00A72ABF"/>
    <w:rsid w:val="00A72E20"/>
    <w:rsid w:val="00A7317F"/>
    <w:rsid w:val="00A73EF3"/>
    <w:rsid w:val="00A74861"/>
    <w:rsid w:val="00A75168"/>
    <w:rsid w:val="00A75FCE"/>
    <w:rsid w:val="00A80699"/>
    <w:rsid w:val="00A80D49"/>
    <w:rsid w:val="00A810DC"/>
    <w:rsid w:val="00A813DC"/>
    <w:rsid w:val="00A81C4B"/>
    <w:rsid w:val="00A82937"/>
    <w:rsid w:val="00A82A38"/>
    <w:rsid w:val="00A834C9"/>
    <w:rsid w:val="00A83590"/>
    <w:rsid w:val="00A83D46"/>
    <w:rsid w:val="00A84A66"/>
    <w:rsid w:val="00A84B8D"/>
    <w:rsid w:val="00A84E25"/>
    <w:rsid w:val="00A85617"/>
    <w:rsid w:val="00A85AA6"/>
    <w:rsid w:val="00A862E7"/>
    <w:rsid w:val="00A86384"/>
    <w:rsid w:val="00A87FF3"/>
    <w:rsid w:val="00A9007B"/>
    <w:rsid w:val="00A90D3C"/>
    <w:rsid w:val="00A917E1"/>
    <w:rsid w:val="00A91977"/>
    <w:rsid w:val="00A91B79"/>
    <w:rsid w:val="00A92497"/>
    <w:rsid w:val="00A92AAE"/>
    <w:rsid w:val="00A934BD"/>
    <w:rsid w:val="00A948AD"/>
    <w:rsid w:val="00A951BF"/>
    <w:rsid w:val="00A959FC"/>
    <w:rsid w:val="00A95CD0"/>
    <w:rsid w:val="00A96584"/>
    <w:rsid w:val="00A971BD"/>
    <w:rsid w:val="00A97382"/>
    <w:rsid w:val="00A979CB"/>
    <w:rsid w:val="00AA01B8"/>
    <w:rsid w:val="00AA08F7"/>
    <w:rsid w:val="00AA1C43"/>
    <w:rsid w:val="00AA2582"/>
    <w:rsid w:val="00AA31AA"/>
    <w:rsid w:val="00AA3263"/>
    <w:rsid w:val="00AA375D"/>
    <w:rsid w:val="00AA3B18"/>
    <w:rsid w:val="00AA3DA5"/>
    <w:rsid w:val="00AA4446"/>
    <w:rsid w:val="00AA4B9F"/>
    <w:rsid w:val="00AA516B"/>
    <w:rsid w:val="00AA5C74"/>
    <w:rsid w:val="00AA60EE"/>
    <w:rsid w:val="00AA62F5"/>
    <w:rsid w:val="00AA6394"/>
    <w:rsid w:val="00AA6FDE"/>
    <w:rsid w:val="00AA7FEE"/>
    <w:rsid w:val="00AB08DA"/>
    <w:rsid w:val="00AB145F"/>
    <w:rsid w:val="00AB2193"/>
    <w:rsid w:val="00AB3503"/>
    <w:rsid w:val="00AB4B1A"/>
    <w:rsid w:val="00AB55EF"/>
    <w:rsid w:val="00AB73CE"/>
    <w:rsid w:val="00AB78D8"/>
    <w:rsid w:val="00AC0534"/>
    <w:rsid w:val="00AC097D"/>
    <w:rsid w:val="00AC11DE"/>
    <w:rsid w:val="00AC1827"/>
    <w:rsid w:val="00AC1BB4"/>
    <w:rsid w:val="00AC1C5E"/>
    <w:rsid w:val="00AC2128"/>
    <w:rsid w:val="00AC243B"/>
    <w:rsid w:val="00AC34D0"/>
    <w:rsid w:val="00AC40E6"/>
    <w:rsid w:val="00AC44A7"/>
    <w:rsid w:val="00AC4788"/>
    <w:rsid w:val="00AC51D6"/>
    <w:rsid w:val="00AC61F2"/>
    <w:rsid w:val="00AC62A4"/>
    <w:rsid w:val="00AC66BD"/>
    <w:rsid w:val="00AC6924"/>
    <w:rsid w:val="00AC6A2A"/>
    <w:rsid w:val="00AC6BEE"/>
    <w:rsid w:val="00AC6E0A"/>
    <w:rsid w:val="00AC71D5"/>
    <w:rsid w:val="00AC7C51"/>
    <w:rsid w:val="00AC7FC7"/>
    <w:rsid w:val="00AD0553"/>
    <w:rsid w:val="00AD0579"/>
    <w:rsid w:val="00AD0D3F"/>
    <w:rsid w:val="00AD103D"/>
    <w:rsid w:val="00AD10EA"/>
    <w:rsid w:val="00AD14FD"/>
    <w:rsid w:val="00AD1754"/>
    <w:rsid w:val="00AD1E0B"/>
    <w:rsid w:val="00AD2805"/>
    <w:rsid w:val="00AD2AD2"/>
    <w:rsid w:val="00AD3288"/>
    <w:rsid w:val="00AD3DB0"/>
    <w:rsid w:val="00AD3FBE"/>
    <w:rsid w:val="00AD45E4"/>
    <w:rsid w:val="00AD4D88"/>
    <w:rsid w:val="00AD5C73"/>
    <w:rsid w:val="00AD5FDA"/>
    <w:rsid w:val="00AD6313"/>
    <w:rsid w:val="00AD64A5"/>
    <w:rsid w:val="00AD652F"/>
    <w:rsid w:val="00AD6925"/>
    <w:rsid w:val="00AD6C47"/>
    <w:rsid w:val="00AD7E45"/>
    <w:rsid w:val="00AE05ED"/>
    <w:rsid w:val="00AE1BE7"/>
    <w:rsid w:val="00AE1C9B"/>
    <w:rsid w:val="00AE27A8"/>
    <w:rsid w:val="00AE3795"/>
    <w:rsid w:val="00AE444F"/>
    <w:rsid w:val="00AE4FBF"/>
    <w:rsid w:val="00AE500B"/>
    <w:rsid w:val="00AE53C3"/>
    <w:rsid w:val="00AE5437"/>
    <w:rsid w:val="00AE64D6"/>
    <w:rsid w:val="00AE73E1"/>
    <w:rsid w:val="00AE7CE8"/>
    <w:rsid w:val="00AF0F5E"/>
    <w:rsid w:val="00AF17F7"/>
    <w:rsid w:val="00AF1C8D"/>
    <w:rsid w:val="00AF1D3B"/>
    <w:rsid w:val="00AF1DA3"/>
    <w:rsid w:val="00AF26DF"/>
    <w:rsid w:val="00AF29CE"/>
    <w:rsid w:val="00AF3348"/>
    <w:rsid w:val="00AF4E5C"/>
    <w:rsid w:val="00AF6584"/>
    <w:rsid w:val="00AF6892"/>
    <w:rsid w:val="00AF6C44"/>
    <w:rsid w:val="00AF7241"/>
    <w:rsid w:val="00AF73DC"/>
    <w:rsid w:val="00AF7703"/>
    <w:rsid w:val="00AF7AB0"/>
    <w:rsid w:val="00AF7AB6"/>
    <w:rsid w:val="00AF7EF3"/>
    <w:rsid w:val="00B000F3"/>
    <w:rsid w:val="00B00CF6"/>
    <w:rsid w:val="00B00E2B"/>
    <w:rsid w:val="00B0166E"/>
    <w:rsid w:val="00B02244"/>
    <w:rsid w:val="00B02E84"/>
    <w:rsid w:val="00B03974"/>
    <w:rsid w:val="00B039E0"/>
    <w:rsid w:val="00B03F48"/>
    <w:rsid w:val="00B04153"/>
    <w:rsid w:val="00B05AA6"/>
    <w:rsid w:val="00B069FC"/>
    <w:rsid w:val="00B07483"/>
    <w:rsid w:val="00B0796D"/>
    <w:rsid w:val="00B07CA6"/>
    <w:rsid w:val="00B10614"/>
    <w:rsid w:val="00B1093B"/>
    <w:rsid w:val="00B10A4C"/>
    <w:rsid w:val="00B111D0"/>
    <w:rsid w:val="00B116FD"/>
    <w:rsid w:val="00B11AAD"/>
    <w:rsid w:val="00B11BDB"/>
    <w:rsid w:val="00B11DD9"/>
    <w:rsid w:val="00B12C1B"/>
    <w:rsid w:val="00B12C9B"/>
    <w:rsid w:val="00B13A83"/>
    <w:rsid w:val="00B13AFE"/>
    <w:rsid w:val="00B140CC"/>
    <w:rsid w:val="00B15200"/>
    <w:rsid w:val="00B15C0F"/>
    <w:rsid w:val="00B16FA6"/>
    <w:rsid w:val="00B17166"/>
    <w:rsid w:val="00B17201"/>
    <w:rsid w:val="00B174B1"/>
    <w:rsid w:val="00B178E9"/>
    <w:rsid w:val="00B1794E"/>
    <w:rsid w:val="00B2122A"/>
    <w:rsid w:val="00B21295"/>
    <w:rsid w:val="00B213C0"/>
    <w:rsid w:val="00B215C2"/>
    <w:rsid w:val="00B21C24"/>
    <w:rsid w:val="00B22EED"/>
    <w:rsid w:val="00B23135"/>
    <w:rsid w:val="00B231E3"/>
    <w:rsid w:val="00B233A9"/>
    <w:rsid w:val="00B23D7C"/>
    <w:rsid w:val="00B23E25"/>
    <w:rsid w:val="00B23E53"/>
    <w:rsid w:val="00B23EE1"/>
    <w:rsid w:val="00B244B2"/>
    <w:rsid w:val="00B2467C"/>
    <w:rsid w:val="00B24963"/>
    <w:rsid w:val="00B24FEE"/>
    <w:rsid w:val="00B251A2"/>
    <w:rsid w:val="00B25330"/>
    <w:rsid w:val="00B2625D"/>
    <w:rsid w:val="00B27251"/>
    <w:rsid w:val="00B272B9"/>
    <w:rsid w:val="00B279D6"/>
    <w:rsid w:val="00B30499"/>
    <w:rsid w:val="00B3071E"/>
    <w:rsid w:val="00B30DE8"/>
    <w:rsid w:val="00B31224"/>
    <w:rsid w:val="00B32981"/>
    <w:rsid w:val="00B3375C"/>
    <w:rsid w:val="00B33DFE"/>
    <w:rsid w:val="00B344B0"/>
    <w:rsid w:val="00B3467C"/>
    <w:rsid w:val="00B357DA"/>
    <w:rsid w:val="00B35FC0"/>
    <w:rsid w:val="00B363D7"/>
    <w:rsid w:val="00B36C33"/>
    <w:rsid w:val="00B37392"/>
    <w:rsid w:val="00B37CBE"/>
    <w:rsid w:val="00B37CC3"/>
    <w:rsid w:val="00B37FA7"/>
    <w:rsid w:val="00B40866"/>
    <w:rsid w:val="00B40915"/>
    <w:rsid w:val="00B435CC"/>
    <w:rsid w:val="00B43A98"/>
    <w:rsid w:val="00B44706"/>
    <w:rsid w:val="00B447D7"/>
    <w:rsid w:val="00B44CDF"/>
    <w:rsid w:val="00B45ABB"/>
    <w:rsid w:val="00B465B6"/>
    <w:rsid w:val="00B4677E"/>
    <w:rsid w:val="00B46DA4"/>
    <w:rsid w:val="00B4755C"/>
    <w:rsid w:val="00B47FBE"/>
    <w:rsid w:val="00B47FED"/>
    <w:rsid w:val="00B5126A"/>
    <w:rsid w:val="00B52220"/>
    <w:rsid w:val="00B52874"/>
    <w:rsid w:val="00B52D12"/>
    <w:rsid w:val="00B53439"/>
    <w:rsid w:val="00B5479D"/>
    <w:rsid w:val="00B549ED"/>
    <w:rsid w:val="00B54D1D"/>
    <w:rsid w:val="00B55264"/>
    <w:rsid w:val="00B56575"/>
    <w:rsid w:val="00B572FB"/>
    <w:rsid w:val="00B57BED"/>
    <w:rsid w:val="00B57EEE"/>
    <w:rsid w:val="00B61184"/>
    <w:rsid w:val="00B61AC0"/>
    <w:rsid w:val="00B61CB2"/>
    <w:rsid w:val="00B62CB6"/>
    <w:rsid w:val="00B6329F"/>
    <w:rsid w:val="00B634D1"/>
    <w:rsid w:val="00B65331"/>
    <w:rsid w:val="00B66857"/>
    <w:rsid w:val="00B66A1A"/>
    <w:rsid w:val="00B66B1E"/>
    <w:rsid w:val="00B66D5A"/>
    <w:rsid w:val="00B6773D"/>
    <w:rsid w:val="00B67BF9"/>
    <w:rsid w:val="00B7026C"/>
    <w:rsid w:val="00B7086B"/>
    <w:rsid w:val="00B70DA8"/>
    <w:rsid w:val="00B70E0A"/>
    <w:rsid w:val="00B710C7"/>
    <w:rsid w:val="00B71266"/>
    <w:rsid w:val="00B71F13"/>
    <w:rsid w:val="00B7398D"/>
    <w:rsid w:val="00B74895"/>
    <w:rsid w:val="00B751A3"/>
    <w:rsid w:val="00B751C2"/>
    <w:rsid w:val="00B762B9"/>
    <w:rsid w:val="00B7676C"/>
    <w:rsid w:val="00B76849"/>
    <w:rsid w:val="00B76C6B"/>
    <w:rsid w:val="00B77617"/>
    <w:rsid w:val="00B77699"/>
    <w:rsid w:val="00B779F1"/>
    <w:rsid w:val="00B77B3C"/>
    <w:rsid w:val="00B77B84"/>
    <w:rsid w:val="00B77F91"/>
    <w:rsid w:val="00B77FC7"/>
    <w:rsid w:val="00B806CC"/>
    <w:rsid w:val="00B8080B"/>
    <w:rsid w:val="00B80C13"/>
    <w:rsid w:val="00B80C55"/>
    <w:rsid w:val="00B80CD8"/>
    <w:rsid w:val="00B81057"/>
    <w:rsid w:val="00B815C6"/>
    <w:rsid w:val="00B817B3"/>
    <w:rsid w:val="00B817DC"/>
    <w:rsid w:val="00B82BFC"/>
    <w:rsid w:val="00B82CA7"/>
    <w:rsid w:val="00B82DC0"/>
    <w:rsid w:val="00B82FF4"/>
    <w:rsid w:val="00B8325C"/>
    <w:rsid w:val="00B83583"/>
    <w:rsid w:val="00B8376F"/>
    <w:rsid w:val="00B83DE1"/>
    <w:rsid w:val="00B84F2A"/>
    <w:rsid w:val="00B85B2F"/>
    <w:rsid w:val="00B879CB"/>
    <w:rsid w:val="00B87D2C"/>
    <w:rsid w:val="00B87E5F"/>
    <w:rsid w:val="00B91020"/>
    <w:rsid w:val="00B92BEA"/>
    <w:rsid w:val="00B92EFB"/>
    <w:rsid w:val="00B93E22"/>
    <w:rsid w:val="00B95030"/>
    <w:rsid w:val="00B95321"/>
    <w:rsid w:val="00B97A00"/>
    <w:rsid w:val="00B97C81"/>
    <w:rsid w:val="00BA0074"/>
    <w:rsid w:val="00BA03CF"/>
    <w:rsid w:val="00BA06F2"/>
    <w:rsid w:val="00BA0F06"/>
    <w:rsid w:val="00BA0F57"/>
    <w:rsid w:val="00BA1F77"/>
    <w:rsid w:val="00BA1FC5"/>
    <w:rsid w:val="00BA1FDF"/>
    <w:rsid w:val="00BA2F74"/>
    <w:rsid w:val="00BA331D"/>
    <w:rsid w:val="00BA37C4"/>
    <w:rsid w:val="00BA3AC5"/>
    <w:rsid w:val="00BA4271"/>
    <w:rsid w:val="00BA5FED"/>
    <w:rsid w:val="00BA6214"/>
    <w:rsid w:val="00BA6B48"/>
    <w:rsid w:val="00BA6FF3"/>
    <w:rsid w:val="00BA70C8"/>
    <w:rsid w:val="00BB02F8"/>
    <w:rsid w:val="00BB0498"/>
    <w:rsid w:val="00BB0BDC"/>
    <w:rsid w:val="00BB13E5"/>
    <w:rsid w:val="00BB185B"/>
    <w:rsid w:val="00BB273F"/>
    <w:rsid w:val="00BB277B"/>
    <w:rsid w:val="00BB2BA2"/>
    <w:rsid w:val="00BB362C"/>
    <w:rsid w:val="00BB367C"/>
    <w:rsid w:val="00BB4360"/>
    <w:rsid w:val="00BB437F"/>
    <w:rsid w:val="00BB4ACA"/>
    <w:rsid w:val="00BB55F7"/>
    <w:rsid w:val="00BB5BA7"/>
    <w:rsid w:val="00BB5C5D"/>
    <w:rsid w:val="00BB5C8B"/>
    <w:rsid w:val="00BB63E3"/>
    <w:rsid w:val="00BB6F58"/>
    <w:rsid w:val="00BB6F69"/>
    <w:rsid w:val="00BB75E9"/>
    <w:rsid w:val="00BB7CF3"/>
    <w:rsid w:val="00BB7EC7"/>
    <w:rsid w:val="00BC0DA0"/>
    <w:rsid w:val="00BC0DBE"/>
    <w:rsid w:val="00BC13D6"/>
    <w:rsid w:val="00BC1646"/>
    <w:rsid w:val="00BC2293"/>
    <w:rsid w:val="00BC3AD7"/>
    <w:rsid w:val="00BC3B27"/>
    <w:rsid w:val="00BC3E69"/>
    <w:rsid w:val="00BC4027"/>
    <w:rsid w:val="00BC50D0"/>
    <w:rsid w:val="00BC5CD1"/>
    <w:rsid w:val="00BC5EFB"/>
    <w:rsid w:val="00BC6795"/>
    <w:rsid w:val="00BC768A"/>
    <w:rsid w:val="00BC7A1D"/>
    <w:rsid w:val="00BD0611"/>
    <w:rsid w:val="00BD1974"/>
    <w:rsid w:val="00BD2643"/>
    <w:rsid w:val="00BD2BDE"/>
    <w:rsid w:val="00BD46E4"/>
    <w:rsid w:val="00BD4B52"/>
    <w:rsid w:val="00BD54EC"/>
    <w:rsid w:val="00BD757B"/>
    <w:rsid w:val="00BE063B"/>
    <w:rsid w:val="00BE079A"/>
    <w:rsid w:val="00BE0E68"/>
    <w:rsid w:val="00BE1B50"/>
    <w:rsid w:val="00BE20AC"/>
    <w:rsid w:val="00BE25E0"/>
    <w:rsid w:val="00BE29EC"/>
    <w:rsid w:val="00BE3964"/>
    <w:rsid w:val="00BE3A0C"/>
    <w:rsid w:val="00BE3D2A"/>
    <w:rsid w:val="00BE4234"/>
    <w:rsid w:val="00BE49F5"/>
    <w:rsid w:val="00BE4D27"/>
    <w:rsid w:val="00BE5129"/>
    <w:rsid w:val="00BE5DD5"/>
    <w:rsid w:val="00BE601E"/>
    <w:rsid w:val="00BE63E2"/>
    <w:rsid w:val="00BE704B"/>
    <w:rsid w:val="00BE7519"/>
    <w:rsid w:val="00BE760D"/>
    <w:rsid w:val="00BE7C3F"/>
    <w:rsid w:val="00BF0B08"/>
    <w:rsid w:val="00BF0B95"/>
    <w:rsid w:val="00BF1840"/>
    <w:rsid w:val="00BF1DF3"/>
    <w:rsid w:val="00BF1F19"/>
    <w:rsid w:val="00BF211D"/>
    <w:rsid w:val="00BF21D0"/>
    <w:rsid w:val="00BF2BE6"/>
    <w:rsid w:val="00BF3590"/>
    <w:rsid w:val="00BF463C"/>
    <w:rsid w:val="00BF4B17"/>
    <w:rsid w:val="00BF58A8"/>
    <w:rsid w:val="00BF59D2"/>
    <w:rsid w:val="00BF5C7A"/>
    <w:rsid w:val="00BF5F0F"/>
    <w:rsid w:val="00BF649B"/>
    <w:rsid w:val="00BF64ED"/>
    <w:rsid w:val="00BF6974"/>
    <w:rsid w:val="00BF6F09"/>
    <w:rsid w:val="00BF705E"/>
    <w:rsid w:val="00BF70EF"/>
    <w:rsid w:val="00BF71C0"/>
    <w:rsid w:val="00BF7201"/>
    <w:rsid w:val="00BF77CA"/>
    <w:rsid w:val="00C018F1"/>
    <w:rsid w:val="00C0192C"/>
    <w:rsid w:val="00C02D24"/>
    <w:rsid w:val="00C02F69"/>
    <w:rsid w:val="00C03B44"/>
    <w:rsid w:val="00C0424F"/>
    <w:rsid w:val="00C0470B"/>
    <w:rsid w:val="00C04934"/>
    <w:rsid w:val="00C04B80"/>
    <w:rsid w:val="00C05C11"/>
    <w:rsid w:val="00C062C4"/>
    <w:rsid w:val="00C06348"/>
    <w:rsid w:val="00C06ADF"/>
    <w:rsid w:val="00C07203"/>
    <w:rsid w:val="00C07645"/>
    <w:rsid w:val="00C07948"/>
    <w:rsid w:val="00C10A86"/>
    <w:rsid w:val="00C12991"/>
    <w:rsid w:val="00C135CC"/>
    <w:rsid w:val="00C13AB3"/>
    <w:rsid w:val="00C13B7F"/>
    <w:rsid w:val="00C1462E"/>
    <w:rsid w:val="00C15369"/>
    <w:rsid w:val="00C16AA9"/>
    <w:rsid w:val="00C16C97"/>
    <w:rsid w:val="00C20DCB"/>
    <w:rsid w:val="00C2184A"/>
    <w:rsid w:val="00C22638"/>
    <w:rsid w:val="00C22DC8"/>
    <w:rsid w:val="00C2321D"/>
    <w:rsid w:val="00C2323D"/>
    <w:rsid w:val="00C2340F"/>
    <w:rsid w:val="00C241E9"/>
    <w:rsid w:val="00C256DC"/>
    <w:rsid w:val="00C25910"/>
    <w:rsid w:val="00C26B38"/>
    <w:rsid w:val="00C30886"/>
    <w:rsid w:val="00C321E0"/>
    <w:rsid w:val="00C3303B"/>
    <w:rsid w:val="00C33418"/>
    <w:rsid w:val="00C33687"/>
    <w:rsid w:val="00C341A5"/>
    <w:rsid w:val="00C35009"/>
    <w:rsid w:val="00C35B17"/>
    <w:rsid w:val="00C35E21"/>
    <w:rsid w:val="00C35F5E"/>
    <w:rsid w:val="00C3666B"/>
    <w:rsid w:val="00C3686A"/>
    <w:rsid w:val="00C36A42"/>
    <w:rsid w:val="00C36E63"/>
    <w:rsid w:val="00C36EF3"/>
    <w:rsid w:val="00C3755F"/>
    <w:rsid w:val="00C40605"/>
    <w:rsid w:val="00C4217D"/>
    <w:rsid w:val="00C4232F"/>
    <w:rsid w:val="00C423CF"/>
    <w:rsid w:val="00C43283"/>
    <w:rsid w:val="00C43908"/>
    <w:rsid w:val="00C43DE2"/>
    <w:rsid w:val="00C43E11"/>
    <w:rsid w:val="00C44200"/>
    <w:rsid w:val="00C4549C"/>
    <w:rsid w:val="00C4608D"/>
    <w:rsid w:val="00C47866"/>
    <w:rsid w:val="00C478B7"/>
    <w:rsid w:val="00C47E3B"/>
    <w:rsid w:val="00C5105D"/>
    <w:rsid w:val="00C51DEA"/>
    <w:rsid w:val="00C52CB9"/>
    <w:rsid w:val="00C53113"/>
    <w:rsid w:val="00C532F5"/>
    <w:rsid w:val="00C537B1"/>
    <w:rsid w:val="00C539DD"/>
    <w:rsid w:val="00C5420D"/>
    <w:rsid w:val="00C54E41"/>
    <w:rsid w:val="00C569DE"/>
    <w:rsid w:val="00C56FF2"/>
    <w:rsid w:val="00C57B2D"/>
    <w:rsid w:val="00C57C03"/>
    <w:rsid w:val="00C602CA"/>
    <w:rsid w:val="00C60533"/>
    <w:rsid w:val="00C607EB"/>
    <w:rsid w:val="00C60A32"/>
    <w:rsid w:val="00C60C01"/>
    <w:rsid w:val="00C60C84"/>
    <w:rsid w:val="00C621A0"/>
    <w:rsid w:val="00C624EE"/>
    <w:rsid w:val="00C63D27"/>
    <w:rsid w:val="00C64711"/>
    <w:rsid w:val="00C64F41"/>
    <w:rsid w:val="00C650CF"/>
    <w:rsid w:val="00C650D6"/>
    <w:rsid w:val="00C65FE5"/>
    <w:rsid w:val="00C66030"/>
    <w:rsid w:val="00C662CD"/>
    <w:rsid w:val="00C670A7"/>
    <w:rsid w:val="00C6710E"/>
    <w:rsid w:val="00C676DF"/>
    <w:rsid w:val="00C67F99"/>
    <w:rsid w:val="00C701C3"/>
    <w:rsid w:val="00C70794"/>
    <w:rsid w:val="00C70A54"/>
    <w:rsid w:val="00C70DCE"/>
    <w:rsid w:val="00C721E2"/>
    <w:rsid w:val="00C73788"/>
    <w:rsid w:val="00C7656D"/>
    <w:rsid w:val="00C765B2"/>
    <w:rsid w:val="00C766A2"/>
    <w:rsid w:val="00C76CE6"/>
    <w:rsid w:val="00C77831"/>
    <w:rsid w:val="00C77BD2"/>
    <w:rsid w:val="00C77EF3"/>
    <w:rsid w:val="00C8016A"/>
    <w:rsid w:val="00C8067E"/>
    <w:rsid w:val="00C8088E"/>
    <w:rsid w:val="00C81A4E"/>
    <w:rsid w:val="00C8222E"/>
    <w:rsid w:val="00C82488"/>
    <w:rsid w:val="00C8305D"/>
    <w:rsid w:val="00C830A1"/>
    <w:rsid w:val="00C832FF"/>
    <w:rsid w:val="00C83F4A"/>
    <w:rsid w:val="00C84221"/>
    <w:rsid w:val="00C84BB6"/>
    <w:rsid w:val="00C86625"/>
    <w:rsid w:val="00C86947"/>
    <w:rsid w:val="00C8717C"/>
    <w:rsid w:val="00C90604"/>
    <w:rsid w:val="00C90D77"/>
    <w:rsid w:val="00C90DAE"/>
    <w:rsid w:val="00C937EB"/>
    <w:rsid w:val="00C94189"/>
    <w:rsid w:val="00C946F3"/>
    <w:rsid w:val="00C94891"/>
    <w:rsid w:val="00C95360"/>
    <w:rsid w:val="00C957A4"/>
    <w:rsid w:val="00C95902"/>
    <w:rsid w:val="00C97140"/>
    <w:rsid w:val="00C97B62"/>
    <w:rsid w:val="00C97CC7"/>
    <w:rsid w:val="00CA01C5"/>
    <w:rsid w:val="00CA02D1"/>
    <w:rsid w:val="00CA0312"/>
    <w:rsid w:val="00CA06CE"/>
    <w:rsid w:val="00CA0D49"/>
    <w:rsid w:val="00CA0D55"/>
    <w:rsid w:val="00CA0F4D"/>
    <w:rsid w:val="00CA1304"/>
    <w:rsid w:val="00CA1723"/>
    <w:rsid w:val="00CA20C5"/>
    <w:rsid w:val="00CA2678"/>
    <w:rsid w:val="00CA2946"/>
    <w:rsid w:val="00CA2F76"/>
    <w:rsid w:val="00CA3320"/>
    <w:rsid w:val="00CA33CE"/>
    <w:rsid w:val="00CA396F"/>
    <w:rsid w:val="00CA3A8E"/>
    <w:rsid w:val="00CA4BC4"/>
    <w:rsid w:val="00CA4CBD"/>
    <w:rsid w:val="00CA5884"/>
    <w:rsid w:val="00CA5FB8"/>
    <w:rsid w:val="00CA647D"/>
    <w:rsid w:val="00CA69C7"/>
    <w:rsid w:val="00CA69EA"/>
    <w:rsid w:val="00CA7539"/>
    <w:rsid w:val="00CA75B5"/>
    <w:rsid w:val="00CA7D07"/>
    <w:rsid w:val="00CB0039"/>
    <w:rsid w:val="00CB083F"/>
    <w:rsid w:val="00CB0D42"/>
    <w:rsid w:val="00CB26F9"/>
    <w:rsid w:val="00CB2819"/>
    <w:rsid w:val="00CB3049"/>
    <w:rsid w:val="00CB31D5"/>
    <w:rsid w:val="00CB38D5"/>
    <w:rsid w:val="00CB4883"/>
    <w:rsid w:val="00CB55FD"/>
    <w:rsid w:val="00CB5FA1"/>
    <w:rsid w:val="00CB6633"/>
    <w:rsid w:val="00CB6832"/>
    <w:rsid w:val="00CB732C"/>
    <w:rsid w:val="00CB7488"/>
    <w:rsid w:val="00CC19A7"/>
    <w:rsid w:val="00CC22E2"/>
    <w:rsid w:val="00CC28B0"/>
    <w:rsid w:val="00CC2A3A"/>
    <w:rsid w:val="00CC2A75"/>
    <w:rsid w:val="00CC2AA4"/>
    <w:rsid w:val="00CC2C0B"/>
    <w:rsid w:val="00CC31E0"/>
    <w:rsid w:val="00CC3BAC"/>
    <w:rsid w:val="00CC4829"/>
    <w:rsid w:val="00CC4FA5"/>
    <w:rsid w:val="00CC6711"/>
    <w:rsid w:val="00CC7476"/>
    <w:rsid w:val="00CC7A46"/>
    <w:rsid w:val="00CC7DF8"/>
    <w:rsid w:val="00CD02F9"/>
    <w:rsid w:val="00CD0AF3"/>
    <w:rsid w:val="00CD0E5D"/>
    <w:rsid w:val="00CD0F58"/>
    <w:rsid w:val="00CD10C5"/>
    <w:rsid w:val="00CD150C"/>
    <w:rsid w:val="00CD1613"/>
    <w:rsid w:val="00CD213C"/>
    <w:rsid w:val="00CD30D7"/>
    <w:rsid w:val="00CD4051"/>
    <w:rsid w:val="00CD471A"/>
    <w:rsid w:val="00CD4730"/>
    <w:rsid w:val="00CD4AA2"/>
    <w:rsid w:val="00CD4DA4"/>
    <w:rsid w:val="00CD53D5"/>
    <w:rsid w:val="00CD5A2B"/>
    <w:rsid w:val="00CD62E0"/>
    <w:rsid w:val="00CD6B2E"/>
    <w:rsid w:val="00CD6C8D"/>
    <w:rsid w:val="00CD6CA7"/>
    <w:rsid w:val="00CE0EF7"/>
    <w:rsid w:val="00CE2E88"/>
    <w:rsid w:val="00CE31AC"/>
    <w:rsid w:val="00CE3552"/>
    <w:rsid w:val="00CE35CB"/>
    <w:rsid w:val="00CE3D34"/>
    <w:rsid w:val="00CE3E9E"/>
    <w:rsid w:val="00CE404B"/>
    <w:rsid w:val="00CE66ED"/>
    <w:rsid w:val="00CE6945"/>
    <w:rsid w:val="00CE6E43"/>
    <w:rsid w:val="00CE6FBD"/>
    <w:rsid w:val="00CE7439"/>
    <w:rsid w:val="00CF154F"/>
    <w:rsid w:val="00CF297A"/>
    <w:rsid w:val="00CF3B6C"/>
    <w:rsid w:val="00CF4556"/>
    <w:rsid w:val="00CF4919"/>
    <w:rsid w:val="00CF5237"/>
    <w:rsid w:val="00CF5E01"/>
    <w:rsid w:val="00CF611C"/>
    <w:rsid w:val="00CF667F"/>
    <w:rsid w:val="00CF66E1"/>
    <w:rsid w:val="00CF713F"/>
    <w:rsid w:val="00CF7645"/>
    <w:rsid w:val="00CF7723"/>
    <w:rsid w:val="00CF78AA"/>
    <w:rsid w:val="00CF7D8D"/>
    <w:rsid w:val="00D01304"/>
    <w:rsid w:val="00D023A1"/>
    <w:rsid w:val="00D026BB"/>
    <w:rsid w:val="00D0272C"/>
    <w:rsid w:val="00D028BB"/>
    <w:rsid w:val="00D0290B"/>
    <w:rsid w:val="00D02D1C"/>
    <w:rsid w:val="00D033C8"/>
    <w:rsid w:val="00D03468"/>
    <w:rsid w:val="00D03B11"/>
    <w:rsid w:val="00D04AF3"/>
    <w:rsid w:val="00D05576"/>
    <w:rsid w:val="00D058A7"/>
    <w:rsid w:val="00D0595B"/>
    <w:rsid w:val="00D05CB8"/>
    <w:rsid w:val="00D062A2"/>
    <w:rsid w:val="00D06A10"/>
    <w:rsid w:val="00D077B9"/>
    <w:rsid w:val="00D07D14"/>
    <w:rsid w:val="00D10CA7"/>
    <w:rsid w:val="00D119DE"/>
    <w:rsid w:val="00D12AA9"/>
    <w:rsid w:val="00D12B3C"/>
    <w:rsid w:val="00D131DE"/>
    <w:rsid w:val="00D143A4"/>
    <w:rsid w:val="00D15719"/>
    <w:rsid w:val="00D16F11"/>
    <w:rsid w:val="00D20174"/>
    <w:rsid w:val="00D208A2"/>
    <w:rsid w:val="00D216DA"/>
    <w:rsid w:val="00D221F8"/>
    <w:rsid w:val="00D22659"/>
    <w:rsid w:val="00D22D8E"/>
    <w:rsid w:val="00D23C67"/>
    <w:rsid w:val="00D23D84"/>
    <w:rsid w:val="00D24D81"/>
    <w:rsid w:val="00D253B4"/>
    <w:rsid w:val="00D26521"/>
    <w:rsid w:val="00D2719A"/>
    <w:rsid w:val="00D274C5"/>
    <w:rsid w:val="00D279A3"/>
    <w:rsid w:val="00D30449"/>
    <w:rsid w:val="00D30610"/>
    <w:rsid w:val="00D30A31"/>
    <w:rsid w:val="00D31CCE"/>
    <w:rsid w:val="00D31D6F"/>
    <w:rsid w:val="00D32C07"/>
    <w:rsid w:val="00D333AF"/>
    <w:rsid w:val="00D340EF"/>
    <w:rsid w:val="00D343BA"/>
    <w:rsid w:val="00D3460F"/>
    <w:rsid w:val="00D34C00"/>
    <w:rsid w:val="00D36442"/>
    <w:rsid w:val="00D36C09"/>
    <w:rsid w:val="00D370AB"/>
    <w:rsid w:val="00D37711"/>
    <w:rsid w:val="00D40CAB"/>
    <w:rsid w:val="00D40F43"/>
    <w:rsid w:val="00D41445"/>
    <w:rsid w:val="00D415DA"/>
    <w:rsid w:val="00D420B7"/>
    <w:rsid w:val="00D42CC0"/>
    <w:rsid w:val="00D433C1"/>
    <w:rsid w:val="00D434E2"/>
    <w:rsid w:val="00D43CF9"/>
    <w:rsid w:val="00D449F7"/>
    <w:rsid w:val="00D44B7C"/>
    <w:rsid w:val="00D45577"/>
    <w:rsid w:val="00D4561D"/>
    <w:rsid w:val="00D45644"/>
    <w:rsid w:val="00D45856"/>
    <w:rsid w:val="00D4592E"/>
    <w:rsid w:val="00D45A5E"/>
    <w:rsid w:val="00D45B18"/>
    <w:rsid w:val="00D45CD0"/>
    <w:rsid w:val="00D467BA"/>
    <w:rsid w:val="00D46EE7"/>
    <w:rsid w:val="00D47900"/>
    <w:rsid w:val="00D50907"/>
    <w:rsid w:val="00D50A7F"/>
    <w:rsid w:val="00D519C1"/>
    <w:rsid w:val="00D52057"/>
    <w:rsid w:val="00D52ECD"/>
    <w:rsid w:val="00D53376"/>
    <w:rsid w:val="00D5354D"/>
    <w:rsid w:val="00D54F0D"/>
    <w:rsid w:val="00D55515"/>
    <w:rsid w:val="00D55F68"/>
    <w:rsid w:val="00D56778"/>
    <w:rsid w:val="00D56EF2"/>
    <w:rsid w:val="00D56FE4"/>
    <w:rsid w:val="00D5747C"/>
    <w:rsid w:val="00D61785"/>
    <w:rsid w:val="00D620A3"/>
    <w:rsid w:val="00D620F5"/>
    <w:rsid w:val="00D631A2"/>
    <w:rsid w:val="00D63249"/>
    <w:rsid w:val="00D636D0"/>
    <w:rsid w:val="00D63718"/>
    <w:rsid w:val="00D6434F"/>
    <w:rsid w:val="00D645C1"/>
    <w:rsid w:val="00D649BE"/>
    <w:rsid w:val="00D64D46"/>
    <w:rsid w:val="00D655B0"/>
    <w:rsid w:val="00D65788"/>
    <w:rsid w:val="00D65D7B"/>
    <w:rsid w:val="00D65F27"/>
    <w:rsid w:val="00D66168"/>
    <w:rsid w:val="00D667F9"/>
    <w:rsid w:val="00D66C4C"/>
    <w:rsid w:val="00D66F1F"/>
    <w:rsid w:val="00D67AAD"/>
    <w:rsid w:val="00D67EBB"/>
    <w:rsid w:val="00D700E3"/>
    <w:rsid w:val="00D70CFB"/>
    <w:rsid w:val="00D71950"/>
    <w:rsid w:val="00D72291"/>
    <w:rsid w:val="00D7291D"/>
    <w:rsid w:val="00D7363A"/>
    <w:rsid w:val="00D73C2D"/>
    <w:rsid w:val="00D744C9"/>
    <w:rsid w:val="00D75373"/>
    <w:rsid w:val="00D75465"/>
    <w:rsid w:val="00D759FA"/>
    <w:rsid w:val="00D75EE5"/>
    <w:rsid w:val="00D75EEB"/>
    <w:rsid w:val="00D7639A"/>
    <w:rsid w:val="00D7639F"/>
    <w:rsid w:val="00D767BD"/>
    <w:rsid w:val="00D767F7"/>
    <w:rsid w:val="00D76931"/>
    <w:rsid w:val="00D76F60"/>
    <w:rsid w:val="00D7735E"/>
    <w:rsid w:val="00D773A4"/>
    <w:rsid w:val="00D77968"/>
    <w:rsid w:val="00D80C43"/>
    <w:rsid w:val="00D80C75"/>
    <w:rsid w:val="00D81A3F"/>
    <w:rsid w:val="00D82185"/>
    <w:rsid w:val="00D8330C"/>
    <w:rsid w:val="00D83B6F"/>
    <w:rsid w:val="00D840B0"/>
    <w:rsid w:val="00D84267"/>
    <w:rsid w:val="00D8652C"/>
    <w:rsid w:val="00D86670"/>
    <w:rsid w:val="00D86A6A"/>
    <w:rsid w:val="00D86D81"/>
    <w:rsid w:val="00D87A22"/>
    <w:rsid w:val="00D87A3B"/>
    <w:rsid w:val="00D903AF"/>
    <w:rsid w:val="00D91427"/>
    <w:rsid w:val="00D9171B"/>
    <w:rsid w:val="00D91AAF"/>
    <w:rsid w:val="00D91C06"/>
    <w:rsid w:val="00D92913"/>
    <w:rsid w:val="00D930CC"/>
    <w:rsid w:val="00D9419B"/>
    <w:rsid w:val="00D9479F"/>
    <w:rsid w:val="00D955E9"/>
    <w:rsid w:val="00D95CE1"/>
    <w:rsid w:val="00D95E73"/>
    <w:rsid w:val="00D965D8"/>
    <w:rsid w:val="00D9671A"/>
    <w:rsid w:val="00D96838"/>
    <w:rsid w:val="00D96894"/>
    <w:rsid w:val="00D96A92"/>
    <w:rsid w:val="00D97185"/>
    <w:rsid w:val="00D9767E"/>
    <w:rsid w:val="00D97743"/>
    <w:rsid w:val="00D97E18"/>
    <w:rsid w:val="00DA005C"/>
    <w:rsid w:val="00DA08D0"/>
    <w:rsid w:val="00DA19B4"/>
    <w:rsid w:val="00DA2E7C"/>
    <w:rsid w:val="00DA3D98"/>
    <w:rsid w:val="00DA4613"/>
    <w:rsid w:val="00DA523E"/>
    <w:rsid w:val="00DA5876"/>
    <w:rsid w:val="00DA5C3F"/>
    <w:rsid w:val="00DA6046"/>
    <w:rsid w:val="00DA6294"/>
    <w:rsid w:val="00DA6616"/>
    <w:rsid w:val="00DA71E1"/>
    <w:rsid w:val="00DA74F1"/>
    <w:rsid w:val="00DA7D30"/>
    <w:rsid w:val="00DB11ED"/>
    <w:rsid w:val="00DB1AEA"/>
    <w:rsid w:val="00DB2D86"/>
    <w:rsid w:val="00DB316C"/>
    <w:rsid w:val="00DB3389"/>
    <w:rsid w:val="00DB3949"/>
    <w:rsid w:val="00DB4929"/>
    <w:rsid w:val="00DB548C"/>
    <w:rsid w:val="00DB561E"/>
    <w:rsid w:val="00DB60C8"/>
    <w:rsid w:val="00DB69FE"/>
    <w:rsid w:val="00DB6B9D"/>
    <w:rsid w:val="00DB6F24"/>
    <w:rsid w:val="00DB7899"/>
    <w:rsid w:val="00DB7923"/>
    <w:rsid w:val="00DB7C92"/>
    <w:rsid w:val="00DC0539"/>
    <w:rsid w:val="00DC065A"/>
    <w:rsid w:val="00DC0705"/>
    <w:rsid w:val="00DC0761"/>
    <w:rsid w:val="00DC1F64"/>
    <w:rsid w:val="00DC2A47"/>
    <w:rsid w:val="00DC3620"/>
    <w:rsid w:val="00DC3BF9"/>
    <w:rsid w:val="00DC4B28"/>
    <w:rsid w:val="00DC4C4C"/>
    <w:rsid w:val="00DC4CF2"/>
    <w:rsid w:val="00DC4D0C"/>
    <w:rsid w:val="00DC54FB"/>
    <w:rsid w:val="00DC5B20"/>
    <w:rsid w:val="00DC62B4"/>
    <w:rsid w:val="00DC646F"/>
    <w:rsid w:val="00DC6A1A"/>
    <w:rsid w:val="00DC6F5A"/>
    <w:rsid w:val="00DC7B44"/>
    <w:rsid w:val="00DC7C16"/>
    <w:rsid w:val="00DC7E2F"/>
    <w:rsid w:val="00DD014E"/>
    <w:rsid w:val="00DD1F17"/>
    <w:rsid w:val="00DD2337"/>
    <w:rsid w:val="00DD27DF"/>
    <w:rsid w:val="00DD37A9"/>
    <w:rsid w:val="00DD45D1"/>
    <w:rsid w:val="00DD487B"/>
    <w:rsid w:val="00DD4E12"/>
    <w:rsid w:val="00DD54FC"/>
    <w:rsid w:val="00DD56E7"/>
    <w:rsid w:val="00DD5A0C"/>
    <w:rsid w:val="00DD5A23"/>
    <w:rsid w:val="00DD5A73"/>
    <w:rsid w:val="00DD604E"/>
    <w:rsid w:val="00DD6357"/>
    <w:rsid w:val="00DD654D"/>
    <w:rsid w:val="00DD6E55"/>
    <w:rsid w:val="00DD7715"/>
    <w:rsid w:val="00DD7A2C"/>
    <w:rsid w:val="00DD7ACF"/>
    <w:rsid w:val="00DE04B8"/>
    <w:rsid w:val="00DE0854"/>
    <w:rsid w:val="00DE1AEE"/>
    <w:rsid w:val="00DE202C"/>
    <w:rsid w:val="00DE221F"/>
    <w:rsid w:val="00DE24AF"/>
    <w:rsid w:val="00DE3DBF"/>
    <w:rsid w:val="00DE41D6"/>
    <w:rsid w:val="00DE4BFD"/>
    <w:rsid w:val="00DE4D64"/>
    <w:rsid w:val="00DE5233"/>
    <w:rsid w:val="00DE60AA"/>
    <w:rsid w:val="00DE6BD0"/>
    <w:rsid w:val="00DF05F1"/>
    <w:rsid w:val="00DF0740"/>
    <w:rsid w:val="00DF11C9"/>
    <w:rsid w:val="00DF2B28"/>
    <w:rsid w:val="00DF2E36"/>
    <w:rsid w:val="00DF3184"/>
    <w:rsid w:val="00DF36E2"/>
    <w:rsid w:val="00DF376C"/>
    <w:rsid w:val="00DF4229"/>
    <w:rsid w:val="00DF5C71"/>
    <w:rsid w:val="00DF61AF"/>
    <w:rsid w:val="00DF63F7"/>
    <w:rsid w:val="00DF7159"/>
    <w:rsid w:val="00DF72A7"/>
    <w:rsid w:val="00DF738F"/>
    <w:rsid w:val="00E00806"/>
    <w:rsid w:val="00E00CC4"/>
    <w:rsid w:val="00E00D5D"/>
    <w:rsid w:val="00E00DD1"/>
    <w:rsid w:val="00E01FB9"/>
    <w:rsid w:val="00E023E7"/>
    <w:rsid w:val="00E02CD1"/>
    <w:rsid w:val="00E031A3"/>
    <w:rsid w:val="00E0321E"/>
    <w:rsid w:val="00E04A52"/>
    <w:rsid w:val="00E051B8"/>
    <w:rsid w:val="00E07579"/>
    <w:rsid w:val="00E07861"/>
    <w:rsid w:val="00E07A7B"/>
    <w:rsid w:val="00E11132"/>
    <w:rsid w:val="00E112BA"/>
    <w:rsid w:val="00E1131C"/>
    <w:rsid w:val="00E11B46"/>
    <w:rsid w:val="00E11B4B"/>
    <w:rsid w:val="00E11EF0"/>
    <w:rsid w:val="00E1280C"/>
    <w:rsid w:val="00E12CB8"/>
    <w:rsid w:val="00E12D53"/>
    <w:rsid w:val="00E1380F"/>
    <w:rsid w:val="00E13DA3"/>
    <w:rsid w:val="00E14066"/>
    <w:rsid w:val="00E146A4"/>
    <w:rsid w:val="00E15165"/>
    <w:rsid w:val="00E155AD"/>
    <w:rsid w:val="00E15C1C"/>
    <w:rsid w:val="00E15F7D"/>
    <w:rsid w:val="00E1609D"/>
    <w:rsid w:val="00E1691B"/>
    <w:rsid w:val="00E17A6A"/>
    <w:rsid w:val="00E20423"/>
    <w:rsid w:val="00E20708"/>
    <w:rsid w:val="00E210D1"/>
    <w:rsid w:val="00E2132F"/>
    <w:rsid w:val="00E239D5"/>
    <w:rsid w:val="00E24B53"/>
    <w:rsid w:val="00E24B85"/>
    <w:rsid w:val="00E254BA"/>
    <w:rsid w:val="00E265A4"/>
    <w:rsid w:val="00E267F8"/>
    <w:rsid w:val="00E268B3"/>
    <w:rsid w:val="00E27160"/>
    <w:rsid w:val="00E27E46"/>
    <w:rsid w:val="00E305DD"/>
    <w:rsid w:val="00E30A81"/>
    <w:rsid w:val="00E31200"/>
    <w:rsid w:val="00E31B9D"/>
    <w:rsid w:val="00E31F4B"/>
    <w:rsid w:val="00E331B9"/>
    <w:rsid w:val="00E33653"/>
    <w:rsid w:val="00E33666"/>
    <w:rsid w:val="00E33747"/>
    <w:rsid w:val="00E33EFF"/>
    <w:rsid w:val="00E346AD"/>
    <w:rsid w:val="00E346E4"/>
    <w:rsid w:val="00E35378"/>
    <w:rsid w:val="00E3588E"/>
    <w:rsid w:val="00E35B35"/>
    <w:rsid w:val="00E3629B"/>
    <w:rsid w:val="00E36E4D"/>
    <w:rsid w:val="00E370AD"/>
    <w:rsid w:val="00E37DD8"/>
    <w:rsid w:val="00E406A8"/>
    <w:rsid w:val="00E422E8"/>
    <w:rsid w:val="00E42D23"/>
    <w:rsid w:val="00E43312"/>
    <w:rsid w:val="00E43406"/>
    <w:rsid w:val="00E4352D"/>
    <w:rsid w:val="00E44002"/>
    <w:rsid w:val="00E442A8"/>
    <w:rsid w:val="00E44586"/>
    <w:rsid w:val="00E46A81"/>
    <w:rsid w:val="00E508D9"/>
    <w:rsid w:val="00E50D4D"/>
    <w:rsid w:val="00E5156A"/>
    <w:rsid w:val="00E51FCC"/>
    <w:rsid w:val="00E520AC"/>
    <w:rsid w:val="00E536EB"/>
    <w:rsid w:val="00E54DB7"/>
    <w:rsid w:val="00E5523A"/>
    <w:rsid w:val="00E55553"/>
    <w:rsid w:val="00E55818"/>
    <w:rsid w:val="00E55ADF"/>
    <w:rsid w:val="00E60656"/>
    <w:rsid w:val="00E60E3E"/>
    <w:rsid w:val="00E6143A"/>
    <w:rsid w:val="00E6151B"/>
    <w:rsid w:val="00E62B0F"/>
    <w:rsid w:val="00E63CC8"/>
    <w:rsid w:val="00E64030"/>
    <w:rsid w:val="00E644F9"/>
    <w:rsid w:val="00E6492D"/>
    <w:rsid w:val="00E64DFC"/>
    <w:rsid w:val="00E654B3"/>
    <w:rsid w:val="00E665A3"/>
    <w:rsid w:val="00E66CA8"/>
    <w:rsid w:val="00E66E0B"/>
    <w:rsid w:val="00E66E60"/>
    <w:rsid w:val="00E66F46"/>
    <w:rsid w:val="00E67A00"/>
    <w:rsid w:val="00E70C48"/>
    <w:rsid w:val="00E71114"/>
    <w:rsid w:val="00E71400"/>
    <w:rsid w:val="00E715BE"/>
    <w:rsid w:val="00E71602"/>
    <w:rsid w:val="00E71B04"/>
    <w:rsid w:val="00E72199"/>
    <w:rsid w:val="00E72366"/>
    <w:rsid w:val="00E728F9"/>
    <w:rsid w:val="00E73D51"/>
    <w:rsid w:val="00E741A4"/>
    <w:rsid w:val="00E74BF0"/>
    <w:rsid w:val="00E74E92"/>
    <w:rsid w:val="00E75C38"/>
    <w:rsid w:val="00E75C8A"/>
    <w:rsid w:val="00E76255"/>
    <w:rsid w:val="00E76FD1"/>
    <w:rsid w:val="00E7745F"/>
    <w:rsid w:val="00E775DF"/>
    <w:rsid w:val="00E77837"/>
    <w:rsid w:val="00E8058A"/>
    <w:rsid w:val="00E8086A"/>
    <w:rsid w:val="00E80C9E"/>
    <w:rsid w:val="00E81681"/>
    <w:rsid w:val="00E81B70"/>
    <w:rsid w:val="00E81C70"/>
    <w:rsid w:val="00E82B50"/>
    <w:rsid w:val="00E83918"/>
    <w:rsid w:val="00E8568E"/>
    <w:rsid w:val="00E868DC"/>
    <w:rsid w:val="00E87201"/>
    <w:rsid w:val="00E872B2"/>
    <w:rsid w:val="00E87784"/>
    <w:rsid w:val="00E90076"/>
    <w:rsid w:val="00E90085"/>
    <w:rsid w:val="00E9013E"/>
    <w:rsid w:val="00E9028A"/>
    <w:rsid w:val="00E916A7"/>
    <w:rsid w:val="00E91874"/>
    <w:rsid w:val="00E91B1D"/>
    <w:rsid w:val="00E91B6E"/>
    <w:rsid w:val="00E926AF"/>
    <w:rsid w:val="00E928F0"/>
    <w:rsid w:val="00E93514"/>
    <w:rsid w:val="00E93CFD"/>
    <w:rsid w:val="00E96027"/>
    <w:rsid w:val="00E96213"/>
    <w:rsid w:val="00E97071"/>
    <w:rsid w:val="00E97F76"/>
    <w:rsid w:val="00E97FDF"/>
    <w:rsid w:val="00EA0091"/>
    <w:rsid w:val="00EA0593"/>
    <w:rsid w:val="00EA05DC"/>
    <w:rsid w:val="00EA0C08"/>
    <w:rsid w:val="00EA1420"/>
    <w:rsid w:val="00EA23B1"/>
    <w:rsid w:val="00EA275D"/>
    <w:rsid w:val="00EA2B31"/>
    <w:rsid w:val="00EA2FEB"/>
    <w:rsid w:val="00EA303F"/>
    <w:rsid w:val="00EA63C1"/>
    <w:rsid w:val="00EA64AE"/>
    <w:rsid w:val="00EA6A8E"/>
    <w:rsid w:val="00EA6BE0"/>
    <w:rsid w:val="00EB0618"/>
    <w:rsid w:val="00EB0989"/>
    <w:rsid w:val="00EB0C3E"/>
    <w:rsid w:val="00EB21C4"/>
    <w:rsid w:val="00EB257B"/>
    <w:rsid w:val="00EB409A"/>
    <w:rsid w:val="00EB4323"/>
    <w:rsid w:val="00EB4B54"/>
    <w:rsid w:val="00EB5534"/>
    <w:rsid w:val="00EB6410"/>
    <w:rsid w:val="00EB7267"/>
    <w:rsid w:val="00EB7DFB"/>
    <w:rsid w:val="00EC01E1"/>
    <w:rsid w:val="00EC01F1"/>
    <w:rsid w:val="00EC01F9"/>
    <w:rsid w:val="00EC0267"/>
    <w:rsid w:val="00EC1705"/>
    <w:rsid w:val="00EC1FE9"/>
    <w:rsid w:val="00EC2854"/>
    <w:rsid w:val="00EC3311"/>
    <w:rsid w:val="00EC34DC"/>
    <w:rsid w:val="00EC3605"/>
    <w:rsid w:val="00EC3C7C"/>
    <w:rsid w:val="00EC4123"/>
    <w:rsid w:val="00EC4F24"/>
    <w:rsid w:val="00EC526F"/>
    <w:rsid w:val="00EC56F2"/>
    <w:rsid w:val="00EC5CCD"/>
    <w:rsid w:val="00EC6095"/>
    <w:rsid w:val="00EC6347"/>
    <w:rsid w:val="00EC70C6"/>
    <w:rsid w:val="00EC71E7"/>
    <w:rsid w:val="00EC790A"/>
    <w:rsid w:val="00EC7BE2"/>
    <w:rsid w:val="00EC7C67"/>
    <w:rsid w:val="00EC7EAC"/>
    <w:rsid w:val="00ED0995"/>
    <w:rsid w:val="00ED0E53"/>
    <w:rsid w:val="00ED12DF"/>
    <w:rsid w:val="00ED1DEC"/>
    <w:rsid w:val="00ED1DF6"/>
    <w:rsid w:val="00ED2175"/>
    <w:rsid w:val="00ED3A2F"/>
    <w:rsid w:val="00ED3ABD"/>
    <w:rsid w:val="00ED5614"/>
    <w:rsid w:val="00ED5C89"/>
    <w:rsid w:val="00ED5CFB"/>
    <w:rsid w:val="00ED6391"/>
    <w:rsid w:val="00ED6931"/>
    <w:rsid w:val="00ED6954"/>
    <w:rsid w:val="00ED69B1"/>
    <w:rsid w:val="00ED6A3E"/>
    <w:rsid w:val="00EE01ED"/>
    <w:rsid w:val="00EE10BC"/>
    <w:rsid w:val="00EE12F4"/>
    <w:rsid w:val="00EE1B76"/>
    <w:rsid w:val="00EE214D"/>
    <w:rsid w:val="00EE23B1"/>
    <w:rsid w:val="00EE331F"/>
    <w:rsid w:val="00EE39A8"/>
    <w:rsid w:val="00EE3C7F"/>
    <w:rsid w:val="00EE5AF0"/>
    <w:rsid w:val="00EE5BE1"/>
    <w:rsid w:val="00EE6903"/>
    <w:rsid w:val="00EE72A0"/>
    <w:rsid w:val="00EE79B3"/>
    <w:rsid w:val="00EF063C"/>
    <w:rsid w:val="00EF0E76"/>
    <w:rsid w:val="00EF11D0"/>
    <w:rsid w:val="00EF1253"/>
    <w:rsid w:val="00EF1E0B"/>
    <w:rsid w:val="00EF1EB3"/>
    <w:rsid w:val="00EF20D3"/>
    <w:rsid w:val="00EF26F0"/>
    <w:rsid w:val="00EF296E"/>
    <w:rsid w:val="00EF3037"/>
    <w:rsid w:val="00EF39F2"/>
    <w:rsid w:val="00EF3CAF"/>
    <w:rsid w:val="00EF4072"/>
    <w:rsid w:val="00EF42D8"/>
    <w:rsid w:val="00EF460C"/>
    <w:rsid w:val="00EF4CC8"/>
    <w:rsid w:val="00EF4FCF"/>
    <w:rsid w:val="00EF628A"/>
    <w:rsid w:val="00EF763F"/>
    <w:rsid w:val="00EF79C7"/>
    <w:rsid w:val="00EF7A54"/>
    <w:rsid w:val="00F007D9"/>
    <w:rsid w:val="00F00C83"/>
    <w:rsid w:val="00F0121F"/>
    <w:rsid w:val="00F013F8"/>
    <w:rsid w:val="00F01511"/>
    <w:rsid w:val="00F016E2"/>
    <w:rsid w:val="00F01960"/>
    <w:rsid w:val="00F0196F"/>
    <w:rsid w:val="00F02474"/>
    <w:rsid w:val="00F028A3"/>
    <w:rsid w:val="00F02F5F"/>
    <w:rsid w:val="00F03960"/>
    <w:rsid w:val="00F03D77"/>
    <w:rsid w:val="00F044C0"/>
    <w:rsid w:val="00F04954"/>
    <w:rsid w:val="00F04D8B"/>
    <w:rsid w:val="00F0549D"/>
    <w:rsid w:val="00F05825"/>
    <w:rsid w:val="00F05837"/>
    <w:rsid w:val="00F05BE4"/>
    <w:rsid w:val="00F06246"/>
    <w:rsid w:val="00F07E33"/>
    <w:rsid w:val="00F102B0"/>
    <w:rsid w:val="00F10C4E"/>
    <w:rsid w:val="00F10D75"/>
    <w:rsid w:val="00F11E1A"/>
    <w:rsid w:val="00F127AF"/>
    <w:rsid w:val="00F12D16"/>
    <w:rsid w:val="00F12FE2"/>
    <w:rsid w:val="00F1479A"/>
    <w:rsid w:val="00F14B70"/>
    <w:rsid w:val="00F1507C"/>
    <w:rsid w:val="00F16788"/>
    <w:rsid w:val="00F16DBA"/>
    <w:rsid w:val="00F1768A"/>
    <w:rsid w:val="00F17951"/>
    <w:rsid w:val="00F17CCF"/>
    <w:rsid w:val="00F201BA"/>
    <w:rsid w:val="00F20513"/>
    <w:rsid w:val="00F20F79"/>
    <w:rsid w:val="00F21998"/>
    <w:rsid w:val="00F22385"/>
    <w:rsid w:val="00F22A16"/>
    <w:rsid w:val="00F22FC7"/>
    <w:rsid w:val="00F2313D"/>
    <w:rsid w:val="00F23733"/>
    <w:rsid w:val="00F23940"/>
    <w:rsid w:val="00F23A92"/>
    <w:rsid w:val="00F23BF3"/>
    <w:rsid w:val="00F24934"/>
    <w:rsid w:val="00F251A8"/>
    <w:rsid w:val="00F25326"/>
    <w:rsid w:val="00F259F5"/>
    <w:rsid w:val="00F25E3F"/>
    <w:rsid w:val="00F261B5"/>
    <w:rsid w:val="00F263CB"/>
    <w:rsid w:val="00F26518"/>
    <w:rsid w:val="00F30023"/>
    <w:rsid w:val="00F301BB"/>
    <w:rsid w:val="00F32131"/>
    <w:rsid w:val="00F3437F"/>
    <w:rsid w:val="00F3498C"/>
    <w:rsid w:val="00F3499D"/>
    <w:rsid w:val="00F34BF4"/>
    <w:rsid w:val="00F35354"/>
    <w:rsid w:val="00F3703B"/>
    <w:rsid w:val="00F370E7"/>
    <w:rsid w:val="00F3717D"/>
    <w:rsid w:val="00F37830"/>
    <w:rsid w:val="00F40550"/>
    <w:rsid w:val="00F40661"/>
    <w:rsid w:val="00F412E9"/>
    <w:rsid w:val="00F414D9"/>
    <w:rsid w:val="00F41BFE"/>
    <w:rsid w:val="00F42528"/>
    <w:rsid w:val="00F42661"/>
    <w:rsid w:val="00F43BFC"/>
    <w:rsid w:val="00F4429E"/>
    <w:rsid w:val="00F44703"/>
    <w:rsid w:val="00F45ACC"/>
    <w:rsid w:val="00F4668D"/>
    <w:rsid w:val="00F46B47"/>
    <w:rsid w:val="00F52F96"/>
    <w:rsid w:val="00F53B2F"/>
    <w:rsid w:val="00F54F6D"/>
    <w:rsid w:val="00F55C1E"/>
    <w:rsid w:val="00F55DBB"/>
    <w:rsid w:val="00F561EA"/>
    <w:rsid w:val="00F56C6D"/>
    <w:rsid w:val="00F571F1"/>
    <w:rsid w:val="00F57A03"/>
    <w:rsid w:val="00F604F5"/>
    <w:rsid w:val="00F61067"/>
    <w:rsid w:val="00F61899"/>
    <w:rsid w:val="00F61BF8"/>
    <w:rsid w:val="00F61C3C"/>
    <w:rsid w:val="00F61D50"/>
    <w:rsid w:val="00F6217E"/>
    <w:rsid w:val="00F62DE7"/>
    <w:rsid w:val="00F630B8"/>
    <w:rsid w:val="00F630CF"/>
    <w:rsid w:val="00F633F0"/>
    <w:rsid w:val="00F63697"/>
    <w:rsid w:val="00F636B8"/>
    <w:rsid w:val="00F6589A"/>
    <w:rsid w:val="00F65C43"/>
    <w:rsid w:val="00F66667"/>
    <w:rsid w:val="00F669DA"/>
    <w:rsid w:val="00F66C76"/>
    <w:rsid w:val="00F66F39"/>
    <w:rsid w:val="00F66FE7"/>
    <w:rsid w:val="00F67386"/>
    <w:rsid w:val="00F6780E"/>
    <w:rsid w:val="00F70271"/>
    <w:rsid w:val="00F70929"/>
    <w:rsid w:val="00F70DEC"/>
    <w:rsid w:val="00F715DE"/>
    <w:rsid w:val="00F71CEC"/>
    <w:rsid w:val="00F72EF6"/>
    <w:rsid w:val="00F733AB"/>
    <w:rsid w:val="00F734EA"/>
    <w:rsid w:val="00F74BA7"/>
    <w:rsid w:val="00F74C77"/>
    <w:rsid w:val="00F75FD7"/>
    <w:rsid w:val="00F760B4"/>
    <w:rsid w:val="00F760FE"/>
    <w:rsid w:val="00F76947"/>
    <w:rsid w:val="00F76CE7"/>
    <w:rsid w:val="00F76F67"/>
    <w:rsid w:val="00F76F6D"/>
    <w:rsid w:val="00F770CA"/>
    <w:rsid w:val="00F77ED6"/>
    <w:rsid w:val="00F80220"/>
    <w:rsid w:val="00F80D7B"/>
    <w:rsid w:val="00F81353"/>
    <w:rsid w:val="00F814B6"/>
    <w:rsid w:val="00F816CC"/>
    <w:rsid w:val="00F81D80"/>
    <w:rsid w:val="00F821FB"/>
    <w:rsid w:val="00F82784"/>
    <w:rsid w:val="00F82FA1"/>
    <w:rsid w:val="00F83047"/>
    <w:rsid w:val="00F83401"/>
    <w:rsid w:val="00F83478"/>
    <w:rsid w:val="00F83548"/>
    <w:rsid w:val="00F835A2"/>
    <w:rsid w:val="00F83B64"/>
    <w:rsid w:val="00F84097"/>
    <w:rsid w:val="00F846CA"/>
    <w:rsid w:val="00F847A6"/>
    <w:rsid w:val="00F849DB"/>
    <w:rsid w:val="00F855C5"/>
    <w:rsid w:val="00F85CF2"/>
    <w:rsid w:val="00F85F15"/>
    <w:rsid w:val="00F86159"/>
    <w:rsid w:val="00F87C8F"/>
    <w:rsid w:val="00F90002"/>
    <w:rsid w:val="00F90107"/>
    <w:rsid w:val="00F90540"/>
    <w:rsid w:val="00F90988"/>
    <w:rsid w:val="00F90D92"/>
    <w:rsid w:val="00F90EA0"/>
    <w:rsid w:val="00F9140B"/>
    <w:rsid w:val="00F91DAE"/>
    <w:rsid w:val="00F92026"/>
    <w:rsid w:val="00F9346E"/>
    <w:rsid w:val="00F93667"/>
    <w:rsid w:val="00F9418A"/>
    <w:rsid w:val="00F943DA"/>
    <w:rsid w:val="00F94CBC"/>
    <w:rsid w:val="00F9579F"/>
    <w:rsid w:val="00F957BD"/>
    <w:rsid w:val="00F95B4A"/>
    <w:rsid w:val="00F9649A"/>
    <w:rsid w:val="00F9660B"/>
    <w:rsid w:val="00F9673C"/>
    <w:rsid w:val="00F974D7"/>
    <w:rsid w:val="00F97FD1"/>
    <w:rsid w:val="00FA01F7"/>
    <w:rsid w:val="00FA0970"/>
    <w:rsid w:val="00FA10B7"/>
    <w:rsid w:val="00FA1261"/>
    <w:rsid w:val="00FA15C9"/>
    <w:rsid w:val="00FA229D"/>
    <w:rsid w:val="00FA2F23"/>
    <w:rsid w:val="00FA32A7"/>
    <w:rsid w:val="00FA3C91"/>
    <w:rsid w:val="00FA4294"/>
    <w:rsid w:val="00FA448D"/>
    <w:rsid w:val="00FA471F"/>
    <w:rsid w:val="00FA4B87"/>
    <w:rsid w:val="00FA532C"/>
    <w:rsid w:val="00FA6AA6"/>
    <w:rsid w:val="00FA6FC1"/>
    <w:rsid w:val="00FA779E"/>
    <w:rsid w:val="00FA77CF"/>
    <w:rsid w:val="00FB0556"/>
    <w:rsid w:val="00FB0FA7"/>
    <w:rsid w:val="00FB1114"/>
    <w:rsid w:val="00FB1657"/>
    <w:rsid w:val="00FB18CB"/>
    <w:rsid w:val="00FB2239"/>
    <w:rsid w:val="00FB2998"/>
    <w:rsid w:val="00FB3E78"/>
    <w:rsid w:val="00FB42E5"/>
    <w:rsid w:val="00FB4566"/>
    <w:rsid w:val="00FB4828"/>
    <w:rsid w:val="00FB4E98"/>
    <w:rsid w:val="00FB524B"/>
    <w:rsid w:val="00FB58AA"/>
    <w:rsid w:val="00FB675A"/>
    <w:rsid w:val="00FB69C9"/>
    <w:rsid w:val="00FB716F"/>
    <w:rsid w:val="00FC0916"/>
    <w:rsid w:val="00FC0B91"/>
    <w:rsid w:val="00FC0B95"/>
    <w:rsid w:val="00FC0F23"/>
    <w:rsid w:val="00FC18D8"/>
    <w:rsid w:val="00FC1FC3"/>
    <w:rsid w:val="00FC2A52"/>
    <w:rsid w:val="00FC2CB4"/>
    <w:rsid w:val="00FC32FC"/>
    <w:rsid w:val="00FC3894"/>
    <w:rsid w:val="00FC3A0B"/>
    <w:rsid w:val="00FC3A3C"/>
    <w:rsid w:val="00FC413D"/>
    <w:rsid w:val="00FC4EB2"/>
    <w:rsid w:val="00FC6590"/>
    <w:rsid w:val="00FC659C"/>
    <w:rsid w:val="00FD0173"/>
    <w:rsid w:val="00FD0AB1"/>
    <w:rsid w:val="00FD0FA8"/>
    <w:rsid w:val="00FD18AF"/>
    <w:rsid w:val="00FD1D52"/>
    <w:rsid w:val="00FD249C"/>
    <w:rsid w:val="00FD26C8"/>
    <w:rsid w:val="00FD2A7F"/>
    <w:rsid w:val="00FD2CBD"/>
    <w:rsid w:val="00FD2E1D"/>
    <w:rsid w:val="00FD2ED8"/>
    <w:rsid w:val="00FD37B9"/>
    <w:rsid w:val="00FD3E26"/>
    <w:rsid w:val="00FD432B"/>
    <w:rsid w:val="00FD4673"/>
    <w:rsid w:val="00FD497E"/>
    <w:rsid w:val="00FD5341"/>
    <w:rsid w:val="00FD5AE2"/>
    <w:rsid w:val="00FD5B2E"/>
    <w:rsid w:val="00FD74A4"/>
    <w:rsid w:val="00FD7D92"/>
    <w:rsid w:val="00FE0395"/>
    <w:rsid w:val="00FE087D"/>
    <w:rsid w:val="00FE0FE6"/>
    <w:rsid w:val="00FE11DE"/>
    <w:rsid w:val="00FE1B9B"/>
    <w:rsid w:val="00FE2697"/>
    <w:rsid w:val="00FE27DB"/>
    <w:rsid w:val="00FE320E"/>
    <w:rsid w:val="00FE4372"/>
    <w:rsid w:val="00FE44FF"/>
    <w:rsid w:val="00FE482A"/>
    <w:rsid w:val="00FE51D7"/>
    <w:rsid w:val="00FE5699"/>
    <w:rsid w:val="00FE5FE1"/>
    <w:rsid w:val="00FE6443"/>
    <w:rsid w:val="00FE6D68"/>
    <w:rsid w:val="00FE7A56"/>
    <w:rsid w:val="00FE7E3E"/>
    <w:rsid w:val="00FE7F94"/>
    <w:rsid w:val="00FF0002"/>
    <w:rsid w:val="00FF077F"/>
    <w:rsid w:val="00FF1003"/>
    <w:rsid w:val="00FF128B"/>
    <w:rsid w:val="00FF1EAA"/>
    <w:rsid w:val="00FF3417"/>
    <w:rsid w:val="00FF3804"/>
    <w:rsid w:val="00FF4768"/>
    <w:rsid w:val="00FF4A2D"/>
    <w:rsid w:val="00FF4C3F"/>
    <w:rsid w:val="00FF5BF3"/>
    <w:rsid w:val="00FF62F3"/>
    <w:rsid w:val="00FF6D34"/>
    <w:rsid w:val="00FF79E6"/>
    <w:rsid w:val="00FF7ABF"/>
    <w:rsid w:val="00FF7F05"/>
    <w:rsid w:val="178F9F57"/>
    <w:rsid w:val="2DFF0FD4"/>
    <w:rsid w:val="33B70A8F"/>
    <w:rsid w:val="3D7BEFFE"/>
    <w:rsid w:val="56359940"/>
    <w:rsid w:val="5BCE5B96"/>
    <w:rsid w:val="5EFE9E18"/>
    <w:rsid w:val="64FBA65A"/>
    <w:rsid w:val="671DFECD"/>
    <w:rsid w:val="6CEFBA87"/>
    <w:rsid w:val="6D67B0D8"/>
    <w:rsid w:val="6EF1FA10"/>
    <w:rsid w:val="6FBFE22D"/>
    <w:rsid w:val="6FE5E429"/>
    <w:rsid w:val="75A36B09"/>
    <w:rsid w:val="75CF033F"/>
    <w:rsid w:val="763FE715"/>
    <w:rsid w:val="777B45FA"/>
    <w:rsid w:val="7BEF6B5B"/>
    <w:rsid w:val="7DBD5356"/>
    <w:rsid w:val="7DEF2787"/>
    <w:rsid w:val="7FBE88C8"/>
    <w:rsid w:val="7FFB9B4B"/>
    <w:rsid w:val="AF7BB9DE"/>
    <w:rsid w:val="BE6D10EA"/>
    <w:rsid w:val="C1DF6BCD"/>
    <w:rsid w:val="CFFF80DB"/>
    <w:rsid w:val="D7C7366B"/>
    <w:rsid w:val="DF6F4394"/>
    <w:rsid w:val="DFC30E48"/>
    <w:rsid w:val="E3FB19F4"/>
    <w:rsid w:val="E47AE35C"/>
    <w:rsid w:val="EDDFE654"/>
    <w:rsid w:val="EF9CA340"/>
    <w:rsid w:val="EFF80E39"/>
    <w:rsid w:val="FEF47D1F"/>
    <w:rsid w:val="FFAB30DC"/>
    <w:rsid w:val="FFBBA483"/>
    <w:rsid w:val="FFBFE923"/>
    <w:rsid w:val="FFEB1786"/>
    <w:rsid w:val="FFEB8C7D"/>
    <w:rsid w:val="FFF6937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jc w:val="both"/>
    </w:pPr>
    <w:rPr>
      <w:rFonts w:ascii="Calibri" w:hAnsi="Calibri" w:eastAsia="微软雅黑" w:cs="Times New Roman"/>
      <w:kern w:val="2"/>
      <w:sz w:val="20"/>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rFonts w:eastAsia="微软雅黑"/>
      <w:b/>
      <w:bCs/>
      <w:kern w:val="44"/>
      <w:sz w:val="44"/>
      <w:szCs w:val="44"/>
    </w:rPr>
  </w:style>
  <w:style w:type="paragraph" w:styleId="3">
    <w:name w:val="heading 2"/>
    <w:basedOn w:val="1"/>
    <w:next w:val="1"/>
    <w:link w:val="28"/>
    <w:qFormat/>
    <w:uiPriority w:val="0"/>
    <w:pPr>
      <w:keepNext/>
      <w:keepLines/>
      <w:numPr>
        <w:ilvl w:val="1"/>
        <w:numId w:val="1"/>
      </w:numPr>
      <w:spacing w:before="260" w:after="260" w:line="360" w:lineRule="auto"/>
      <w:outlineLvl w:val="1"/>
    </w:pPr>
    <w:rPr>
      <w:rFonts w:asciiTheme="majorAscii" w:hAnsiTheme="majorAscii" w:eastAsiaTheme="majorEastAsia"/>
      <w:b/>
      <w:bCs/>
      <w:sz w:val="24"/>
      <w:szCs w:val="24"/>
    </w:rPr>
  </w:style>
  <w:style w:type="paragraph" w:styleId="4">
    <w:name w:val="heading 3"/>
    <w:basedOn w:val="1"/>
    <w:next w:val="1"/>
    <w:link w:val="29"/>
    <w:qFormat/>
    <w:uiPriority w:val="9"/>
    <w:pPr>
      <w:widowControl/>
      <w:numPr>
        <w:ilvl w:val="2"/>
        <w:numId w:val="1"/>
      </w:numPr>
      <w:spacing w:before="100" w:beforeAutospacing="1" w:after="100" w:afterAutospacing="1"/>
      <w:jc w:val="left"/>
      <w:outlineLvl w:val="2"/>
    </w:pPr>
    <w:rPr>
      <w:rFonts w:ascii="宋体" w:hAnsi="宋体" w:cs="宋体"/>
      <w:b/>
      <w:bCs/>
      <w:kern w:val="0"/>
      <w:sz w:val="18"/>
      <w:szCs w:val="27"/>
    </w:rPr>
  </w:style>
  <w:style w:type="paragraph" w:styleId="5">
    <w:name w:val="heading 4"/>
    <w:basedOn w:val="1"/>
    <w:next w:val="1"/>
    <w:link w:val="30"/>
    <w:qFormat/>
    <w:uiPriority w:val="9"/>
    <w:pPr>
      <w:keepNext/>
      <w:keepLines/>
      <w:numPr>
        <w:ilvl w:val="3"/>
        <w:numId w:val="1"/>
      </w:numPr>
      <w:spacing w:before="280" w:after="290" w:line="376" w:lineRule="auto"/>
      <w:outlineLvl w:val="3"/>
    </w:pPr>
    <w:rPr>
      <w:rFonts w:ascii="Cambria" w:hAnsi="Cambria" w:eastAsia="微软雅黑"/>
      <w:b/>
      <w:bCs/>
      <w:sz w:val="15"/>
      <w:szCs w:val="28"/>
    </w:rPr>
  </w:style>
  <w:style w:type="paragraph" w:styleId="6">
    <w:name w:val="heading 5"/>
    <w:basedOn w:val="1"/>
    <w:next w:val="1"/>
    <w:link w:val="31"/>
    <w:qFormat/>
    <w:uiPriority w:val="0"/>
    <w:pPr>
      <w:keepNext/>
      <w:keepLines/>
      <w:numPr>
        <w:ilvl w:val="4"/>
        <w:numId w:val="1"/>
      </w:numPr>
      <w:spacing w:before="280" w:after="290" w:line="376" w:lineRule="auto"/>
      <w:outlineLvl w:val="4"/>
    </w:pPr>
    <w:rPr>
      <w:rFonts w:eastAsia="微软雅黑"/>
      <w:b/>
      <w:bCs/>
      <w:sz w:val="18"/>
      <w:szCs w:val="28"/>
    </w:rPr>
  </w:style>
  <w:style w:type="paragraph" w:styleId="7">
    <w:name w:val="heading 6"/>
    <w:basedOn w:val="1"/>
    <w:next w:val="1"/>
    <w:link w:val="32"/>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8">
    <w:name w:val="heading 7"/>
    <w:basedOn w:val="1"/>
    <w:next w:val="1"/>
    <w:link w:val="33"/>
    <w:qFormat/>
    <w:uiPriority w:val="0"/>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4"/>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0">
    <w:name w:val="heading 9"/>
    <w:basedOn w:val="1"/>
    <w:next w:val="1"/>
    <w:link w:val="35"/>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1">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Document Map"/>
    <w:basedOn w:val="1"/>
    <w:link w:val="42"/>
    <w:unhideWhenUsed/>
    <w:qFormat/>
    <w:uiPriority w:val="99"/>
    <w:rPr>
      <w:rFonts w:ascii="宋体"/>
      <w:sz w:val="18"/>
      <w:szCs w:val="18"/>
    </w:rPr>
  </w:style>
  <w:style w:type="paragraph" w:styleId="12">
    <w:name w:val="annotation text"/>
    <w:basedOn w:val="1"/>
    <w:link w:val="57"/>
    <w:unhideWhenUsed/>
    <w:qFormat/>
    <w:uiPriority w:val="99"/>
    <w:pPr>
      <w:jc w:val="left"/>
    </w:pPr>
  </w:style>
  <w:style w:type="paragraph" w:styleId="13">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14">
    <w:name w:val="Balloon Text"/>
    <w:basedOn w:val="1"/>
    <w:link w:val="41"/>
    <w:unhideWhenUsed/>
    <w:qFormat/>
    <w:uiPriority w:val="99"/>
    <w:rPr>
      <w:sz w:val="18"/>
      <w:szCs w:val="18"/>
    </w:rPr>
  </w:style>
  <w:style w:type="paragraph" w:styleId="15">
    <w:name w:val="footer"/>
    <w:basedOn w:val="1"/>
    <w:link w:val="39"/>
    <w:unhideWhenUsed/>
    <w:qFormat/>
    <w:uiPriority w:val="99"/>
    <w:pPr>
      <w:tabs>
        <w:tab w:val="center" w:pos="4153"/>
        <w:tab w:val="right" w:pos="8306"/>
      </w:tabs>
      <w:snapToGrid w:val="0"/>
      <w:jc w:val="left"/>
    </w:pPr>
    <w:rPr>
      <w:sz w:val="18"/>
      <w:szCs w:val="18"/>
    </w:rPr>
  </w:style>
  <w:style w:type="paragraph" w:styleId="16">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tabs>
        <w:tab w:val="right" w:leader="dot" w:pos="10456"/>
      </w:tabs>
      <w:spacing w:after="100" w:line="276" w:lineRule="auto"/>
      <w:jc w:val="left"/>
    </w:pPr>
    <w:rPr>
      <w:rFonts w:asciiTheme="minorHAnsi" w:hAnsiTheme="minorHAnsi" w:eastAsiaTheme="minorEastAsia" w:cstheme="minorBidi"/>
      <w:kern w:val="0"/>
      <w:sz w:val="22"/>
    </w:rPr>
  </w:style>
  <w:style w:type="paragraph" w:styleId="18">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9">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0">
    <w:name w:val="Title"/>
    <w:basedOn w:val="2"/>
    <w:next w:val="1"/>
    <w:link w:val="36"/>
    <w:qFormat/>
    <w:uiPriority w:val="0"/>
    <w:pPr>
      <w:spacing w:before="240" w:after="60"/>
      <w:jc w:val="left"/>
    </w:pPr>
    <w:rPr>
      <w:rFonts w:ascii="Cambria" w:hAnsi="Cambria"/>
      <w:bCs w:val="0"/>
      <w:kern w:val="0"/>
      <w:sz w:val="32"/>
      <w:szCs w:val="32"/>
    </w:rPr>
  </w:style>
  <w:style w:type="character" w:styleId="22">
    <w:name w:val="Hyperlink"/>
    <w:basedOn w:val="21"/>
    <w:qFormat/>
    <w:uiPriority w:val="99"/>
    <w:rPr>
      <w:color w:val="0000FF"/>
      <w:u w:val="single"/>
    </w:rPr>
  </w:style>
  <w:style w:type="table" w:styleId="24">
    <w:name w:val="Table Grid"/>
    <w:basedOn w:val="23"/>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table" w:styleId="25">
    <w:name w:val="Light List Accent 5"/>
    <w:basedOn w:val="23"/>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BACC6" w:themeFill="accent5"/>
      </w:tcPr>
    </w:tblStylePr>
    <w:tblStylePr w:type="lastRow">
      <w:pPr>
        <w:spacing w:before="0" w:after="0" w:line="240" w:lineRule="auto"/>
      </w:pPr>
      <w:rPr>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26">
    <w:name w:val="Medium Grid 1 Accent 5"/>
    <w:basedOn w:val="23"/>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Layout w:type="fixed"/>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blLayout w:type="fixed"/>
      </w:tblPr>
      <w:tcPr>
        <w:tcBorders>
          <w:top w:val="single" w:color="78C0D4" w:themeColor="accent5" w:themeTint="BF" w:sz="18" w:space="0"/>
        </w:tcBorders>
      </w:tcPr>
    </w:tblStylePr>
    <w:tblStylePr w:type="firstCol">
      <w:rPr>
        <w:b/>
        <w:bCs/>
      </w:rPr>
    </w:tblStylePr>
    <w:tblStylePr w:type="lastCol">
      <w:rPr>
        <w:b/>
        <w:bCs/>
      </w:rPr>
    </w:tblStylePr>
    <w:tblStylePr w:type="band1Vert">
      <w:tblPr>
        <w:tblLayout w:type="fixed"/>
      </w:tblPr>
      <w:tcPr>
        <w:shd w:val="clear" w:color="auto" w:fill="A5D5E2" w:themeFill="accent5" w:themeFillTint="7F"/>
      </w:tcPr>
    </w:tblStylePr>
    <w:tblStylePr w:type="band1Horz">
      <w:tblPr>
        <w:tblLayout w:type="fixed"/>
      </w:tblPr>
      <w:tcPr>
        <w:shd w:val="clear" w:color="auto" w:fill="A5D5E2" w:themeFill="accent5" w:themeFillTint="7F"/>
      </w:tcPr>
    </w:tblStylePr>
  </w:style>
  <w:style w:type="character" w:customStyle="1" w:styleId="27">
    <w:name w:val="标题 1字符"/>
    <w:basedOn w:val="21"/>
    <w:link w:val="2"/>
    <w:qFormat/>
    <w:uiPriority w:val="9"/>
    <w:rPr>
      <w:rFonts w:eastAsia="微软雅黑"/>
      <w:b/>
      <w:bCs/>
      <w:kern w:val="44"/>
      <w:sz w:val="44"/>
      <w:szCs w:val="44"/>
    </w:rPr>
  </w:style>
  <w:style w:type="character" w:customStyle="1" w:styleId="28">
    <w:name w:val="标题 2字符"/>
    <w:basedOn w:val="21"/>
    <w:link w:val="3"/>
    <w:qFormat/>
    <w:uiPriority w:val="0"/>
    <w:rPr>
      <w:rFonts w:asciiTheme="majorAscii" w:hAnsiTheme="majorAscii" w:eastAsiaTheme="majorEastAsia"/>
      <w:b/>
      <w:bCs/>
      <w:kern w:val="2"/>
      <w:sz w:val="24"/>
      <w:szCs w:val="24"/>
    </w:rPr>
  </w:style>
  <w:style w:type="character" w:customStyle="1" w:styleId="29">
    <w:name w:val="标题 3字符"/>
    <w:basedOn w:val="21"/>
    <w:link w:val="4"/>
    <w:qFormat/>
    <w:uiPriority w:val="9"/>
    <w:rPr>
      <w:rFonts w:ascii="宋体" w:hAnsi="宋体" w:eastAsia="微软雅黑" w:cs="宋体"/>
      <w:b/>
      <w:bCs/>
      <w:sz w:val="18"/>
      <w:szCs w:val="27"/>
    </w:rPr>
  </w:style>
  <w:style w:type="character" w:customStyle="1" w:styleId="30">
    <w:name w:val="标题 4字符"/>
    <w:basedOn w:val="21"/>
    <w:link w:val="5"/>
    <w:qFormat/>
    <w:uiPriority w:val="9"/>
    <w:rPr>
      <w:rFonts w:ascii="Cambria" w:hAnsi="Cambria" w:eastAsia="微软雅黑"/>
      <w:b/>
      <w:bCs/>
      <w:kern w:val="2"/>
      <w:sz w:val="15"/>
      <w:szCs w:val="28"/>
    </w:rPr>
  </w:style>
  <w:style w:type="character" w:customStyle="1" w:styleId="31">
    <w:name w:val="标题 5字符"/>
    <w:basedOn w:val="21"/>
    <w:link w:val="6"/>
    <w:qFormat/>
    <w:uiPriority w:val="0"/>
    <w:rPr>
      <w:rFonts w:eastAsia="微软雅黑"/>
      <w:b/>
      <w:bCs/>
      <w:kern w:val="2"/>
      <w:sz w:val="18"/>
      <w:szCs w:val="28"/>
    </w:rPr>
  </w:style>
  <w:style w:type="character" w:customStyle="1" w:styleId="32">
    <w:name w:val="标题 6字符"/>
    <w:basedOn w:val="21"/>
    <w:link w:val="7"/>
    <w:qFormat/>
    <w:uiPriority w:val="0"/>
    <w:rPr>
      <w:rFonts w:ascii="Arial" w:hAnsi="Arial" w:eastAsia="黑体"/>
      <w:b/>
      <w:bCs/>
      <w:kern w:val="2"/>
      <w:sz w:val="24"/>
      <w:szCs w:val="24"/>
    </w:rPr>
  </w:style>
  <w:style w:type="character" w:customStyle="1" w:styleId="33">
    <w:name w:val="标题 7字符"/>
    <w:basedOn w:val="21"/>
    <w:link w:val="8"/>
    <w:qFormat/>
    <w:uiPriority w:val="0"/>
    <w:rPr>
      <w:b/>
      <w:bCs/>
      <w:kern w:val="2"/>
      <w:sz w:val="24"/>
      <w:szCs w:val="24"/>
    </w:rPr>
  </w:style>
  <w:style w:type="character" w:customStyle="1" w:styleId="34">
    <w:name w:val="标题 8字符"/>
    <w:basedOn w:val="21"/>
    <w:link w:val="9"/>
    <w:qFormat/>
    <w:uiPriority w:val="0"/>
    <w:rPr>
      <w:rFonts w:ascii="Arial" w:hAnsi="Arial" w:eastAsia="黑体"/>
      <w:kern w:val="2"/>
      <w:sz w:val="24"/>
      <w:szCs w:val="24"/>
    </w:rPr>
  </w:style>
  <w:style w:type="character" w:customStyle="1" w:styleId="35">
    <w:name w:val="标题 9字符"/>
    <w:basedOn w:val="21"/>
    <w:link w:val="10"/>
    <w:qFormat/>
    <w:uiPriority w:val="0"/>
    <w:rPr>
      <w:rFonts w:ascii="Arial" w:hAnsi="Arial" w:eastAsia="黑体"/>
      <w:kern w:val="2"/>
      <w:sz w:val="21"/>
      <w:szCs w:val="21"/>
    </w:rPr>
  </w:style>
  <w:style w:type="character" w:customStyle="1" w:styleId="36">
    <w:name w:val="标题字符"/>
    <w:basedOn w:val="21"/>
    <w:link w:val="20"/>
    <w:qFormat/>
    <w:uiPriority w:val="0"/>
    <w:rPr>
      <w:rFonts w:ascii="Cambria" w:hAnsi="Cambria"/>
      <w:b/>
      <w:kern w:val="0"/>
      <w:sz w:val="32"/>
      <w:szCs w:val="32"/>
    </w:rPr>
  </w:style>
  <w:style w:type="paragraph" w:customStyle="1" w:styleId="37">
    <w:name w:val="List Paragraph"/>
    <w:basedOn w:val="1"/>
    <w:qFormat/>
    <w:uiPriority w:val="34"/>
    <w:pPr>
      <w:ind w:firstLine="420" w:firstLineChars="200"/>
    </w:pPr>
  </w:style>
  <w:style w:type="character" w:customStyle="1" w:styleId="38">
    <w:name w:val="页眉字符"/>
    <w:basedOn w:val="21"/>
    <w:link w:val="16"/>
    <w:qFormat/>
    <w:uiPriority w:val="99"/>
    <w:rPr>
      <w:kern w:val="2"/>
      <w:sz w:val="18"/>
      <w:szCs w:val="18"/>
    </w:rPr>
  </w:style>
  <w:style w:type="character" w:customStyle="1" w:styleId="39">
    <w:name w:val="页脚字符"/>
    <w:basedOn w:val="21"/>
    <w:link w:val="15"/>
    <w:qFormat/>
    <w:uiPriority w:val="99"/>
    <w:rPr>
      <w:kern w:val="2"/>
      <w:sz w:val="18"/>
      <w:szCs w:val="18"/>
    </w:rPr>
  </w:style>
  <w:style w:type="paragraph" w:customStyle="1" w:styleId="40">
    <w:name w:val="Tabletext"/>
    <w:basedOn w:val="1"/>
    <w:qFormat/>
    <w:uiPriority w:val="0"/>
    <w:pPr>
      <w:keepLines/>
      <w:spacing w:after="120" w:line="240" w:lineRule="atLeast"/>
      <w:jc w:val="left"/>
    </w:pPr>
    <w:rPr>
      <w:rFonts w:ascii="Times New Roman" w:hAnsi="Times New Roman"/>
      <w:kern w:val="0"/>
      <w:sz w:val="20"/>
      <w:szCs w:val="20"/>
      <w:lang w:eastAsia="en-US"/>
    </w:rPr>
  </w:style>
  <w:style w:type="character" w:customStyle="1" w:styleId="41">
    <w:name w:val="批注框文本字符"/>
    <w:basedOn w:val="21"/>
    <w:link w:val="14"/>
    <w:semiHidden/>
    <w:qFormat/>
    <w:uiPriority w:val="99"/>
    <w:rPr>
      <w:kern w:val="2"/>
      <w:sz w:val="18"/>
      <w:szCs w:val="18"/>
    </w:rPr>
  </w:style>
  <w:style w:type="character" w:customStyle="1" w:styleId="42">
    <w:name w:val="文档结构图 字符"/>
    <w:basedOn w:val="21"/>
    <w:link w:val="11"/>
    <w:semiHidden/>
    <w:qFormat/>
    <w:uiPriority w:val="99"/>
    <w:rPr>
      <w:rFonts w:ascii="宋体"/>
      <w:kern w:val="2"/>
      <w:sz w:val="18"/>
      <w:szCs w:val="18"/>
    </w:rPr>
  </w:style>
  <w:style w:type="paragraph" w:customStyle="1" w:styleId="43">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table" w:customStyle="1" w:styleId="44">
    <w:name w:val="Plain Table 3"/>
    <w:basedOn w:val="23"/>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5">
    <w:name w:val="Grid Table 1 Light"/>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6">
    <w:name w:val="Grid Table 4 Accent 1"/>
    <w:basedOn w:val="23"/>
    <w:qFormat/>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47">
    <w:name w:val="Plain Table 1"/>
    <w:basedOn w:val="23"/>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8">
    <w:name w:val="Grid Table 1 Light Accent 1"/>
    <w:basedOn w:val="23"/>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Layout w:type="fixed"/>
      <w:tblCellMar>
        <w:top w:w="0" w:type="dxa"/>
        <w:left w:w="108" w:type="dxa"/>
        <w:bottom w:w="0" w:type="dxa"/>
        <w:right w:w="108" w:type="dxa"/>
      </w:tblCellMar>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49">
    <w:name w:val="List Table 7 Colorful Accent 5"/>
    <w:basedOn w:val="23"/>
    <w:qFormat/>
    <w:uiPriority w:val="52"/>
    <w:rPr>
      <w:color w:val="31859C" w:themeColor="accent5" w:themeShade="BF"/>
    </w:rPr>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4BACC6"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BACC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BACC6"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BACC6" w:themeColor="accent5" w:sz="4" w:space="0"/>
        </w:tcBorders>
        <w:shd w:val="clear" w:color="auto" w:fill="FFFFFF" w:themeFill="background1"/>
      </w:tcPr>
    </w:tblStylePr>
    <w:tblStylePr w:type="band1Vert">
      <w:tcPr>
        <w:shd w:val="clear" w:color="auto" w:fill="DAEEF3" w:themeFill="accent5" w:themeFillTint="33"/>
      </w:tcPr>
    </w:tblStylePr>
    <w:tblStylePr w:type="band1Horz">
      <w:tcPr>
        <w:shd w:val="clear" w:color="auto" w:fill="DAEEF3"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0">
    <w:name w:val="List Table 7 Colorful Accent 4"/>
    <w:basedOn w:val="23"/>
    <w:qFormat/>
    <w:uiPriority w:val="52"/>
    <w:rPr>
      <w:color w:val="604A7B" w:themeColor="accent4" w:themeShade="BF"/>
    </w:rPr>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8064A2"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8064A2"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8064A2"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8064A2" w:themeColor="accent4" w:sz="4" w:space="0"/>
        </w:tcBorders>
        <w:shd w:val="clear" w:color="auto" w:fill="FFFFFF" w:themeFill="background1"/>
      </w:tcPr>
    </w:tblStylePr>
    <w:tblStylePr w:type="band1Vert">
      <w:tcPr>
        <w:shd w:val="clear" w:color="auto" w:fill="E5DFEC" w:themeFill="accent4" w:themeFillTint="33"/>
      </w:tcPr>
    </w:tblStylePr>
    <w:tblStylePr w:type="band1Horz">
      <w:tcPr>
        <w:shd w:val="clear" w:color="auto" w:fill="E5DFEC"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1">
    <w:name w:val="List Table 7 Colorful Accent 3"/>
    <w:basedOn w:val="23"/>
    <w:qFormat/>
    <w:uiPriority w:val="52"/>
    <w:rPr>
      <w:color w:val="77933C" w:themeColor="accent3" w:themeShade="BF"/>
    </w:rPr>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9BBB59"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9BBB59"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9BBB59"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9BBB59" w:themeColor="accent3" w:sz="4" w:space="0"/>
        </w:tcBorders>
        <w:shd w:val="clear" w:color="auto" w:fill="FFFFFF" w:themeFill="background1"/>
      </w:tcPr>
    </w:tblStylePr>
    <w:tblStylePr w:type="band1Vert">
      <w:tcPr>
        <w:shd w:val="clear" w:color="auto" w:fill="EAF1DD" w:themeFill="accent3" w:themeFillTint="33"/>
      </w:tcPr>
    </w:tblStylePr>
    <w:tblStylePr w:type="band1Horz">
      <w:tcPr>
        <w:shd w:val="clear" w:color="auto" w:fill="EAF1DD"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2">
    <w:name w:val="List Table 7 Colorful Accent 1"/>
    <w:basedOn w:val="23"/>
    <w:qFormat/>
    <w:uiPriority w:val="52"/>
    <w:rPr>
      <w:color w:val="376092" w:themeColor="accent1" w:themeShade="BF"/>
    </w:rPr>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4F81BD"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F81BD"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F81BD"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F81BD" w:themeColor="accent1" w:sz="4" w:space="0"/>
        </w:tcBorders>
        <w:shd w:val="clear" w:color="auto" w:fill="FFFFFF" w:themeFill="background1"/>
      </w:tcPr>
    </w:tblStylePr>
    <w:tblStylePr w:type="band1Vert">
      <w:tcPr>
        <w:shd w:val="clear" w:color="auto" w:fill="DBE5F1" w:themeFill="accent1" w:themeFillTint="33"/>
      </w:tcPr>
    </w:tblStylePr>
    <w:tblStylePr w:type="band1Horz">
      <w:tcPr>
        <w:shd w:val="clear" w:color="auto" w:fill="DBE5F1"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3">
    <w:name w:val="List Table 7 Colorful"/>
    <w:basedOn w:val="23"/>
    <w:qFormat/>
    <w:uiPriority w:val="52"/>
    <w:rPr>
      <w:color w:val="000000" w:themeColor="text1"/>
      <w14:textFill>
        <w14:solidFill>
          <w14:schemeClr w14:val="tx1"/>
        </w14:solidFill>
      </w14:textFill>
    </w:rPr>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4">
    <w:name w:val="List Table 1 Light"/>
    <w:basedOn w:val="23"/>
    <w:qFormat/>
    <w:uiPriority w:val="46"/>
    <w:tblPr>
      <w:tblLayout w:type="fixed"/>
      <w:tblCellMar>
        <w:top w:w="0" w:type="dxa"/>
        <w:left w:w="108" w:type="dxa"/>
        <w:bottom w:w="0" w:type="dxa"/>
        <w:right w:w="108" w:type="dxa"/>
      </w:tblCellMar>
    </w:tblPr>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55">
    <w:name w:val="Grid Table Light"/>
    <w:basedOn w:val="23"/>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56">
    <w:name w:val="apple-converted-space"/>
    <w:basedOn w:val="21"/>
    <w:qFormat/>
    <w:uiPriority w:val="0"/>
  </w:style>
  <w:style w:type="character" w:customStyle="1" w:styleId="57">
    <w:name w:val="注释文本字符"/>
    <w:basedOn w:val="21"/>
    <w:link w:val="12"/>
    <w:semiHidden/>
    <w:qFormat/>
    <w:uiPriority w:val="99"/>
    <w:rPr>
      <w:kern w:val="2"/>
      <w:sz w:val="21"/>
      <w:szCs w:val="22"/>
    </w:rPr>
  </w:style>
  <w:style w:type="character" w:customStyle="1" w:styleId="58">
    <w:name w:val="font11"/>
    <w:basedOn w:val="21"/>
    <w:qFormat/>
    <w:uiPriority w:val="0"/>
    <w:rPr>
      <w:rFonts w:hint="default" w:ascii="DengXian" w:hAnsi="DengXian" w:eastAsia="DengXian" w:cs="DengXian"/>
      <w:color w:val="000000"/>
      <w:sz w:val="24"/>
      <w:szCs w:val="24"/>
      <w:u w:val="none"/>
    </w:rPr>
  </w:style>
  <w:style w:type="paragraph" w:customStyle="1" w:styleId="59">
    <w:name w:val="表：本文(中央揃え)"/>
    <w:basedOn w:val="60"/>
    <w:qFormat/>
    <w:uiPriority w:val="0"/>
    <w:pPr>
      <w:jc w:val="center"/>
    </w:pPr>
  </w:style>
  <w:style w:type="paragraph" w:customStyle="1" w:styleId="60">
    <w:name w:val="表：本文"/>
    <w:basedOn w:val="1"/>
    <w:qFormat/>
    <w:uiPriority w:val="0"/>
  </w:style>
  <w:style w:type="paragraph" w:customStyle="1" w:styleId="61">
    <w:name w:val="列表段落1"/>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theme" Target="theme/theme1.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_rels/header4.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9"/>
    <customShpInfo spid="_x0000_s4097"/>
    <customShpInfo spid="_x0000_s4101"/>
    <customShpInfo spid="_x0000_s4102"/>
    <customShpInfo spid="_x0000_s4100"/>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上海盛大网络发展有限公司</Company>
  <Pages>10</Pages>
  <Words>619</Words>
  <Characters>3534</Characters>
  <Lines>29</Lines>
  <Paragraphs>8</Paragraphs>
  <ScaleCrop>false</ScaleCrop>
  <LinksUpToDate>false</LinksUpToDate>
  <CharactersWithSpaces>4145</CharactersWithSpaces>
  <Application>WPS Office_1.7.0.2619_F1E327BC-269C-435d-A152-05C5408002CA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2018-02-03T13:00:00Z</dcterms:created>
  <dc:creator>Luo,Xuejing</dc:creator>
  <cp:lastModifiedBy>v_panchengdong</cp:lastModifiedBy>
  <cp:lastPrinted>2019-05-22T11:38:00Z</cp:lastPrinted>
  <dcterms:modified xsi:type="dcterms:W3CDTF">2021-05-14T15:41:45Z</dcterms:modified>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