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AA" w:rsidRDefault="0001324C">
      <w:pPr>
        <w:jc w:val="center"/>
        <w:rPr>
          <w:b/>
          <w:bCs/>
          <w:color w:val="000000"/>
          <w:sz w:val="31"/>
          <w:szCs w:val="31"/>
        </w:rPr>
      </w:pPr>
      <w:r>
        <w:rPr>
          <w:rFonts w:hint="eastAsia"/>
          <w:b/>
          <w:bCs/>
          <w:color w:val="000000"/>
          <w:sz w:val="31"/>
          <w:szCs w:val="31"/>
        </w:rPr>
        <w:t>B</w:t>
      </w:r>
      <w:r>
        <w:rPr>
          <w:b/>
          <w:bCs/>
          <w:color w:val="000000"/>
          <w:sz w:val="31"/>
          <w:szCs w:val="31"/>
        </w:rPr>
        <w:t xml:space="preserve">ACKUP CHIME </w:t>
      </w:r>
      <w:r>
        <w:rPr>
          <w:rFonts w:hint="eastAsia"/>
          <w:b/>
          <w:bCs/>
          <w:color w:val="000000"/>
          <w:sz w:val="31"/>
          <w:szCs w:val="31"/>
        </w:rPr>
        <w:t>声音标定方案</w:t>
      </w:r>
    </w:p>
    <w:p w:rsidR="005661AA" w:rsidRDefault="005661AA">
      <w:pPr>
        <w:rPr>
          <w:b/>
          <w:bCs/>
          <w:color w:val="000000"/>
          <w:sz w:val="24"/>
          <w:szCs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275"/>
        <w:gridCol w:w="4445"/>
      </w:tblGrid>
      <w:tr w:rsidR="005661AA" w:rsidTr="006D2173">
        <w:trPr>
          <w:jc w:val="center"/>
        </w:trPr>
        <w:tc>
          <w:tcPr>
            <w:tcW w:w="1384" w:type="dxa"/>
            <w:shd w:val="clear" w:color="auto" w:fill="auto"/>
          </w:tcPr>
          <w:p w:rsidR="005661AA" w:rsidRPr="00D31748" w:rsidRDefault="00131BFA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418" w:type="dxa"/>
            <w:shd w:val="clear" w:color="auto" w:fill="auto"/>
          </w:tcPr>
          <w:p w:rsidR="005661AA" w:rsidRPr="00D31748" w:rsidRDefault="00131BFA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275" w:type="dxa"/>
            <w:shd w:val="clear" w:color="auto" w:fill="auto"/>
          </w:tcPr>
          <w:p w:rsidR="005661AA" w:rsidRPr="00D31748" w:rsidRDefault="00947996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编写人员</w:t>
            </w:r>
          </w:p>
        </w:tc>
        <w:tc>
          <w:tcPr>
            <w:tcW w:w="4445" w:type="dxa"/>
            <w:shd w:val="clear" w:color="auto" w:fill="auto"/>
          </w:tcPr>
          <w:p w:rsidR="005661AA" w:rsidRPr="00D31748" w:rsidRDefault="00947996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修改记录</w:t>
            </w:r>
          </w:p>
        </w:tc>
      </w:tr>
      <w:tr w:rsidR="005661AA" w:rsidTr="006D2173">
        <w:trPr>
          <w:jc w:val="center"/>
        </w:trPr>
        <w:tc>
          <w:tcPr>
            <w:tcW w:w="1384" w:type="dxa"/>
            <w:shd w:val="clear" w:color="auto" w:fill="auto"/>
          </w:tcPr>
          <w:p w:rsidR="005661AA" w:rsidRPr="00D31748" w:rsidRDefault="00EE3BA4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0</w:t>
            </w:r>
            <w:r w:rsidR="00131BFA"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661AA" w:rsidRPr="00D31748" w:rsidRDefault="00947996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20</w:t>
            </w:r>
            <w:r w:rsidRPr="00D31748"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01324C">
              <w:rPr>
                <w:b/>
                <w:bCs/>
                <w:color w:val="000000"/>
                <w:sz w:val="24"/>
                <w:szCs w:val="24"/>
              </w:rPr>
              <w:t>1</w:t>
            </w:r>
            <w:r w:rsidR="00131BFA"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.</w:t>
            </w:r>
            <w:r w:rsidR="0001324C">
              <w:rPr>
                <w:b/>
                <w:bCs/>
                <w:color w:val="000000"/>
                <w:sz w:val="24"/>
                <w:szCs w:val="24"/>
              </w:rPr>
              <w:t>1</w:t>
            </w:r>
            <w:r w:rsidRPr="00D31748">
              <w:rPr>
                <w:b/>
                <w:bCs/>
                <w:color w:val="000000"/>
                <w:sz w:val="24"/>
                <w:szCs w:val="24"/>
              </w:rPr>
              <w:t>2</w:t>
            </w: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.</w:t>
            </w:r>
            <w:r w:rsidR="0001324C">
              <w:rPr>
                <w:b/>
                <w:bCs/>
                <w:color w:val="000000"/>
                <w:sz w:val="24"/>
                <w:szCs w:val="24"/>
              </w:rPr>
              <w:t>1</w:t>
            </w:r>
            <w:r w:rsidRPr="00D31748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5661AA" w:rsidRPr="00D31748" w:rsidRDefault="005661AA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45" w:type="dxa"/>
            <w:shd w:val="clear" w:color="auto" w:fill="auto"/>
          </w:tcPr>
          <w:p w:rsidR="005661AA" w:rsidRPr="00D31748" w:rsidRDefault="00947996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b/>
                <w:bCs/>
                <w:color w:val="000000"/>
                <w:sz w:val="24"/>
                <w:szCs w:val="24"/>
              </w:rPr>
              <w:t>I</w:t>
            </w: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nitial</w:t>
            </w:r>
            <w:r w:rsidRPr="00D31748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</w:tr>
      <w:tr w:rsidR="00025429" w:rsidTr="006D2173">
        <w:trPr>
          <w:jc w:val="center"/>
        </w:trPr>
        <w:tc>
          <w:tcPr>
            <w:tcW w:w="1384" w:type="dxa"/>
            <w:shd w:val="clear" w:color="auto" w:fill="auto"/>
          </w:tcPr>
          <w:p w:rsidR="00025429" w:rsidRDefault="00025429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b/>
                <w:bCs/>
                <w:color w:val="000000"/>
                <w:sz w:val="24"/>
                <w:szCs w:val="24"/>
              </w:rPr>
              <w:t>.2</w:t>
            </w:r>
          </w:p>
        </w:tc>
        <w:tc>
          <w:tcPr>
            <w:tcW w:w="1418" w:type="dxa"/>
            <w:shd w:val="clear" w:color="auto" w:fill="auto"/>
          </w:tcPr>
          <w:p w:rsidR="00025429" w:rsidRPr="00D31748" w:rsidRDefault="00025429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20</w:t>
            </w:r>
            <w:r w:rsidRPr="00D31748">
              <w:rPr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b/>
                <w:bCs/>
                <w:color w:val="000000"/>
                <w:sz w:val="24"/>
                <w:szCs w:val="24"/>
              </w:rPr>
              <w:t>01</w:t>
            </w:r>
            <w:r w:rsidRPr="00D31748">
              <w:rPr>
                <w:rFonts w:hint="eastAsia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5" w:type="dxa"/>
            <w:shd w:val="clear" w:color="auto" w:fill="auto"/>
          </w:tcPr>
          <w:p w:rsidR="00025429" w:rsidRPr="00D31748" w:rsidRDefault="00025429" w:rsidP="00D317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45" w:type="dxa"/>
            <w:shd w:val="clear" w:color="auto" w:fill="auto"/>
          </w:tcPr>
          <w:p w:rsidR="00025429" w:rsidRDefault="00025429" w:rsidP="00D3174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6D2173">
              <w:rPr>
                <w:rFonts w:hint="eastAsia"/>
                <w:b/>
                <w:bCs/>
                <w:color w:val="000000"/>
                <w:szCs w:val="21"/>
              </w:rPr>
              <w:t>1</w:t>
            </w:r>
            <w:r w:rsidRPr="006D2173">
              <w:rPr>
                <w:rFonts w:hint="eastAsia"/>
                <w:b/>
                <w:bCs/>
                <w:color w:val="000000"/>
                <w:szCs w:val="21"/>
              </w:rPr>
              <w:t>：调整声音占空比的</w:t>
            </w:r>
            <w:r w:rsidR="006D2173" w:rsidRPr="006D2173">
              <w:rPr>
                <w:rFonts w:hint="eastAsia"/>
                <w:b/>
                <w:bCs/>
                <w:color w:val="000000"/>
                <w:szCs w:val="21"/>
              </w:rPr>
              <w:t>精度为</w:t>
            </w:r>
            <w:r w:rsidR="006D2173" w:rsidRPr="006D2173">
              <w:rPr>
                <w:rFonts w:hint="eastAsia"/>
                <w:b/>
                <w:bCs/>
                <w:color w:val="000000"/>
                <w:szCs w:val="21"/>
              </w:rPr>
              <w:t>1%</w:t>
            </w:r>
          </w:p>
          <w:p w:rsidR="005235EE" w:rsidRPr="006D2173" w:rsidRDefault="005235EE" w:rsidP="00D31748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2</w:t>
            </w:r>
            <w:r>
              <w:rPr>
                <w:b/>
                <w:bCs/>
                <w:color w:val="000000"/>
                <w:szCs w:val="21"/>
              </w:rPr>
              <w:t>: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在标定步骤中增加解锁指令</w:t>
            </w:r>
          </w:p>
        </w:tc>
      </w:tr>
    </w:tbl>
    <w:p w:rsidR="005661AA" w:rsidRDefault="005661AA">
      <w:pPr>
        <w:rPr>
          <w:b/>
          <w:bCs/>
          <w:color w:val="000000"/>
          <w:sz w:val="24"/>
          <w:szCs w:val="24"/>
        </w:rPr>
      </w:pPr>
    </w:p>
    <w:p w:rsidR="005661AA" w:rsidRDefault="00131BFA" w:rsidP="0001324C">
      <w:pPr>
        <w:pStyle w:val="ab"/>
        <w:numPr>
          <w:ilvl w:val="0"/>
          <w:numId w:val="6"/>
        </w:numPr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基本</w:t>
      </w:r>
      <w:r w:rsidR="0046649E">
        <w:rPr>
          <w:rFonts w:hint="eastAsia"/>
          <w:b/>
          <w:bCs/>
          <w:color w:val="000000"/>
          <w:sz w:val="29"/>
          <w:szCs w:val="29"/>
        </w:rPr>
        <w:t>功能</w:t>
      </w:r>
      <w:r>
        <w:rPr>
          <w:b/>
          <w:bCs/>
          <w:color w:val="000000"/>
          <w:sz w:val="29"/>
          <w:szCs w:val="29"/>
        </w:rPr>
        <w:t>要求</w:t>
      </w:r>
    </w:p>
    <w:p w:rsidR="00035985" w:rsidRDefault="00E00FD7" w:rsidP="00035985">
      <w:pPr>
        <w:pStyle w:val="ab"/>
        <w:ind w:firstLineChars="200" w:firstLine="480"/>
      </w:pPr>
      <w:r>
        <w:rPr>
          <w:rFonts w:hint="eastAsia"/>
        </w:rPr>
        <w:t>主机存储所有声音类型的占空比信息</w:t>
      </w:r>
      <w:r w:rsidR="00035985">
        <w:rPr>
          <w:rFonts w:hint="eastAsia"/>
        </w:rPr>
        <w:t>；</w:t>
      </w:r>
    </w:p>
    <w:p w:rsidR="00035985" w:rsidRDefault="00CA5708" w:rsidP="00035985">
      <w:pPr>
        <w:pStyle w:val="ab"/>
        <w:ind w:firstLineChars="200" w:firstLine="480"/>
      </w:pPr>
      <w:r>
        <w:rPr>
          <w:rFonts w:hint="eastAsia"/>
        </w:rPr>
        <w:t>每种声音的占空比可通过诊断指令进行读写，</w:t>
      </w:r>
      <w:r w:rsidR="00035985">
        <w:rPr>
          <w:rFonts w:hint="eastAsia"/>
        </w:rPr>
        <w:t>通过调节占空比控制每一种声音的音量大小；</w:t>
      </w:r>
    </w:p>
    <w:p w:rsidR="0046649E" w:rsidRPr="0046649E" w:rsidRDefault="0046649E">
      <w:pPr>
        <w:pStyle w:val="ab"/>
        <w:ind w:firstLine="420"/>
        <w:rPr>
          <w:color w:val="000000"/>
          <w:sz w:val="23"/>
          <w:szCs w:val="23"/>
        </w:rPr>
      </w:pPr>
    </w:p>
    <w:p w:rsidR="005661AA" w:rsidRDefault="00131BFA">
      <w:pPr>
        <w:pStyle w:val="ab"/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二、数据通</w:t>
      </w:r>
      <w:r>
        <w:rPr>
          <w:rFonts w:hint="eastAsia"/>
          <w:b/>
          <w:bCs/>
          <w:color w:val="000000"/>
          <w:sz w:val="29"/>
          <w:szCs w:val="29"/>
        </w:rPr>
        <w:t>信</w:t>
      </w:r>
      <w:r>
        <w:rPr>
          <w:b/>
          <w:bCs/>
          <w:color w:val="000000"/>
          <w:sz w:val="29"/>
          <w:szCs w:val="29"/>
        </w:rPr>
        <w:t>方式</w:t>
      </w:r>
    </w:p>
    <w:p w:rsidR="005661AA" w:rsidRDefault="00131BFA">
      <w:pPr>
        <w:pStyle w:val="ab"/>
        <w:rPr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color w:val="000000"/>
          <w:sz w:val="23"/>
          <w:szCs w:val="23"/>
        </w:rPr>
        <w:t>、</w:t>
      </w:r>
      <w:r w:rsidR="0001324C">
        <w:rPr>
          <w:rFonts w:hint="eastAsia"/>
          <w:color w:val="000000"/>
          <w:sz w:val="23"/>
          <w:szCs w:val="23"/>
        </w:rPr>
        <w:t>C</w:t>
      </w:r>
      <w:r w:rsidR="0001324C">
        <w:rPr>
          <w:color w:val="000000"/>
          <w:sz w:val="23"/>
          <w:szCs w:val="23"/>
        </w:rPr>
        <w:t>AN</w:t>
      </w:r>
    </w:p>
    <w:p w:rsidR="00035985" w:rsidRDefault="00035985">
      <w:pPr>
        <w:pStyle w:val="ab"/>
      </w:pPr>
      <w:r>
        <w:rPr>
          <w:rFonts w:hint="eastAsia"/>
        </w:rPr>
        <w:t>通过C</w:t>
      </w:r>
      <w:r>
        <w:t>AN</w:t>
      </w:r>
      <w:r>
        <w:rPr>
          <w:rFonts w:hint="eastAsia"/>
        </w:rPr>
        <w:t>总线调节主机B</w:t>
      </w:r>
      <w:r>
        <w:t>ACKUP CHIME</w:t>
      </w:r>
      <w:r>
        <w:rPr>
          <w:rFonts w:hint="eastAsia"/>
        </w:rPr>
        <w:t>的音量大小。使用上位机发送诊断指令，读取当前产品中支持的所有声音的占空比，并写入新的</w:t>
      </w:r>
      <w:r w:rsidR="00CA5708">
        <w:rPr>
          <w:rFonts w:hint="eastAsia"/>
        </w:rPr>
        <w:t>配置。</w:t>
      </w:r>
    </w:p>
    <w:p w:rsidR="00CA5708" w:rsidRDefault="00CA5708">
      <w:pPr>
        <w:pStyle w:val="ab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该配置会存储到产品的data</w:t>
      </w:r>
      <w:r w:rsidR="00025429">
        <w:rPr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flash中，下电不丢失。</w:t>
      </w:r>
    </w:p>
    <w:p w:rsidR="00D80F46" w:rsidRDefault="00D80F46">
      <w:pPr>
        <w:pStyle w:val="ab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2：在诊断文件中，定义</w:t>
      </w:r>
      <w:r w:rsidR="00C84FE7">
        <w:rPr>
          <w:rFonts w:hint="eastAsia"/>
          <w:color w:val="000000"/>
          <w:sz w:val="23"/>
          <w:szCs w:val="23"/>
        </w:rPr>
        <w:t>内部</w:t>
      </w:r>
      <w:r>
        <w:rPr>
          <w:rFonts w:hint="eastAsia"/>
          <w:color w:val="000000"/>
          <w:sz w:val="23"/>
          <w:szCs w:val="23"/>
        </w:rPr>
        <w:t>D</w:t>
      </w:r>
      <w:r>
        <w:rPr>
          <w:color w:val="000000"/>
          <w:sz w:val="23"/>
          <w:szCs w:val="23"/>
        </w:rPr>
        <w:t>ID FDF0</w:t>
      </w: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564"/>
        <w:gridCol w:w="1107"/>
        <w:gridCol w:w="2514"/>
        <w:gridCol w:w="565"/>
        <w:gridCol w:w="565"/>
        <w:gridCol w:w="565"/>
        <w:gridCol w:w="565"/>
        <w:gridCol w:w="1046"/>
      </w:tblGrid>
      <w:tr w:rsidR="004A27F5" w:rsidRPr="00615497" w:rsidTr="00615497">
        <w:trPr>
          <w:cantSplit/>
        </w:trPr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DID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proofErr w:type="gramStart"/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Size(</w:t>
            </w:r>
            <w:proofErr w:type="gramEnd"/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Byte)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0x01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0x02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0x03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0x60</w:t>
            </w:r>
          </w:p>
        </w:tc>
        <w:tc>
          <w:tcPr>
            <w:tcW w:w="0" w:type="auto"/>
            <w:shd w:val="clear" w:color="auto" w:fill="9BBB59"/>
          </w:tcPr>
          <w:p w:rsidR="004A27F5" w:rsidRPr="00615497" w:rsidRDefault="004A27F5" w:rsidP="00615497">
            <w:pPr>
              <w:spacing w:before="20" w:after="20"/>
              <w:ind w:left="50"/>
              <w:rPr>
                <w:b/>
                <w:color w:val="FFFFFF"/>
                <w:spacing w:val="6"/>
                <w:sz w:val="24"/>
                <w:szCs w:val="24"/>
              </w:rPr>
            </w:pPr>
            <w:r w:rsidRPr="00615497">
              <w:rPr>
                <w:b/>
                <w:color w:val="FFFFFF"/>
                <w:spacing w:val="6"/>
                <w:sz w:val="24"/>
                <w:szCs w:val="24"/>
              </w:rPr>
              <w:t>Audience</w:t>
            </w:r>
          </w:p>
        </w:tc>
      </w:tr>
      <w:tr w:rsidR="004A27F5" w:rsidRPr="00615497" w:rsidTr="00615497"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spacing w:val="6"/>
                <w:sz w:val="24"/>
                <w:szCs w:val="24"/>
              </w:rPr>
              <w:t>0xFDF0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rFonts w:hint="eastAsia"/>
                <w:spacing w:val="6"/>
                <w:sz w:val="24"/>
                <w:szCs w:val="24"/>
              </w:rPr>
              <w:t>H</w:t>
            </w:r>
            <w:r w:rsidRPr="00615497">
              <w:rPr>
                <w:spacing w:val="6"/>
                <w:sz w:val="24"/>
                <w:szCs w:val="24"/>
              </w:rPr>
              <w:t>EX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spacing w:val="6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rFonts w:hint="eastAsia"/>
                <w:spacing w:val="6"/>
                <w:sz w:val="24"/>
                <w:szCs w:val="24"/>
              </w:rPr>
              <w:t>B</w:t>
            </w:r>
            <w:r w:rsidRPr="00615497">
              <w:rPr>
                <w:spacing w:val="6"/>
                <w:sz w:val="24"/>
                <w:szCs w:val="24"/>
              </w:rPr>
              <w:t>ACKUP CHIME VOLUME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spacing w:val="6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E46E80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spacing w:val="6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spacing w:val="6"/>
                <w:sz w:val="24"/>
                <w:szCs w:val="24"/>
              </w:rPr>
              <w:t>RW</w:t>
            </w:r>
          </w:p>
        </w:tc>
        <w:tc>
          <w:tcPr>
            <w:tcW w:w="0" w:type="auto"/>
            <w:shd w:val="clear" w:color="auto" w:fill="auto"/>
          </w:tcPr>
          <w:p w:rsidR="004A27F5" w:rsidRPr="00615497" w:rsidRDefault="004A27F5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615497">
              <w:rPr>
                <w:spacing w:val="6"/>
                <w:sz w:val="24"/>
                <w:szCs w:val="24"/>
              </w:rPr>
              <w:t>supplier</w:t>
            </w:r>
          </w:p>
        </w:tc>
      </w:tr>
      <w:tr w:rsidR="00284579" w:rsidRPr="00615497" w:rsidTr="00284579">
        <w:trPr>
          <w:trHeight w:val="601"/>
        </w:trPr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284579">
              <w:rPr>
                <w:spacing w:val="6"/>
                <w:sz w:val="24"/>
                <w:szCs w:val="24"/>
              </w:rPr>
              <w:t>0x61B5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S</w:t>
            </w:r>
            <w:r>
              <w:rPr>
                <w:spacing w:val="6"/>
                <w:sz w:val="24"/>
                <w:szCs w:val="24"/>
              </w:rPr>
              <w:t>ED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 w:rsidRPr="00284579">
              <w:rPr>
                <w:spacing w:val="6"/>
                <w:sz w:val="24"/>
                <w:szCs w:val="24"/>
              </w:rPr>
              <w:t>Sounder Output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</w:tcPr>
          <w:p w:rsidR="00284579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R</w:t>
            </w:r>
            <w:r>
              <w:rPr>
                <w:spacing w:val="6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</w:tcPr>
          <w:p w:rsidR="00284579" w:rsidRPr="00615497" w:rsidRDefault="00284579" w:rsidP="00615497">
            <w:pPr>
              <w:spacing w:before="20" w:after="20"/>
              <w:ind w:left="50"/>
              <w:rPr>
                <w:spacing w:val="6"/>
                <w:sz w:val="24"/>
                <w:szCs w:val="24"/>
              </w:rPr>
            </w:pPr>
          </w:p>
        </w:tc>
      </w:tr>
    </w:tbl>
    <w:p w:rsidR="005661AA" w:rsidRDefault="005235EE">
      <w:pPr>
        <w:widowControl/>
        <w:jc w:val="left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</w:rPr>
        <w:t xml:space="preserve">R = DID is readable (i.e., supports diagnostic service $22 – </w:t>
      </w:r>
      <w:proofErr w:type="spellStart"/>
      <w:r>
        <w:rPr>
          <w:rFonts w:ascii="Arial" w:hAnsi="Arial" w:cs="Arial"/>
          <w:color w:val="000000"/>
          <w:sz w:val="16"/>
        </w:rPr>
        <w:t>ReadDataByIdentifier</w:t>
      </w:r>
      <w:proofErr w:type="spellEnd"/>
      <w:r>
        <w:rPr>
          <w:rFonts w:ascii="Arial" w:hAnsi="Arial" w:cs="Arial"/>
          <w:color w:val="000000"/>
          <w:sz w:val="16"/>
        </w:rPr>
        <w:t>)</w:t>
      </w:r>
    </w:p>
    <w:p w:rsidR="005235EE" w:rsidRDefault="005235EE" w:rsidP="005235EE">
      <w:pPr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</w:rPr>
        <w:t xml:space="preserve">W = DID is writeable (i.e., supports diagnostic service $2E – </w:t>
      </w:r>
      <w:proofErr w:type="spellStart"/>
      <w:r>
        <w:rPr>
          <w:rFonts w:ascii="Arial" w:hAnsi="Arial" w:cs="Arial"/>
          <w:color w:val="000000"/>
          <w:sz w:val="16"/>
        </w:rPr>
        <w:t>WriteDataByIdentifier</w:t>
      </w:r>
      <w:proofErr w:type="spellEnd"/>
      <w:r>
        <w:rPr>
          <w:rFonts w:ascii="Arial" w:hAnsi="Arial" w:cs="Arial"/>
          <w:color w:val="000000"/>
          <w:sz w:val="16"/>
        </w:rPr>
        <w:t>)</w:t>
      </w:r>
    </w:p>
    <w:p w:rsidR="00284579" w:rsidRDefault="00284579" w:rsidP="005235EE">
      <w:pPr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</w:rPr>
        <w:t xml:space="preserve">C = DID is controllable (i.e., supports diagnostic service $2F – </w:t>
      </w:r>
      <w:proofErr w:type="spellStart"/>
      <w:r>
        <w:rPr>
          <w:rFonts w:ascii="Arial" w:hAnsi="Arial" w:cs="Arial"/>
          <w:color w:val="000000"/>
          <w:sz w:val="16"/>
        </w:rPr>
        <w:t>InputOutputControlByIdentifier</w:t>
      </w:r>
      <w:proofErr w:type="spellEnd"/>
      <w:r>
        <w:rPr>
          <w:rFonts w:ascii="Arial" w:hAnsi="Arial" w:cs="Arial"/>
          <w:color w:val="000000"/>
          <w:sz w:val="16"/>
        </w:rPr>
        <w:t>)</w:t>
      </w:r>
    </w:p>
    <w:p w:rsidR="00284579" w:rsidRPr="00284579" w:rsidRDefault="00284579" w:rsidP="00284579">
      <w:pPr>
        <w:pStyle w:val="C60"/>
        <w:ind w:firstLineChars="0" w:firstLine="0"/>
        <w:rPr>
          <w:rFonts w:ascii="Arial" w:hAnsi="Arial" w:cs="Arial"/>
          <w:color w:val="000000"/>
          <w:kern w:val="2"/>
          <w:sz w:val="16"/>
          <w:szCs w:val="22"/>
          <w:lang w:eastAsia="zh-CN"/>
        </w:rPr>
      </w:pP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其中</w:t>
      </w:r>
      <w:r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，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在对上述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D</w:t>
      </w:r>
      <w:r w:rsidRPr="00284579">
        <w:rPr>
          <w:rFonts w:ascii="Arial" w:hAnsi="Arial" w:cs="Arial"/>
          <w:color w:val="000000"/>
          <w:kern w:val="2"/>
          <w:sz w:val="16"/>
          <w:szCs w:val="22"/>
          <w:lang w:eastAsia="zh-CN"/>
        </w:rPr>
        <w:t>ID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进行写入和发送控制指令前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 xml:space="preserve">, 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需要</w:t>
      </w:r>
      <w:r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首先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使用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2</w:t>
      </w:r>
      <w:r w:rsidRPr="00284579">
        <w:rPr>
          <w:rFonts w:ascii="Arial" w:hAnsi="Arial" w:cs="Arial"/>
          <w:color w:val="000000"/>
          <w:kern w:val="2"/>
          <w:sz w:val="16"/>
          <w:szCs w:val="22"/>
          <w:lang w:eastAsia="zh-CN"/>
        </w:rPr>
        <w:t>7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服务进行解锁。否则</w:t>
      </w:r>
      <w:r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仪表将回复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否定响应</w:t>
      </w:r>
      <w:r w:rsidRPr="00284579">
        <w:rPr>
          <w:rFonts w:ascii="Arial" w:hAnsi="Arial" w:cs="Arial" w:hint="eastAsia"/>
          <w:color w:val="000000"/>
          <w:kern w:val="2"/>
          <w:sz w:val="16"/>
          <w:szCs w:val="22"/>
          <w:lang w:eastAsia="zh-CN"/>
        </w:rPr>
        <w:t>.</w:t>
      </w:r>
    </w:p>
    <w:p w:rsidR="005235EE" w:rsidRPr="00284579" w:rsidRDefault="005235EE">
      <w:pPr>
        <w:widowControl/>
        <w:jc w:val="left"/>
        <w:rPr>
          <w:rFonts w:ascii="Arial" w:hAnsi="Arial" w:cs="Arial"/>
          <w:sz w:val="22"/>
        </w:rPr>
      </w:pPr>
    </w:p>
    <w:p w:rsidR="005661AA" w:rsidRDefault="00131BFA" w:rsidP="005B596F">
      <w:pPr>
        <w:pStyle w:val="ab"/>
        <w:numPr>
          <w:ilvl w:val="0"/>
          <w:numId w:val="6"/>
        </w:numPr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数据格式定义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1"/>
        <w:gridCol w:w="1939"/>
        <w:gridCol w:w="1831"/>
        <w:gridCol w:w="2237"/>
      </w:tblGrid>
      <w:tr w:rsidR="006D4AAF" w:rsidRPr="006D4AAF" w:rsidTr="006D4AAF">
        <w:tc>
          <w:tcPr>
            <w:tcW w:w="1901" w:type="dxa"/>
            <w:vMerge w:val="restart"/>
            <w:shd w:val="clear" w:color="auto" w:fill="B8CCE4"/>
          </w:tcPr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727FC2" w:rsidRPr="006D4AAF" w:rsidRDefault="00727FC2" w:rsidP="006D4AAF">
            <w:pPr>
              <w:spacing w:before="40"/>
              <w:ind w:right="-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b/>
                <w:sz w:val="20"/>
                <w:szCs w:val="20"/>
              </w:rPr>
              <w:t>D</w:t>
            </w:r>
            <w:r w:rsidRPr="006D4AAF">
              <w:rPr>
                <w:rFonts w:ascii="Courier New" w:hAnsi="Courier New" w:cs="Courier New"/>
                <w:b/>
                <w:sz w:val="20"/>
                <w:szCs w:val="20"/>
              </w:rPr>
              <w:t>ID FDF0</w:t>
            </w:r>
          </w:p>
        </w:tc>
        <w:tc>
          <w:tcPr>
            <w:tcW w:w="1939" w:type="dxa"/>
            <w:shd w:val="clear" w:color="auto" w:fill="B8CCE4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b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b/>
                <w:sz w:val="20"/>
                <w:szCs w:val="20"/>
              </w:rPr>
              <w:t>YTE NUMBER</w:t>
            </w:r>
          </w:p>
        </w:tc>
        <w:tc>
          <w:tcPr>
            <w:tcW w:w="1831" w:type="dxa"/>
            <w:shd w:val="clear" w:color="auto" w:fill="B8CCE4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b/>
                <w:sz w:val="20"/>
                <w:szCs w:val="20"/>
              </w:rPr>
              <w:t>C</w:t>
            </w:r>
            <w:r w:rsidRPr="006D4AAF">
              <w:rPr>
                <w:rFonts w:ascii="Courier New" w:hAnsi="Courier New" w:cs="Courier New"/>
                <w:b/>
                <w:sz w:val="20"/>
                <w:szCs w:val="20"/>
              </w:rPr>
              <w:t>HIME TYPE</w:t>
            </w:r>
          </w:p>
        </w:tc>
        <w:tc>
          <w:tcPr>
            <w:tcW w:w="2237" w:type="dxa"/>
            <w:shd w:val="clear" w:color="auto" w:fill="B8CCE4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b/>
                <w:sz w:val="20"/>
                <w:szCs w:val="20"/>
              </w:rPr>
              <w:t>Value</w:t>
            </w:r>
            <w:r w:rsidRPr="006D4AAF">
              <w:rPr>
                <w:rFonts w:ascii="Courier New" w:hAnsi="Courier New" w:cs="Courier New"/>
                <w:b/>
                <w:sz w:val="20"/>
                <w:szCs w:val="20"/>
              </w:rPr>
              <w:t xml:space="preserve"> description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5429">
              <w:rPr>
                <w:rFonts w:ascii="Courier New" w:hAnsi="Courier New" w:cs="Courier New" w:hint="eastAsia"/>
                <w:b/>
                <w:sz w:val="20"/>
                <w:szCs w:val="20"/>
                <w:highlight w:val="yellow"/>
              </w:rPr>
              <w:t>(</w:t>
            </w:r>
            <w:r w:rsidRPr="00025429">
              <w:rPr>
                <w:rFonts w:ascii="Courier New" w:hAnsi="Courier New" w:cs="Courier New" w:hint="eastAsia"/>
                <w:b/>
                <w:sz w:val="20"/>
                <w:szCs w:val="20"/>
                <w:highlight w:val="yellow"/>
              </w:rPr>
              <w:t>精度</w:t>
            </w:r>
            <w:r w:rsidR="00025429" w:rsidRPr="0002542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 w:rsidRPr="00025429">
              <w:rPr>
                <w:rFonts w:ascii="Courier New" w:hAnsi="Courier New" w:cs="Courier New" w:hint="eastAsia"/>
                <w:b/>
                <w:sz w:val="20"/>
                <w:szCs w:val="20"/>
                <w:highlight w:val="yellow"/>
              </w:rPr>
              <w:t>%</w:t>
            </w:r>
            <w:r w:rsidRPr="0002542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1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40hz 1000ms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x1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4 100%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65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—0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ff:</w:t>
            </w:r>
            <w:r w:rsidR="00025429" w:rsidRPr="006D4AAF">
              <w:rPr>
                <w:rFonts w:ascii="Courier New" w:hAnsi="Courier New" w:cs="Courier New"/>
                <w:sz w:val="20"/>
                <w:szCs w:val="20"/>
              </w:rPr>
              <w:t xml:space="preserve"> invalid</w:t>
            </w:r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Default="00727FC2" w:rsidP="00254B61"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2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40hz 500ms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x1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4 100%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5—0</w:t>
            </w:r>
            <w:proofErr w:type="gramStart"/>
            <w:r w:rsidRPr="006D4AAF">
              <w:rPr>
                <w:rFonts w:ascii="Courier New" w:hAnsi="Courier New" w:cs="Courier New"/>
                <w:sz w:val="20"/>
                <w:szCs w:val="20"/>
              </w:rPr>
              <w:t>Xff:invalid</w:t>
            </w:r>
            <w:proofErr w:type="gramEnd"/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Default="00727FC2" w:rsidP="00254B61"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3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40hz 250ms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x1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4 100%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5—0</w:t>
            </w:r>
            <w:proofErr w:type="gramStart"/>
            <w:r w:rsidRPr="006D4AAF">
              <w:rPr>
                <w:rFonts w:ascii="Courier New" w:hAnsi="Courier New" w:cs="Courier New"/>
                <w:sz w:val="20"/>
                <w:szCs w:val="20"/>
              </w:rPr>
              <w:t>Xff:invalid</w:t>
            </w:r>
            <w:proofErr w:type="gramEnd"/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Default="00727FC2" w:rsidP="00254B61"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4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40hz 100ms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x1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4 100%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5—0</w:t>
            </w:r>
            <w:proofErr w:type="gramStart"/>
            <w:r w:rsidRPr="006D4AAF">
              <w:rPr>
                <w:rFonts w:ascii="Courier New" w:hAnsi="Courier New" w:cs="Courier New"/>
                <w:sz w:val="20"/>
                <w:szCs w:val="20"/>
              </w:rPr>
              <w:t>Xff:invalid</w:t>
            </w:r>
            <w:proofErr w:type="gramEnd"/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Default="00727FC2" w:rsidP="00254B61"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5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1khz 1000ms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x1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4 100%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5—0</w:t>
            </w:r>
            <w:proofErr w:type="gramStart"/>
            <w:r w:rsidRPr="006D4AAF">
              <w:rPr>
                <w:rFonts w:ascii="Courier New" w:hAnsi="Courier New" w:cs="Courier New"/>
                <w:sz w:val="20"/>
                <w:szCs w:val="20"/>
              </w:rPr>
              <w:t>Xff:invalid</w:t>
            </w:r>
            <w:proofErr w:type="gramEnd"/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Default="00727FC2" w:rsidP="00254B61"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6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1khz 100ms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x1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5429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4 100%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占空比</w:t>
            </w:r>
          </w:p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0x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15—0</w:t>
            </w:r>
            <w:proofErr w:type="gramStart"/>
            <w:r w:rsidRPr="006D4AAF">
              <w:rPr>
                <w:rFonts w:ascii="Courier New" w:hAnsi="Courier New" w:cs="Courier New"/>
                <w:sz w:val="20"/>
                <w:szCs w:val="20"/>
              </w:rPr>
              <w:t>Xff:invalid</w:t>
            </w:r>
            <w:proofErr w:type="gramEnd"/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Default="00727FC2" w:rsidP="00254B61"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7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r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eserved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Pr="006D4AAF" w:rsidRDefault="00727FC2" w:rsidP="00254B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8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r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eserved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D4AAF" w:rsidRPr="006D4AAF" w:rsidTr="006D4AAF">
        <w:tc>
          <w:tcPr>
            <w:tcW w:w="1901" w:type="dxa"/>
            <w:vMerge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727FC2" w:rsidRPr="006D4AAF" w:rsidRDefault="00727FC2" w:rsidP="00254B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9—</w:t>
            </w: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B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YTE 16</w:t>
            </w:r>
          </w:p>
        </w:tc>
        <w:tc>
          <w:tcPr>
            <w:tcW w:w="1831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D4AAF">
              <w:rPr>
                <w:rFonts w:ascii="Courier New" w:hAnsi="Courier New" w:cs="Courier New" w:hint="eastAsia"/>
                <w:sz w:val="20"/>
                <w:szCs w:val="20"/>
              </w:rPr>
              <w:t>r</w:t>
            </w:r>
            <w:r w:rsidRPr="006D4AAF">
              <w:rPr>
                <w:rFonts w:ascii="Courier New" w:hAnsi="Courier New" w:cs="Courier New"/>
                <w:sz w:val="20"/>
                <w:szCs w:val="20"/>
              </w:rPr>
              <w:t>eserved</w:t>
            </w:r>
          </w:p>
        </w:tc>
        <w:tc>
          <w:tcPr>
            <w:tcW w:w="2237" w:type="dxa"/>
            <w:shd w:val="clear" w:color="auto" w:fill="auto"/>
          </w:tcPr>
          <w:p w:rsidR="00727FC2" w:rsidRPr="006D4AAF" w:rsidRDefault="00727FC2" w:rsidP="006D4AAF">
            <w:pPr>
              <w:spacing w:before="40"/>
              <w:ind w:right="-2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661AA" w:rsidRPr="00672378" w:rsidRDefault="005661AA" w:rsidP="00672378">
      <w:pPr>
        <w:tabs>
          <w:tab w:val="left" w:pos="1820"/>
          <w:tab w:val="left" w:pos="5820"/>
        </w:tabs>
        <w:ind w:right="-20"/>
        <w:rPr>
          <w:rFonts w:ascii="Arial" w:hAnsi="Arial" w:cs="Arial"/>
          <w:color w:val="000000"/>
          <w:kern w:val="0"/>
          <w:sz w:val="23"/>
          <w:szCs w:val="23"/>
        </w:rPr>
      </w:pPr>
    </w:p>
    <w:p w:rsidR="005661AA" w:rsidRDefault="00E46E80">
      <w:pPr>
        <w:pStyle w:val="ab"/>
        <w:rPr>
          <w:b/>
          <w:bCs/>
          <w:color w:val="000000"/>
          <w:sz w:val="29"/>
          <w:szCs w:val="29"/>
        </w:rPr>
      </w:pPr>
      <w:r>
        <w:rPr>
          <w:rFonts w:hint="eastAsia"/>
          <w:b/>
          <w:bCs/>
          <w:color w:val="000000"/>
          <w:sz w:val="29"/>
          <w:szCs w:val="29"/>
        </w:rPr>
        <w:t>三</w:t>
      </w:r>
      <w:r w:rsidR="00131BFA">
        <w:rPr>
          <w:b/>
          <w:bCs/>
          <w:color w:val="000000"/>
          <w:sz w:val="29"/>
          <w:szCs w:val="29"/>
        </w:rPr>
        <w:t>、</w:t>
      </w:r>
      <w:r>
        <w:rPr>
          <w:rFonts w:hint="eastAsia"/>
          <w:b/>
          <w:bCs/>
          <w:color w:val="000000"/>
          <w:sz w:val="29"/>
          <w:szCs w:val="29"/>
        </w:rPr>
        <w:t>声音标定过程</w:t>
      </w:r>
    </w:p>
    <w:p w:rsidR="005661AA" w:rsidRPr="005235EE" w:rsidRDefault="005235EE">
      <w:pPr>
        <w:spacing w:before="90"/>
        <w:ind w:right="-20"/>
        <w:jc w:val="left"/>
        <w:rPr>
          <w:rFonts w:ascii="宋体" w:hAnsi="宋体" w:cs="宋体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lastRenderedPageBreak/>
        <w:t>S</w:t>
      </w:r>
      <w:r w:rsidRPr="004404E3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eastAsia="Courier New" w:hAnsi="Arial" w:cs="Arial"/>
          <w:bCs/>
          <w:sz w:val="22"/>
        </w:rPr>
        <w:t xml:space="preserve"> </w:t>
      </w:r>
      <w:r w:rsidR="00672378" w:rsidRPr="005235EE">
        <w:rPr>
          <w:rFonts w:ascii="Arial" w:eastAsia="Courier New" w:hAnsi="Arial" w:cs="Arial"/>
          <w:bCs/>
          <w:sz w:val="22"/>
        </w:rPr>
        <w:t xml:space="preserve">1. </w:t>
      </w:r>
      <w:r w:rsidR="00E46E80" w:rsidRPr="005235EE">
        <w:rPr>
          <w:rFonts w:ascii="宋体" w:hAnsi="宋体" w:cs="宋体" w:hint="eastAsia"/>
          <w:bCs/>
          <w:sz w:val="22"/>
        </w:rPr>
        <w:t>使用C</w:t>
      </w:r>
      <w:r w:rsidR="00E46E80" w:rsidRPr="005235EE">
        <w:rPr>
          <w:rFonts w:ascii="宋体" w:hAnsi="宋体" w:cs="宋体"/>
          <w:bCs/>
          <w:sz w:val="22"/>
        </w:rPr>
        <w:t>AN</w:t>
      </w:r>
      <w:r w:rsidR="00E46E80" w:rsidRPr="005235EE">
        <w:rPr>
          <w:rFonts w:ascii="宋体" w:hAnsi="宋体" w:cs="宋体" w:hint="eastAsia"/>
          <w:bCs/>
          <w:sz w:val="22"/>
        </w:rPr>
        <w:t>工具连接整车O</w:t>
      </w:r>
      <w:r w:rsidR="00E46E80" w:rsidRPr="005235EE">
        <w:rPr>
          <w:rFonts w:ascii="宋体" w:hAnsi="宋体" w:cs="宋体"/>
          <w:bCs/>
          <w:sz w:val="22"/>
        </w:rPr>
        <w:t>BD</w:t>
      </w:r>
      <w:r w:rsidR="00E46E80" w:rsidRPr="005235EE">
        <w:rPr>
          <w:rFonts w:ascii="宋体" w:hAnsi="宋体" w:cs="宋体" w:hint="eastAsia"/>
          <w:bCs/>
          <w:sz w:val="22"/>
        </w:rPr>
        <w:t>接口</w:t>
      </w:r>
    </w:p>
    <w:p w:rsidR="00E46E80" w:rsidRPr="005235EE" w:rsidRDefault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 w:hint="eastAsia"/>
          <w:bCs/>
          <w:sz w:val="22"/>
        </w:rPr>
        <w:t xml:space="preserve"> </w:t>
      </w:r>
      <w:r w:rsidR="00E46E80" w:rsidRPr="005235EE">
        <w:rPr>
          <w:rFonts w:ascii="Arial" w:hAnsi="Arial" w:cs="Arial" w:hint="eastAsia"/>
          <w:bCs/>
          <w:sz w:val="22"/>
        </w:rPr>
        <w:t>2</w:t>
      </w:r>
      <w:r w:rsidR="00E46E80" w:rsidRPr="005235EE">
        <w:rPr>
          <w:rFonts w:ascii="Arial" w:hAnsi="Arial" w:cs="Arial" w:hint="eastAsia"/>
          <w:bCs/>
          <w:sz w:val="22"/>
        </w:rPr>
        <w:t>：</w:t>
      </w:r>
      <w:r w:rsidR="00D94595" w:rsidRPr="005235EE">
        <w:rPr>
          <w:rFonts w:ascii="Arial" w:hAnsi="Arial" w:cs="Arial" w:hint="eastAsia"/>
          <w:bCs/>
          <w:sz w:val="22"/>
        </w:rPr>
        <w:t>进入内部诊断模式</w:t>
      </w:r>
      <w:r w:rsidR="00D94595" w:rsidRPr="005235EE">
        <w:rPr>
          <w:rFonts w:ascii="Arial" w:hAnsi="Arial" w:cs="Arial" w:hint="eastAsia"/>
          <w:bCs/>
          <w:sz w:val="22"/>
        </w:rPr>
        <w:t>,</w:t>
      </w:r>
      <w:r w:rsidR="00D94595" w:rsidRPr="005235EE">
        <w:rPr>
          <w:rFonts w:ascii="Arial" w:hAnsi="Arial" w:cs="Arial"/>
          <w:bCs/>
          <w:sz w:val="22"/>
        </w:rPr>
        <w:t xml:space="preserve"> </w:t>
      </w:r>
      <w:r w:rsidR="00E46E80" w:rsidRPr="005235EE">
        <w:rPr>
          <w:rFonts w:ascii="Arial" w:hAnsi="Arial" w:cs="Arial" w:hint="eastAsia"/>
          <w:bCs/>
          <w:sz w:val="22"/>
        </w:rPr>
        <w:t>使用上位机发送</w:t>
      </w:r>
      <w:r w:rsidR="00D94595" w:rsidRPr="005235EE">
        <w:rPr>
          <w:rFonts w:ascii="Arial" w:hAnsi="Arial" w:cs="Arial" w:hint="eastAsia"/>
          <w:bCs/>
          <w:sz w:val="22"/>
        </w:rPr>
        <w:t>指令</w:t>
      </w:r>
      <w:r w:rsidR="00D94595" w:rsidRPr="005235EE">
        <w:rPr>
          <w:rFonts w:ascii="Arial" w:hAnsi="Arial" w:cs="Arial"/>
          <w:bCs/>
          <w:sz w:val="22"/>
        </w:rPr>
        <w:t>02 10 60</w:t>
      </w:r>
    </w:p>
    <w:p w:rsidR="00E46E80" w:rsidRPr="005235EE" w:rsidRDefault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 w:hint="eastAsia"/>
          <w:bCs/>
          <w:sz w:val="22"/>
        </w:rPr>
        <w:t xml:space="preserve"> </w:t>
      </w:r>
      <w:r w:rsidR="00E46E80" w:rsidRPr="005235EE">
        <w:rPr>
          <w:rFonts w:ascii="Arial" w:hAnsi="Arial" w:cs="Arial" w:hint="eastAsia"/>
          <w:bCs/>
          <w:sz w:val="22"/>
        </w:rPr>
        <w:t>3</w:t>
      </w:r>
      <w:r w:rsidR="00E46E80" w:rsidRPr="005235EE">
        <w:rPr>
          <w:rFonts w:ascii="Arial" w:hAnsi="Arial" w:cs="Arial" w:hint="eastAsia"/>
          <w:bCs/>
          <w:sz w:val="22"/>
        </w:rPr>
        <w:t>：读取当前声音音量的配置</w:t>
      </w:r>
      <w:r w:rsidR="006D2173" w:rsidRPr="005235EE">
        <w:rPr>
          <w:rFonts w:ascii="Arial" w:hAnsi="Arial" w:cs="Arial" w:hint="eastAsia"/>
          <w:bCs/>
          <w:sz w:val="22"/>
        </w:rPr>
        <w:t>信息</w:t>
      </w:r>
      <w:r w:rsidR="006D2173" w:rsidRPr="005235EE">
        <w:rPr>
          <w:rFonts w:ascii="Arial" w:hAnsi="Arial" w:cs="Arial" w:hint="eastAsia"/>
          <w:bCs/>
          <w:sz w:val="22"/>
        </w:rPr>
        <w:t>:</w:t>
      </w:r>
      <w:r w:rsidR="00BE6879" w:rsidRPr="005235EE">
        <w:rPr>
          <w:rFonts w:ascii="Arial" w:hAnsi="Arial" w:cs="Arial"/>
          <w:bCs/>
          <w:sz w:val="22"/>
        </w:rPr>
        <w:t xml:space="preserve"> </w:t>
      </w:r>
      <w:r w:rsidR="00BE6879" w:rsidRPr="005235EE">
        <w:rPr>
          <w:rFonts w:ascii="Arial" w:hAnsi="Arial" w:cs="Arial" w:hint="eastAsia"/>
          <w:bCs/>
          <w:sz w:val="22"/>
        </w:rPr>
        <w:t>指令</w:t>
      </w:r>
      <w:r w:rsidR="006D2173" w:rsidRPr="005235EE">
        <w:rPr>
          <w:rFonts w:ascii="Arial" w:hAnsi="Arial" w:cs="Arial"/>
          <w:bCs/>
          <w:sz w:val="22"/>
        </w:rPr>
        <w:t>03</w:t>
      </w:r>
      <w:r w:rsidR="00E46E80" w:rsidRPr="005235EE">
        <w:rPr>
          <w:rFonts w:ascii="Arial" w:hAnsi="Arial" w:cs="Arial" w:hint="eastAsia"/>
          <w:bCs/>
          <w:sz w:val="22"/>
        </w:rPr>
        <w:t xml:space="preserve"> </w:t>
      </w:r>
      <w:r w:rsidR="00E46E80" w:rsidRPr="005235EE">
        <w:rPr>
          <w:rFonts w:ascii="Arial" w:hAnsi="Arial" w:cs="Arial"/>
          <w:bCs/>
          <w:sz w:val="22"/>
        </w:rPr>
        <w:t xml:space="preserve">22 </w:t>
      </w:r>
      <w:proofErr w:type="spellStart"/>
      <w:r w:rsidR="00E46E80" w:rsidRPr="005235EE">
        <w:rPr>
          <w:rFonts w:ascii="Arial" w:hAnsi="Arial" w:cs="Arial"/>
          <w:bCs/>
          <w:sz w:val="22"/>
        </w:rPr>
        <w:t>fd</w:t>
      </w:r>
      <w:proofErr w:type="spellEnd"/>
      <w:r w:rsidR="00E46E80" w:rsidRPr="005235EE">
        <w:rPr>
          <w:rFonts w:ascii="Arial" w:hAnsi="Arial" w:cs="Arial"/>
          <w:bCs/>
          <w:sz w:val="22"/>
        </w:rPr>
        <w:t xml:space="preserve"> f0</w:t>
      </w:r>
    </w:p>
    <w:p w:rsidR="006D2173" w:rsidRPr="005235EE" w:rsidRDefault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/>
          <w:bCs/>
          <w:sz w:val="22"/>
        </w:rPr>
        <w:t xml:space="preserve"> </w:t>
      </w:r>
      <w:r w:rsidR="006D2173" w:rsidRPr="005235EE">
        <w:rPr>
          <w:rFonts w:ascii="Arial" w:hAnsi="Arial" w:cs="Arial"/>
          <w:bCs/>
          <w:sz w:val="22"/>
        </w:rPr>
        <w:t>4</w:t>
      </w:r>
      <w:r w:rsidR="006D2173" w:rsidRPr="005235EE">
        <w:rPr>
          <w:rFonts w:ascii="Arial" w:hAnsi="Arial" w:cs="Arial" w:hint="eastAsia"/>
          <w:bCs/>
          <w:sz w:val="22"/>
        </w:rPr>
        <w:t>：</w:t>
      </w:r>
      <w:r w:rsidR="00D94595" w:rsidRPr="005235EE">
        <w:rPr>
          <w:rFonts w:ascii="Arial" w:hAnsi="Arial" w:cs="Arial" w:hint="eastAsia"/>
          <w:bCs/>
          <w:sz w:val="22"/>
          <w:highlight w:val="yellow"/>
        </w:rPr>
        <w:t>解锁，</w:t>
      </w:r>
      <w:r w:rsidR="00D94595" w:rsidRPr="005235EE">
        <w:rPr>
          <w:rFonts w:ascii="Arial" w:hAnsi="Arial" w:cs="Arial" w:hint="eastAsia"/>
          <w:bCs/>
          <w:sz w:val="22"/>
        </w:rPr>
        <w:t>请求种子指令</w:t>
      </w:r>
      <w:r w:rsidR="00D94595" w:rsidRPr="005235EE">
        <w:rPr>
          <w:rFonts w:ascii="Arial" w:hAnsi="Arial" w:cs="Arial" w:hint="eastAsia"/>
          <w:bCs/>
          <w:sz w:val="22"/>
        </w:rPr>
        <w:t xml:space="preserve"> </w:t>
      </w:r>
      <w:r w:rsidR="00D94595" w:rsidRPr="005235EE">
        <w:rPr>
          <w:rFonts w:ascii="Arial" w:hAnsi="Arial" w:cs="Arial"/>
          <w:bCs/>
          <w:sz w:val="22"/>
        </w:rPr>
        <w:t>02</w:t>
      </w:r>
      <w:r w:rsidR="00D94595" w:rsidRPr="005235EE">
        <w:rPr>
          <w:rFonts w:ascii="Arial" w:hAnsi="Arial" w:cs="Arial" w:hint="eastAsia"/>
          <w:bCs/>
          <w:sz w:val="22"/>
        </w:rPr>
        <w:t xml:space="preserve"> </w:t>
      </w:r>
      <w:r w:rsidR="00D94595" w:rsidRPr="005235EE">
        <w:rPr>
          <w:rFonts w:ascii="Arial" w:hAnsi="Arial" w:cs="Arial"/>
          <w:bCs/>
          <w:sz w:val="22"/>
        </w:rPr>
        <w:t>27 03</w:t>
      </w:r>
    </w:p>
    <w:p w:rsidR="00D94595" w:rsidRPr="005235EE" w:rsidRDefault="00D94595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hAnsi="Arial" w:cs="Arial" w:hint="eastAsia"/>
          <w:bCs/>
          <w:sz w:val="22"/>
        </w:rPr>
        <w:t>发送种子指令</w:t>
      </w:r>
      <w:r w:rsidRPr="005235EE">
        <w:rPr>
          <w:rFonts w:ascii="Arial" w:hAnsi="Arial" w:cs="Arial" w:hint="eastAsia"/>
          <w:bCs/>
          <w:sz w:val="22"/>
        </w:rPr>
        <w:t xml:space="preserve"> xx</w:t>
      </w:r>
      <w:r w:rsidRPr="005235EE">
        <w:rPr>
          <w:rFonts w:ascii="Arial" w:hAnsi="Arial" w:cs="Arial"/>
          <w:bCs/>
          <w:sz w:val="22"/>
        </w:rPr>
        <w:t xml:space="preserve"> 27 04</w:t>
      </w:r>
      <w:proofErr w:type="gramStart"/>
      <w:r w:rsidRPr="005235EE">
        <w:rPr>
          <w:rFonts w:ascii="Arial" w:hAnsi="Arial" w:cs="Arial"/>
          <w:bCs/>
          <w:sz w:val="22"/>
        </w:rPr>
        <w:t xml:space="preserve"> xx </w:t>
      </w:r>
      <w:proofErr w:type="spellStart"/>
      <w:r w:rsidRPr="005235EE">
        <w:rPr>
          <w:rFonts w:ascii="Arial" w:hAnsi="Arial" w:cs="Arial"/>
          <w:bCs/>
          <w:sz w:val="22"/>
        </w:rPr>
        <w:t>xx</w:t>
      </w:r>
      <w:proofErr w:type="spellEnd"/>
      <w:proofErr w:type="gramEnd"/>
      <w:r w:rsidRPr="005235EE">
        <w:rPr>
          <w:rFonts w:ascii="Arial" w:hAnsi="Arial" w:cs="Arial"/>
          <w:bCs/>
          <w:sz w:val="22"/>
        </w:rPr>
        <w:t xml:space="preserve"> </w:t>
      </w:r>
      <w:proofErr w:type="spellStart"/>
      <w:r w:rsidRPr="005235EE">
        <w:rPr>
          <w:rFonts w:ascii="Arial" w:hAnsi="Arial" w:cs="Arial"/>
          <w:bCs/>
          <w:sz w:val="22"/>
        </w:rPr>
        <w:t>xx</w:t>
      </w:r>
      <w:proofErr w:type="spellEnd"/>
    </w:p>
    <w:p w:rsidR="00E46E80" w:rsidRPr="005235EE" w:rsidRDefault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/>
          <w:bCs/>
          <w:sz w:val="22"/>
        </w:rPr>
        <w:t xml:space="preserve"> </w:t>
      </w:r>
      <w:r w:rsidR="00D94595" w:rsidRPr="005235EE">
        <w:rPr>
          <w:rFonts w:ascii="Arial" w:hAnsi="Arial" w:cs="Arial"/>
          <w:bCs/>
          <w:sz w:val="22"/>
        </w:rPr>
        <w:t>5</w:t>
      </w:r>
      <w:r w:rsidR="00E46E80" w:rsidRPr="005235EE">
        <w:rPr>
          <w:rFonts w:ascii="Arial" w:hAnsi="Arial" w:cs="Arial"/>
          <w:bCs/>
          <w:sz w:val="22"/>
        </w:rPr>
        <w:t>:</w:t>
      </w:r>
      <w:r w:rsidR="00E46E80" w:rsidRPr="005235EE">
        <w:rPr>
          <w:rFonts w:ascii="Arial" w:hAnsi="Arial" w:cs="Arial" w:hint="eastAsia"/>
          <w:bCs/>
          <w:sz w:val="22"/>
        </w:rPr>
        <w:t>写入</w:t>
      </w:r>
      <w:r w:rsidR="0029329D" w:rsidRPr="005235EE">
        <w:rPr>
          <w:rFonts w:ascii="Arial" w:hAnsi="Arial" w:cs="Arial" w:hint="eastAsia"/>
          <w:bCs/>
          <w:sz w:val="22"/>
        </w:rPr>
        <w:t>需要调整的</w:t>
      </w:r>
      <w:r w:rsidR="00E46E80" w:rsidRPr="005235EE">
        <w:rPr>
          <w:rFonts w:ascii="Arial" w:hAnsi="Arial" w:cs="Arial" w:hint="eastAsia"/>
          <w:bCs/>
          <w:sz w:val="22"/>
        </w:rPr>
        <w:t>音量</w:t>
      </w:r>
      <w:r w:rsidR="0029329D" w:rsidRPr="005235EE">
        <w:rPr>
          <w:rFonts w:ascii="Arial" w:hAnsi="Arial" w:cs="Arial" w:hint="eastAsia"/>
          <w:bCs/>
          <w:sz w:val="22"/>
        </w:rPr>
        <w:t>占空比</w:t>
      </w:r>
      <w:r w:rsidR="00D94595" w:rsidRPr="005235EE">
        <w:rPr>
          <w:rFonts w:ascii="Arial" w:hAnsi="Arial" w:cs="Arial" w:hint="eastAsia"/>
          <w:bCs/>
          <w:sz w:val="22"/>
        </w:rPr>
        <w:t>数据</w:t>
      </w:r>
      <w:r w:rsidR="00D94595" w:rsidRPr="005235EE">
        <w:rPr>
          <w:rFonts w:ascii="Arial" w:hAnsi="Arial" w:cs="Arial" w:hint="eastAsia"/>
          <w:bCs/>
          <w:sz w:val="22"/>
        </w:rPr>
        <w:t>,</w:t>
      </w:r>
      <w:r w:rsidR="00D94595" w:rsidRPr="005235EE">
        <w:rPr>
          <w:rFonts w:ascii="Arial" w:hAnsi="Arial" w:cs="Arial"/>
          <w:bCs/>
          <w:sz w:val="22"/>
        </w:rPr>
        <w:t xml:space="preserve"> </w:t>
      </w:r>
      <w:r w:rsidR="00E46E80" w:rsidRPr="005235EE">
        <w:rPr>
          <w:rFonts w:ascii="Arial" w:hAnsi="Arial" w:cs="Arial" w:hint="eastAsia"/>
          <w:bCs/>
          <w:sz w:val="22"/>
        </w:rPr>
        <w:t>x</w:t>
      </w:r>
      <w:r w:rsidR="00E46E80" w:rsidRPr="005235EE">
        <w:rPr>
          <w:rFonts w:ascii="Arial" w:hAnsi="Arial" w:cs="Arial"/>
          <w:bCs/>
          <w:sz w:val="22"/>
        </w:rPr>
        <w:t>x</w:t>
      </w:r>
      <w:r w:rsidR="00E46E80" w:rsidRPr="005235EE">
        <w:rPr>
          <w:rFonts w:ascii="Arial" w:hAnsi="Arial" w:cs="Arial" w:hint="eastAsia"/>
          <w:bCs/>
          <w:sz w:val="22"/>
        </w:rPr>
        <w:t xml:space="preserve"> </w:t>
      </w:r>
      <w:r w:rsidR="00E46E80" w:rsidRPr="005235EE">
        <w:rPr>
          <w:rFonts w:ascii="Arial" w:hAnsi="Arial" w:cs="Arial"/>
          <w:bCs/>
          <w:sz w:val="22"/>
        </w:rPr>
        <w:t>2</w:t>
      </w:r>
      <w:r w:rsidR="0029329D" w:rsidRPr="005235EE">
        <w:rPr>
          <w:rFonts w:ascii="Arial" w:hAnsi="Arial" w:cs="Arial"/>
          <w:bCs/>
          <w:sz w:val="22"/>
        </w:rPr>
        <w:t>E</w:t>
      </w:r>
      <w:r w:rsidR="00E46E80" w:rsidRPr="005235EE">
        <w:rPr>
          <w:rFonts w:ascii="Arial" w:hAnsi="Arial" w:cs="Arial"/>
          <w:bCs/>
          <w:sz w:val="22"/>
        </w:rPr>
        <w:t xml:space="preserve"> </w:t>
      </w:r>
      <w:proofErr w:type="spellStart"/>
      <w:r w:rsidR="00E46E80" w:rsidRPr="005235EE">
        <w:rPr>
          <w:rFonts w:ascii="Arial" w:hAnsi="Arial" w:cs="Arial"/>
          <w:bCs/>
          <w:sz w:val="22"/>
        </w:rPr>
        <w:t>fd</w:t>
      </w:r>
      <w:proofErr w:type="spellEnd"/>
      <w:r w:rsidR="00E46E80" w:rsidRPr="005235EE">
        <w:rPr>
          <w:rFonts w:ascii="Arial" w:hAnsi="Arial" w:cs="Arial"/>
          <w:bCs/>
          <w:sz w:val="22"/>
        </w:rPr>
        <w:t xml:space="preserve"> f0</w:t>
      </w:r>
      <w:proofErr w:type="gramStart"/>
      <w:r w:rsidR="0029329D" w:rsidRPr="005235EE">
        <w:rPr>
          <w:rFonts w:ascii="Arial" w:hAnsi="Arial" w:cs="Arial"/>
          <w:bCs/>
          <w:sz w:val="22"/>
        </w:rPr>
        <w:t xml:space="preserve"> XX </w:t>
      </w:r>
      <w:proofErr w:type="spellStart"/>
      <w:r w:rsidR="0029329D" w:rsidRPr="005235EE">
        <w:rPr>
          <w:rFonts w:ascii="Arial" w:hAnsi="Arial" w:cs="Arial"/>
          <w:bCs/>
          <w:sz w:val="22"/>
        </w:rPr>
        <w:t>XX</w:t>
      </w:r>
      <w:proofErr w:type="spellEnd"/>
      <w:proofErr w:type="gramEnd"/>
      <w:r w:rsidR="0029329D" w:rsidRPr="005235EE">
        <w:rPr>
          <w:rFonts w:ascii="Arial" w:hAnsi="Arial" w:cs="Arial"/>
          <w:bCs/>
          <w:sz w:val="22"/>
        </w:rPr>
        <w:t xml:space="preserve"> </w:t>
      </w:r>
      <w:proofErr w:type="spellStart"/>
      <w:r w:rsidR="00D94595" w:rsidRPr="005235EE">
        <w:rPr>
          <w:rFonts w:ascii="Arial" w:hAnsi="Arial" w:cs="Arial"/>
          <w:bCs/>
          <w:sz w:val="22"/>
        </w:rPr>
        <w:t>XX</w:t>
      </w:r>
      <w:proofErr w:type="spellEnd"/>
    </w:p>
    <w:p w:rsidR="0029329D" w:rsidRPr="005235EE" w:rsidRDefault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/>
          <w:bCs/>
          <w:sz w:val="22"/>
        </w:rPr>
        <w:t xml:space="preserve"> </w:t>
      </w:r>
      <w:r w:rsidR="00D94595" w:rsidRPr="005235EE">
        <w:rPr>
          <w:rFonts w:ascii="Arial" w:hAnsi="Arial" w:cs="Arial"/>
          <w:bCs/>
          <w:sz w:val="22"/>
        </w:rPr>
        <w:t>6</w:t>
      </w:r>
      <w:r w:rsidR="0029329D" w:rsidRPr="005235EE">
        <w:rPr>
          <w:rFonts w:ascii="Arial" w:hAnsi="Arial" w:cs="Arial"/>
          <w:bCs/>
          <w:sz w:val="22"/>
        </w:rPr>
        <w:t xml:space="preserve">: </w:t>
      </w:r>
      <w:r w:rsidR="0029329D" w:rsidRPr="005235EE">
        <w:rPr>
          <w:rFonts w:ascii="Arial" w:hAnsi="Arial" w:cs="Arial" w:hint="eastAsia"/>
          <w:bCs/>
          <w:sz w:val="22"/>
        </w:rPr>
        <w:t>复位主机，使得设置信息生效</w:t>
      </w:r>
      <w:r w:rsidR="0029329D" w:rsidRPr="005235EE">
        <w:rPr>
          <w:rFonts w:ascii="Arial" w:hAnsi="Arial" w:cs="Arial" w:hint="eastAsia"/>
          <w:bCs/>
          <w:sz w:val="22"/>
        </w:rPr>
        <w:t xml:space="preserve"> </w:t>
      </w:r>
      <w:r w:rsidR="00D94595" w:rsidRPr="005235EE">
        <w:rPr>
          <w:rFonts w:ascii="Arial" w:hAnsi="Arial" w:cs="Arial"/>
          <w:bCs/>
          <w:sz w:val="22"/>
        </w:rPr>
        <w:t xml:space="preserve">02 </w:t>
      </w:r>
      <w:r w:rsidR="0029329D" w:rsidRPr="005235EE">
        <w:rPr>
          <w:rFonts w:ascii="Arial" w:hAnsi="Arial" w:cs="Arial"/>
          <w:bCs/>
          <w:sz w:val="22"/>
        </w:rPr>
        <w:t>11 01</w:t>
      </w:r>
    </w:p>
    <w:p w:rsidR="001A4472" w:rsidRPr="00E46E80" w:rsidRDefault="001A4472">
      <w:pPr>
        <w:spacing w:before="90"/>
        <w:ind w:right="-20"/>
        <w:jc w:val="left"/>
        <w:rPr>
          <w:rFonts w:ascii="Arial" w:hAnsi="Arial" w:cs="Arial"/>
          <w:b/>
          <w:bCs/>
          <w:sz w:val="22"/>
        </w:rPr>
      </w:pPr>
    </w:p>
    <w:p w:rsidR="00DA60A3" w:rsidRPr="001A4472" w:rsidRDefault="001A4472">
      <w:pPr>
        <w:rPr>
          <w:b/>
        </w:rPr>
      </w:pPr>
      <w:r w:rsidRPr="001A4472">
        <w:rPr>
          <w:rFonts w:hint="eastAsia"/>
          <w:b/>
        </w:rPr>
        <w:t>检测设置后的声音是否满足条件：</w:t>
      </w:r>
    </w:p>
    <w:p w:rsidR="001A4472" w:rsidRPr="005235EE" w:rsidRDefault="005235EE"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hint="eastAsia"/>
        </w:rPr>
        <w:t xml:space="preserve"> </w:t>
      </w:r>
      <w:r w:rsidR="001A4472" w:rsidRPr="005235EE">
        <w:rPr>
          <w:rFonts w:hint="eastAsia"/>
        </w:rPr>
        <w:t>1</w:t>
      </w:r>
      <w:r w:rsidR="001A4472" w:rsidRPr="005235EE">
        <w:rPr>
          <w:rFonts w:hint="eastAsia"/>
        </w:rPr>
        <w:t>：进入扩展模式</w:t>
      </w:r>
      <w:r w:rsidR="001A4472" w:rsidRPr="005235EE">
        <w:rPr>
          <w:rFonts w:hint="eastAsia"/>
        </w:rPr>
        <w:t xml:space="preserve"> </w:t>
      </w:r>
      <w:r w:rsidR="001A4472" w:rsidRPr="005235EE">
        <w:t>1</w:t>
      </w:r>
      <w:r w:rsidRPr="005235EE">
        <w:t>0</w:t>
      </w:r>
      <w:r w:rsidR="001A4472" w:rsidRPr="005235EE">
        <w:t xml:space="preserve"> 03</w:t>
      </w:r>
    </w:p>
    <w:p w:rsidR="005235EE" w:rsidRPr="005235EE" w:rsidRDefault="005235EE" w:rsidP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/>
          <w:bCs/>
          <w:sz w:val="22"/>
        </w:rPr>
        <w:t xml:space="preserve"> 2</w:t>
      </w:r>
      <w:r w:rsidRPr="005235EE">
        <w:rPr>
          <w:rFonts w:ascii="Arial" w:hAnsi="Arial" w:cs="Arial" w:hint="eastAsia"/>
          <w:bCs/>
          <w:sz w:val="22"/>
        </w:rPr>
        <w:t>：</w:t>
      </w:r>
      <w:r w:rsidRPr="005235EE">
        <w:rPr>
          <w:rFonts w:ascii="Arial" w:hAnsi="Arial" w:cs="Arial" w:hint="eastAsia"/>
          <w:bCs/>
          <w:sz w:val="22"/>
          <w:highlight w:val="yellow"/>
        </w:rPr>
        <w:t>解锁，</w:t>
      </w:r>
      <w:r w:rsidRPr="005235EE">
        <w:rPr>
          <w:rFonts w:ascii="Arial" w:hAnsi="Arial" w:cs="Arial" w:hint="eastAsia"/>
          <w:bCs/>
          <w:sz w:val="22"/>
        </w:rPr>
        <w:t>请求种子指令</w:t>
      </w:r>
      <w:r w:rsidRPr="005235EE">
        <w:rPr>
          <w:rFonts w:ascii="Arial" w:hAnsi="Arial" w:cs="Arial" w:hint="eastAsia"/>
          <w:bCs/>
          <w:sz w:val="22"/>
        </w:rPr>
        <w:t xml:space="preserve"> </w:t>
      </w:r>
      <w:r w:rsidRPr="005235EE">
        <w:rPr>
          <w:rFonts w:ascii="Arial" w:hAnsi="Arial" w:cs="Arial"/>
          <w:bCs/>
          <w:sz w:val="22"/>
        </w:rPr>
        <w:t>02</w:t>
      </w:r>
      <w:r w:rsidRPr="005235EE">
        <w:rPr>
          <w:rFonts w:ascii="Arial" w:hAnsi="Arial" w:cs="Arial" w:hint="eastAsia"/>
          <w:bCs/>
          <w:sz w:val="22"/>
        </w:rPr>
        <w:t xml:space="preserve"> </w:t>
      </w:r>
      <w:r w:rsidRPr="005235EE">
        <w:rPr>
          <w:rFonts w:ascii="Arial" w:hAnsi="Arial" w:cs="Arial"/>
          <w:bCs/>
          <w:sz w:val="22"/>
        </w:rPr>
        <w:t>27 03</w:t>
      </w:r>
    </w:p>
    <w:p w:rsidR="005235EE" w:rsidRPr="005235EE" w:rsidRDefault="005235EE" w:rsidP="005235EE">
      <w:pPr>
        <w:spacing w:before="90"/>
        <w:ind w:right="-20"/>
        <w:jc w:val="left"/>
        <w:rPr>
          <w:rFonts w:ascii="Arial" w:hAnsi="Arial" w:cs="Arial"/>
          <w:bCs/>
          <w:sz w:val="22"/>
        </w:rPr>
      </w:pPr>
      <w:r w:rsidRPr="005235EE">
        <w:rPr>
          <w:rFonts w:ascii="Arial" w:hAnsi="Arial" w:cs="Arial" w:hint="eastAsia"/>
          <w:bCs/>
          <w:sz w:val="22"/>
        </w:rPr>
        <w:t>发送种子指令</w:t>
      </w:r>
      <w:r w:rsidRPr="005235EE">
        <w:rPr>
          <w:rFonts w:ascii="Arial" w:hAnsi="Arial" w:cs="Arial" w:hint="eastAsia"/>
          <w:bCs/>
          <w:sz w:val="22"/>
        </w:rPr>
        <w:t xml:space="preserve"> xx</w:t>
      </w:r>
      <w:r w:rsidRPr="005235EE">
        <w:rPr>
          <w:rFonts w:ascii="Arial" w:hAnsi="Arial" w:cs="Arial"/>
          <w:bCs/>
          <w:sz w:val="22"/>
        </w:rPr>
        <w:t xml:space="preserve"> 27 04</w:t>
      </w:r>
      <w:proofErr w:type="gramStart"/>
      <w:r w:rsidRPr="005235EE">
        <w:rPr>
          <w:rFonts w:ascii="Arial" w:hAnsi="Arial" w:cs="Arial"/>
          <w:bCs/>
          <w:sz w:val="22"/>
        </w:rPr>
        <w:t xml:space="preserve"> xx </w:t>
      </w:r>
      <w:proofErr w:type="spellStart"/>
      <w:r w:rsidRPr="005235EE">
        <w:rPr>
          <w:rFonts w:ascii="Arial" w:hAnsi="Arial" w:cs="Arial"/>
          <w:bCs/>
          <w:sz w:val="22"/>
        </w:rPr>
        <w:t>xx</w:t>
      </w:r>
      <w:proofErr w:type="spellEnd"/>
      <w:proofErr w:type="gramEnd"/>
      <w:r w:rsidRPr="005235EE">
        <w:rPr>
          <w:rFonts w:ascii="Arial" w:hAnsi="Arial" w:cs="Arial"/>
          <w:bCs/>
          <w:sz w:val="22"/>
        </w:rPr>
        <w:t xml:space="preserve"> </w:t>
      </w:r>
      <w:proofErr w:type="spellStart"/>
      <w:r w:rsidRPr="005235EE">
        <w:rPr>
          <w:rFonts w:ascii="Arial" w:hAnsi="Arial" w:cs="Arial"/>
          <w:bCs/>
          <w:sz w:val="22"/>
        </w:rPr>
        <w:t>xx</w:t>
      </w:r>
      <w:proofErr w:type="spellEnd"/>
    </w:p>
    <w:p w:rsidR="00284579" w:rsidRDefault="005235EE" w:rsidP="00284579"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3</w:t>
      </w:r>
      <w:r w:rsidR="001A4472">
        <w:rPr>
          <w:rFonts w:hint="eastAsia"/>
        </w:rPr>
        <w:t>：</w:t>
      </w:r>
      <w:r w:rsidR="00284579">
        <w:rPr>
          <w:rFonts w:hint="eastAsia"/>
        </w:rPr>
        <w:t>使用</w:t>
      </w:r>
      <w:r w:rsidR="00284579">
        <w:rPr>
          <w:rFonts w:hint="eastAsia"/>
        </w:rPr>
        <w:t>2</w:t>
      </w:r>
      <w:r w:rsidR="00284579">
        <w:t>F</w:t>
      </w:r>
      <w:r w:rsidR="00284579">
        <w:rPr>
          <w:rFonts w:hint="eastAsia"/>
        </w:rPr>
        <w:t>指令</w:t>
      </w:r>
      <w:r w:rsidR="00F56D85">
        <w:rPr>
          <w:rFonts w:hint="eastAsia"/>
        </w:rPr>
        <w:t>依次</w:t>
      </w:r>
      <w:r w:rsidR="001A4472">
        <w:rPr>
          <w:rFonts w:hint="eastAsia"/>
        </w:rPr>
        <w:t>触发任意类型的声音</w:t>
      </w:r>
      <w:r>
        <w:rPr>
          <w:rFonts w:hint="eastAsia"/>
        </w:rPr>
        <w:t>，</w:t>
      </w:r>
      <w:r w:rsidR="001A4472">
        <w:rPr>
          <w:rFonts w:hint="eastAsia"/>
        </w:rPr>
        <w:t xml:space="preserve"> </w:t>
      </w:r>
      <w:r>
        <w:t>04</w:t>
      </w:r>
      <w:r w:rsidR="001A4472">
        <w:t xml:space="preserve"> 2F 61 B5 XX</w:t>
      </w:r>
    </w:p>
    <w:p w:rsidR="00284579" w:rsidRDefault="00284579" w:rsidP="00284579">
      <w:r>
        <w:rPr>
          <w:rFonts w:hint="eastAsia"/>
        </w:rPr>
        <w:t>通过主观判断，当该声音音量大小满足时，记录当前写入的音量值。</w:t>
      </w:r>
    </w:p>
    <w:p w:rsidR="00284579" w:rsidRDefault="00284579" w:rsidP="00284579"/>
    <w:p w:rsidR="005661AA" w:rsidRDefault="001A4472" w:rsidP="00284579">
      <w:r>
        <w:rPr>
          <w:rFonts w:hint="eastAsia"/>
        </w:rPr>
        <w:t>D</w:t>
      </w:r>
      <w:r>
        <w:t>ID 61B5</w:t>
      </w:r>
      <w:r w:rsidR="00284579">
        <w:rPr>
          <w:rFonts w:hint="eastAsia"/>
        </w:rPr>
        <w:t>对应的声音列表如下：</w:t>
      </w: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2305"/>
      </w:tblGrid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0x00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No Sound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0x01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 xml:space="preserve">Tick-Tock </w:t>
            </w:r>
            <w:proofErr w:type="gramStart"/>
            <w:r w:rsidRPr="006D4AAF">
              <w:rPr>
                <w:spacing w:val="6"/>
                <w:sz w:val="16"/>
              </w:rPr>
              <w:t>sound</w:t>
            </w:r>
            <w:r w:rsidR="0004345A">
              <w:rPr>
                <w:rFonts w:hint="eastAsia"/>
                <w:spacing w:val="6"/>
                <w:sz w:val="16"/>
              </w:rPr>
              <w:t>(</w:t>
            </w:r>
            <w:proofErr w:type="gramEnd"/>
            <w:r w:rsidR="0004345A">
              <w:rPr>
                <w:spacing w:val="6"/>
                <w:sz w:val="16"/>
              </w:rPr>
              <w:t>740HZ, 1S)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0x02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 xml:space="preserve">1 </w:t>
            </w:r>
            <w:proofErr w:type="spellStart"/>
            <w:r w:rsidRPr="006D4AAF">
              <w:rPr>
                <w:spacing w:val="6"/>
                <w:sz w:val="16"/>
              </w:rPr>
              <w:t>KHz</w:t>
            </w:r>
            <w:proofErr w:type="spellEnd"/>
            <w:r w:rsidRPr="006D4AAF">
              <w:rPr>
                <w:spacing w:val="6"/>
                <w:sz w:val="16"/>
              </w:rPr>
              <w:t xml:space="preserve"> </w:t>
            </w:r>
            <w:bookmarkStart w:id="0" w:name="_GoBack"/>
            <w:r w:rsidRPr="006D4AAF">
              <w:rPr>
                <w:spacing w:val="6"/>
                <w:sz w:val="16"/>
              </w:rPr>
              <w:t>Bing</w:t>
            </w:r>
            <w:bookmarkEnd w:id="0"/>
            <w:r w:rsidRPr="006D4AAF">
              <w:rPr>
                <w:spacing w:val="6"/>
                <w:sz w:val="16"/>
              </w:rPr>
              <w:t xml:space="preserve"> Generic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0x03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750 Hz Bing Generic</w:t>
            </w:r>
            <w:r w:rsidR="0004345A">
              <w:rPr>
                <w:spacing w:val="6"/>
                <w:sz w:val="16"/>
              </w:rPr>
              <w:t>(740HZ,</w:t>
            </w:r>
            <w:r w:rsidR="00914B29">
              <w:rPr>
                <w:spacing w:val="6"/>
                <w:sz w:val="16"/>
              </w:rPr>
              <w:t>0.5</w:t>
            </w:r>
            <w:r w:rsidR="0004345A">
              <w:rPr>
                <w:spacing w:val="6"/>
                <w:sz w:val="16"/>
              </w:rPr>
              <w:t>)</w:t>
            </w:r>
          </w:p>
        </w:tc>
      </w:tr>
      <w:tr w:rsidR="006D4AAF" w:rsidRPr="0004345A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0x06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rFonts w:hint="eastAsia"/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 xml:space="preserve">Lights ON </w:t>
            </w:r>
            <w:proofErr w:type="gramStart"/>
            <w:r w:rsidRPr="006D4AAF">
              <w:rPr>
                <w:spacing w:val="6"/>
                <w:sz w:val="16"/>
              </w:rPr>
              <w:t>tone</w:t>
            </w:r>
            <w:r w:rsidR="0004345A">
              <w:rPr>
                <w:rFonts w:hint="eastAsia"/>
                <w:spacing w:val="6"/>
                <w:sz w:val="16"/>
              </w:rPr>
              <w:t>(</w:t>
            </w:r>
            <w:proofErr w:type="gramEnd"/>
            <w:r w:rsidR="0004345A">
              <w:rPr>
                <w:spacing w:val="6"/>
                <w:sz w:val="16"/>
              </w:rPr>
              <w:t>740HZ, 1S)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0x07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 xml:space="preserve">Door Open </w:t>
            </w:r>
            <w:proofErr w:type="gramStart"/>
            <w:r w:rsidRPr="006D4AAF">
              <w:rPr>
                <w:spacing w:val="6"/>
                <w:sz w:val="16"/>
              </w:rPr>
              <w:t>Tone</w:t>
            </w:r>
            <w:r w:rsidR="0004345A">
              <w:rPr>
                <w:rFonts w:hint="eastAsia"/>
                <w:spacing w:val="6"/>
                <w:sz w:val="16"/>
              </w:rPr>
              <w:t>(</w:t>
            </w:r>
            <w:proofErr w:type="gramEnd"/>
            <w:r w:rsidR="0004345A">
              <w:rPr>
                <w:spacing w:val="6"/>
                <w:sz w:val="16"/>
              </w:rPr>
              <w:t>740HZ, 1S)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0x08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proofErr w:type="spellStart"/>
            <w:r w:rsidRPr="006D4AAF">
              <w:rPr>
                <w:spacing w:val="6"/>
                <w:sz w:val="16"/>
              </w:rPr>
              <w:t>Beltminder</w:t>
            </w:r>
            <w:proofErr w:type="spellEnd"/>
            <w:r w:rsidRPr="006D4AAF">
              <w:rPr>
                <w:spacing w:val="6"/>
                <w:sz w:val="16"/>
              </w:rPr>
              <w:t xml:space="preserve"> tone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0x0A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Spare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0x0E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proofErr w:type="spellStart"/>
            <w:r w:rsidRPr="006D4AAF">
              <w:rPr>
                <w:spacing w:val="6"/>
                <w:sz w:val="16"/>
              </w:rPr>
              <w:t>Beltminder</w:t>
            </w:r>
            <w:proofErr w:type="spellEnd"/>
            <w:r w:rsidRPr="006D4AAF">
              <w:rPr>
                <w:spacing w:val="6"/>
                <w:sz w:val="16"/>
              </w:rPr>
              <w:t xml:space="preserve"> Tone B</w:t>
            </w:r>
          </w:p>
        </w:tc>
      </w:tr>
      <w:tr w:rsidR="006D4AAF" w:rsidRPr="006D4AAF" w:rsidTr="006D4AAF"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>0x0F</w:t>
            </w:r>
          </w:p>
        </w:tc>
        <w:tc>
          <w:tcPr>
            <w:tcW w:w="0" w:type="auto"/>
            <w:shd w:val="clear" w:color="auto" w:fill="auto"/>
          </w:tcPr>
          <w:p w:rsidR="001A4472" w:rsidRPr="006D4AAF" w:rsidRDefault="001A4472" w:rsidP="006D4AAF">
            <w:pPr>
              <w:spacing w:before="20" w:after="20"/>
              <w:ind w:left="50"/>
              <w:rPr>
                <w:spacing w:val="6"/>
                <w:sz w:val="16"/>
              </w:rPr>
            </w:pPr>
            <w:r w:rsidRPr="006D4AAF">
              <w:rPr>
                <w:spacing w:val="6"/>
                <w:sz w:val="16"/>
              </w:rPr>
              <w:t xml:space="preserve">Seat Belt </w:t>
            </w:r>
            <w:proofErr w:type="gramStart"/>
            <w:r w:rsidRPr="006D4AAF">
              <w:rPr>
                <w:spacing w:val="6"/>
                <w:sz w:val="16"/>
              </w:rPr>
              <w:t>Warning</w:t>
            </w:r>
            <w:r w:rsidR="0004345A">
              <w:rPr>
                <w:rFonts w:hint="eastAsia"/>
                <w:spacing w:val="6"/>
                <w:sz w:val="16"/>
              </w:rPr>
              <w:t>(</w:t>
            </w:r>
            <w:proofErr w:type="gramEnd"/>
            <w:r w:rsidR="0004345A">
              <w:rPr>
                <w:spacing w:val="6"/>
                <w:sz w:val="16"/>
              </w:rPr>
              <w:t>740HZ, 1S)</w:t>
            </w:r>
          </w:p>
        </w:tc>
      </w:tr>
    </w:tbl>
    <w:p w:rsidR="001A4472" w:rsidRDefault="001A4472" w:rsidP="00DA60A3">
      <w:pPr>
        <w:jc w:val="left"/>
      </w:pPr>
    </w:p>
    <w:p w:rsidR="00DA60A3" w:rsidRPr="001A4472" w:rsidRDefault="00284579">
      <w:r w:rsidRPr="005235EE">
        <w:rPr>
          <w:rFonts w:ascii="Arial" w:eastAsia="Courier New" w:hAnsi="Arial" w:cs="Arial"/>
          <w:bCs/>
          <w:sz w:val="22"/>
        </w:rPr>
        <w:t>S</w:t>
      </w:r>
      <w:r w:rsidRPr="005235EE">
        <w:rPr>
          <w:rFonts w:ascii="宋体" w:hAnsi="宋体" w:cs="Arial" w:hint="eastAsia"/>
          <w:bCs/>
          <w:sz w:val="22"/>
        </w:rPr>
        <w:t>tep</w:t>
      </w:r>
      <w:r w:rsidRPr="005235EE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4</w:t>
      </w:r>
      <w:r w:rsidR="001A4472">
        <w:t xml:space="preserve">: </w:t>
      </w:r>
      <w:r w:rsidR="00F56D85">
        <w:rPr>
          <w:rFonts w:hint="eastAsia"/>
        </w:rPr>
        <w:t>标定结束，退出诊断服务，仪表复位指令</w:t>
      </w:r>
      <w:r w:rsidR="00F56D85">
        <w:t>02 11 01</w:t>
      </w:r>
    </w:p>
    <w:p w:rsidR="005661AA" w:rsidRDefault="005661AA">
      <w:pPr>
        <w:spacing w:before="3"/>
        <w:jc w:val="left"/>
        <w:rPr>
          <w:sz w:val="9"/>
          <w:szCs w:val="9"/>
        </w:rPr>
      </w:pPr>
    </w:p>
    <w:p w:rsidR="00D003D8" w:rsidRDefault="00D003D8" w:rsidP="00D003D8">
      <w:pPr>
        <w:rPr>
          <w:rFonts w:ascii="Arial" w:hAnsi="Arial" w:cs="Arial"/>
          <w:b/>
          <w:bCs/>
          <w:sz w:val="22"/>
        </w:rPr>
      </w:pPr>
      <w:bookmarkStart w:id="1" w:name="_Toc398037227"/>
    </w:p>
    <w:p w:rsidR="001E282E" w:rsidRDefault="001E282E" w:rsidP="00D003D8">
      <w:pPr>
        <w:rPr>
          <w:rFonts w:ascii="Arial" w:hAnsi="Arial" w:cs="Arial"/>
          <w:b/>
          <w:bCs/>
          <w:sz w:val="22"/>
        </w:rPr>
      </w:pPr>
    </w:p>
    <w:bookmarkEnd w:id="1"/>
    <w:p w:rsidR="005661AA" w:rsidRDefault="001A4472" w:rsidP="001A4472">
      <w:pPr>
        <w:pStyle w:val="ab"/>
        <w:rPr>
          <w:b/>
          <w:bCs/>
          <w:color w:val="000000"/>
          <w:sz w:val="29"/>
          <w:szCs w:val="29"/>
        </w:rPr>
      </w:pPr>
      <w:r>
        <w:rPr>
          <w:rFonts w:hint="eastAsia"/>
          <w:b/>
          <w:bCs/>
          <w:color w:val="000000"/>
          <w:sz w:val="29"/>
          <w:szCs w:val="29"/>
        </w:rPr>
        <w:t>四 量产方案</w:t>
      </w:r>
    </w:p>
    <w:p w:rsidR="005661AA" w:rsidRPr="006935D4" w:rsidRDefault="001A4472">
      <w:pPr>
        <w:pStyle w:val="ab"/>
        <w:rPr>
          <w:color w:val="000000"/>
          <w:sz w:val="28"/>
          <w:szCs w:val="28"/>
        </w:rPr>
      </w:pPr>
      <w:r w:rsidRPr="006935D4">
        <w:rPr>
          <w:rFonts w:hint="eastAsia"/>
          <w:color w:val="000000"/>
          <w:sz w:val="28"/>
          <w:szCs w:val="28"/>
        </w:rPr>
        <w:t>方案：软件直接将标定后的</w:t>
      </w:r>
      <w:r w:rsidR="006935D4" w:rsidRPr="006935D4">
        <w:rPr>
          <w:rFonts w:hint="eastAsia"/>
          <w:color w:val="000000"/>
          <w:sz w:val="28"/>
          <w:szCs w:val="28"/>
        </w:rPr>
        <w:t>音量</w:t>
      </w:r>
      <w:r w:rsidR="00C75CF7">
        <w:rPr>
          <w:rFonts w:hint="eastAsia"/>
          <w:color w:val="000000"/>
          <w:sz w:val="28"/>
          <w:szCs w:val="28"/>
        </w:rPr>
        <w:t>默认</w:t>
      </w:r>
      <w:r w:rsidR="006935D4" w:rsidRPr="006935D4">
        <w:rPr>
          <w:rFonts w:hint="eastAsia"/>
          <w:color w:val="000000"/>
          <w:sz w:val="28"/>
          <w:szCs w:val="28"/>
        </w:rPr>
        <w:t>值写入到</w:t>
      </w:r>
      <w:r w:rsidR="00F56D85">
        <w:rPr>
          <w:rFonts w:hint="eastAsia"/>
          <w:color w:val="000000"/>
          <w:sz w:val="28"/>
          <w:szCs w:val="28"/>
        </w:rPr>
        <w:t>内部data</w:t>
      </w:r>
      <w:r w:rsidR="00F56D85">
        <w:rPr>
          <w:color w:val="000000"/>
          <w:sz w:val="28"/>
          <w:szCs w:val="28"/>
        </w:rPr>
        <w:t xml:space="preserve"> </w:t>
      </w:r>
      <w:r w:rsidR="00F56D85">
        <w:rPr>
          <w:rFonts w:hint="eastAsia"/>
          <w:color w:val="000000"/>
          <w:sz w:val="28"/>
          <w:szCs w:val="28"/>
        </w:rPr>
        <w:t>flash</w:t>
      </w:r>
      <w:r w:rsidR="006935D4" w:rsidRPr="006935D4">
        <w:rPr>
          <w:rFonts w:hint="eastAsia"/>
          <w:color w:val="000000"/>
          <w:sz w:val="28"/>
          <w:szCs w:val="28"/>
        </w:rPr>
        <w:t>中</w:t>
      </w:r>
      <w:r w:rsidR="00F56D85">
        <w:rPr>
          <w:rFonts w:hint="eastAsia"/>
          <w:color w:val="000000"/>
          <w:sz w:val="28"/>
          <w:szCs w:val="28"/>
        </w:rPr>
        <w:t>。</w:t>
      </w:r>
    </w:p>
    <w:p w:rsidR="006935D4" w:rsidRDefault="006935D4">
      <w:pPr>
        <w:pStyle w:val="ab"/>
        <w:rPr>
          <w:color w:val="000000"/>
          <w:sz w:val="28"/>
          <w:szCs w:val="28"/>
        </w:rPr>
      </w:pPr>
    </w:p>
    <w:sectPr w:rsidR="006935D4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9E9" w:rsidRDefault="001879E9">
      <w:r>
        <w:separator/>
      </w:r>
    </w:p>
  </w:endnote>
  <w:endnote w:type="continuationSeparator" w:id="0">
    <w:p w:rsidR="001879E9" w:rsidRDefault="0018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FD7" w:rsidRDefault="00E00FD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5D1852">
      <w:rPr>
        <w:noProof/>
        <w:lang w:val="zh-CN"/>
      </w:rPr>
      <w:t>1</w:t>
    </w:r>
    <w:r>
      <w:fldChar w:fldCharType="end"/>
    </w:r>
  </w:p>
  <w:p w:rsidR="00E00FD7" w:rsidRDefault="00E00F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9E9" w:rsidRDefault="001879E9">
      <w:r>
        <w:separator/>
      </w:r>
    </w:p>
  </w:footnote>
  <w:footnote w:type="continuationSeparator" w:id="0">
    <w:p w:rsidR="001879E9" w:rsidRDefault="00187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A9A182"/>
    <w:multiLevelType w:val="singleLevel"/>
    <w:tmpl w:val="ACA9A182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4510202"/>
    <w:multiLevelType w:val="singleLevel"/>
    <w:tmpl w:val="E4510202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35F126E6"/>
    <w:multiLevelType w:val="hybridMultilevel"/>
    <w:tmpl w:val="B91E3998"/>
    <w:lvl w:ilvl="0" w:tplc="7458C01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1895"/>
    <w:multiLevelType w:val="singleLevel"/>
    <w:tmpl w:val="36301895"/>
    <w:lvl w:ilvl="0">
      <w:start w:val="6"/>
      <w:numFmt w:val="decimal"/>
      <w:suff w:val="nothing"/>
      <w:lvlText w:val="%1，"/>
      <w:lvlJc w:val="left"/>
    </w:lvl>
  </w:abstractNum>
  <w:abstractNum w:abstractNumId="4" w15:restartNumberingAfterBreak="0">
    <w:nsid w:val="553F67C7"/>
    <w:multiLevelType w:val="singleLevel"/>
    <w:tmpl w:val="553F67C7"/>
    <w:lvl w:ilvl="0">
      <w:start w:val="5"/>
      <w:numFmt w:val="decimal"/>
      <w:suff w:val="space"/>
      <w:lvlText w:val="%1、"/>
      <w:lvlJc w:val="left"/>
    </w:lvl>
  </w:abstractNum>
  <w:abstractNum w:abstractNumId="5" w15:restartNumberingAfterBreak="0">
    <w:nsid w:val="5B2AB7F6"/>
    <w:multiLevelType w:val="singleLevel"/>
    <w:tmpl w:val="5B2AB7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34A"/>
    <w:rsid w:val="000075C7"/>
    <w:rsid w:val="000108AC"/>
    <w:rsid w:val="0001324C"/>
    <w:rsid w:val="00025429"/>
    <w:rsid w:val="0002747E"/>
    <w:rsid w:val="000278DC"/>
    <w:rsid w:val="00035985"/>
    <w:rsid w:val="0004345A"/>
    <w:rsid w:val="00073E3F"/>
    <w:rsid w:val="00096370"/>
    <w:rsid w:val="000B108E"/>
    <w:rsid w:val="000D4B4F"/>
    <w:rsid w:val="000E4664"/>
    <w:rsid w:val="000F2129"/>
    <w:rsid w:val="00112AE7"/>
    <w:rsid w:val="00131BFA"/>
    <w:rsid w:val="00146532"/>
    <w:rsid w:val="00160AC2"/>
    <w:rsid w:val="001673EC"/>
    <w:rsid w:val="0018134A"/>
    <w:rsid w:val="001879E9"/>
    <w:rsid w:val="0019613C"/>
    <w:rsid w:val="001A4472"/>
    <w:rsid w:val="001B44AF"/>
    <w:rsid w:val="001C0FA8"/>
    <w:rsid w:val="001C32FB"/>
    <w:rsid w:val="001D050D"/>
    <w:rsid w:val="001E282E"/>
    <w:rsid w:val="001F3AA5"/>
    <w:rsid w:val="00232982"/>
    <w:rsid w:val="00247E21"/>
    <w:rsid w:val="00254B61"/>
    <w:rsid w:val="00284579"/>
    <w:rsid w:val="0029276D"/>
    <w:rsid w:val="0029329D"/>
    <w:rsid w:val="002C4B73"/>
    <w:rsid w:val="002C5113"/>
    <w:rsid w:val="002E5424"/>
    <w:rsid w:val="002E76AF"/>
    <w:rsid w:val="00304F45"/>
    <w:rsid w:val="003056AD"/>
    <w:rsid w:val="00307701"/>
    <w:rsid w:val="003154BC"/>
    <w:rsid w:val="0032069B"/>
    <w:rsid w:val="00324AED"/>
    <w:rsid w:val="0039397B"/>
    <w:rsid w:val="003A19A8"/>
    <w:rsid w:val="003B1717"/>
    <w:rsid w:val="003C0609"/>
    <w:rsid w:val="003D0FF5"/>
    <w:rsid w:val="003E11C9"/>
    <w:rsid w:val="003E2352"/>
    <w:rsid w:val="003E3CAE"/>
    <w:rsid w:val="003F1274"/>
    <w:rsid w:val="003F2A4F"/>
    <w:rsid w:val="00436262"/>
    <w:rsid w:val="004404E3"/>
    <w:rsid w:val="00454008"/>
    <w:rsid w:val="00454232"/>
    <w:rsid w:val="00465FA4"/>
    <w:rsid w:val="0046649E"/>
    <w:rsid w:val="00492A05"/>
    <w:rsid w:val="00493CF7"/>
    <w:rsid w:val="004A27F5"/>
    <w:rsid w:val="004F3A76"/>
    <w:rsid w:val="00517D82"/>
    <w:rsid w:val="005235EE"/>
    <w:rsid w:val="00535C1E"/>
    <w:rsid w:val="00545047"/>
    <w:rsid w:val="005569DD"/>
    <w:rsid w:val="00556E6C"/>
    <w:rsid w:val="00560479"/>
    <w:rsid w:val="005661AA"/>
    <w:rsid w:val="00574EE4"/>
    <w:rsid w:val="00581C0E"/>
    <w:rsid w:val="005A0444"/>
    <w:rsid w:val="005A4E2B"/>
    <w:rsid w:val="005A71BF"/>
    <w:rsid w:val="005A778A"/>
    <w:rsid w:val="005B596F"/>
    <w:rsid w:val="005C35C3"/>
    <w:rsid w:val="005D1852"/>
    <w:rsid w:val="005E6492"/>
    <w:rsid w:val="00615497"/>
    <w:rsid w:val="00664928"/>
    <w:rsid w:val="00664954"/>
    <w:rsid w:val="00672378"/>
    <w:rsid w:val="006935D4"/>
    <w:rsid w:val="006D2173"/>
    <w:rsid w:val="006D4AAF"/>
    <w:rsid w:val="006E0BFE"/>
    <w:rsid w:val="007024F6"/>
    <w:rsid w:val="00705EC5"/>
    <w:rsid w:val="00721FE1"/>
    <w:rsid w:val="00727FC2"/>
    <w:rsid w:val="007525CA"/>
    <w:rsid w:val="00761533"/>
    <w:rsid w:val="007642B8"/>
    <w:rsid w:val="007717F6"/>
    <w:rsid w:val="007C2F79"/>
    <w:rsid w:val="007D2449"/>
    <w:rsid w:val="007E0782"/>
    <w:rsid w:val="007E13CE"/>
    <w:rsid w:val="007E2BB4"/>
    <w:rsid w:val="007F27EF"/>
    <w:rsid w:val="008053FB"/>
    <w:rsid w:val="00807DA4"/>
    <w:rsid w:val="00823F83"/>
    <w:rsid w:val="00840790"/>
    <w:rsid w:val="0084557F"/>
    <w:rsid w:val="008565B8"/>
    <w:rsid w:val="00857163"/>
    <w:rsid w:val="00866AD9"/>
    <w:rsid w:val="00876222"/>
    <w:rsid w:val="008A43C9"/>
    <w:rsid w:val="008A7447"/>
    <w:rsid w:val="008B5197"/>
    <w:rsid w:val="008C0657"/>
    <w:rsid w:val="008E4CCD"/>
    <w:rsid w:val="008E6D26"/>
    <w:rsid w:val="00911BE5"/>
    <w:rsid w:val="00914B29"/>
    <w:rsid w:val="009313DD"/>
    <w:rsid w:val="00947996"/>
    <w:rsid w:val="00954824"/>
    <w:rsid w:val="00981E81"/>
    <w:rsid w:val="00983B46"/>
    <w:rsid w:val="00991532"/>
    <w:rsid w:val="009A1BF3"/>
    <w:rsid w:val="009A2FD7"/>
    <w:rsid w:val="009B3A2A"/>
    <w:rsid w:val="009D2DB6"/>
    <w:rsid w:val="009E681E"/>
    <w:rsid w:val="009E6E96"/>
    <w:rsid w:val="00A10E88"/>
    <w:rsid w:val="00A12C4F"/>
    <w:rsid w:val="00A17AAA"/>
    <w:rsid w:val="00A208C5"/>
    <w:rsid w:val="00A224D1"/>
    <w:rsid w:val="00A4786B"/>
    <w:rsid w:val="00A6418B"/>
    <w:rsid w:val="00A7154E"/>
    <w:rsid w:val="00AA127E"/>
    <w:rsid w:val="00AB1786"/>
    <w:rsid w:val="00AB4160"/>
    <w:rsid w:val="00AD32F4"/>
    <w:rsid w:val="00AF0937"/>
    <w:rsid w:val="00B011AF"/>
    <w:rsid w:val="00B05231"/>
    <w:rsid w:val="00B14CC6"/>
    <w:rsid w:val="00B21A40"/>
    <w:rsid w:val="00B26373"/>
    <w:rsid w:val="00B94C49"/>
    <w:rsid w:val="00BD432D"/>
    <w:rsid w:val="00BE6879"/>
    <w:rsid w:val="00BF4A38"/>
    <w:rsid w:val="00C47A75"/>
    <w:rsid w:val="00C554FC"/>
    <w:rsid w:val="00C64702"/>
    <w:rsid w:val="00C75CF7"/>
    <w:rsid w:val="00C77CD8"/>
    <w:rsid w:val="00C84FE7"/>
    <w:rsid w:val="00C878B6"/>
    <w:rsid w:val="00C92413"/>
    <w:rsid w:val="00C96155"/>
    <w:rsid w:val="00CA5708"/>
    <w:rsid w:val="00CC1E9E"/>
    <w:rsid w:val="00CE5BD4"/>
    <w:rsid w:val="00D003D8"/>
    <w:rsid w:val="00D007D5"/>
    <w:rsid w:val="00D01048"/>
    <w:rsid w:val="00D31748"/>
    <w:rsid w:val="00D73B90"/>
    <w:rsid w:val="00D80F46"/>
    <w:rsid w:val="00D83DD9"/>
    <w:rsid w:val="00D94595"/>
    <w:rsid w:val="00DA5F9F"/>
    <w:rsid w:val="00DA60A3"/>
    <w:rsid w:val="00DB6494"/>
    <w:rsid w:val="00DB6727"/>
    <w:rsid w:val="00DC5E5D"/>
    <w:rsid w:val="00DE0CF8"/>
    <w:rsid w:val="00DE5C5C"/>
    <w:rsid w:val="00E00FD7"/>
    <w:rsid w:val="00E15F88"/>
    <w:rsid w:val="00E23859"/>
    <w:rsid w:val="00E46E80"/>
    <w:rsid w:val="00E84DA4"/>
    <w:rsid w:val="00E912DA"/>
    <w:rsid w:val="00E9511D"/>
    <w:rsid w:val="00EB327B"/>
    <w:rsid w:val="00EC45FD"/>
    <w:rsid w:val="00ED15BC"/>
    <w:rsid w:val="00EE2DC2"/>
    <w:rsid w:val="00EE3BA4"/>
    <w:rsid w:val="00EE61F3"/>
    <w:rsid w:val="00EF3387"/>
    <w:rsid w:val="00F11F52"/>
    <w:rsid w:val="00F4163B"/>
    <w:rsid w:val="00F4497F"/>
    <w:rsid w:val="00F45B0B"/>
    <w:rsid w:val="00F56D85"/>
    <w:rsid w:val="00F815CA"/>
    <w:rsid w:val="00F915BA"/>
    <w:rsid w:val="00FA12AE"/>
    <w:rsid w:val="00FB0F95"/>
    <w:rsid w:val="00FB32A1"/>
    <w:rsid w:val="00FC1B68"/>
    <w:rsid w:val="00FC1F76"/>
    <w:rsid w:val="00FC30CD"/>
    <w:rsid w:val="00FD7221"/>
    <w:rsid w:val="00FF42E4"/>
    <w:rsid w:val="01846F0A"/>
    <w:rsid w:val="01A45240"/>
    <w:rsid w:val="01BA51E5"/>
    <w:rsid w:val="01D2015F"/>
    <w:rsid w:val="01FB5C4F"/>
    <w:rsid w:val="031F568B"/>
    <w:rsid w:val="055E085F"/>
    <w:rsid w:val="0724475F"/>
    <w:rsid w:val="07FD51E4"/>
    <w:rsid w:val="0A9642EF"/>
    <w:rsid w:val="0C281202"/>
    <w:rsid w:val="0C70074F"/>
    <w:rsid w:val="0D22141A"/>
    <w:rsid w:val="0E7C3D0D"/>
    <w:rsid w:val="0EB4301B"/>
    <w:rsid w:val="0EE76422"/>
    <w:rsid w:val="0F1F345E"/>
    <w:rsid w:val="0F352C08"/>
    <w:rsid w:val="1101188C"/>
    <w:rsid w:val="13581AD7"/>
    <w:rsid w:val="151628F5"/>
    <w:rsid w:val="155B5497"/>
    <w:rsid w:val="156670AB"/>
    <w:rsid w:val="15BC4236"/>
    <w:rsid w:val="174C1B9B"/>
    <w:rsid w:val="17C57E8F"/>
    <w:rsid w:val="1A2E1AFE"/>
    <w:rsid w:val="1AC81612"/>
    <w:rsid w:val="1D036B58"/>
    <w:rsid w:val="1D1D63D2"/>
    <w:rsid w:val="1DC7115E"/>
    <w:rsid w:val="1DE17414"/>
    <w:rsid w:val="1EBD7091"/>
    <w:rsid w:val="202F133B"/>
    <w:rsid w:val="2048181D"/>
    <w:rsid w:val="208C2876"/>
    <w:rsid w:val="210F3D49"/>
    <w:rsid w:val="228C453A"/>
    <w:rsid w:val="2364201F"/>
    <w:rsid w:val="23796741"/>
    <w:rsid w:val="247F01ED"/>
    <w:rsid w:val="24807BC1"/>
    <w:rsid w:val="24AD47B4"/>
    <w:rsid w:val="26834CAE"/>
    <w:rsid w:val="2B567CAC"/>
    <w:rsid w:val="2D1A688D"/>
    <w:rsid w:val="2E78457E"/>
    <w:rsid w:val="2F2D4FF3"/>
    <w:rsid w:val="308704F1"/>
    <w:rsid w:val="310B4584"/>
    <w:rsid w:val="31350C4C"/>
    <w:rsid w:val="33190851"/>
    <w:rsid w:val="358C08A6"/>
    <w:rsid w:val="36034DC3"/>
    <w:rsid w:val="36AF5145"/>
    <w:rsid w:val="37E743F7"/>
    <w:rsid w:val="381F40A2"/>
    <w:rsid w:val="38710293"/>
    <w:rsid w:val="39646937"/>
    <w:rsid w:val="3AE138A5"/>
    <w:rsid w:val="3C5D4096"/>
    <w:rsid w:val="3D8B2F24"/>
    <w:rsid w:val="3E9E5149"/>
    <w:rsid w:val="3EF32DD6"/>
    <w:rsid w:val="3EF63C5B"/>
    <w:rsid w:val="3FB60916"/>
    <w:rsid w:val="41697F5C"/>
    <w:rsid w:val="41BF59F2"/>
    <w:rsid w:val="41C22C36"/>
    <w:rsid w:val="44860504"/>
    <w:rsid w:val="474573E5"/>
    <w:rsid w:val="477914D1"/>
    <w:rsid w:val="482728EE"/>
    <w:rsid w:val="494629EA"/>
    <w:rsid w:val="4973321E"/>
    <w:rsid w:val="4AD25D50"/>
    <w:rsid w:val="4AE92FD9"/>
    <w:rsid w:val="4B552AA6"/>
    <w:rsid w:val="4C906FAA"/>
    <w:rsid w:val="4D8971C2"/>
    <w:rsid w:val="4F9C11AB"/>
    <w:rsid w:val="4FBE7162"/>
    <w:rsid w:val="4FFF4F0E"/>
    <w:rsid w:val="50E23A41"/>
    <w:rsid w:val="52B54632"/>
    <w:rsid w:val="5376727D"/>
    <w:rsid w:val="54184448"/>
    <w:rsid w:val="5429793C"/>
    <w:rsid w:val="585C62F5"/>
    <w:rsid w:val="58C52932"/>
    <w:rsid w:val="59473E05"/>
    <w:rsid w:val="5D903AB2"/>
    <w:rsid w:val="5DED578A"/>
    <w:rsid w:val="5E960F0A"/>
    <w:rsid w:val="5F260165"/>
    <w:rsid w:val="5F387044"/>
    <w:rsid w:val="60E96A0A"/>
    <w:rsid w:val="617556F4"/>
    <w:rsid w:val="618F7F6F"/>
    <w:rsid w:val="61D84114"/>
    <w:rsid w:val="62A40365"/>
    <w:rsid w:val="62DA13BA"/>
    <w:rsid w:val="62DC26BD"/>
    <w:rsid w:val="642C6B67"/>
    <w:rsid w:val="647911E5"/>
    <w:rsid w:val="64C47FDF"/>
    <w:rsid w:val="66D97BF7"/>
    <w:rsid w:val="66F910AD"/>
    <w:rsid w:val="689B23BA"/>
    <w:rsid w:val="68B4709E"/>
    <w:rsid w:val="696A09EA"/>
    <w:rsid w:val="69A505B2"/>
    <w:rsid w:val="6A270136"/>
    <w:rsid w:val="6A3264C7"/>
    <w:rsid w:val="6AD51554"/>
    <w:rsid w:val="6B17635B"/>
    <w:rsid w:val="6B416685"/>
    <w:rsid w:val="6B62463B"/>
    <w:rsid w:val="6CFE78DF"/>
    <w:rsid w:val="6DF87AF7"/>
    <w:rsid w:val="6EA3358E"/>
    <w:rsid w:val="6EA45A62"/>
    <w:rsid w:val="70593DDE"/>
    <w:rsid w:val="70AC4388"/>
    <w:rsid w:val="71841E4B"/>
    <w:rsid w:val="721553B9"/>
    <w:rsid w:val="721F120D"/>
    <w:rsid w:val="726C5DC7"/>
    <w:rsid w:val="72AD6831"/>
    <w:rsid w:val="731971E5"/>
    <w:rsid w:val="75024A48"/>
    <w:rsid w:val="75171229"/>
    <w:rsid w:val="75E64D79"/>
    <w:rsid w:val="7647739D"/>
    <w:rsid w:val="768110F3"/>
    <w:rsid w:val="78715728"/>
    <w:rsid w:val="78A87E00"/>
    <w:rsid w:val="78E9703D"/>
    <w:rsid w:val="79096BA0"/>
    <w:rsid w:val="79343267"/>
    <w:rsid w:val="79D762F4"/>
    <w:rsid w:val="79DA2F82"/>
    <w:rsid w:val="7A9F0CE5"/>
    <w:rsid w:val="7C217723"/>
    <w:rsid w:val="7C42096C"/>
    <w:rsid w:val="7CCA1446"/>
    <w:rsid w:val="7D356143"/>
    <w:rsid w:val="7D5B6EBA"/>
    <w:rsid w:val="7E006343"/>
    <w:rsid w:val="7F16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6AC950"/>
  <w15:docId w15:val="{046644E6-D74A-44F2-A2FC-5C7337D6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widowControl/>
      <w:tabs>
        <w:tab w:val="left" w:pos="1008"/>
      </w:tabs>
      <w:spacing w:before="240" w:after="60"/>
      <w:ind w:left="1008" w:right="57" w:hanging="1008"/>
      <w:outlineLvl w:val="4"/>
    </w:pPr>
    <w:rPr>
      <w:rFonts w:ascii="Arial" w:hAnsi="Arial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pPr>
      <w:widowControl/>
      <w:tabs>
        <w:tab w:val="left" w:pos="1152"/>
      </w:tabs>
      <w:spacing w:before="240" w:after="60"/>
      <w:ind w:left="1152" w:right="57" w:hanging="1152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widowControl/>
      <w:tabs>
        <w:tab w:val="left" w:pos="1296"/>
      </w:tabs>
      <w:spacing w:before="240" w:after="60"/>
      <w:ind w:left="1296" w:right="57" w:hanging="1296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pPr>
      <w:widowControl/>
      <w:tabs>
        <w:tab w:val="left" w:pos="1440"/>
      </w:tabs>
      <w:spacing w:before="240" w:after="60"/>
      <w:ind w:left="1440" w:right="57" w:hanging="1440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pPr>
      <w:widowControl/>
      <w:tabs>
        <w:tab w:val="left" w:pos="1584"/>
      </w:tabs>
      <w:spacing w:before="240" w:after="60"/>
      <w:ind w:left="1584" w:right="57" w:hanging="1584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annotation reference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qFormat/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60">
    <w:name w:val="标题 6 字符"/>
    <w:link w:val="6"/>
    <w:qFormat/>
    <w:rPr>
      <w:rFonts w:ascii="Arial" w:eastAsia="宋体" w:hAnsi="Arial" w:cs="Times New Roman"/>
      <w:i/>
      <w:kern w:val="0"/>
      <w:sz w:val="22"/>
      <w:szCs w:val="20"/>
      <w:lang w:eastAsia="en-US"/>
    </w:rPr>
  </w:style>
  <w:style w:type="character" w:customStyle="1" w:styleId="70">
    <w:name w:val="标题 7 字符"/>
    <w:link w:val="7"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link w:val="8"/>
    <w:qFormat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link w:val="9"/>
    <w:qFormat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character" w:customStyle="1" w:styleId="a4">
    <w:name w:val="批注文字 字符"/>
    <w:link w:val="a3"/>
    <w:semiHidden/>
    <w:qFormat/>
    <w:rPr>
      <w:rFonts w:ascii="Calibri" w:hAnsi="Calibri"/>
      <w:kern w:val="2"/>
      <w:sz w:val="21"/>
      <w:szCs w:val="22"/>
    </w:rPr>
  </w:style>
  <w:style w:type="character" w:customStyle="1" w:styleId="ad">
    <w:name w:val="批注主题 字符"/>
    <w:link w:val="ac"/>
    <w:semiHidden/>
    <w:qFormat/>
    <w:rPr>
      <w:rFonts w:ascii="Calibri" w:hAnsi="Calibri"/>
      <w:b/>
      <w:bCs/>
      <w:kern w:val="2"/>
      <w:sz w:val="21"/>
      <w:szCs w:val="22"/>
    </w:rPr>
  </w:style>
  <w:style w:type="table" w:customStyle="1" w:styleId="ComplexTable">
    <w:name w:val="Complex Table"/>
    <w:uiPriority w:val="1"/>
    <w:rsid w:val="00D80F46"/>
    <w:pPr>
      <w:spacing w:before="20" w:after="20"/>
      <w:ind w:left="50"/>
    </w:pPr>
    <w:rPr>
      <w:rFonts w:ascii="Arial" w:hAnsi="Calibri"/>
      <w:spacing w:val="6"/>
      <w:sz w:val="16"/>
      <w:szCs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60">
    <w:name w:val="C60正文"/>
    <w:basedOn w:val="a"/>
    <w:link w:val="C60Char"/>
    <w:qFormat/>
    <w:rsid w:val="00284579"/>
    <w:pPr>
      <w:widowControl/>
      <w:spacing w:line="400" w:lineRule="exact"/>
      <w:ind w:firstLineChars="200" w:firstLine="200"/>
      <w:jc w:val="left"/>
    </w:pPr>
    <w:rPr>
      <w:rFonts w:ascii=".." w:hAnsi=".." w:cs=".."/>
      <w:kern w:val="0"/>
      <w:sz w:val="24"/>
      <w:szCs w:val="18"/>
      <w:lang w:eastAsia="en-US"/>
    </w:rPr>
  </w:style>
  <w:style w:type="character" w:customStyle="1" w:styleId="C60Char">
    <w:name w:val="C60正文 Char"/>
    <w:link w:val="C60"/>
    <w:rsid w:val="00284579"/>
    <w:rPr>
      <w:rFonts w:ascii=".." w:hAnsi=".." w:cs=".."/>
      <w:sz w:val="24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29"/>
    <customShpInfo spid="_x0000_s1031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42"/>
    <customShpInfo spid="_x0000_s1045"/>
    <customShpInfo spid="_x0000_s1043"/>
    <customShpInfo spid="_x0000_s1044"/>
    <customShpInfo spid="_x0000_s1046"/>
    <customShpInfo spid="_x0000_s1047"/>
    <customShpInfo spid="_x0000_s1048"/>
    <customShpInfo spid="_x0000_s1051"/>
    <customShpInfo spid="_x0000_s1050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基于串口空调放大器与控制面板通讯协议</vt:lpstr>
    </vt:vector>
  </TitlesOfParts>
  <Company>微软中国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基于串口空调放大器与控制面板通讯协议</dc:title>
  <dc:creator>1894</dc:creator>
  <cp:lastModifiedBy>Qingchao, Zheng (Z.)</cp:lastModifiedBy>
  <cp:revision>26</cp:revision>
  <dcterms:created xsi:type="dcterms:W3CDTF">2014-12-03T06:36:00Z</dcterms:created>
  <dcterms:modified xsi:type="dcterms:W3CDTF">2022-01-11T09:42:00Z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