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52471A" w:rsidP="00B9479B">
      <w:pPr>
        <w:pStyle w:val="Heading1"/>
      </w:pPr>
      <w:r>
        <w:lastRenderedPageBreak/>
        <w:t>Hill Start Assist Telltale – CGEA1.3</w:t>
      </w:r>
    </w:p>
    <w:p w:rsidR="00484C1A" w:rsidRDefault="0052471A">
      <w:pPr>
        <w:pStyle w:val="CommentText"/>
        <w:rPr>
          <w:rFonts w:cs="Arial"/>
        </w:rPr>
      </w:pPr>
    </w:p>
    <w:p w:rsidR="000638CA" w:rsidRPr="00497691" w:rsidRDefault="0052471A">
      <w:pPr>
        <w:pStyle w:val="CommentText"/>
        <w:rPr>
          <w:rFonts w:cs="Arial"/>
        </w:rPr>
      </w:pPr>
    </w:p>
    <w:p w:rsidR="00406F39" w:rsidRDefault="0052471A" w:rsidP="00B9479B">
      <w:pPr>
        <w:pStyle w:val="Heading2"/>
      </w:pPr>
      <w:r>
        <w:t>Functional Description</w:t>
      </w:r>
    </w:p>
    <w:p w:rsidR="00497691" w:rsidRPr="00B96A87" w:rsidRDefault="0052471A" w:rsidP="00B96A87"/>
    <w:p w:rsidR="00497691" w:rsidRDefault="0052471A" w:rsidP="00B66FE7">
      <w:pPr>
        <w:ind w:left="540"/>
      </w:pPr>
      <w:r w:rsidRPr="00497691">
        <w:t xml:space="preserve">The purpose of the </w:t>
      </w:r>
      <w:r>
        <w:t>Hill Start Assist</w:t>
      </w:r>
      <w:r w:rsidRPr="00497691">
        <w:t xml:space="preserve"> </w:t>
      </w:r>
      <w:r>
        <w:t xml:space="preserve">(HSA) Telltale is illuminate or extinguish an LED telltale, which informs the driver of a Hill Start Assist </w:t>
      </w:r>
      <w:r w:rsidRPr="00497691">
        <w:t xml:space="preserve">system </w:t>
      </w:r>
      <w:r>
        <w:t xml:space="preserve">failure that </w:t>
      </w:r>
      <w:r w:rsidRPr="00497691">
        <w:t>require</w:t>
      </w:r>
      <w:r>
        <w:t>s service.</w:t>
      </w:r>
    </w:p>
    <w:p w:rsidR="00F60BD3" w:rsidRDefault="0052471A" w:rsidP="00B66FE7">
      <w:pPr>
        <w:ind w:left="540"/>
      </w:pPr>
    </w:p>
    <w:p w:rsidR="00F60BD3" w:rsidRPr="00497691" w:rsidRDefault="0052471A" w:rsidP="00B66FE7">
      <w:pPr>
        <w:ind w:left="540"/>
      </w:pPr>
      <w:r>
        <w:rPr>
          <w:rFonts w:cs="Arial"/>
          <w:color w:val="FF0000"/>
        </w:rPr>
        <w:t xml:space="preserve">This STSS only applies to low </w:t>
      </w:r>
      <w:r>
        <w:rPr>
          <w:rFonts w:cs="Arial"/>
          <w:color w:val="FF0000"/>
        </w:rPr>
        <w:t>content (non-message center) clusters; IPCs that have MC capability, should use the “Hill Start Assist Control Function” specification, and Hill Start Assist Telltale should not be implemented.</w:t>
      </w:r>
    </w:p>
    <w:p w:rsidR="00497691" w:rsidRDefault="0052471A" w:rsidP="00F350EE">
      <w:pPr>
        <w:ind w:left="540"/>
      </w:pPr>
    </w:p>
    <w:p w:rsidR="00406F39" w:rsidRDefault="0052471A" w:rsidP="00B9479B">
      <w:pPr>
        <w:pStyle w:val="Heading2"/>
      </w:pPr>
      <w:r>
        <w:t>Interfaces</w:t>
      </w:r>
    </w:p>
    <w:p w:rsidR="00406F39" w:rsidRDefault="0052471A" w:rsidP="00B9479B">
      <w:pPr>
        <w:pStyle w:val="Heading3"/>
      </w:pPr>
      <w:r>
        <w:t>Interface Context Diagram (I/O Block Diagram)</w:t>
      </w:r>
    </w:p>
    <w:p w:rsidR="00CA58D6" w:rsidRPr="000A13A5" w:rsidRDefault="0052471A" w:rsidP="00CA58D6">
      <w:pPr>
        <w:rPr>
          <w:rFonts w:cs="Arial"/>
        </w:rPr>
      </w:pPr>
      <w:r>
        <w:rPr>
          <w:rFonts w:cs="Arial"/>
        </w:rPr>
        <w:t xml:space="preserve">Hill Start Assist Telltale </w:t>
      </w:r>
      <w:r w:rsidRPr="000A13A5">
        <w:rPr>
          <w:rFonts w:cs="Arial"/>
        </w:rPr>
        <w:t>Context Diagram</w:t>
      </w:r>
    </w:p>
    <w:p w:rsidR="00484C1A" w:rsidRDefault="002E45BB" w:rsidP="002E45BB">
      <w:pPr>
        <w:jc w:val="center"/>
        <w:rPr>
          <w:rFonts w:cs="Arial"/>
        </w:rPr>
      </w:pPr>
      <w:r>
        <w:object w:dxaOrig="8505" w:dyaOrig="4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5512d0000301500006ac7" o:spid="_x0000_i1025" type="#_x0000_t75" style="width:425.25pt;height:233.25pt" o:ole="">
            <v:imagedata r:id="rId7" o:title=""/>
          </v:shape>
          <o:OLEObject Type="Embed" ProgID="Visio.Drawing.11" ShapeID="5c75512d0000301500006ac7" DrawAspect="Content" ObjectID="_1612679641" r:id="rId8"/>
        </w:object>
      </w:r>
    </w:p>
    <w:p w:rsidR="00484C1A" w:rsidRDefault="0052471A">
      <w:pPr>
        <w:jc w:val="center"/>
        <w:rPr>
          <w:rFonts w:cs="Arial"/>
        </w:rPr>
      </w:pPr>
    </w:p>
    <w:p w:rsidR="000638CA" w:rsidRDefault="0052471A">
      <w:pPr>
        <w:jc w:val="center"/>
        <w:rPr>
          <w:rFonts w:cs="Arial"/>
        </w:rPr>
      </w:pPr>
    </w:p>
    <w:p w:rsidR="00406F39" w:rsidRDefault="0052471A" w:rsidP="00B9479B">
      <w:pPr>
        <w:pStyle w:val="Heading3"/>
      </w:pPr>
      <w:r>
        <w:t>Inputs</w:t>
      </w:r>
    </w:p>
    <w:p w:rsidR="002E45BB" w:rsidRPr="002E45BB" w:rsidRDefault="002E45BB" w:rsidP="00B9479B">
      <w:pPr>
        <w:pStyle w:val="Heading4"/>
        <w:rPr>
          <w:b w:val="0"/>
          <w:u w:val="single"/>
        </w:rPr>
      </w:pPr>
      <w:r w:rsidRPr="002E45BB">
        <w:rPr>
          <w:b w:val="0"/>
          <w:u w:val="single"/>
        </w:rPr>
        <w:t>IR-REQ-343781/A-INTERNAL:</w:t>
      </w:r>
    </w:p>
    <w:p w:rsidR="00AE220F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>
        <w:rPr>
          <w:rFonts w:cs="Arial"/>
        </w:rPr>
        <w:t>Operational_Mode</w:t>
      </w:r>
    </w:p>
    <w:p w:rsidR="00484C1A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>
        <w:rPr>
          <w:rFonts w:cs="Arial"/>
        </w:rPr>
        <w:t>DIAG_SESSION_TIMER</w:t>
      </w:r>
    </w:p>
    <w:p w:rsidR="009A0DF1" w:rsidRPr="00943226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 w:rsidRPr="00943226">
        <w:rPr>
          <w:rFonts w:cs="Arial"/>
        </w:rPr>
        <w:t>DIAG_DID_</w:t>
      </w:r>
      <w:r w:rsidRPr="0065536D">
        <w:rPr>
          <w:rFonts w:cs="Arial"/>
        </w:rPr>
        <w:t>6</w:t>
      </w:r>
      <w:r>
        <w:rPr>
          <w:rFonts w:cs="Arial"/>
        </w:rPr>
        <w:t>1CE</w:t>
      </w:r>
      <w:r w:rsidRPr="0065536D">
        <w:rPr>
          <w:rFonts w:cs="Arial"/>
        </w:rPr>
        <w:t>,</w:t>
      </w:r>
      <w:r>
        <w:rPr>
          <w:rFonts w:cs="Arial"/>
        </w:rPr>
        <w:t>2</w:t>
      </w:r>
      <w:r w:rsidRPr="0065536D">
        <w:rPr>
          <w:rFonts w:cs="Arial"/>
        </w:rPr>
        <w:t>,</w:t>
      </w:r>
      <w:r>
        <w:rPr>
          <w:rFonts w:cs="Arial"/>
        </w:rPr>
        <w:t>2</w:t>
      </w:r>
      <w:r w:rsidRPr="0065536D">
        <w:rPr>
          <w:rFonts w:cs="Arial"/>
        </w:rPr>
        <w:t xml:space="preserve"> </w:t>
      </w:r>
      <w:r>
        <w:rPr>
          <w:rFonts w:cs="Arial"/>
        </w:rPr>
        <w:t>(Hill Launch Assist Telltale)</w:t>
      </w:r>
    </w:p>
    <w:p w:rsidR="009A0DF1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 w:rsidRPr="009A0DF1">
        <w:rPr>
          <w:rFonts w:cs="Arial"/>
        </w:rPr>
        <w:t>DIAG_DID_61A5,4,6 (</w:t>
      </w:r>
      <w:r>
        <w:rPr>
          <w:rFonts w:cs="Arial"/>
        </w:rPr>
        <w:t>All Warnings L</w:t>
      </w:r>
      <w:r w:rsidRPr="009A0DF1">
        <w:rPr>
          <w:rFonts w:cs="Arial"/>
        </w:rPr>
        <w:t>amp)</w:t>
      </w:r>
    </w:p>
    <w:p w:rsidR="00484C1A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>
        <w:rPr>
          <w:rFonts w:cs="Arial"/>
        </w:rPr>
        <w:t>ETM_Bulb_Check_State</w:t>
      </w:r>
    </w:p>
    <w:p w:rsidR="00484C1A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>
        <w:rPr>
          <w:rFonts w:cs="Arial"/>
        </w:rPr>
        <w:t>Self_Test_Entry_Bulb_Check_Timer</w:t>
      </w:r>
    </w:p>
    <w:p w:rsidR="00964061" w:rsidRPr="00964061" w:rsidRDefault="0052471A" w:rsidP="0052471A">
      <w:pPr>
        <w:numPr>
          <w:ilvl w:val="6"/>
          <w:numId w:val="7"/>
        </w:numPr>
        <w:tabs>
          <w:tab w:val="clear" w:pos="2520"/>
          <w:tab w:val="num" w:pos="2160"/>
        </w:tabs>
        <w:ind w:left="1440"/>
        <w:rPr>
          <w:rFonts w:cs="Arial"/>
        </w:rPr>
      </w:pPr>
      <w:r>
        <w:rPr>
          <w:rFonts w:cs="Arial"/>
        </w:rPr>
        <w:t>HSA</w:t>
      </w:r>
      <w:r w:rsidRPr="00964061">
        <w:rPr>
          <w:rFonts w:cs="Arial"/>
        </w:rPr>
        <w:t>_</w:t>
      </w:r>
      <w:r>
        <w:rPr>
          <w:rFonts w:cs="Arial"/>
        </w:rPr>
        <w:t>TT_</w:t>
      </w:r>
      <w:r w:rsidRPr="00964061">
        <w:rPr>
          <w:rFonts w:cs="Arial"/>
        </w:rPr>
        <w:t>Cfg</w:t>
      </w:r>
    </w:p>
    <w:p w:rsidR="00484C1A" w:rsidRDefault="0052471A">
      <w:pPr>
        <w:ind w:left="3600"/>
        <w:rPr>
          <w:rFonts w:cs="Arial"/>
        </w:rPr>
      </w:pPr>
      <w:r>
        <w:rPr>
          <w:rFonts w:cs="Arial"/>
        </w:rPr>
        <w:br w:type="page"/>
      </w:r>
    </w:p>
    <w:p w:rsidR="00406F39" w:rsidRDefault="0052471A" w:rsidP="00B9479B">
      <w:pPr>
        <w:pStyle w:val="Heading4"/>
      </w:pPr>
      <w:r>
        <w:lastRenderedPageBreak/>
        <w:t>MUX messages on the CAN bus:</w:t>
      </w:r>
    </w:p>
    <w:p w:rsidR="00484C1A" w:rsidRDefault="0052471A" w:rsidP="00E53ACE">
      <w:pPr>
        <w:rPr>
          <w:rFonts w:cs="Arial"/>
          <w:b/>
        </w:rPr>
      </w:pPr>
      <w:r>
        <w:rPr>
          <w:rFonts w:cs="Arial"/>
          <w:b/>
        </w:rPr>
        <w:t xml:space="preserve"> </w:t>
      </w:r>
    </w:p>
    <w:p w:rsidR="00406F39" w:rsidRDefault="0052471A" w:rsidP="00B9479B">
      <w:pPr>
        <w:pStyle w:val="Heading5"/>
      </w:pPr>
      <w:r w:rsidRPr="00B9479B">
        <w:t>SIG-REQ-343774/A-HsaStat_D_Actl Signal</w:t>
      </w:r>
    </w:p>
    <w:p w:rsidR="00AE06BC" w:rsidRPr="00AE06BC" w:rsidRDefault="0052471A" w:rsidP="00AE06BC"/>
    <w:tbl>
      <w:tblPr>
        <w:tblW w:w="98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4"/>
        <w:gridCol w:w="759"/>
        <w:gridCol w:w="2292"/>
        <w:gridCol w:w="768"/>
        <w:gridCol w:w="699"/>
        <w:gridCol w:w="838"/>
        <w:gridCol w:w="1080"/>
        <w:gridCol w:w="800"/>
        <w:gridCol w:w="898"/>
      </w:tblGrid>
      <w:tr w:rsidR="00CA58D6" w:rsidRPr="000A13A5" w:rsidTr="007E2420">
        <w:trPr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Size</w:t>
            </w:r>
          </w:p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(bits)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napToGrid w:val="0"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7E2420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A13A5">
              <w:rPr>
                <w:rFonts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AE220F" w:rsidRDefault="0052471A" w:rsidP="00AE220F">
            <w:pPr>
              <w:jc w:val="center"/>
              <w:rPr>
                <w:rFonts w:cs="Arial"/>
                <w:caps/>
                <w:sz w:val="16"/>
                <w:szCs w:val="16"/>
              </w:rPr>
            </w:pPr>
            <w:r w:rsidRPr="00AE220F">
              <w:rPr>
                <w:rFonts w:cs="Arial"/>
                <w:sz w:val="16"/>
                <w:szCs w:val="16"/>
              </w:rPr>
              <w:t>HsaStat_D_Actl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SED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0 (0x0)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  <w:r w:rsidRPr="000A13A5">
              <w:rPr>
                <w:rFonts w:cs="Arial"/>
                <w:sz w:val="16"/>
                <w:szCs w:val="16"/>
              </w:rPr>
              <w:t xml:space="preserve"> (0x</w:t>
            </w:r>
            <w:r>
              <w:rPr>
                <w:rFonts w:cs="Arial"/>
                <w:sz w:val="16"/>
                <w:szCs w:val="16"/>
              </w:rPr>
              <w:t>7</w:t>
            </w:r>
            <w:r w:rsidRPr="000A13A5">
              <w:rPr>
                <w:rFonts w:cs="Arial"/>
                <w:sz w:val="16"/>
                <w:szCs w:val="16"/>
              </w:rPr>
              <w:t>)</w:t>
            </w: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Inactive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0x0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FindingGradient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0x1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ActiveBrakePedalPressed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0A13A5">
              <w:rPr>
                <w:rFonts w:cs="Arial"/>
                <w:snapToGrid w:val="0"/>
                <w:sz w:val="16"/>
                <w:szCs w:val="16"/>
              </w:rPr>
              <w:t>0x2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ActiveBrakePedalReleased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0A13A5">
              <w:rPr>
                <w:rFonts w:cs="Arial"/>
                <w:snapToGrid w:val="0"/>
                <w:sz w:val="16"/>
                <w:szCs w:val="16"/>
              </w:rPr>
              <w:t>0x3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FastRelease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0A13A5">
              <w:rPr>
                <w:rFonts w:cs="Arial"/>
                <w:snapToGrid w:val="0"/>
                <w:sz w:val="16"/>
                <w:szCs w:val="16"/>
              </w:rPr>
              <w:t>0x4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SlowRelease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0A13A5">
              <w:rPr>
                <w:rFonts w:cs="Arial"/>
                <w:snapToGrid w:val="0"/>
                <w:sz w:val="16"/>
                <w:szCs w:val="16"/>
              </w:rPr>
              <w:t>0x5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CA58D6" w:rsidRDefault="0052471A" w:rsidP="00AE220F">
            <w:pPr>
              <w:jc w:val="center"/>
              <w:rPr>
                <w:rFonts w:cs="Arial"/>
                <w:sz w:val="16"/>
              </w:rPr>
            </w:pPr>
            <w:r w:rsidRPr="00CA58D6">
              <w:rPr>
                <w:rFonts w:cs="Arial"/>
                <w:sz w:val="16"/>
              </w:rPr>
              <w:t>Failed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0A13A5">
              <w:rPr>
                <w:rFonts w:cs="Arial"/>
                <w:snapToGrid w:val="0"/>
                <w:sz w:val="16"/>
                <w:szCs w:val="16"/>
              </w:rPr>
              <w:t>0x6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A58D6" w:rsidRPr="000A13A5" w:rsidTr="00AE220F">
        <w:trPr>
          <w:trHeight w:val="216"/>
          <w:jc w:val="center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3D18EC" w:rsidRDefault="0052471A" w:rsidP="00AE220F">
            <w:pPr>
              <w:jc w:val="center"/>
              <w:rPr>
                <w:rFonts w:cs="Arial"/>
                <w:sz w:val="18"/>
              </w:rPr>
            </w:pPr>
            <w:r w:rsidRPr="00CA58D6">
              <w:rPr>
                <w:rFonts w:cs="Arial"/>
                <w:sz w:val="16"/>
              </w:rPr>
              <w:t>Undefined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0A13A5">
              <w:rPr>
                <w:rFonts w:cs="Arial"/>
                <w:snapToGrid w:val="0"/>
                <w:sz w:val="16"/>
                <w:szCs w:val="16"/>
              </w:rPr>
              <w:t>0x7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8D6" w:rsidRPr="000A13A5" w:rsidRDefault="0052471A" w:rsidP="00AE22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CA58D6" w:rsidRPr="00AF49C9" w:rsidRDefault="0052471A" w:rsidP="00AF49C9"/>
    <w:p w:rsidR="00CA58D6" w:rsidRPr="00AF49C9" w:rsidRDefault="0052471A" w:rsidP="00AF49C9"/>
    <w:p w:rsidR="002E45BB" w:rsidRPr="002E45BB" w:rsidRDefault="002E45BB" w:rsidP="00B9479B">
      <w:pPr>
        <w:pStyle w:val="Heading3"/>
        <w:rPr>
          <w:b w:val="0"/>
          <w:u w:val="single"/>
        </w:rPr>
      </w:pPr>
      <w:r w:rsidRPr="002E45BB">
        <w:rPr>
          <w:b w:val="0"/>
          <w:u w:val="single"/>
        </w:rPr>
        <w:t>IR-REQ-343790/A-Outputs</w:t>
      </w:r>
    </w:p>
    <w:p w:rsidR="00484C1A" w:rsidRDefault="0052471A">
      <w:pPr>
        <w:ind w:left="1008" w:firstLine="288"/>
        <w:rPr>
          <w:rFonts w:cs="Arial"/>
        </w:rPr>
      </w:pPr>
      <w:r>
        <w:rPr>
          <w:rFonts w:cs="Arial"/>
        </w:rPr>
        <w:t>HSA</w:t>
      </w:r>
      <w:r>
        <w:rPr>
          <w:rFonts w:cs="Arial"/>
        </w:rPr>
        <w:t>_Telltale, which is used</w:t>
      </w:r>
      <w:r>
        <w:rPr>
          <w:rFonts w:cs="Arial"/>
        </w:rPr>
        <w:t xml:space="preserve"> to control the state of the LED.</w:t>
      </w:r>
    </w:p>
    <w:p w:rsidR="00484C1A" w:rsidRDefault="0052471A">
      <w:pPr>
        <w:ind w:left="1296"/>
        <w:rPr>
          <w:rFonts w:cs="Arial"/>
        </w:rPr>
      </w:pPr>
    </w:p>
    <w:p w:rsidR="00406F39" w:rsidRDefault="0052471A" w:rsidP="00B9479B">
      <w:pPr>
        <w:pStyle w:val="Heading2"/>
      </w:pPr>
      <w:r>
        <w:t>Function/Performance</w:t>
      </w:r>
    </w:p>
    <w:p w:rsidR="00406F39" w:rsidRDefault="0052471A" w:rsidP="00B9479B">
      <w:pPr>
        <w:pStyle w:val="Heading3"/>
      </w:pPr>
      <w:r w:rsidRPr="00B9479B">
        <w:t>F-REQ-343789/A-Operational Modes</w:t>
      </w:r>
    </w:p>
    <w:p w:rsidR="00484C1A" w:rsidRDefault="0052471A">
      <w:pPr>
        <w:pStyle w:val="CommentText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590"/>
      </w:tblGrid>
      <w:tr w:rsidR="00484C1A" w:rsidTr="002E45BB">
        <w:trPr>
          <w:tblHeader/>
          <w:jc w:val="center"/>
        </w:trPr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>
            <w:pPr>
              <w:keepNext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Mode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B9763A">
            <w:pPr>
              <w:keepNext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Differentiating Vehicle Conditions</w:t>
            </w:r>
          </w:p>
        </w:tc>
      </w:tr>
      <w:tr w:rsidR="00484C1A" w:rsidTr="002E45BB">
        <w:trPr>
          <w:trHeight w:val="288"/>
          <w:jc w:val="center"/>
        </w:trPr>
        <w:tc>
          <w:tcPr>
            <w:tcW w:w="1524" w:type="dxa"/>
            <w:tcBorders>
              <w:top w:val="single" w:sz="12" w:space="0" w:color="auto"/>
            </w:tcBorders>
            <w:vAlign w:val="center"/>
          </w:tcPr>
          <w:p w:rsidR="00484C1A" w:rsidRDefault="0052471A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4590" w:type="dxa"/>
            <w:tcBorders>
              <w:top w:val="single" w:sz="12" w:space="0" w:color="auto"/>
            </w:tcBorders>
            <w:vAlign w:val="center"/>
          </w:tcPr>
          <w:p w:rsidR="00484C1A" w:rsidRDefault="0052471A" w:rsidP="00B9763A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HSA</w:t>
            </w:r>
            <w:r>
              <w:rPr>
                <w:rFonts w:cs="Arial"/>
              </w:rPr>
              <w:t>_</w:t>
            </w:r>
            <w:r>
              <w:rPr>
                <w:rFonts w:cs="Arial"/>
              </w:rPr>
              <w:t>T</w:t>
            </w:r>
            <w:r>
              <w:rPr>
                <w:rFonts w:cs="Arial"/>
              </w:rPr>
              <w:t>elltale</w:t>
            </w:r>
            <w:r>
              <w:rPr>
                <w:rFonts w:cs="Arial"/>
              </w:rPr>
              <w:t xml:space="preserve"> OFF</w:t>
            </w:r>
          </w:p>
        </w:tc>
      </w:tr>
      <w:tr w:rsidR="00484C1A" w:rsidTr="002E45BB">
        <w:trPr>
          <w:trHeight w:val="288"/>
          <w:jc w:val="center"/>
        </w:trPr>
        <w:tc>
          <w:tcPr>
            <w:tcW w:w="1524" w:type="dxa"/>
            <w:vAlign w:val="center"/>
          </w:tcPr>
          <w:p w:rsidR="00484C1A" w:rsidRDefault="0052471A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Limited Mode</w:t>
            </w:r>
          </w:p>
        </w:tc>
        <w:tc>
          <w:tcPr>
            <w:tcW w:w="4590" w:type="dxa"/>
            <w:vAlign w:val="center"/>
          </w:tcPr>
          <w:p w:rsidR="00484C1A" w:rsidRDefault="0052471A" w:rsidP="00B9763A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HSA</w:t>
            </w:r>
            <w:r>
              <w:rPr>
                <w:rFonts w:cs="Arial"/>
              </w:rPr>
              <w:t>_</w:t>
            </w:r>
            <w:r>
              <w:rPr>
                <w:rFonts w:cs="Arial"/>
              </w:rPr>
              <w:t xml:space="preserve">Telltale </w:t>
            </w:r>
            <w:r>
              <w:rPr>
                <w:rFonts w:cs="Arial"/>
              </w:rPr>
              <w:t>OFF</w:t>
            </w:r>
          </w:p>
        </w:tc>
      </w:tr>
      <w:tr w:rsidR="00484C1A" w:rsidTr="002E45BB">
        <w:trPr>
          <w:trHeight w:val="288"/>
          <w:jc w:val="center"/>
        </w:trPr>
        <w:tc>
          <w:tcPr>
            <w:tcW w:w="1524" w:type="dxa"/>
            <w:vAlign w:val="center"/>
          </w:tcPr>
          <w:p w:rsidR="00484C1A" w:rsidRDefault="0052471A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4590" w:type="dxa"/>
            <w:vAlign w:val="center"/>
          </w:tcPr>
          <w:p w:rsidR="00484C1A" w:rsidRDefault="0052471A" w:rsidP="00B9763A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HSA</w:t>
            </w:r>
            <w:r>
              <w:rPr>
                <w:rFonts w:cs="Arial"/>
              </w:rPr>
              <w:t>_</w:t>
            </w:r>
            <w:r>
              <w:rPr>
                <w:rFonts w:cs="Arial"/>
              </w:rPr>
              <w:t xml:space="preserve">Telltale </w:t>
            </w:r>
            <w:r>
              <w:rPr>
                <w:rFonts w:cs="Arial"/>
              </w:rPr>
              <w:t>OFF/ON</w:t>
            </w:r>
          </w:p>
        </w:tc>
      </w:tr>
      <w:tr w:rsidR="00484C1A" w:rsidTr="002E45BB">
        <w:trPr>
          <w:trHeight w:val="288"/>
          <w:jc w:val="center"/>
        </w:trPr>
        <w:tc>
          <w:tcPr>
            <w:tcW w:w="1524" w:type="dxa"/>
            <w:vAlign w:val="center"/>
          </w:tcPr>
          <w:p w:rsidR="00484C1A" w:rsidRDefault="0052471A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4590" w:type="dxa"/>
            <w:vAlign w:val="center"/>
          </w:tcPr>
          <w:p w:rsidR="00484C1A" w:rsidRDefault="0052471A" w:rsidP="00B9763A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HSA</w:t>
            </w:r>
            <w:r>
              <w:rPr>
                <w:rFonts w:cs="Arial"/>
              </w:rPr>
              <w:t>_</w:t>
            </w:r>
            <w:r>
              <w:rPr>
                <w:rFonts w:cs="Arial"/>
              </w:rPr>
              <w:t xml:space="preserve">Telltale </w:t>
            </w:r>
            <w:r>
              <w:rPr>
                <w:rFonts w:cs="Arial"/>
              </w:rPr>
              <w:t>OFF/ON</w:t>
            </w:r>
          </w:p>
        </w:tc>
      </w:tr>
    </w:tbl>
    <w:p w:rsidR="00484C1A" w:rsidRDefault="0052471A">
      <w:pPr>
        <w:ind w:left="1152"/>
        <w:rPr>
          <w:rFonts w:cs="Arial"/>
        </w:rPr>
      </w:pPr>
    </w:p>
    <w:p w:rsidR="00B9763A" w:rsidRDefault="0052471A">
      <w:pPr>
        <w:ind w:left="1152"/>
        <w:rPr>
          <w:rFonts w:cs="Arial"/>
        </w:rPr>
      </w:pPr>
    </w:p>
    <w:p w:rsidR="00406F39" w:rsidRDefault="0052471A" w:rsidP="00B9479B">
      <w:pPr>
        <w:pStyle w:val="Heading3"/>
      </w:pPr>
      <w:r>
        <w:t>Voltage Levels</w:t>
      </w:r>
    </w:p>
    <w:p w:rsidR="00484C1A" w:rsidRDefault="0052471A" w:rsidP="001C5CAA">
      <w:pPr>
        <w:ind w:left="1440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in this SPSS.</w:t>
      </w:r>
    </w:p>
    <w:p w:rsidR="00484C1A" w:rsidRDefault="0052471A">
      <w:pPr>
        <w:rPr>
          <w:rFonts w:cs="Arial"/>
        </w:rPr>
      </w:pPr>
    </w:p>
    <w:p w:rsidR="00406F39" w:rsidRDefault="0052471A" w:rsidP="00B9479B">
      <w:pPr>
        <w:pStyle w:val="Heading3"/>
      </w:pPr>
      <w:r>
        <w:t>Human-Machine Interface</w:t>
      </w:r>
    </w:p>
    <w:p w:rsidR="00406F39" w:rsidRDefault="0052471A" w:rsidP="00B9479B">
      <w:pPr>
        <w:pStyle w:val="Heading4"/>
      </w:pPr>
      <w:r>
        <w:t>Visual</w:t>
      </w:r>
    </w:p>
    <w:p w:rsidR="002E45BB" w:rsidRPr="002E45BB" w:rsidRDefault="002E45BB" w:rsidP="00B9479B">
      <w:pPr>
        <w:pStyle w:val="Heading4"/>
        <w:rPr>
          <w:b w:val="0"/>
          <w:u w:val="single"/>
        </w:rPr>
      </w:pPr>
      <w:r w:rsidRPr="002E45BB">
        <w:rPr>
          <w:b w:val="0"/>
          <w:u w:val="single"/>
        </w:rPr>
        <w:t>HMI-REQ-343782/A-Indicator Graphics / Display Format</w:t>
      </w:r>
    </w:p>
    <w:p w:rsidR="00484C1A" w:rsidRDefault="0052471A" w:rsidP="002E45BB">
      <w:pPr>
        <w:ind w:left="2880"/>
        <w:jc w:val="center"/>
        <w:rPr>
          <w:rFonts w:cs="Arial"/>
        </w:rPr>
      </w:pPr>
      <w:r w:rsidRPr="00DE4066">
        <w:rPr>
          <w:noProof/>
        </w:rPr>
        <w:drawing>
          <wp:inline distT="0" distB="0" distL="0" distR="0">
            <wp:extent cx="628650" cy="485775"/>
            <wp:effectExtent l="0" t="0" r="0" b="9525"/>
            <wp:docPr id="15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DD" w:rsidRDefault="0052471A">
      <w:pPr>
        <w:ind w:left="2880" w:firstLine="720"/>
        <w:rPr>
          <w:rFonts w:cs="Arial"/>
        </w:rPr>
      </w:pPr>
    </w:p>
    <w:p w:rsidR="00305F80" w:rsidRDefault="0052471A" w:rsidP="00834D2A">
      <w:pPr>
        <w:ind w:left="1440"/>
        <w:rPr>
          <w:rFonts w:cs="Arial"/>
        </w:rPr>
      </w:pPr>
      <w:r>
        <w:rPr>
          <w:rFonts w:cs="Arial"/>
        </w:rPr>
        <w:t>For actual symbol definition refer to Approved Symbols and Abbreviations List,</w:t>
      </w:r>
      <w:r>
        <w:rPr>
          <w:rFonts w:cs="Arial"/>
        </w:rPr>
        <w:t xml:space="preserve"> </w:t>
      </w:r>
    </w:p>
    <w:p w:rsidR="00484C1A" w:rsidRDefault="0052471A" w:rsidP="00834D2A">
      <w:pPr>
        <w:ind w:left="1440"/>
        <w:rPr>
          <w:rFonts w:cs="Arial"/>
        </w:rPr>
      </w:pPr>
      <w:r>
        <w:rPr>
          <w:rFonts w:cs="Arial"/>
        </w:rPr>
        <w:t>Symbol B.928 (Hill Holding Car).</w:t>
      </w:r>
    </w:p>
    <w:p w:rsidR="00497691" w:rsidRDefault="0052471A" w:rsidP="000304F3">
      <w:pPr>
        <w:ind w:left="1440" w:firstLine="720"/>
        <w:rPr>
          <w:rFonts w:cs="Arial"/>
        </w:rPr>
      </w:pPr>
    </w:p>
    <w:p w:rsidR="002E45BB" w:rsidRPr="002E45BB" w:rsidRDefault="002E45BB" w:rsidP="00B9479B">
      <w:pPr>
        <w:pStyle w:val="Heading5"/>
        <w:rPr>
          <w:b w:val="0"/>
          <w:u w:val="single"/>
        </w:rPr>
      </w:pPr>
      <w:r w:rsidRPr="002E45BB">
        <w:rPr>
          <w:b w:val="0"/>
          <w:u w:val="single"/>
        </w:rPr>
        <w:lastRenderedPageBreak/>
        <w:t>HMI-REQ-343775/A-Indicator Color Coordinates</w:t>
      </w:r>
    </w:p>
    <w:p w:rsidR="00484C1A" w:rsidRPr="007D1FA0" w:rsidRDefault="0052471A">
      <w:pPr>
        <w:pStyle w:val="CommentText"/>
        <w:rPr>
          <w:rFonts w:cs="Arial"/>
        </w:rPr>
      </w:pPr>
    </w:p>
    <w:p w:rsidR="00484C1A" w:rsidRPr="007D1FA0" w:rsidRDefault="0052471A" w:rsidP="0008204B">
      <w:pPr>
        <w:ind w:left="1440"/>
        <w:rPr>
          <w:rFonts w:cs="Arial"/>
        </w:rPr>
      </w:pPr>
      <w:r>
        <w:rPr>
          <w:rFonts w:cs="Arial"/>
        </w:rPr>
        <w:t>Amber</w:t>
      </w:r>
      <w:r w:rsidRPr="007D1FA0">
        <w:rPr>
          <w:rFonts w:cs="Arial"/>
        </w:rPr>
        <w:t xml:space="preserve"> - Reference SDS IL-0017/IS-0379</w:t>
      </w:r>
      <w:r>
        <w:rPr>
          <w:rFonts w:cs="Arial"/>
        </w:rPr>
        <w:t>.</w:t>
      </w:r>
    </w:p>
    <w:p w:rsidR="00484C1A" w:rsidRPr="007D1FA0" w:rsidRDefault="0052471A">
      <w:pPr>
        <w:ind w:left="2448"/>
        <w:rPr>
          <w:rFonts w:cs="Arial"/>
        </w:rPr>
      </w:pPr>
      <w:r w:rsidRPr="007D1FA0">
        <w:rPr>
          <w:rFonts w:cs="Arial"/>
        </w:rPr>
        <w:tab/>
      </w:r>
    </w:p>
    <w:p w:rsidR="002E45BB" w:rsidRPr="002E45BB" w:rsidRDefault="002E45BB" w:rsidP="00B9479B">
      <w:pPr>
        <w:pStyle w:val="Heading5"/>
        <w:rPr>
          <w:b w:val="0"/>
          <w:u w:val="single"/>
        </w:rPr>
      </w:pPr>
      <w:r w:rsidRPr="002E45BB">
        <w:rPr>
          <w:b w:val="0"/>
          <w:u w:val="single"/>
        </w:rPr>
        <w:t>HMI-REQ-343776/A-Indicator Characteristics</w:t>
      </w:r>
    </w:p>
    <w:p w:rsidR="00484C1A" w:rsidRPr="007D1FA0" w:rsidRDefault="0052471A">
      <w:pPr>
        <w:rPr>
          <w:rFonts w:cs="Arial"/>
        </w:rPr>
      </w:pPr>
    </w:p>
    <w:p w:rsidR="00484C1A" w:rsidRPr="007D1FA0" w:rsidRDefault="0052471A" w:rsidP="005E79BE">
      <w:pPr>
        <w:ind w:left="1440"/>
        <w:rPr>
          <w:rFonts w:cs="Arial"/>
        </w:rPr>
      </w:pPr>
      <w:r w:rsidRPr="007D1FA0">
        <w:rPr>
          <w:rFonts w:cs="Arial"/>
        </w:rPr>
        <w:t xml:space="preserve">LED – </w:t>
      </w:r>
      <w:r>
        <w:rPr>
          <w:rFonts w:cs="Arial"/>
        </w:rPr>
        <w:t>Hill Start Assist</w:t>
      </w:r>
      <w:r w:rsidRPr="007D1FA0">
        <w:rPr>
          <w:rFonts w:cs="Arial"/>
        </w:rPr>
        <w:t xml:space="preserve"> Telltale</w:t>
      </w:r>
      <w:r>
        <w:rPr>
          <w:rFonts w:cs="Arial"/>
        </w:rPr>
        <w:t>.</w:t>
      </w:r>
    </w:p>
    <w:p w:rsidR="000304F3" w:rsidRPr="007D1FA0" w:rsidRDefault="0052471A">
      <w:pPr>
        <w:ind w:left="3150"/>
      </w:pPr>
    </w:p>
    <w:p w:rsidR="00406F39" w:rsidRDefault="0052471A" w:rsidP="00B9479B">
      <w:pPr>
        <w:pStyle w:val="Heading4"/>
      </w:pPr>
      <w:r>
        <w:t>Audio</w:t>
      </w:r>
    </w:p>
    <w:p w:rsidR="00484C1A" w:rsidRPr="007D1FA0" w:rsidRDefault="0052471A">
      <w:pPr>
        <w:rPr>
          <w:rFonts w:cs="Arial"/>
        </w:rPr>
      </w:pPr>
    </w:p>
    <w:p w:rsidR="00484C1A" w:rsidRPr="007D1FA0" w:rsidRDefault="0052471A" w:rsidP="00B70883">
      <w:pPr>
        <w:ind w:left="1440"/>
        <w:rPr>
          <w:rFonts w:cs="Arial"/>
        </w:rPr>
      </w:pPr>
      <w:r w:rsidRPr="007D1FA0">
        <w:rPr>
          <w:rFonts w:cs="Arial"/>
        </w:rPr>
        <w:t>None</w:t>
      </w:r>
      <w:r>
        <w:rPr>
          <w:rFonts w:cs="Arial"/>
        </w:rPr>
        <w:t>.</w:t>
      </w:r>
    </w:p>
    <w:p w:rsidR="00484C1A" w:rsidRPr="007D1FA0" w:rsidRDefault="0052471A">
      <w:pPr>
        <w:rPr>
          <w:rFonts w:cs="Arial"/>
        </w:rPr>
      </w:pPr>
    </w:p>
    <w:p w:rsidR="00406F39" w:rsidRDefault="0052471A" w:rsidP="00B9479B">
      <w:pPr>
        <w:pStyle w:val="Heading4"/>
      </w:pPr>
      <w:r>
        <w:t>Switch Control Logic</w:t>
      </w:r>
    </w:p>
    <w:p w:rsidR="00484C1A" w:rsidRPr="007D1FA0" w:rsidRDefault="0052471A">
      <w:pPr>
        <w:rPr>
          <w:rFonts w:cs="Arial"/>
        </w:rPr>
      </w:pPr>
    </w:p>
    <w:p w:rsidR="00484C1A" w:rsidRPr="007D1FA0" w:rsidRDefault="0052471A" w:rsidP="006058E8">
      <w:pPr>
        <w:ind w:left="1440"/>
        <w:rPr>
          <w:rFonts w:cs="Arial"/>
        </w:rPr>
      </w:pPr>
      <w:r w:rsidRPr="007D1FA0">
        <w:rPr>
          <w:rFonts w:cs="Arial"/>
        </w:rPr>
        <w:t xml:space="preserve"> Not Applicable</w:t>
      </w:r>
      <w:r>
        <w:rPr>
          <w:rFonts w:cs="Arial"/>
        </w:rPr>
        <w:t>.</w:t>
      </w:r>
      <w:r w:rsidRPr="007D1FA0">
        <w:rPr>
          <w:rFonts w:cs="Arial"/>
        </w:rPr>
        <w:br/>
      </w:r>
    </w:p>
    <w:p w:rsidR="002E45BB" w:rsidRPr="002E45BB" w:rsidRDefault="002E45BB" w:rsidP="00B9479B">
      <w:pPr>
        <w:pStyle w:val="Heading3"/>
        <w:rPr>
          <w:b w:val="0"/>
          <w:u w:val="single"/>
        </w:rPr>
      </w:pPr>
      <w:r w:rsidRPr="002E45BB">
        <w:rPr>
          <w:b w:val="0"/>
          <w:u w:val="single"/>
        </w:rPr>
        <w:t>PFM-REQ-343788/A-System Accuracy</w:t>
      </w:r>
    </w:p>
    <w:p w:rsidR="00484C1A" w:rsidRPr="007D1FA0" w:rsidRDefault="0052471A">
      <w:pPr>
        <w:rPr>
          <w:rFonts w:cs="Arial"/>
        </w:rPr>
      </w:pPr>
    </w:p>
    <w:p w:rsidR="00484C1A" w:rsidRPr="007D1FA0" w:rsidRDefault="0052471A">
      <w:pPr>
        <w:ind w:left="1440"/>
      </w:pPr>
      <w:r w:rsidRPr="007D1FA0">
        <w:t xml:space="preserve">The </w:t>
      </w:r>
      <w:r>
        <w:t>HSA</w:t>
      </w:r>
      <w:r w:rsidRPr="007D1FA0">
        <w:t xml:space="preserve">_Telltale shall change the state of the </w:t>
      </w:r>
      <w:r>
        <w:t>t</w:t>
      </w:r>
      <w:r w:rsidRPr="007D1FA0">
        <w:t>elltale within 100msec of a state change as indicated in the state matrix reference 1.3.5.1 Subsystem Algorithm Flowchart/ State Diagram</w:t>
      </w:r>
    </w:p>
    <w:p w:rsidR="001521DD" w:rsidRDefault="0052471A">
      <w:pPr>
        <w:rPr>
          <w:rFonts w:cs="Arial"/>
        </w:rPr>
      </w:pPr>
    </w:p>
    <w:p w:rsidR="000638CA" w:rsidRPr="007D1FA0" w:rsidRDefault="0052471A">
      <w:pPr>
        <w:rPr>
          <w:rFonts w:cs="Arial"/>
        </w:rPr>
      </w:pPr>
    </w:p>
    <w:p w:rsidR="00406F39" w:rsidRDefault="0052471A" w:rsidP="00B9479B">
      <w:pPr>
        <w:pStyle w:val="Heading3"/>
      </w:pPr>
      <w:r>
        <w:t>Operation: Performance and F</w:t>
      </w:r>
      <w:r>
        <w:t>unctional</w:t>
      </w:r>
    </w:p>
    <w:p w:rsidR="00406F39" w:rsidRDefault="0052471A" w:rsidP="00B9479B">
      <w:pPr>
        <w:pStyle w:val="Heading4"/>
      </w:pPr>
      <w:r>
        <w:t>Subsystem Algorithm Flowchart / State Diagram</w:t>
      </w:r>
    </w:p>
    <w:p w:rsidR="00406F39" w:rsidRDefault="0052471A" w:rsidP="00B9479B">
      <w:pPr>
        <w:pStyle w:val="Heading5"/>
      </w:pPr>
      <w:r w:rsidRPr="00B9479B">
        <w:t>F-REQ-343777/A-Hill Start Assist Telltale DID Flowchart</w:t>
      </w:r>
    </w:p>
    <w:p w:rsidR="009C43F0" w:rsidRPr="009C43F0" w:rsidRDefault="0052471A" w:rsidP="009C43F0"/>
    <w:p w:rsidR="00067D90" w:rsidRDefault="002E45BB" w:rsidP="002E45BB">
      <w:pPr>
        <w:jc w:val="center"/>
      </w:pPr>
      <w:r>
        <w:object w:dxaOrig="3978" w:dyaOrig="4641">
          <v:shape id="5c75512d00003015000044e9" o:spid="_x0000_i1026" type="#_x0000_t75" style="width:198.75pt;height:231.75pt" o:ole="">
            <v:imagedata r:id="rId10" o:title=""/>
          </v:shape>
          <o:OLEObject Type="Embed" ProgID="Visio.Drawing.11" ShapeID="5c75512d00003015000044e9" DrawAspect="Content" ObjectID="_1612679642" r:id="rId11"/>
        </w:object>
      </w:r>
    </w:p>
    <w:p w:rsidR="00CF395E" w:rsidRDefault="0052471A" w:rsidP="001860AE">
      <w:pPr>
        <w:jc w:val="center"/>
        <w:sectPr w:rsidR="00CF395E" w:rsidSect="002E45B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475" w:right="576" w:bottom="432" w:left="547" w:header="576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F395E" w:rsidRPr="00AF49C9" w:rsidRDefault="0052471A" w:rsidP="001860AE">
      <w:pPr>
        <w:jc w:val="center"/>
      </w:pPr>
    </w:p>
    <w:p w:rsidR="00406F39" w:rsidRDefault="0052471A" w:rsidP="00B9479B">
      <w:pPr>
        <w:pStyle w:val="Heading5"/>
      </w:pPr>
      <w:r w:rsidRPr="00B9479B">
        <w:t xml:space="preserve">F-REQ-343778/A-State Matrix for </w:t>
      </w:r>
      <w:r w:rsidRPr="00B9479B">
        <w:t>HSA_Telltale</w:t>
      </w:r>
    </w:p>
    <w:p w:rsidR="00AE06BC" w:rsidRPr="00AE06BC" w:rsidRDefault="0052471A" w:rsidP="00AE06BC"/>
    <w:tbl>
      <w:tblPr>
        <w:tblW w:w="14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25"/>
        <w:gridCol w:w="1000"/>
        <w:gridCol w:w="1584"/>
        <w:gridCol w:w="954"/>
        <w:gridCol w:w="1726"/>
        <w:gridCol w:w="1873"/>
        <w:gridCol w:w="1729"/>
        <w:gridCol w:w="1437"/>
        <w:gridCol w:w="1587"/>
        <w:gridCol w:w="1440"/>
      </w:tblGrid>
      <w:tr w:rsidR="005C0A8F" w:rsidRPr="005D2341" w:rsidTr="002E45BB">
        <w:trPr>
          <w:trHeight w:val="879"/>
          <w:jc w:val="center"/>
        </w:trPr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Operational</w:t>
            </w:r>
          </w:p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_Mode</w:t>
            </w:r>
          </w:p>
        </w:tc>
        <w:tc>
          <w:tcPr>
            <w:tcW w:w="34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090F" w:rsidRPr="005D2341" w:rsidRDefault="0052471A" w:rsidP="005C0A8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HSA_TT</w:t>
            </w:r>
            <w:r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br/>
              <w:t>_Cfg</w:t>
            </w:r>
          </w:p>
        </w:tc>
        <w:tc>
          <w:tcPr>
            <w:tcW w:w="54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ETM Bulb_Check</w:t>
            </w:r>
          </w:p>
          <w:p w:rsidR="0066090F" w:rsidRPr="005D2341" w:rsidRDefault="0052471A" w:rsidP="005C0A8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_State</w:t>
            </w:r>
          </w:p>
        </w:tc>
        <w:tc>
          <w:tcPr>
            <w:tcW w:w="33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DIAG_</w:t>
            </w:r>
          </w:p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SESSION_TIMER</w:t>
            </w:r>
          </w:p>
        </w:tc>
        <w:tc>
          <w:tcPr>
            <w:tcW w:w="59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Self_Test_ Entry_</w:t>
            </w:r>
          </w:p>
          <w:p w:rsidR="0066090F" w:rsidRPr="005D2341" w:rsidRDefault="0052471A" w:rsidP="009411D6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Bulb_Check_Timer</w:t>
            </w:r>
          </w:p>
        </w:tc>
        <w:tc>
          <w:tcPr>
            <w:tcW w:w="64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sz w:val="16"/>
                <w:szCs w:val="16"/>
              </w:rPr>
              <w:t>DIAG_DID_61CE,2,2 (Hill Launch Assist Telltale)</w:t>
            </w:r>
          </w:p>
        </w:tc>
        <w:tc>
          <w:tcPr>
            <w:tcW w:w="5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DIAG_DID_61A5,4,6</w:t>
            </w:r>
          </w:p>
          <w:p w:rsidR="0066090F" w:rsidRPr="005D2341" w:rsidRDefault="0052471A" w:rsidP="005C0A8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(</w:t>
            </w:r>
            <w:r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</w:t>
            </w: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 xml:space="preserve">ll </w:t>
            </w:r>
            <w:r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W</w:t>
            </w: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arning</w:t>
            </w:r>
            <w:r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s Lamp</w:t>
            </w:r>
            <w:r w:rsidRPr="005D234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49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090F" w:rsidRDefault="0052471A" w:rsidP="0066090F">
            <w:pPr>
              <w:jc w:val="center"/>
              <w:rPr>
                <w:rFonts w:eastAsia="MS Mincho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637E3C">
              <w:rPr>
                <w:rFonts w:eastAsia="MS Mincho" w:cs="Arial"/>
                <w:b/>
                <w:bCs/>
                <w:color w:val="000000"/>
                <w:sz w:val="16"/>
                <w:szCs w:val="16"/>
                <w:lang w:eastAsia="ja-JP"/>
              </w:rPr>
              <w:t>Bulb_Proveout</w:t>
            </w:r>
          </w:p>
          <w:p w:rsidR="0066090F" w:rsidRPr="00986EEA" w:rsidRDefault="0052471A" w:rsidP="0066090F">
            <w:pPr>
              <w:jc w:val="center"/>
              <w:rPr>
                <w:rFonts w:eastAsia="MS Mincho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637E3C">
              <w:rPr>
                <w:rFonts w:eastAsia="MS Mincho" w:cs="Arial"/>
                <w:b/>
                <w:bCs/>
                <w:color w:val="000000"/>
                <w:sz w:val="16"/>
                <w:szCs w:val="16"/>
                <w:lang w:eastAsia="ja-JP"/>
              </w:rPr>
              <w:t>_Timer</w:t>
            </w:r>
          </w:p>
        </w:tc>
        <w:tc>
          <w:tcPr>
            <w:tcW w:w="549" w:type="pct"/>
            <w:tcBorders>
              <w:top w:val="sing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eastAsia="MS Mincho" w:cs="Arial"/>
                <w:b/>
                <w:bCs/>
                <w:color w:val="000000"/>
                <w:sz w:val="16"/>
                <w:szCs w:val="16"/>
                <w:lang w:eastAsia="ja-JP"/>
              </w:rPr>
              <w:t>HsaStat_D_Actl Signal</w:t>
            </w:r>
          </w:p>
        </w:tc>
        <w:tc>
          <w:tcPr>
            <w:tcW w:w="498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7E2420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HSA_Telltale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609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847C1">
              <w:rPr>
                <w:rFonts w:cs="Arial"/>
                <w:b/>
                <w:sz w:val="16"/>
                <w:szCs w:val="16"/>
              </w:rPr>
              <w:t>Normal or</w:t>
            </w:r>
          </w:p>
          <w:p w:rsidR="0066090F" w:rsidRPr="000847C1" w:rsidRDefault="0052471A" w:rsidP="006609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847C1">
              <w:rPr>
                <w:rFonts w:cs="Arial"/>
                <w:b/>
                <w:sz w:val="16"/>
                <w:szCs w:val="16"/>
              </w:rPr>
              <w:t>Crank</w:t>
            </w:r>
          </w:p>
        </w:tc>
        <w:tc>
          <w:tcPr>
            <w:tcW w:w="346" w:type="pct"/>
            <w:vMerge w:val="restart"/>
            <w:tcBorders>
              <w:top w:val="single" w:sz="12" w:space="0" w:color="auto"/>
            </w:tcBorders>
            <w:vAlign w:val="center"/>
          </w:tcPr>
          <w:p w:rsidR="0066090F" w:rsidRPr="000847C1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Enabled</w:t>
            </w:r>
          </w:p>
        </w:tc>
        <w:tc>
          <w:tcPr>
            <w:tcW w:w="54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Not Active</w:t>
            </w:r>
          </w:p>
        </w:tc>
        <w:tc>
          <w:tcPr>
            <w:tcW w:w="5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64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6090F">
              <w:rPr>
                <w:rFonts w:cs="Arial"/>
                <w:b/>
                <w:sz w:val="16"/>
                <w:szCs w:val="16"/>
              </w:rPr>
              <w:t>Active</w:t>
            </w:r>
          </w:p>
        </w:tc>
        <w:tc>
          <w:tcPr>
            <w:tcW w:w="549" w:type="pct"/>
            <w:tcBorders>
              <w:top w:val="sing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66090F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498" w:type="pct"/>
            <w:tcBorders>
              <w:top w:val="single" w:sz="12" w:space="0" w:color="auto"/>
              <w:left w:val="doub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5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Not Active</w:t>
            </w:r>
          </w:p>
        </w:tc>
        <w:tc>
          <w:tcPr>
            <w:tcW w:w="59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7" w:type="pct"/>
            <w:tcBorders>
              <w:top w:val="single" w:sz="4" w:space="0" w:color="auto"/>
            </w:tcBorders>
            <w:vAlign w:val="center"/>
          </w:tcPr>
          <w:p w:rsidR="0066090F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7E2420">
              <w:rPr>
                <w:rFonts w:cs="Arial"/>
                <w:b/>
                <w:sz w:val="16"/>
                <w:szCs w:val="16"/>
              </w:rPr>
              <w:t>Failed (0x6)</w:t>
            </w:r>
          </w:p>
        </w:tc>
        <w:tc>
          <w:tcPr>
            <w:tcW w:w="498" w:type="pct"/>
            <w:tcBorders>
              <w:top w:val="single" w:sz="4" w:space="0" w:color="auto"/>
              <w:left w:val="doub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Not Received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Not Received</w:t>
            </w:r>
          </w:p>
        </w:tc>
        <w:tc>
          <w:tcPr>
            <w:tcW w:w="497" w:type="pct"/>
            <w:tcBorders>
              <w:bottom w:val="single" w:sz="4" w:space="0" w:color="auto"/>
            </w:tcBorders>
            <w:vAlign w:val="center"/>
          </w:tcPr>
          <w:p w:rsidR="0066090F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7E2420">
              <w:rPr>
                <w:rFonts w:cs="Arial"/>
                <w:b/>
                <w:sz w:val="16"/>
                <w:szCs w:val="16"/>
              </w:rPr>
              <w:t>Failed (0x6)</w:t>
            </w:r>
          </w:p>
        </w:tc>
        <w:tc>
          <w:tcPr>
            <w:tcW w:w="498" w:type="pct"/>
            <w:tcBorders>
              <w:left w:val="doub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 (0x1)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7" w:type="pct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8" w:type="pct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 (0x1)</w:t>
            </w:r>
          </w:p>
        </w:tc>
        <w:tc>
          <w:tcPr>
            <w:tcW w:w="497" w:type="pct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8" w:type="pct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7" w:type="pct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color w:val="00000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8" w:type="pct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66090F" w:rsidRPr="0066090F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66090F">
              <w:rPr>
                <w:rFonts w:cs="Arial"/>
                <w:b/>
                <w:snapToGrid w:val="0"/>
                <w:sz w:val="16"/>
                <w:szCs w:val="16"/>
              </w:rPr>
              <w:t>ON (0x1)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Not Active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497" w:type="pct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498" w:type="pct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389" w:type="pct"/>
            <w:vMerge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46" w:type="pct"/>
            <w:vMerge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>OFF (0x0)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5D2341"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>Not Active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>Not Received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6090F" w:rsidRPr="00D63E47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>Not Received</w:t>
            </w:r>
          </w:p>
        </w:tc>
        <w:tc>
          <w:tcPr>
            <w:tcW w:w="497" w:type="pct"/>
            <w:vAlign w:val="center"/>
          </w:tcPr>
          <w:p w:rsidR="0066090F" w:rsidRPr="005D2341" w:rsidRDefault="0052471A" w:rsidP="0066090F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>
              <w:rPr>
                <w:rFonts w:cs="Arial"/>
                <w:snapToGrid w:val="0"/>
                <w:sz w:val="16"/>
                <w:szCs w:val="16"/>
              </w:rPr>
              <w:t>X</w:t>
            </w:r>
          </w:p>
        </w:tc>
        <w:tc>
          <w:tcPr>
            <w:tcW w:w="549" w:type="pct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66090F" w:rsidRPr="005D2341" w:rsidRDefault="0052471A" w:rsidP="009411D6">
            <w:pPr>
              <w:jc w:val="center"/>
              <w:rPr>
                <w:rFonts w:cs="Arial"/>
                <w:snapToGrid w:val="0"/>
                <w:sz w:val="16"/>
                <w:szCs w:val="16"/>
              </w:rPr>
            </w:pP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>Missing</w:t>
            </w:r>
            <w:r>
              <w:rPr>
                <w:rFonts w:cs="Arial"/>
                <w:b/>
                <w:snapToGrid w:val="0"/>
                <w:sz w:val="16"/>
                <w:szCs w:val="16"/>
              </w:rPr>
              <w:t xml:space="preserve"> </w:t>
            </w: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>as per</w:t>
            </w:r>
            <w:r>
              <w:rPr>
                <w:rFonts w:cs="Arial"/>
                <w:b/>
                <w:snapToGrid w:val="0"/>
                <w:sz w:val="16"/>
                <w:szCs w:val="16"/>
              </w:rPr>
              <w:t xml:space="preserve"> Section</w:t>
            </w:r>
            <w:r w:rsidRPr="00D63E47">
              <w:rPr>
                <w:rFonts w:cs="Arial"/>
                <w:b/>
                <w:snapToGrid w:val="0"/>
                <w:sz w:val="16"/>
                <w:szCs w:val="16"/>
              </w:rPr>
              <w:t xml:space="preserve"> 1.4.1</w:t>
            </w:r>
          </w:p>
        </w:tc>
        <w:tc>
          <w:tcPr>
            <w:tcW w:w="498" w:type="pct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66090F" w:rsidRPr="000847C1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0847C1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ON</w:t>
            </w:r>
          </w:p>
        </w:tc>
      </w:tr>
      <w:tr w:rsidR="005C0A8F" w:rsidRPr="005D2341" w:rsidTr="002E45BB">
        <w:trPr>
          <w:trHeight w:val="576"/>
          <w:jc w:val="center"/>
        </w:trPr>
        <w:tc>
          <w:tcPr>
            <w:tcW w:w="4502" w:type="pct"/>
            <w:gridSpan w:val="9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5C0A8F" w:rsidRPr="004C6083" w:rsidRDefault="0052471A" w:rsidP="0066090F">
            <w:pPr>
              <w:jc w:val="center"/>
              <w:rPr>
                <w:rFonts w:cs="Arial"/>
                <w:b/>
                <w:snapToGrid w:val="0"/>
                <w:sz w:val="16"/>
                <w:szCs w:val="16"/>
              </w:rPr>
            </w:pPr>
            <w:r w:rsidRPr="004C6083">
              <w:rPr>
                <w:rFonts w:cs="Arial"/>
                <w:b/>
                <w:snapToGrid w:val="0"/>
                <w:sz w:val="16"/>
                <w:szCs w:val="16"/>
              </w:rPr>
              <w:t>All Other Cases</w:t>
            </w:r>
          </w:p>
        </w:tc>
        <w:tc>
          <w:tcPr>
            <w:tcW w:w="498" w:type="pct"/>
            <w:tcBorders>
              <w:left w:val="double" w:sz="12" w:space="0" w:color="auto"/>
            </w:tcBorders>
            <w:shd w:val="clear" w:color="auto" w:fill="auto"/>
            <w:vAlign w:val="center"/>
          </w:tcPr>
          <w:p w:rsidR="005C0A8F" w:rsidRPr="004C6083" w:rsidRDefault="0052471A" w:rsidP="00620493">
            <w:pPr>
              <w:jc w:val="center"/>
              <w:rPr>
                <w:rFonts w:cs="Arial"/>
                <w:b/>
                <w:snapToGrid w:val="0"/>
                <w:color w:val="000000"/>
                <w:sz w:val="16"/>
                <w:szCs w:val="16"/>
              </w:rPr>
            </w:pPr>
            <w:r w:rsidRPr="004C6083">
              <w:rPr>
                <w:rFonts w:cs="Arial"/>
                <w:b/>
                <w:snapToGrid w:val="0"/>
                <w:color w:val="000000"/>
                <w:sz w:val="16"/>
                <w:szCs w:val="16"/>
              </w:rPr>
              <w:t>OFF</w:t>
            </w:r>
          </w:p>
        </w:tc>
      </w:tr>
    </w:tbl>
    <w:p w:rsidR="00484C1A" w:rsidRDefault="0052471A" w:rsidP="006C7DE8">
      <w:pPr>
        <w:ind w:firstLine="720"/>
        <w:rPr>
          <w:rFonts w:cs="Arial"/>
        </w:rPr>
      </w:pPr>
      <w:r w:rsidRPr="007D1FA0">
        <w:rPr>
          <w:rFonts w:cs="Arial"/>
        </w:rPr>
        <w:t>X = Don’t Care</w:t>
      </w:r>
    </w:p>
    <w:p w:rsidR="0066090F" w:rsidRPr="007D1FA0" w:rsidRDefault="0052471A" w:rsidP="0066090F">
      <w:pPr>
        <w:ind w:firstLine="720"/>
        <w:rPr>
          <w:rFonts w:cs="Arial"/>
        </w:rPr>
      </w:pPr>
      <w:r w:rsidRPr="007D1FA0">
        <w:rPr>
          <w:rFonts w:cs="Arial"/>
        </w:rPr>
        <w:t>Not Received = The state when a DIAG_SESSION_TIMER is active and the PID has not been received</w:t>
      </w:r>
    </w:p>
    <w:p w:rsidR="00406F39" w:rsidRDefault="0052471A" w:rsidP="00B9479B">
      <w:pPr>
        <w:pStyle w:val="Heading4"/>
      </w:pPr>
      <w:r>
        <w:t>Operation Description (supports algorithm flowchart /state diagram)</w:t>
      </w:r>
    </w:p>
    <w:p w:rsidR="00B773AF" w:rsidRDefault="0052471A" w:rsidP="00B773AF"/>
    <w:p w:rsidR="00437818" w:rsidRDefault="0052471A" w:rsidP="00B773AF">
      <w:r w:rsidRPr="00B773AF">
        <w:rPr>
          <w:rFonts w:cs="Arial"/>
        </w:rPr>
        <w:tab/>
      </w:r>
      <w:r w:rsidRPr="00B773AF">
        <w:rPr>
          <w:rFonts w:cs="Arial"/>
        </w:rPr>
        <w:tab/>
      </w:r>
      <w:r>
        <w:rPr>
          <w:rFonts w:cs="Arial"/>
        </w:rPr>
        <w:t>See State Matrix for HSA_Telltale in Section 1.3.5.1</w:t>
      </w:r>
    </w:p>
    <w:p w:rsidR="00406F39" w:rsidRDefault="0052471A" w:rsidP="00B9479B">
      <w:pPr>
        <w:pStyle w:val="Heading4"/>
      </w:pPr>
      <w:r w:rsidRPr="00B9479B">
        <w:t>FS-REQ-343791/A-Function Safety Classificati</w:t>
      </w:r>
      <w:r w:rsidRPr="00B9479B">
        <w:t>on (EMC)</w:t>
      </w:r>
    </w:p>
    <w:p w:rsidR="00B773AF" w:rsidRDefault="0052471A" w:rsidP="00B773AF"/>
    <w:p w:rsidR="00B773AF" w:rsidRPr="00B773AF" w:rsidRDefault="0052471A" w:rsidP="00B773AF">
      <w:pPr>
        <w:sectPr w:rsidR="00B773AF" w:rsidRPr="00B773AF" w:rsidSect="002E45BB">
          <w:pgSz w:w="15840" w:h="12240" w:orient="landscape" w:code="1"/>
          <w:pgMar w:top="475" w:right="576" w:bottom="432" w:left="547" w:header="576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72"/>
        </w:sectPr>
      </w:pPr>
      <w:r w:rsidRPr="00B773AF">
        <w:rPr>
          <w:rFonts w:cs="Arial"/>
        </w:rPr>
        <w:tab/>
      </w:r>
      <w:r w:rsidRPr="00B773AF">
        <w:rPr>
          <w:rFonts w:cs="Arial"/>
        </w:rPr>
        <w:tab/>
        <w:t xml:space="preserve">Class </w:t>
      </w:r>
      <w:r>
        <w:rPr>
          <w:rFonts w:cs="Arial"/>
        </w:rPr>
        <w:t>B</w:t>
      </w:r>
    </w:p>
    <w:p w:rsidR="00406F39" w:rsidRDefault="0052471A" w:rsidP="00B9479B">
      <w:pPr>
        <w:pStyle w:val="Heading4"/>
      </w:pPr>
      <w:r>
        <w:lastRenderedPageBreak/>
        <w:t xml:space="preserve">Memory </w:t>
      </w:r>
      <w:r>
        <w:t>Storage</w:t>
      </w:r>
    </w:p>
    <w:p w:rsidR="00406F39" w:rsidRDefault="0052471A" w:rsidP="00B9479B">
      <w:pPr>
        <w:pStyle w:val="Heading5"/>
      </w:pPr>
      <w:r w:rsidRPr="00B9479B">
        <w:t>NVM-REQ-343779/A-Storage Parameters</w:t>
      </w:r>
    </w:p>
    <w:p w:rsidR="00AE06BC" w:rsidRPr="00AE06BC" w:rsidRDefault="0052471A" w:rsidP="00AE06BC"/>
    <w:tbl>
      <w:tblPr>
        <w:tblW w:w="11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3896"/>
        <w:gridCol w:w="2340"/>
        <w:gridCol w:w="2232"/>
      </w:tblGrid>
      <w:tr w:rsidR="00484C1A" w:rsidTr="007418E8">
        <w:trPr>
          <w:trHeight w:val="483"/>
          <w:jc w:val="center"/>
        </w:trPr>
        <w:tc>
          <w:tcPr>
            <w:tcW w:w="2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Parameter Name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 at</w:t>
            </w:r>
          </w:p>
          <w:p w:rsidR="00484C1A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Battery Connect</w:t>
            </w:r>
          </w:p>
        </w:tc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 at</w:t>
            </w:r>
          </w:p>
          <w:p w:rsidR="00484C1A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Module Wake-up</w:t>
            </w:r>
          </w:p>
        </w:tc>
      </w:tr>
      <w:tr w:rsidR="00CD69F9" w:rsidTr="007920A3">
        <w:trPr>
          <w:trHeight w:val="663"/>
          <w:jc w:val="center"/>
        </w:trPr>
        <w:tc>
          <w:tcPr>
            <w:tcW w:w="2620" w:type="dxa"/>
            <w:tcBorders>
              <w:top w:val="single" w:sz="12" w:space="0" w:color="auto"/>
            </w:tcBorders>
            <w:vAlign w:val="center"/>
          </w:tcPr>
          <w:p w:rsidR="00CD69F9" w:rsidRPr="00E53ACE" w:rsidRDefault="0052471A" w:rsidP="00CD69F9">
            <w:pPr>
              <w:rPr>
                <w:rFonts w:cs="Arial"/>
              </w:rPr>
            </w:pPr>
            <w:r>
              <w:rPr>
                <w:rFonts w:cs="Arial"/>
              </w:rPr>
              <w:t>HSA</w:t>
            </w:r>
            <w:r w:rsidRPr="00E53ACE">
              <w:rPr>
                <w:rFonts w:cs="Arial"/>
              </w:rPr>
              <w:t>_</w:t>
            </w:r>
            <w:r>
              <w:rPr>
                <w:rFonts w:cs="Arial"/>
              </w:rPr>
              <w:t>TT_</w:t>
            </w:r>
            <w:r w:rsidRPr="00E53ACE">
              <w:rPr>
                <w:rFonts w:cs="Arial"/>
              </w:rPr>
              <w:t>Cfg</w:t>
            </w:r>
          </w:p>
        </w:tc>
        <w:tc>
          <w:tcPr>
            <w:tcW w:w="3896" w:type="dxa"/>
            <w:tcBorders>
              <w:top w:val="single" w:sz="12" w:space="0" w:color="auto"/>
            </w:tcBorders>
            <w:vAlign w:val="center"/>
          </w:tcPr>
          <w:p w:rsidR="00CD69F9" w:rsidRPr="00E53ACE" w:rsidRDefault="0052471A" w:rsidP="007920A3">
            <w:pPr>
              <w:rPr>
                <w:rFonts w:cs="Arial"/>
              </w:rPr>
            </w:pPr>
            <w:r w:rsidRPr="007920A3">
              <w:rPr>
                <w:rFonts w:cs="Arial"/>
              </w:rPr>
              <w:t xml:space="preserve">Internal flag to indicate if </w:t>
            </w:r>
            <w:r>
              <w:rPr>
                <w:rFonts w:cs="Arial"/>
              </w:rPr>
              <w:t xml:space="preserve">HSA telltale is present in the cluster. 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CD69F9" w:rsidRPr="00E53ACE" w:rsidRDefault="0052471A" w:rsidP="00053C2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Stored Value</w:t>
            </w:r>
          </w:p>
        </w:tc>
        <w:tc>
          <w:tcPr>
            <w:tcW w:w="2232" w:type="dxa"/>
            <w:tcBorders>
              <w:top w:val="single" w:sz="12" w:space="0" w:color="auto"/>
            </w:tcBorders>
            <w:vAlign w:val="center"/>
          </w:tcPr>
          <w:p w:rsidR="00CD69F9" w:rsidRPr="00E53ACE" w:rsidRDefault="0052471A" w:rsidP="00053C2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Stored Value</w:t>
            </w:r>
          </w:p>
        </w:tc>
      </w:tr>
      <w:tr w:rsidR="00CD69F9" w:rsidTr="007418E8">
        <w:trPr>
          <w:trHeight w:val="890"/>
          <w:jc w:val="center"/>
        </w:trPr>
        <w:tc>
          <w:tcPr>
            <w:tcW w:w="262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5446C">
              <w:rPr>
                <w:rFonts w:cs="Arial"/>
              </w:rPr>
              <w:t>HsaStat_D_Actl</w:t>
            </w:r>
            <w:r>
              <w:rPr>
                <w:rFonts w:cs="Arial"/>
              </w:rPr>
              <w:t xml:space="preserve"> (CAN)</w:t>
            </w:r>
          </w:p>
        </w:tc>
        <w:tc>
          <w:tcPr>
            <w:tcW w:w="3896" w:type="dxa"/>
            <w:vAlign w:val="center"/>
          </w:tcPr>
          <w:p w:rsidR="00CD69F9" w:rsidRDefault="0052471A" w:rsidP="0005446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962B31">
              <w:rPr>
                <w:rFonts w:cs="Arial"/>
              </w:rPr>
              <w:t xml:space="preserve">CAN </w:t>
            </w:r>
            <w:r>
              <w:rPr>
                <w:rFonts w:cs="Arial"/>
              </w:rPr>
              <w:t>s</w:t>
            </w:r>
            <w:r w:rsidRPr="00962B31">
              <w:rPr>
                <w:rFonts w:cs="Arial"/>
              </w:rPr>
              <w:t xml:space="preserve">ignal sent from </w:t>
            </w:r>
            <w:r>
              <w:rPr>
                <w:rFonts w:cs="Arial"/>
              </w:rPr>
              <w:t xml:space="preserve">ABS module, which describes the state of the HSA system. </w:t>
            </w:r>
          </w:p>
        </w:tc>
        <w:tc>
          <w:tcPr>
            <w:tcW w:w="234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Inactive (0x0)</w:t>
            </w:r>
          </w:p>
        </w:tc>
        <w:tc>
          <w:tcPr>
            <w:tcW w:w="2232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Inactive</w:t>
            </w:r>
            <w:r w:rsidRPr="00EE23B2">
              <w:rPr>
                <w:rFonts w:cs="Arial"/>
              </w:rPr>
              <w:t xml:space="preserve"> (0x0)</w:t>
            </w:r>
          </w:p>
        </w:tc>
      </w:tr>
      <w:tr w:rsidR="00CD69F9" w:rsidTr="007418E8">
        <w:trPr>
          <w:trHeight w:val="890"/>
          <w:jc w:val="center"/>
        </w:trPr>
        <w:tc>
          <w:tcPr>
            <w:tcW w:w="2620" w:type="dxa"/>
            <w:vAlign w:val="center"/>
          </w:tcPr>
          <w:p w:rsidR="00CD69F9" w:rsidRPr="009A0DF1" w:rsidRDefault="0052471A" w:rsidP="007418E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146AF8">
              <w:rPr>
                <w:rFonts w:cs="Arial"/>
              </w:rPr>
              <w:t>DIAG_DID_61CE,2,2 (Hill Launch Assist Telltale)</w:t>
            </w:r>
          </w:p>
        </w:tc>
        <w:tc>
          <w:tcPr>
            <w:tcW w:w="3896" w:type="dxa"/>
            <w:vAlign w:val="center"/>
          </w:tcPr>
          <w:p w:rsidR="00CD69F9" w:rsidRPr="000304F3" w:rsidRDefault="0052471A" w:rsidP="00146AF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146AF8">
              <w:rPr>
                <w:rFonts w:cs="Arial"/>
              </w:rPr>
              <w:t>Warning Lamp "B" Status</w:t>
            </w:r>
            <w:r w:rsidRPr="0029189B">
              <w:rPr>
                <w:rFonts w:cs="Arial"/>
              </w:rPr>
              <w:t xml:space="preserve">, byte </w:t>
            </w:r>
            <w:r>
              <w:rPr>
                <w:rFonts w:cs="Arial"/>
              </w:rPr>
              <w:t>2</w:t>
            </w:r>
            <w:r w:rsidRPr="0029189B">
              <w:rPr>
                <w:rFonts w:cs="Arial"/>
              </w:rPr>
              <w:t>, bit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2</w:t>
            </w:r>
            <w:r w:rsidRPr="0029189B">
              <w:rPr>
                <w:rFonts w:cs="Arial"/>
              </w:rPr>
              <w:t xml:space="preserve"> (</w:t>
            </w:r>
            <w:r w:rsidRPr="009E2649">
              <w:rPr>
                <w:rFonts w:cs="Arial"/>
              </w:rPr>
              <w:t xml:space="preserve">Hill </w:t>
            </w:r>
            <w:r>
              <w:rPr>
                <w:rFonts w:cs="Arial"/>
              </w:rPr>
              <w:t>Launch</w:t>
            </w:r>
            <w:r w:rsidRPr="009E2649">
              <w:rPr>
                <w:rFonts w:cs="Arial"/>
              </w:rPr>
              <w:t xml:space="preserve"> Assist </w:t>
            </w:r>
            <w:r>
              <w:rPr>
                <w:rFonts w:cs="Arial"/>
              </w:rPr>
              <w:t>Telltale</w:t>
            </w:r>
            <w:r>
              <w:rPr>
                <w:rFonts w:cs="Arial"/>
              </w:rPr>
              <w:t>)</w:t>
            </w:r>
          </w:p>
        </w:tc>
        <w:tc>
          <w:tcPr>
            <w:tcW w:w="234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</w:t>
            </w:r>
            <w:r>
              <w:rPr>
                <w:rFonts w:cs="Arial"/>
              </w:rPr>
              <w:t xml:space="preserve"> (0x0)</w:t>
            </w:r>
          </w:p>
        </w:tc>
        <w:tc>
          <w:tcPr>
            <w:tcW w:w="2232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</w:t>
            </w:r>
            <w:r>
              <w:rPr>
                <w:rFonts w:cs="Arial"/>
              </w:rPr>
              <w:t xml:space="preserve"> (0x0)</w:t>
            </w:r>
          </w:p>
        </w:tc>
      </w:tr>
      <w:tr w:rsidR="00CD69F9" w:rsidTr="007418E8">
        <w:trPr>
          <w:trHeight w:val="620"/>
          <w:jc w:val="center"/>
        </w:trPr>
        <w:tc>
          <w:tcPr>
            <w:tcW w:w="2620" w:type="dxa"/>
            <w:vAlign w:val="center"/>
          </w:tcPr>
          <w:p w:rsidR="00CD69F9" w:rsidRPr="009A0DF1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9A0DF1">
              <w:rPr>
                <w:rFonts w:cs="Arial"/>
              </w:rPr>
              <w:t xml:space="preserve">DIAG_DID_61A5,4,6 </w:t>
            </w:r>
            <w:r w:rsidRPr="007D1FA0">
              <w:rPr>
                <w:rFonts w:cs="Arial"/>
              </w:rPr>
              <w:t>(</w:t>
            </w:r>
            <w:r>
              <w:rPr>
                <w:rFonts w:cs="Arial"/>
              </w:rPr>
              <w:t>A</w:t>
            </w:r>
            <w:r w:rsidRPr="007D1FA0">
              <w:rPr>
                <w:rFonts w:cs="Arial"/>
              </w:rPr>
              <w:t xml:space="preserve">ll </w:t>
            </w:r>
            <w:r>
              <w:rPr>
                <w:rFonts w:cs="Arial"/>
              </w:rPr>
              <w:t>W</w:t>
            </w:r>
            <w:r w:rsidRPr="007D1FA0">
              <w:rPr>
                <w:rFonts w:cs="Arial"/>
              </w:rPr>
              <w:t>arning</w:t>
            </w:r>
            <w:r>
              <w:rPr>
                <w:rFonts w:cs="Arial"/>
              </w:rPr>
              <w:t>s</w:t>
            </w:r>
            <w:r w:rsidRPr="007D1FA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Pr="007D1FA0">
              <w:rPr>
                <w:rFonts w:cs="Arial"/>
              </w:rPr>
              <w:t>amp)</w:t>
            </w:r>
          </w:p>
        </w:tc>
        <w:tc>
          <w:tcPr>
            <w:tcW w:w="3896" w:type="dxa"/>
            <w:vAlign w:val="center"/>
          </w:tcPr>
          <w:p w:rsidR="00CD69F9" w:rsidRPr="000304F3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9E2649">
              <w:rPr>
                <w:rFonts w:cs="Arial"/>
              </w:rPr>
              <w:t>Warning Lamp Status 2</w:t>
            </w:r>
            <w:r w:rsidRPr="007D1FA0">
              <w:rPr>
                <w:rFonts w:cs="Arial"/>
              </w:rPr>
              <w:t xml:space="preserve">, byte </w:t>
            </w:r>
            <w:r>
              <w:rPr>
                <w:rFonts w:cs="Arial"/>
              </w:rPr>
              <w:t>4</w:t>
            </w:r>
            <w:r w:rsidRPr="007D1FA0">
              <w:rPr>
                <w:rFonts w:cs="Arial"/>
              </w:rPr>
              <w:t xml:space="preserve">, bit </w:t>
            </w:r>
            <w:r>
              <w:rPr>
                <w:rFonts w:cs="Arial"/>
              </w:rPr>
              <w:t>6</w:t>
            </w:r>
            <w:r w:rsidRPr="007D1FA0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Pr="007D1FA0">
              <w:rPr>
                <w:rFonts w:cs="Arial"/>
              </w:rPr>
              <w:t>(</w:t>
            </w:r>
            <w:r>
              <w:rPr>
                <w:rFonts w:cs="Arial"/>
              </w:rPr>
              <w:t>A</w:t>
            </w:r>
            <w:r w:rsidRPr="007D1FA0">
              <w:rPr>
                <w:rFonts w:cs="Arial"/>
              </w:rPr>
              <w:t xml:space="preserve">ll </w:t>
            </w:r>
            <w:r>
              <w:rPr>
                <w:rFonts w:cs="Arial"/>
              </w:rPr>
              <w:t>W</w:t>
            </w:r>
            <w:r w:rsidRPr="007D1FA0">
              <w:rPr>
                <w:rFonts w:cs="Arial"/>
              </w:rPr>
              <w:t>arning</w:t>
            </w:r>
            <w:r>
              <w:rPr>
                <w:rFonts w:cs="Arial"/>
              </w:rPr>
              <w:t>s</w:t>
            </w:r>
            <w:r w:rsidRPr="007D1FA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Pr="007D1FA0">
              <w:rPr>
                <w:rFonts w:cs="Arial"/>
              </w:rPr>
              <w:t>amp)</w:t>
            </w:r>
          </w:p>
        </w:tc>
        <w:tc>
          <w:tcPr>
            <w:tcW w:w="234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</w:t>
            </w:r>
            <w:r>
              <w:rPr>
                <w:rFonts w:cs="Arial"/>
              </w:rPr>
              <w:t xml:space="preserve"> (0x0)</w:t>
            </w:r>
          </w:p>
        </w:tc>
        <w:tc>
          <w:tcPr>
            <w:tcW w:w="2232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</w:t>
            </w:r>
            <w:r>
              <w:rPr>
                <w:rFonts w:cs="Arial"/>
              </w:rPr>
              <w:t xml:space="preserve"> (0x0)</w:t>
            </w:r>
          </w:p>
        </w:tc>
      </w:tr>
      <w:tr w:rsidR="00CD69F9" w:rsidTr="007920A3">
        <w:trPr>
          <w:trHeight w:val="530"/>
          <w:jc w:val="center"/>
        </w:trPr>
        <w:tc>
          <w:tcPr>
            <w:tcW w:w="262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ETM_Bulb_Check_State</w:t>
            </w:r>
          </w:p>
        </w:tc>
        <w:tc>
          <w:tcPr>
            <w:tcW w:w="3896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State indicator for warning bulb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 xml:space="preserve"> in ETM</w:t>
            </w:r>
            <w:r>
              <w:rPr>
                <w:rFonts w:cs="Arial"/>
              </w:rPr>
              <w:t>.</w:t>
            </w:r>
          </w:p>
        </w:tc>
        <w:tc>
          <w:tcPr>
            <w:tcW w:w="234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 (0x0)</w:t>
            </w:r>
          </w:p>
        </w:tc>
        <w:tc>
          <w:tcPr>
            <w:tcW w:w="2232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 (0x0)</w:t>
            </w:r>
          </w:p>
        </w:tc>
      </w:tr>
      <w:tr w:rsidR="00CD69F9" w:rsidTr="007418E8">
        <w:trPr>
          <w:trHeight w:val="620"/>
          <w:jc w:val="center"/>
        </w:trPr>
        <w:tc>
          <w:tcPr>
            <w:tcW w:w="262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Operational_Mode</w:t>
            </w:r>
          </w:p>
        </w:tc>
        <w:tc>
          <w:tcPr>
            <w:tcW w:w="3896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4 state indicator for cluster operational mode</w:t>
            </w:r>
            <w:r>
              <w:rPr>
                <w:rFonts w:cs="Arial"/>
              </w:rPr>
              <w:t>.</w:t>
            </w:r>
          </w:p>
        </w:tc>
        <w:tc>
          <w:tcPr>
            <w:tcW w:w="2340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Limited</w:t>
            </w:r>
          </w:p>
        </w:tc>
        <w:tc>
          <w:tcPr>
            <w:tcW w:w="2232" w:type="dxa"/>
            <w:vAlign w:val="center"/>
          </w:tcPr>
          <w:p w:rsidR="00CD69F9" w:rsidRDefault="0052471A" w:rsidP="009275E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Limited, Normal or Crank</w:t>
            </w:r>
          </w:p>
        </w:tc>
      </w:tr>
      <w:tr w:rsidR="00CD69F9" w:rsidTr="007920A3">
        <w:trPr>
          <w:trHeight w:val="620"/>
          <w:jc w:val="center"/>
        </w:trPr>
        <w:tc>
          <w:tcPr>
            <w:tcW w:w="2620" w:type="dxa"/>
            <w:vAlign w:val="center"/>
          </w:tcPr>
          <w:p w:rsidR="00CD69F9" w:rsidRDefault="0052471A" w:rsidP="00053C2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HSA_Telltale</w:t>
            </w:r>
          </w:p>
        </w:tc>
        <w:tc>
          <w:tcPr>
            <w:tcW w:w="3896" w:type="dxa"/>
            <w:vAlign w:val="center"/>
          </w:tcPr>
          <w:p w:rsidR="00CD69F9" w:rsidRDefault="0052471A" w:rsidP="00053C2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Used to control the state of the </w:t>
            </w:r>
            <w:r>
              <w:rPr>
                <w:rFonts w:cs="Arial"/>
              </w:rPr>
              <w:t xml:space="preserve">Hill Start Assist Telltale </w:t>
            </w:r>
            <w:r>
              <w:rPr>
                <w:rFonts w:cs="Arial"/>
              </w:rPr>
              <w:t>LED</w:t>
            </w:r>
            <w:r>
              <w:rPr>
                <w:rFonts w:cs="Arial"/>
              </w:rPr>
              <w:t>.</w:t>
            </w:r>
          </w:p>
        </w:tc>
        <w:tc>
          <w:tcPr>
            <w:tcW w:w="2340" w:type="dxa"/>
            <w:vAlign w:val="center"/>
          </w:tcPr>
          <w:p w:rsidR="00CD69F9" w:rsidRDefault="0052471A" w:rsidP="00053C2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 (0x0)</w:t>
            </w:r>
          </w:p>
        </w:tc>
        <w:tc>
          <w:tcPr>
            <w:tcW w:w="2232" w:type="dxa"/>
            <w:vAlign w:val="center"/>
          </w:tcPr>
          <w:p w:rsidR="00CD69F9" w:rsidRDefault="0052471A" w:rsidP="00053C2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OFF (0x0)</w:t>
            </w:r>
          </w:p>
        </w:tc>
      </w:tr>
    </w:tbl>
    <w:p w:rsidR="00484C1A" w:rsidRDefault="0052471A" w:rsidP="00E53ACE">
      <w:pPr>
        <w:pStyle w:val="Header"/>
        <w:tabs>
          <w:tab w:val="clear" w:pos="4320"/>
          <w:tab w:val="clear" w:pos="8640"/>
          <w:tab w:val="left" w:pos="6375"/>
        </w:tabs>
        <w:rPr>
          <w:rFonts w:cs="Arial"/>
        </w:rPr>
      </w:pPr>
      <w:r>
        <w:rPr>
          <w:rFonts w:cs="Arial"/>
        </w:rPr>
        <w:tab/>
      </w:r>
    </w:p>
    <w:p w:rsidR="00406F39" w:rsidRDefault="0052471A" w:rsidP="00B9479B">
      <w:pPr>
        <w:pStyle w:val="Heading5"/>
      </w:pPr>
      <w:r w:rsidRPr="00B9479B">
        <w:t>NVM-REQ-343780/A-Timer Table</w:t>
      </w:r>
    </w:p>
    <w:p w:rsidR="00AE06BC" w:rsidRPr="00AE06BC" w:rsidRDefault="0052471A" w:rsidP="00AE06BC"/>
    <w:tbl>
      <w:tblPr>
        <w:tblW w:w="11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4377"/>
        <w:gridCol w:w="1800"/>
        <w:gridCol w:w="1890"/>
      </w:tblGrid>
      <w:tr w:rsidR="00484C1A" w:rsidRPr="006C43DD" w:rsidTr="002E45BB">
        <w:trPr>
          <w:trHeight w:val="576"/>
          <w:jc w:val="center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  <w:b/>
              </w:rPr>
            </w:pPr>
            <w:r w:rsidRPr="006C43DD">
              <w:rPr>
                <w:rFonts w:cs="Arial"/>
                <w:b/>
              </w:rPr>
              <w:t>Param</w:t>
            </w:r>
            <w:r w:rsidRPr="006C43DD">
              <w:rPr>
                <w:rFonts w:cs="Arial"/>
                <w:b/>
              </w:rPr>
              <w:t>eter Name</w:t>
            </w:r>
          </w:p>
        </w:tc>
        <w:tc>
          <w:tcPr>
            <w:tcW w:w="4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  <w:b/>
              </w:rPr>
            </w:pPr>
            <w:r w:rsidRPr="006C43DD">
              <w:rPr>
                <w:rFonts w:cs="Arial"/>
                <w:b/>
              </w:rPr>
              <w:t>Description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  <w:b/>
              </w:rPr>
            </w:pPr>
            <w:r w:rsidRPr="006C43DD">
              <w:rPr>
                <w:rFonts w:cs="Arial"/>
                <w:b/>
              </w:rPr>
              <w:t>Value at</w:t>
            </w:r>
          </w:p>
          <w:p w:rsidR="00484C1A" w:rsidRPr="006C43DD" w:rsidRDefault="0052471A" w:rsidP="009275E4">
            <w:pPr>
              <w:jc w:val="center"/>
              <w:rPr>
                <w:rFonts w:cs="Arial"/>
                <w:b/>
              </w:rPr>
            </w:pPr>
            <w:r w:rsidRPr="006C43DD">
              <w:rPr>
                <w:rFonts w:cs="Arial"/>
                <w:b/>
              </w:rPr>
              <w:t>Battery Connect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  <w:b/>
              </w:rPr>
            </w:pPr>
            <w:r w:rsidRPr="006C43DD">
              <w:rPr>
                <w:rFonts w:cs="Arial"/>
                <w:b/>
              </w:rPr>
              <w:t>Value at</w:t>
            </w:r>
          </w:p>
          <w:p w:rsidR="00484C1A" w:rsidRPr="006C43DD" w:rsidRDefault="0052471A" w:rsidP="009275E4">
            <w:pPr>
              <w:jc w:val="center"/>
              <w:rPr>
                <w:rFonts w:cs="Arial"/>
                <w:b/>
              </w:rPr>
            </w:pPr>
            <w:r w:rsidRPr="006C43DD">
              <w:rPr>
                <w:rFonts w:cs="Arial"/>
                <w:b/>
              </w:rPr>
              <w:t>Module Wake-up</w:t>
            </w:r>
          </w:p>
        </w:tc>
      </w:tr>
      <w:tr w:rsidR="00484C1A" w:rsidRPr="006C43DD" w:rsidTr="002E45BB">
        <w:trPr>
          <w:trHeight w:val="432"/>
          <w:jc w:val="center"/>
        </w:trPr>
        <w:tc>
          <w:tcPr>
            <w:tcW w:w="29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rPr>
                <w:rFonts w:cs="Arial"/>
              </w:rPr>
            </w:pPr>
            <w:r w:rsidRPr="006C43DD">
              <w:rPr>
                <w:rFonts w:cs="Arial"/>
              </w:rPr>
              <w:t>DIAG_SESSION_TIMER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rPr>
                <w:rFonts w:cs="Arial"/>
              </w:rPr>
            </w:pPr>
            <w:r w:rsidRPr="006C43DD">
              <w:rPr>
                <w:rFonts w:cs="Arial"/>
              </w:rPr>
              <w:t>Timer used to time-out a diagnostic session.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</w:rPr>
            </w:pPr>
            <w:r w:rsidRPr="006C43DD">
              <w:rPr>
                <w:rFonts w:cs="Arial"/>
              </w:rPr>
              <w:t>Inactive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</w:rPr>
            </w:pPr>
            <w:r w:rsidRPr="006C43DD">
              <w:rPr>
                <w:rFonts w:cs="Arial"/>
              </w:rPr>
              <w:t>Inactive</w:t>
            </w:r>
          </w:p>
        </w:tc>
      </w:tr>
      <w:tr w:rsidR="00484C1A" w:rsidRPr="006C43DD" w:rsidTr="002E45BB">
        <w:trPr>
          <w:trHeight w:val="845"/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rPr>
                <w:rFonts w:cs="Arial"/>
              </w:rPr>
            </w:pPr>
            <w:r w:rsidRPr="006C43DD">
              <w:rPr>
                <w:rFonts w:cs="Arial"/>
              </w:rPr>
              <w:t>Self_Entry_Bulb_Check_Timer</w:t>
            </w:r>
          </w:p>
        </w:tc>
        <w:tc>
          <w:tcPr>
            <w:tcW w:w="4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rPr>
                <w:rFonts w:cs="Arial"/>
              </w:rPr>
            </w:pPr>
            <w:r w:rsidRPr="006C43DD">
              <w:rPr>
                <w:rFonts w:cs="Arial"/>
              </w:rPr>
              <w:t xml:space="preserve">Timer used in diagnostic session to do a self-check of telltales, </w:t>
            </w:r>
            <w:r w:rsidRPr="006C43DD">
              <w:rPr>
                <w:rFonts w:cs="Arial"/>
              </w:rPr>
              <w:t>including non-prove out telltales.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</w:rPr>
            </w:pPr>
            <w:r w:rsidRPr="006C43DD">
              <w:rPr>
                <w:rFonts w:cs="Arial"/>
              </w:rPr>
              <w:t>Inactive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4C1A" w:rsidRPr="006C43DD" w:rsidRDefault="0052471A" w:rsidP="009275E4">
            <w:pPr>
              <w:jc w:val="center"/>
              <w:rPr>
                <w:rFonts w:cs="Arial"/>
              </w:rPr>
            </w:pPr>
            <w:r w:rsidRPr="006C43DD">
              <w:rPr>
                <w:rFonts w:cs="Arial"/>
              </w:rPr>
              <w:t>Inactive</w:t>
            </w:r>
          </w:p>
        </w:tc>
      </w:tr>
    </w:tbl>
    <w:p w:rsidR="00484C1A" w:rsidRDefault="0052471A">
      <w:pPr>
        <w:ind w:firstLine="576"/>
        <w:rPr>
          <w:rFonts w:cs="Arial"/>
        </w:rPr>
      </w:pPr>
    </w:p>
    <w:p w:rsidR="00406F39" w:rsidRDefault="0052471A" w:rsidP="00B9479B">
      <w:pPr>
        <w:pStyle w:val="Heading4"/>
      </w:pPr>
      <w:r w:rsidRPr="00B9479B">
        <w:t>F-REQ-343783/A-Prove Out</w:t>
      </w:r>
    </w:p>
    <w:p w:rsidR="00484C1A" w:rsidRPr="007D1FA0" w:rsidRDefault="0052471A">
      <w:pPr>
        <w:ind w:firstLine="576"/>
        <w:rPr>
          <w:rFonts w:cs="Arial"/>
        </w:rPr>
      </w:pPr>
    </w:p>
    <w:p w:rsidR="00484C1A" w:rsidRDefault="0052471A" w:rsidP="00491305">
      <w:pPr>
        <w:ind w:left="1440"/>
        <w:rPr>
          <w:rFonts w:cs="Arial"/>
        </w:rPr>
      </w:pPr>
      <w:r w:rsidRPr="00962B31">
        <w:rPr>
          <w:rFonts w:cs="Arial"/>
        </w:rPr>
        <w:t>3.0 +/- 0.1 seconds as per bulb prove out section. Cluster controls prove out.</w:t>
      </w:r>
    </w:p>
    <w:p w:rsidR="00457795" w:rsidRPr="007D1FA0" w:rsidRDefault="0052471A" w:rsidP="007920A3">
      <w:pPr>
        <w:rPr>
          <w:rFonts w:cs="Arial"/>
        </w:rPr>
      </w:pPr>
    </w:p>
    <w:p w:rsidR="00406F39" w:rsidRDefault="0052471A" w:rsidP="00B9479B">
      <w:pPr>
        <w:pStyle w:val="Heading4"/>
      </w:pPr>
      <w:r>
        <w:t>Reconfigurable Telltale</w:t>
      </w:r>
    </w:p>
    <w:p w:rsidR="00484C1A" w:rsidRPr="007D1FA0" w:rsidRDefault="0052471A">
      <w:pPr>
        <w:ind w:left="144" w:firstLine="576"/>
        <w:rPr>
          <w:rFonts w:cs="Arial"/>
        </w:rPr>
      </w:pPr>
    </w:p>
    <w:p w:rsidR="00484C1A" w:rsidRPr="007D1FA0" w:rsidRDefault="0052471A" w:rsidP="009E7E4F">
      <w:pPr>
        <w:ind w:left="1440"/>
        <w:rPr>
          <w:rFonts w:cs="Arial"/>
        </w:rPr>
      </w:pPr>
      <w:r w:rsidRPr="007D1FA0">
        <w:rPr>
          <w:rFonts w:cs="Arial"/>
        </w:rPr>
        <w:t>No</w:t>
      </w:r>
      <w:r>
        <w:rPr>
          <w:rFonts w:cs="Arial"/>
        </w:rPr>
        <w:t>t applicable.</w:t>
      </w:r>
    </w:p>
    <w:p w:rsidR="00457795" w:rsidRPr="007D1FA0" w:rsidRDefault="0052471A" w:rsidP="007920A3">
      <w:pPr>
        <w:rPr>
          <w:rFonts w:cs="Arial"/>
        </w:rPr>
      </w:pPr>
    </w:p>
    <w:p w:rsidR="00406F39" w:rsidRDefault="0052471A" w:rsidP="00B9479B">
      <w:pPr>
        <w:pStyle w:val="Heading4"/>
      </w:pPr>
      <w:r>
        <w:t>Message Center</w:t>
      </w:r>
    </w:p>
    <w:p w:rsidR="00484C1A" w:rsidRPr="007D1FA0" w:rsidRDefault="0052471A">
      <w:pPr>
        <w:ind w:left="144" w:firstLine="576"/>
        <w:rPr>
          <w:rFonts w:cs="Arial"/>
        </w:rPr>
      </w:pPr>
    </w:p>
    <w:p w:rsidR="00484C1A" w:rsidRPr="007D1FA0" w:rsidRDefault="0052471A" w:rsidP="00B33BBD">
      <w:pPr>
        <w:ind w:left="1440"/>
        <w:rPr>
          <w:rFonts w:cs="Arial"/>
        </w:rPr>
      </w:pPr>
      <w:r>
        <w:rPr>
          <w:rFonts w:cs="Arial"/>
        </w:rPr>
        <w:t xml:space="preserve">None – this STSS is not implemented if the IPC is equipped with M/C. </w:t>
      </w:r>
    </w:p>
    <w:p w:rsidR="00484C1A" w:rsidRPr="007D1FA0" w:rsidRDefault="0052471A" w:rsidP="007920A3">
      <w:pPr>
        <w:rPr>
          <w:rFonts w:cs="Arial"/>
        </w:rPr>
      </w:pPr>
    </w:p>
    <w:p w:rsidR="00406F39" w:rsidRDefault="0052471A" w:rsidP="00B9479B">
      <w:pPr>
        <w:pStyle w:val="Heading2"/>
      </w:pPr>
      <w:r>
        <w:lastRenderedPageBreak/>
        <w:t>Error Handling</w:t>
      </w:r>
    </w:p>
    <w:p w:rsidR="00406F39" w:rsidRDefault="0052471A" w:rsidP="00B9479B">
      <w:pPr>
        <w:pStyle w:val="Heading3"/>
      </w:pPr>
      <w:r>
        <w:t>Missing Message Strategy</w:t>
      </w:r>
    </w:p>
    <w:p w:rsidR="00484C1A" w:rsidRPr="007D1FA0" w:rsidRDefault="0052471A">
      <w:pPr>
        <w:pStyle w:val="CommentText"/>
        <w:rPr>
          <w:rFonts w:cs="Arial"/>
        </w:rPr>
      </w:pPr>
    </w:p>
    <w:p w:rsidR="00792148" w:rsidRDefault="0052471A" w:rsidP="00792148">
      <w:pPr>
        <w:ind w:left="1440"/>
      </w:pPr>
      <w:r>
        <w:t>The signals will be declared missing as per the Diagnostics section of this SPSS.</w:t>
      </w:r>
    </w:p>
    <w:p w:rsidR="00792148" w:rsidRDefault="0052471A" w:rsidP="00792148">
      <w:pPr>
        <w:ind w:left="1008"/>
      </w:pPr>
    </w:p>
    <w:p w:rsidR="007D1FA0" w:rsidRDefault="0052471A" w:rsidP="00792148">
      <w:pPr>
        <w:ind w:left="1440"/>
      </w:pPr>
      <w:r>
        <w:t>DTCs states and history will be determined a</w:t>
      </w:r>
      <w:r>
        <w:t>s per the Diagnostics section of this SPSS.</w:t>
      </w:r>
    </w:p>
    <w:p w:rsidR="007920A3" w:rsidRDefault="0052471A" w:rsidP="00792148">
      <w:pPr>
        <w:ind w:left="1440"/>
      </w:pPr>
    </w:p>
    <w:p w:rsidR="007920A3" w:rsidRDefault="0052471A" w:rsidP="00792148">
      <w:pPr>
        <w:ind w:left="1440"/>
      </w:pPr>
    </w:p>
    <w:p w:rsidR="00406F39" w:rsidRDefault="0052471A" w:rsidP="00B9479B">
      <w:pPr>
        <w:pStyle w:val="Heading2"/>
      </w:pPr>
      <w:r>
        <w:t>Diagnostics</w:t>
      </w:r>
    </w:p>
    <w:p w:rsidR="00406F39" w:rsidRDefault="0052471A" w:rsidP="00B9479B">
      <w:pPr>
        <w:pStyle w:val="Heading3"/>
      </w:pPr>
      <w:r w:rsidRPr="00B9479B">
        <w:t>DIS-REQ-343787/A-Self Test</w:t>
      </w:r>
    </w:p>
    <w:p w:rsidR="00484C1A" w:rsidRPr="007D1FA0" w:rsidRDefault="0052471A">
      <w:pPr>
        <w:ind w:left="1008" w:firstLine="432"/>
        <w:rPr>
          <w:rFonts w:cs="Arial"/>
        </w:rPr>
      </w:pPr>
    </w:p>
    <w:p w:rsidR="00484C1A" w:rsidRPr="007D1FA0" w:rsidRDefault="0052471A">
      <w:pPr>
        <w:ind w:left="1008" w:firstLine="432"/>
        <w:rPr>
          <w:rFonts w:cs="Arial"/>
        </w:rPr>
      </w:pPr>
      <w:r w:rsidRPr="007D1FA0">
        <w:rPr>
          <w:rFonts w:cs="Arial"/>
        </w:rPr>
        <w:t>Bulb illuminated during self test as per Self_Entry_Bulb_Chec</w:t>
      </w:r>
      <w:r w:rsidRPr="007D1FA0">
        <w:rPr>
          <w:rFonts w:cs="Arial"/>
        </w:rPr>
        <w:t>k_Timer</w:t>
      </w:r>
    </w:p>
    <w:p w:rsidR="00484C1A" w:rsidRPr="007D1FA0" w:rsidRDefault="0052471A">
      <w:pPr>
        <w:rPr>
          <w:rFonts w:cs="Arial"/>
        </w:rPr>
      </w:pPr>
    </w:p>
    <w:p w:rsidR="00406F39" w:rsidRDefault="0052471A" w:rsidP="00B9479B">
      <w:pPr>
        <w:pStyle w:val="Heading3"/>
      </w:pPr>
      <w:r>
        <w:t>Engineering Test Mode</w:t>
      </w:r>
    </w:p>
    <w:p w:rsidR="00484C1A" w:rsidRPr="007D1FA0" w:rsidRDefault="0052471A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484C1A" w:rsidRPr="007D1FA0" w:rsidRDefault="0052471A">
      <w:pPr>
        <w:ind w:left="1008" w:firstLine="432"/>
        <w:rPr>
          <w:rFonts w:cs="Arial"/>
          <w:color w:val="FF0000"/>
        </w:rPr>
      </w:pPr>
      <w:r w:rsidRPr="007D1FA0">
        <w:rPr>
          <w:rFonts w:cs="Arial"/>
        </w:rPr>
        <w:t>Reference section “</w:t>
      </w:r>
      <w:bookmarkStart w:id="1" w:name="_Toc33162517"/>
      <w:r w:rsidRPr="007D1FA0">
        <w:rPr>
          <w:rFonts w:cs="Arial"/>
        </w:rPr>
        <w:t>Dealer / Engineering Test Mode (ETM)</w:t>
      </w:r>
      <w:bookmarkEnd w:id="1"/>
      <w:r w:rsidRPr="007D1FA0">
        <w:rPr>
          <w:rFonts w:cs="Arial"/>
        </w:rPr>
        <w:t>”</w:t>
      </w:r>
    </w:p>
    <w:p w:rsidR="00484C1A" w:rsidRPr="007D1FA0" w:rsidRDefault="0052471A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406F39" w:rsidRDefault="0052471A" w:rsidP="00B9479B">
      <w:pPr>
        <w:pStyle w:val="Heading3"/>
      </w:pPr>
      <w:r>
        <w:t>Part II Performance</w:t>
      </w:r>
    </w:p>
    <w:p w:rsidR="00406F39" w:rsidRDefault="0052471A" w:rsidP="00B9479B">
      <w:pPr>
        <w:pStyle w:val="Heading4"/>
      </w:pPr>
      <w:r w:rsidRPr="00B9479B">
        <w:t>DID-REQ-343784/A-Supported Diagnostic PIDs (Service $22 and $2F)</w:t>
      </w:r>
    </w:p>
    <w:p w:rsidR="00AE06BC" w:rsidRPr="00AE06BC" w:rsidRDefault="0052471A" w:rsidP="00AE06BC"/>
    <w:tbl>
      <w:tblPr>
        <w:tblW w:w="9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6336"/>
        <w:gridCol w:w="1730"/>
      </w:tblGrid>
      <w:tr w:rsidR="00484C1A" w:rsidRPr="007D1FA0" w:rsidTr="002E45BB">
        <w:trPr>
          <w:trHeight w:val="288"/>
          <w:jc w:val="center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4C1A" w:rsidRPr="007D1FA0" w:rsidRDefault="0052471A" w:rsidP="00B55C79">
            <w:pPr>
              <w:jc w:val="center"/>
              <w:rPr>
                <w:rFonts w:cs="Arial"/>
                <w:b/>
                <w:bCs/>
              </w:rPr>
            </w:pPr>
            <w:r w:rsidRPr="007D1FA0">
              <w:rPr>
                <w:rFonts w:cs="Arial"/>
                <w:b/>
                <w:bCs/>
              </w:rPr>
              <w:t>Number</w:t>
            </w:r>
          </w:p>
        </w:tc>
        <w:tc>
          <w:tcPr>
            <w:tcW w:w="63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4C1A" w:rsidRPr="007D1FA0" w:rsidRDefault="0052471A" w:rsidP="00B55C79">
            <w:pPr>
              <w:jc w:val="center"/>
              <w:rPr>
                <w:rFonts w:cs="Arial"/>
                <w:b/>
                <w:bCs/>
              </w:rPr>
            </w:pPr>
            <w:r w:rsidRPr="007D1FA0">
              <w:rPr>
                <w:rFonts w:cs="Arial"/>
                <w:b/>
                <w:bCs/>
              </w:rPr>
              <w:t>PID / Common</w:t>
            </w:r>
            <w:r>
              <w:rPr>
                <w:rFonts w:cs="Arial"/>
                <w:b/>
                <w:bCs/>
              </w:rPr>
              <w:t xml:space="preserve"> </w:t>
            </w:r>
            <w:r w:rsidRPr="007D1FA0">
              <w:rPr>
                <w:rFonts w:cs="Arial"/>
                <w:b/>
                <w:bCs/>
              </w:rPr>
              <w:t>ID Name</w:t>
            </w:r>
          </w:p>
        </w:tc>
        <w:tc>
          <w:tcPr>
            <w:tcW w:w="17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4C1A" w:rsidRPr="007D1FA0" w:rsidRDefault="0052471A" w:rsidP="00B55C79">
            <w:pPr>
              <w:ind w:left="422" w:hanging="422"/>
              <w:jc w:val="center"/>
              <w:rPr>
                <w:rFonts w:cs="Arial"/>
                <w:b/>
                <w:bCs/>
              </w:rPr>
            </w:pPr>
            <w:r w:rsidRPr="007D1FA0">
              <w:rPr>
                <w:rFonts w:cs="Arial"/>
                <w:b/>
                <w:bCs/>
              </w:rPr>
              <w:t>PID Type</w:t>
            </w:r>
          </w:p>
        </w:tc>
      </w:tr>
      <w:tr w:rsidR="00897201" w:rsidRPr="007D1FA0" w:rsidTr="002E45BB">
        <w:trPr>
          <w:trHeight w:val="288"/>
          <w:jc w:val="center"/>
        </w:trPr>
        <w:tc>
          <w:tcPr>
            <w:tcW w:w="1417" w:type="dxa"/>
            <w:vAlign w:val="center"/>
          </w:tcPr>
          <w:p w:rsidR="00897201" w:rsidRPr="007D1FA0" w:rsidRDefault="0052471A" w:rsidP="002A25ED">
            <w:pPr>
              <w:jc w:val="center"/>
              <w:rPr>
                <w:rFonts w:cs="Arial"/>
              </w:rPr>
            </w:pPr>
            <w:r w:rsidRPr="007D1FA0">
              <w:rPr>
                <w:rFonts w:cs="Arial"/>
              </w:rPr>
              <w:t>61A5</w:t>
            </w:r>
          </w:p>
        </w:tc>
        <w:tc>
          <w:tcPr>
            <w:tcW w:w="6336" w:type="dxa"/>
            <w:vAlign w:val="center"/>
          </w:tcPr>
          <w:p w:rsidR="00897201" w:rsidRPr="007D1FA0" w:rsidRDefault="0052471A" w:rsidP="002A25E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9E2649">
              <w:rPr>
                <w:rFonts w:cs="Arial"/>
              </w:rPr>
              <w:t>Warning Lamp Status 2</w:t>
            </w:r>
            <w:r w:rsidRPr="007D1FA0">
              <w:rPr>
                <w:rFonts w:cs="Arial"/>
              </w:rPr>
              <w:t xml:space="preserve">, byte </w:t>
            </w:r>
            <w:r>
              <w:rPr>
                <w:rFonts w:cs="Arial"/>
              </w:rPr>
              <w:t>4</w:t>
            </w:r>
            <w:r w:rsidRPr="007D1FA0">
              <w:rPr>
                <w:rFonts w:cs="Arial"/>
              </w:rPr>
              <w:t xml:space="preserve">, bit </w:t>
            </w:r>
            <w:r>
              <w:rPr>
                <w:rFonts w:cs="Arial"/>
              </w:rPr>
              <w:t>6</w:t>
            </w:r>
            <w:r w:rsidRPr="007D1FA0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A</w:t>
            </w:r>
            <w:r w:rsidRPr="007D1FA0">
              <w:rPr>
                <w:rFonts w:cs="Arial"/>
              </w:rPr>
              <w:t xml:space="preserve">ll </w:t>
            </w:r>
            <w:r>
              <w:rPr>
                <w:rFonts w:cs="Arial"/>
              </w:rPr>
              <w:t>W</w:t>
            </w:r>
            <w:r w:rsidRPr="007D1FA0">
              <w:rPr>
                <w:rFonts w:cs="Arial"/>
              </w:rPr>
              <w:t>arning</w:t>
            </w:r>
            <w:r>
              <w:rPr>
                <w:rFonts w:cs="Arial"/>
              </w:rPr>
              <w:t>s</w:t>
            </w:r>
            <w:r w:rsidRPr="007D1FA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Pr="007D1FA0">
              <w:rPr>
                <w:rFonts w:cs="Arial"/>
              </w:rPr>
              <w:t>amp)</w:t>
            </w:r>
          </w:p>
        </w:tc>
        <w:tc>
          <w:tcPr>
            <w:tcW w:w="1730" w:type="dxa"/>
            <w:vAlign w:val="center"/>
          </w:tcPr>
          <w:p w:rsidR="00897201" w:rsidRPr="007D1FA0" w:rsidRDefault="0052471A" w:rsidP="002A25ED">
            <w:pPr>
              <w:jc w:val="center"/>
              <w:rPr>
                <w:rFonts w:cs="Arial"/>
              </w:rPr>
            </w:pPr>
            <w:r w:rsidRPr="007D1FA0">
              <w:rPr>
                <w:rFonts w:cs="Arial"/>
              </w:rPr>
              <w:t>Bit Mapped</w:t>
            </w:r>
          </w:p>
        </w:tc>
      </w:tr>
      <w:tr w:rsidR="00897201" w:rsidRPr="007D1FA0" w:rsidTr="002E45BB">
        <w:trPr>
          <w:trHeight w:val="288"/>
          <w:jc w:val="center"/>
        </w:trPr>
        <w:tc>
          <w:tcPr>
            <w:tcW w:w="1417" w:type="dxa"/>
            <w:vAlign w:val="center"/>
          </w:tcPr>
          <w:p w:rsidR="00897201" w:rsidRPr="007D1FA0" w:rsidRDefault="0052471A" w:rsidP="002A25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61CE</w:t>
            </w:r>
          </w:p>
        </w:tc>
        <w:tc>
          <w:tcPr>
            <w:tcW w:w="6336" w:type="dxa"/>
            <w:vAlign w:val="center"/>
          </w:tcPr>
          <w:p w:rsidR="00897201" w:rsidRPr="007D1FA0" w:rsidRDefault="0052471A" w:rsidP="002A25E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146AF8">
              <w:rPr>
                <w:rFonts w:cs="Arial"/>
              </w:rPr>
              <w:t>Warning Lamp "B" Status, byte 2, bit 2 (Hill Launch Assist Telltale)</w:t>
            </w:r>
          </w:p>
        </w:tc>
        <w:tc>
          <w:tcPr>
            <w:tcW w:w="1730" w:type="dxa"/>
            <w:vAlign w:val="center"/>
          </w:tcPr>
          <w:p w:rsidR="00897201" w:rsidRPr="007D1FA0" w:rsidRDefault="0052471A" w:rsidP="002A25ED">
            <w:pPr>
              <w:jc w:val="center"/>
              <w:rPr>
                <w:rFonts w:cs="Arial"/>
              </w:rPr>
            </w:pPr>
            <w:r w:rsidRPr="007D1FA0">
              <w:rPr>
                <w:rFonts w:cs="Arial"/>
              </w:rPr>
              <w:t>Bit Mapped</w:t>
            </w:r>
          </w:p>
        </w:tc>
      </w:tr>
    </w:tbl>
    <w:p w:rsidR="00484C1A" w:rsidRDefault="0052471A">
      <w:pPr>
        <w:ind w:left="792"/>
        <w:rPr>
          <w:rFonts w:cs="Arial"/>
        </w:rPr>
      </w:pPr>
    </w:p>
    <w:p w:rsidR="00406F39" w:rsidRDefault="0052471A" w:rsidP="00B9479B">
      <w:pPr>
        <w:pStyle w:val="Heading4"/>
      </w:pPr>
      <w:r w:rsidRPr="00B9479B">
        <w:t>DCR-REQ-343785/A-DID DE01:</w:t>
      </w:r>
    </w:p>
    <w:p w:rsidR="00AE06BC" w:rsidRPr="00AE06BC" w:rsidRDefault="0052471A" w:rsidP="00AE06BC"/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30"/>
        <w:gridCol w:w="540"/>
        <w:gridCol w:w="563"/>
        <w:gridCol w:w="1710"/>
        <w:gridCol w:w="990"/>
        <w:gridCol w:w="900"/>
        <w:gridCol w:w="810"/>
        <w:gridCol w:w="1757"/>
      </w:tblGrid>
      <w:tr w:rsidR="00AF49C9" w:rsidRPr="00106D00" w:rsidTr="002E45BB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Block</w:t>
            </w:r>
          </w:p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Num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Block Description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Size (bits)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State: 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"0"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"1"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Default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b/>
                <w:sz w:val="14"/>
                <w:szCs w:val="14"/>
              </w:rPr>
            </w:pPr>
            <w:r w:rsidRPr="00106D00">
              <w:rPr>
                <w:b/>
                <w:sz w:val="14"/>
                <w:szCs w:val="14"/>
              </w:rPr>
              <w:t>Comments/Information</w:t>
            </w:r>
          </w:p>
        </w:tc>
      </w:tr>
      <w:tr w:rsidR="00AF49C9" w:rsidRPr="00106D00" w:rsidTr="002E45BB">
        <w:trPr>
          <w:trHeight w:val="144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PACKETED BLOCKS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</w:tr>
      <w:tr w:rsidR="00AF49C9" w:rsidRPr="00106D00" w:rsidTr="002E45BB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</w:rPr>
              <w:t>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Option Content (B&amp;A)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Hill Start Assist (HSA) Telltale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Disabled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Enabled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Enabled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9C9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Disabled means the feature is not present in the vehicle</w:t>
            </w:r>
          </w:p>
        </w:tc>
      </w:tr>
      <w:tr w:rsidR="00B9763A" w:rsidRPr="00106D00" w:rsidTr="002E45BB">
        <w:trPr>
          <w:jc w:val="center"/>
        </w:trPr>
        <w:tc>
          <w:tcPr>
            <w:tcW w:w="1080" w:type="dxa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33" w:type="dxa"/>
            <w:gridSpan w:val="3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 xml:space="preserve">*Byte and bit location to be identified in Part II </w:t>
            </w:r>
            <w:r w:rsidRPr="00106D00">
              <w:rPr>
                <w:sz w:val="14"/>
                <w:szCs w:val="14"/>
              </w:rPr>
              <w:t>Specification for this cluster</w:t>
            </w:r>
          </w:p>
        </w:tc>
        <w:tc>
          <w:tcPr>
            <w:tcW w:w="1710" w:type="dxa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57" w:type="dxa"/>
            <w:vAlign w:val="center"/>
          </w:tcPr>
          <w:p w:rsidR="00B9763A" w:rsidRPr="00106D00" w:rsidRDefault="0052471A" w:rsidP="009B5241">
            <w:pPr>
              <w:jc w:val="center"/>
              <w:rPr>
                <w:sz w:val="14"/>
                <w:szCs w:val="14"/>
              </w:rPr>
            </w:pPr>
          </w:p>
        </w:tc>
      </w:tr>
    </w:tbl>
    <w:p w:rsidR="009705F6" w:rsidRDefault="0052471A">
      <w:pPr>
        <w:ind w:left="1425"/>
        <w:rPr>
          <w:rFonts w:cs="Arial"/>
          <w:b/>
        </w:rPr>
      </w:pPr>
    </w:p>
    <w:p w:rsidR="00406F39" w:rsidRDefault="0052471A" w:rsidP="00B9479B">
      <w:pPr>
        <w:pStyle w:val="Heading4"/>
      </w:pPr>
      <w:r w:rsidRPr="00B9479B">
        <w:t>DTC-REQ-343786/A-Supported Diagnostic Trouble Codes (DTCs)</w:t>
      </w:r>
    </w:p>
    <w:p w:rsidR="00B9763A" w:rsidRDefault="0052471A" w:rsidP="00B9763A">
      <w:pPr>
        <w:ind w:left="993" w:firstLine="447"/>
      </w:pPr>
    </w:p>
    <w:p w:rsidR="00B9763A" w:rsidRDefault="0052471A" w:rsidP="00B9763A">
      <w:pPr>
        <w:ind w:left="1440"/>
      </w:pPr>
      <w:r>
        <w:t xml:space="preserve">DTCs shall be logged as per the diagnostics section of this SPSS.* </w:t>
      </w:r>
    </w:p>
    <w:p w:rsidR="00B9763A" w:rsidRDefault="0052471A" w:rsidP="00B9763A">
      <w:pPr>
        <w:ind w:left="1440"/>
      </w:pPr>
    </w:p>
    <w:tbl>
      <w:tblPr>
        <w:tblW w:w="84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20"/>
        <w:gridCol w:w="7437"/>
      </w:tblGrid>
      <w:tr w:rsidR="00B9763A" w:rsidRPr="001C6627" w:rsidTr="009B5241">
        <w:trPr>
          <w:trHeight w:val="273"/>
          <w:jc w:val="center"/>
        </w:trPr>
        <w:tc>
          <w:tcPr>
            <w:tcW w:w="1020" w:type="dxa"/>
            <w:vAlign w:val="center"/>
          </w:tcPr>
          <w:p w:rsidR="00B9763A" w:rsidRPr="00B4356D" w:rsidRDefault="0052471A" w:rsidP="009B5241">
            <w:pPr>
              <w:jc w:val="center"/>
              <w:rPr>
                <w:rFonts w:cs="Arial"/>
                <w:b/>
                <w:bCs/>
              </w:rPr>
            </w:pPr>
            <w:r w:rsidRPr="00B4356D">
              <w:rPr>
                <w:rFonts w:cs="Arial"/>
                <w:b/>
                <w:bCs/>
              </w:rPr>
              <w:t>DTC</w:t>
            </w:r>
          </w:p>
        </w:tc>
        <w:tc>
          <w:tcPr>
            <w:tcW w:w="7437" w:type="dxa"/>
            <w:vAlign w:val="center"/>
          </w:tcPr>
          <w:p w:rsidR="00B9763A" w:rsidRPr="00B4356D" w:rsidRDefault="0052471A" w:rsidP="009B5241">
            <w:pPr>
              <w:ind w:left="422" w:hanging="422"/>
              <w:rPr>
                <w:rFonts w:cs="Arial"/>
                <w:b/>
                <w:bCs/>
              </w:rPr>
            </w:pPr>
            <w:r w:rsidRPr="00B4356D">
              <w:rPr>
                <w:rFonts w:cs="Arial"/>
                <w:b/>
                <w:bCs/>
              </w:rPr>
              <w:t>Description</w:t>
            </w:r>
          </w:p>
        </w:tc>
      </w:tr>
      <w:tr w:rsidR="00B9763A" w:rsidRPr="001C6627" w:rsidTr="009B5241">
        <w:trPr>
          <w:trHeight w:val="288"/>
          <w:jc w:val="center"/>
        </w:trPr>
        <w:tc>
          <w:tcPr>
            <w:tcW w:w="1020" w:type="dxa"/>
            <w:vAlign w:val="center"/>
          </w:tcPr>
          <w:p w:rsidR="00B9763A" w:rsidRPr="001C6627" w:rsidRDefault="0052471A" w:rsidP="009B5241">
            <w:pPr>
              <w:jc w:val="center"/>
              <w:rPr>
                <w:rFonts w:cs="Arial"/>
                <w:i/>
              </w:rPr>
            </w:pPr>
            <w:r w:rsidRPr="000A13A5">
              <w:rPr>
                <w:rFonts w:cs="Arial"/>
              </w:rPr>
              <w:t>C12100</w:t>
            </w:r>
          </w:p>
        </w:tc>
        <w:tc>
          <w:tcPr>
            <w:tcW w:w="7437" w:type="dxa"/>
            <w:vAlign w:val="center"/>
          </w:tcPr>
          <w:p w:rsidR="00B9763A" w:rsidRPr="001C6627" w:rsidRDefault="0052471A" w:rsidP="009B5241">
            <w:pPr>
              <w:rPr>
                <w:rFonts w:cs="Arial"/>
                <w:i/>
              </w:rPr>
            </w:pPr>
            <w:r w:rsidRPr="000A13A5">
              <w:rPr>
                <w:rFonts w:cs="Arial"/>
              </w:rPr>
              <w:t>Lost Communication With Anti-Lock Brake System (ABS) Control Module</w:t>
            </w:r>
          </w:p>
        </w:tc>
      </w:tr>
      <w:tr w:rsidR="00B9763A" w:rsidRPr="001C6627" w:rsidTr="009B5241">
        <w:trPr>
          <w:trHeight w:val="288"/>
          <w:jc w:val="center"/>
        </w:trPr>
        <w:tc>
          <w:tcPr>
            <w:tcW w:w="1020" w:type="dxa"/>
            <w:vAlign w:val="center"/>
          </w:tcPr>
          <w:p w:rsidR="00B9763A" w:rsidRPr="000A13A5" w:rsidRDefault="0052471A" w:rsidP="009B52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C41500</w:t>
            </w:r>
          </w:p>
        </w:tc>
        <w:tc>
          <w:tcPr>
            <w:tcW w:w="7437" w:type="dxa"/>
            <w:vAlign w:val="center"/>
          </w:tcPr>
          <w:p w:rsidR="00B9763A" w:rsidRPr="000A13A5" w:rsidRDefault="0052471A" w:rsidP="009B5241">
            <w:pPr>
              <w:rPr>
                <w:rFonts w:cs="Arial"/>
              </w:rPr>
            </w:pPr>
            <w:r w:rsidRPr="007B651F">
              <w:rPr>
                <w:rFonts w:cs="Arial"/>
              </w:rPr>
              <w:t>Invalid Data Received From  Anti-Lock Brake System (ABS) Control Module</w:t>
            </w:r>
          </w:p>
        </w:tc>
      </w:tr>
    </w:tbl>
    <w:p w:rsidR="00B9763A" w:rsidRPr="00055F0D" w:rsidRDefault="0052471A" w:rsidP="00B9763A">
      <w:pPr>
        <w:ind w:left="1440"/>
        <w:rPr>
          <w:rFonts w:cs="Arial"/>
        </w:rPr>
      </w:pPr>
      <w:r w:rsidRPr="00055F0D">
        <w:rPr>
          <w:rFonts w:cs="Arial"/>
        </w:rPr>
        <w:t>* If the missing signal</w:t>
      </w:r>
      <w:r>
        <w:rPr>
          <w:rFonts w:cs="Arial"/>
        </w:rPr>
        <w:t xml:space="preserve"> has a related update bit, _UB, signal, then the “Invalid Data” DTC is to be logged. Otherwise, the “Lost Communication” DTC is logged.</w:t>
      </w:r>
    </w:p>
    <w:p w:rsidR="00B9763A" w:rsidRDefault="0052471A">
      <w:pPr>
        <w:ind w:left="1425"/>
        <w:rPr>
          <w:rFonts w:cs="Arial"/>
          <w:b/>
        </w:rPr>
      </w:pPr>
    </w:p>
    <w:p w:rsidR="00E53ACE" w:rsidRDefault="0052471A" w:rsidP="009E2649"/>
    <w:p w:rsidR="00406F39" w:rsidRDefault="0052471A" w:rsidP="00B9479B">
      <w:pPr>
        <w:pStyle w:val="Heading2"/>
      </w:pPr>
      <w:r>
        <w:lastRenderedPageBreak/>
        <w:t>Reference Specifications</w:t>
      </w:r>
    </w:p>
    <w:p w:rsidR="00484C1A" w:rsidRDefault="0052471A">
      <w:pPr>
        <w:rPr>
          <w:sz w:val="16"/>
          <w:szCs w:val="16"/>
        </w:rPr>
      </w:pPr>
    </w:p>
    <w:p w:rsidR="00484C1A" w:rsidRDefault="0052471A">
      <w:pPr>
        <w:rPr>
          <w:rFonts w:cs="Arial"/>
        </w:rPr>
      </w:pPr>
      <w:r>
        <w:rPr>
          <w:rFonts w:cs="Arial"/>
        </w:rPr>
        <w:t xml:space="preserve">          IS</w:t>
      </w:r>
      <w:r>
        <w:rPr>
          <w:rFonts w:cs="Arial"/>
        </w:rPr>
        <w:t>-0001   WARNINGS/INDICATORS/DISPLAYS PROVEOUT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IS-0046   INSTRUMENTATION MATERIAL RESISTANCE TO CLEANING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IS-0052   OPERATING VOLTAGES - FUNCTIONAL/PERFORMANCE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IS-0069   FUNCTIONAL IMPORTANCE CLASS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IS-0324   WINDSHIELD &amp; OTHER REFLECTIONS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 xml:space="preserve">IS-0327   WARNING </w:t>
      </w:r>
      <w:r>
        <w:rPr>
          <w:rFonts w:cs="Arial"/>
        </w:rPr>
        <w:t>INDICATOR EVALUATION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IS-0329   FLICKERING OF LAMPS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IS-0379</w:t>
      </w:r>
      <w:r>
        <w:rPr>
          <w:rFonts w:cs="Arial"/>
        </w:rPr>
        <w:tab/>
        <w:t>NORTH AMERICAN WARNINGS AND INDICATORS STRATEGY</w:t>
      </w:r>
    </w:p>
    <w:p w:rsidR="00484C1A" w:rsidRDefault="0052471A">
      <w:pPr>
        <w:ind w:left="576"/>
        <w:rPr>
          <w:rFonts w:cs="Arial"/>
          <w:sz w:val="16"/>
          <w:szCs w:val="16"/>
        </w:rPr>
      </w:pP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IL-0017   TELLTALE AND INTERIOR ILLUMINATION COLOR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IL-0021   CRAFTSMANSHIP - DISPLAYS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IL-0023   CLARITY/LEGIBILITY/READABILITY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IL-0025   INTERIOR IL</w:t>
      </w:r>
      <w:r>
        <w:rPr>
          <w:rFonts w:cs="Arial"/>
        </w:rPr>
        <w:t>LUMINATION INTENSITY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 -0027  VISUAL CONTRAST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 -0043  OPERATIONAL ENVIRONMENT FUNCTIONALITY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 -0045  COLOR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 -0047  TELLTALE; INDICATOR AND DISPLAY LIGHT INTENSITY</w:t>
      </w:r>
    </w:p>
    <w:p w:rsidR="00484C1A" w:rsidRDefault="0052471A">
      <w:pPr>
        <w:ind w:left="576"/>
        <w:rPr>
          <w:rFonts w:cs="Arial"/>
        </w:rPr>
      </w:pPr>
      <w:r>
        <w:rPr>
          <w:rFonts w:cs="Arial"/>
        </w:rPr>
        <w:t>IL -0048  ILLUMINATION ACCEPTABILITY</w:t>
      </w:r>
    </w:p>
    <w:p w:rsidR="00484C1A" w:rsidRDefault="0052471A">
      <w:pPr>
        <w:ind w:left="576"/>
        <w:rPr>
          <w:rFonts w:cs="Arial"/>
          <w:sz w:val="16"/>
          <w:szCs w:val="16"/>
        </w:rPr>
      </w:pP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03-0661  PLACEMENT: CONTROL AND DISPLAY LOCATIONS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03-0662  PLACEMENT: LOGICAL GROUPING FUNCTION AND USAGE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03-0664  PLACEMENT: DOWN VISION TO COMPONENTS WITH HIGH VISUAL DEMAND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03-0665  PLACEMENT: EXPECTED LOCATIONS OF CONTROLS AND DISPLAYS VDS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03-0670  INTERIOR VISIBILITY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03-0671  INTERIOR VISIBILITY: RE</w:t>
      </w:r>
      <w:r>
        <w:rPr>
          <w:rFonts w:cs="Arial"/>
        </w:rPr>
        <w:t>FLECTIONS FROM COMPONENTS &amp; SURFACES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03-0672  INTERIOR VISIBILITY: REFLECTIONS IN DISPLAYS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03-0673  INTERIOR VISIBILITY: VISUAL OBSCURATIONS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03-0674  INTERIOR VISIBILITY: ILLUMINATION CONTROLS / DISPLAYS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03-0675  INTERIOR VISIBILITY: VEILING GLARE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03-0677 </w:t>
      </w:r>
      <w:r>
        <w:rPr>
          <w:rFonts w:cs="Arial"/>
        </w:rPr>
        <w:t xml:space="preserve"> INTERIOR VISIBILITY: SUNLIGHT WASHOUT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03-0681  IDENTIFICATION: CHARACTER AND SYMBOL SIZE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 xml:space="preserve">03-0682  IDENTIFICATION: LEGIBILITY 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03-0685  IDENTIFICATION: SYMBOLS,  ABBREV FOR CONTROL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03-0721  LOGIC OF OPERATION: OPERATIONAL STEREOTYPES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03-0722  LOGIC</w:t>
      </w:r>
      <w:r>
        <w:rPr>
          <w:rFonts w:cs="Arial"/>
        </w:rPr>
        <w:t xml:space="preserve"> OF OPERATION: INTERPRETATION</w:t>
      </w:r>
    </w:p>
    <w:p w:rsidR="00484C1A" w:rsidRDefault="0052471A">
      <w:pPr>
        <w:ind w:firstLine="576"/>
        <w:rPr>
          <w:rFonts w:cs="Arial"/>
        </w:rPr>
      </w:pPr>
      <w:r>
        <w:rPr>
          <w:rFonts w:cs="Arial"/>
        </w:rPr>
        <w:t>03-0723  LOGIC OF OPERATION: USE OF SYSTEMS WITH VISUAL DISPLAYS</w:t>
      </w:r>
    </w:p>
    <w:p w:rsidR="00484C1A" w:rsidRPr="00AF49C9" w:rsidRDefault="0052471A" w:rsidP="00AF49C9"/>
    <w:p w:rsidR="00B93E3E" w:rsidRPr="00B93E3E" w:rsidRDefault="0052471A" w:rsidP="00B93E3E"/>
    <w:p w:rsidR="00406F39" w:rsidRDefault="0052471A" w:rsidP="00B9479B">
      <w:pPr>
        <w:pStyle w:val="Heading2"/>
      </w:pPr>
      <w:r>
        <w:t>Revision History</w:t>
      </w:r>
    </w:p>
    <w:p w:rsidR="00484C1A" w:rsidRDefault="0052471A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STSS Module Revision History</w:t>
      </w:r>
    </w:p>
    <w:p w:rsidR="00484C1A" w:rsidRDefault="0052471A">
      <w:pPr>
        <w:rPr>
          <w:rFonts w:cs="Arial"/>
        </w:rPr>
      </w:pPr>
    </w:p>
    <w:tbl>
      <w:tblPr>
        <w:tblW w:w="11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157"/>
        <w:gridCol w:w="7776"/>
        <w:gridCol w:w="1226"/>
      </w:tblGrid>
      <w:tr w:rsidR="00484C1A" w:rsidTr="00B9763A">
        <w:trPr>
          <w:trHeight w:val="438"/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B93E3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B93E3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7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B93E3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Change Description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C1A" w:rsidRDefault="0052471A" w:rsidP="00B93E3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792148" w:rsidTr="00B9763A">
        <w:trPr>
          <w:trHeight w:val="933"/>
          <w:jc w:val="center"/>
        </w:trPr>
        <w:tc>
          <w:tcPr>
            <w:tcW w:w="1062" w:type="dxa"/>
            <w:vAlign w:val="center"/>
          </w:tcPr>
          <w:p w:rsidR="00792148" w:rsidRDefault="0052471A" w:rsidP="00B93E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157" w:type="dxa"/>
            <w:vAlign w:val="center"/>
          </w:tcPr>
          <w:p w:rsidR="00792148" w:rsidRPr="005A65C2" w:rsidRDefault="0052471A" w:rsidP="00B93E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M. Ehlert</w:t>
            </w:r>
          </w:p>
        </w:tc>
        <w:tc>
          <w:tcPr>
            <w:tcW w:w="7776" w:type="dxa"/>
            <w:vAlign w:val="center"/>
          </w:tcPr>
          <w:p w:rsidR="00792148" w:rsidRPr="002C0F4E" w:rsidRDefault="0052471A" w:rsidP="00A86169">
            <w:pPr>
              <w:rPr>
                <w:rFonts w:cs="Arial"/>
              </w:rPr>
            </w:pPr>
            <w:r>
              <w:rPr>
                <w:rFonts w:cs="Arial"/>
              </w:rPr>
              <w:t>Initial release for low content, non-message center applications only. Leveraged from “</w:t>
            </w:r>
            <w:r w:rsidRPr="006C0282">
              <w:rPr>
                <w:rFonts w:cs="Arial"/>
              </w:rPr>
              <w:t>Hill Start Assist Control Function – CGEA 1.3</w:t>
            </w:r>
            <w:r>
              <w:rPr>
                <w:rFonts w:cs="Arial"/>
              </w:rPr>
              <w:t>_v1.0” and input from Kevin Zhou.</w:t>
            </w:r>
          </w:p>
        </w:tc>
        <w:tc>
          <w:tcPr>
            <w:tcW w:w="1226" w:type="dxa"/>
            <w:vAlign w:val="center"/>
          </w:tcPr>
          <w:p w:rsidR="00792148" w:rsidRDefault="0052471A" w:rsidP="004C60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1/25/2013</w:t>
            </w:r>
          </w:p>
        </w:tc>
      </w:tr>
      <w:tr w:rsidR="00792148" w:rsidTr="00B9763A">
        <w:trPr>
          <w:trHeight w:val="432"/>
          <w:jc w:val="center"/>
        </w:trPr>
        <w:tc>
          <w:tcPr>
            <w:tcW w:w="1062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157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M. Ehlert</w:t>
            </w:r>
          </w:p>
        </w:tc>
        <w:tc>
          <w:tcPr>
            <w:tcW w:w="7776" w:type="dxa"/>
            <w:vAlign w:val="center"/>
          </w:tcPr>
          <w:p w:rsidR="00792148" w:rsidRDefault="0052471A" w:rsidP="00B9763A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Section 1.5.3 Supported DTCs to </w:t>
            </w:r>
            <w:r>
              <w:rPr>
                <w:rFonts w:cs="Arial"/>
              </w:rPr>
              <w:t>account for signals with an update bit.</w:t>
            </w:r>
          </w:p>
        </w:tc>
        <w:tc>
          <w:tcPr>
            <w:tcW w:w="1226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3/1/2013</w:t>
            </w:r>
          </w:p>
        </w:tc>
      </w:tr>
      <w:tr w:rsidR="00792148" w:rsidTr="00B9763A">
        <w:trPr>
          <w:jc w:val="center"/>
        </w:trPr>
        <w:tc>
          <w:tcPr>
            <w:tcW w:w="1062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157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7776" w:type="dxa"/>
            <w:vAlign w:val="center"/>
          </w:tcPr>
          <w:p w:rsidR="00792148" w:rsidRDefault="0052471A" w:rsidP="005D184B">
            <w:pPr>
              <w:pStyle w:val="CommentText"/>
              <w:rPr>
                <w:rFonts w:cs="Arial"/>
              </w:rPr>
            </w:pPr>
            <w:r>
              <w:rPr>
                <w:rFonts w:cs="Arial"/>
              </w:rPr>
              <w:t>Initial release for VSEM requirements migration</w:t>
            </w:r>
          </w:p>
        </w:tc>
        <w:tc>
          <w:tcPr>
            <w:tcW w:w="1226" w:type="dxa"/>
            <w:vAlign w:val="center"/>
          </w:tcPr>
          <w:p w:rsidR="00792148" w:rsidRDefault="0052471A" w:rsidP="00F02B3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2/26/2019</w:t>
            </w:r>
          </w:p>
        </w:tc>
      </w:tr>
      <w:tr w:rsidR="00792148" w:rsidTr="00B9763A">
        <w:trPr>
          <w:jc w:val="center"/>
        </w:trPr>
        <w:tc>
          <w:tcPr>
            <w:tcW w:w="1062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</w:p>
        </w:tc>
        <w:tc>
          <w:tcPr>
            <w:tcW w:w="1157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</w:p>
        </w:tc>
        <w:tc>
          <w:tcPr>
            <w:tcW w:w="7776" w:type="dxa"/>
            <w:vAlign w:val="center"/>
          </w:tcPr>
          <w:p w:rsidR="00792148" w:rsidRPr="009B5C08" w:rsidRDefault="0052471A" w:rsidP="00B9763A">
            <w:pPr>
              <w:rPr>
                <w:rFonts w:cs="Arial"/>
              </w:rPr>
            </w:pPr>
          </w:p>
        </w:tc>
        <w:tc>
          <w:tcPr>
            <w:tcW w:w="1226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</w:p>
        </w:tc>
      </w:tr>
      <w:tr w:rsidR="00792148" w:rsidTr="00B9763A">
        <w:trPr>
          <w:jc w:val="center"/>
        </w:trPr>
        <w:tc>
          <w:tcPr>
            <w:tcW w:w="1062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</w:p>
        </w:tc>
        <w:tc>
          <w:tcPr>
            <w:tcW w:w="1157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</w:p>
        </w:tc>
        <w:tc>
          <w:tcPr>
            <w:tcW w:w="7776" w:type="dxa"/>
            <w:vAlign w:val="center"/>
          </w:tcPr>
          <w:p w:rsidR="00792148" w:rsidRDefault="0052471A" w:rsidP="00B9763A">
            <w:pPr>
              <w:rPr>
                <w:rFonts w:cs="Arial"/>
              </w:rPr>
            </w:pPr>
          </w:p>
        </w:tc>
        <w:tc>
          <w:tcPr>
            <w:tcW w:w="1226" w:type="dxa"/>
            <w:vAlign w:val="center"/>
          </w:tcPr>
          <w:p w:rsidR="00792148" w:rsidRDefault="0052471A" w:rsidP="00B9763A">
            <w:pPr>
              <w:jc w:val="center"/>
              <w:rPr>
                <w:rFonts w:cs="Arial"/>
              </w:rPr>
            </w:pPr>
          </w:p>
        </w:tc>
      </w:tr>
    </w:tbl>
    <w:p w:rsidR="00484C1A" w:rsidRDefault="0052471A">
      <w:pPr>
        <w:rPr>
          <w:rFonts w:cs="Arial"/>
        </w:rPr>
      </w:pPr>
    </w:p>
    <w:p w:rsidR="00484C1A" w:rsidRDefault="0052471A">
      <w:pPr>
        <w:rPr>
          <w:rFonts w:cs="Arial"/>
        </w:rPr>
      </w:pPr>
    </w:p>
    <w:p w:rsidR="00484C1A" w:rsidRDefault="0052471A">
      <w:pPr>
        <w:rPr>
          <w:rFonts w:cs="Arial"/>
        </w:rPr>
      </w:pPr>
    </w:p>
    <w:p w:rsidR="00484C1A" w:rsidRDefault="0052471A">
      <w:pPr>
        <w:rPr>
          <w:rFonts w:cs="Arial"/>
        </w:rPr>
      </w:pPr>
    </w:p>
    <w:p w:rsidR="00484C1A" w:rsidRDefault="0052471A">
      <w:pPr>
        <w:rPr>
          <w:rFonts w:cs="Arial"/>
        </w:rPr>
      </w:pPr>
    </w:p>
    <w:p w:rsidR="00484C1A" w:rsidRDefault="0052471A">
      <w:pPr>
        <w:rPr>
          <w:rFonts w:cs="Arial"/>
        </w:rPr>
      </w:pPr>
    </w:p>
    <w:p w:rsidR="00AB1E94" w:rsidRPr="00AE06BC" w:rsidRDefault="0052471A" w:rsidP="00406F39"/>
    <w:sectPr w:rsidR="00AB1E94" w:rsidRPr="00AE06BC" w:rsidSect="002E45BB">
      <w:pgSz w:w="12240" w:h="15840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71A" w:rsidRDefault="0052471A" w:rsidP="0085312A">
      <w:r>
        <w:separator/>
      </w:r>
    </w:p>
  </w:endnote>
  <w:endnote w:type="continuationSeparator" w:id="0">
    <w:p w:rsidR="0052471A" w:rsidRDefault="0052471A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5BB" w:rsidRDefault="002E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2E45BB">
            <w:rPr>
              <w:b/>
              <w:smallCaps/>
              <w:noProof/>
              <w:sz w:val="16"/>
            </w:rPr>
            <w:t>623426_A_001_HILL START ASSIST TELLTALE - CGEA1.3_V1.2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BE504B">
            <w:rPr>
              <w:noProof/>
              <w:szCs w:val="20"/>
            </w:rPr>
            <w:t>2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BE504B">
            <w:rPr>
              <w:noProof/>
              <w:szCs w:val="20"/>
            </w:rPr>
            <w:t>9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5BB" w:rsidRDefault="002E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71A" w:rsidRDefault="0052471A" w:rsidP="0085312A">
      <w:r>
        <w:separator/>
      </w:r>
    </w:p>
  </w:footnote>
  <w:footnote w:type="continuationSeparator" w:id="0">
    <w:p w:rsidR="0052471A" w:rsidRDefault="0052471A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5BB" w:rsidRDefault="002E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5BB" w:rsidRDefault="002E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AFA6015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E45BB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471A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BE504B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2019-02-26T14:47:00Z</dcterms:created>
  <dcterms:modified xsi:type="dcterms:W3CDTF">2019-02-26T14:47:00Z</dcterms:modified>
</cp:coreProperties>
</file>