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40971960"/>
    <w:bookmarkStart w:id="1" w:name="_Toc440385226"/>
    <w:bookmarkStart w:id="2" w:name="_GoBack"/>
    <w:bookmarkEnd w:id="2"/>
    <w:p w14:paraId="1738A10D" w14:textId="292548F4" w:rsidR="000432F7" w:rsidRDefault="00E22846">
      <w:pPr>
        <w:pStyle w:val="TOC1"/>
        <w:rPr>
          <w:rFonts w:asciiTheme="minorHAnsi" w:eastAsiaTheme="minorEastAsia" w:hAnsiTheme="minorHAnsi" w:cstheme="minorBidi"/>
          <w:b w:val="0"/>
          <w:noProof/>
          <w:sz w:val="22"/>
          <w:szCs w:val="22"/>
        </w:rPr>
      </w:pPr>
      <w:r w:rsidRPr="0026195D">
        <w:fldChar w:fldCharType="begin"/>
      </w:r>
      <w:r w:rsidRPr="0026195D">
        <w:instrText xml:space="preserve"> TOC \o "1-3" \h \z \u </w:instrText>
      </w:r>
      <w:r w:rsidRPr="0026195D">
        <w:fldChar w:fldCharType="separate"/>
      </w:r>
      <w:hyperlink w:anchor="_Toc517265375" w:history="1">
        <w:r w:rsidR="000432F7" w:rsidRPr="00A53E19">
          <w:rPr>
            <w:rStyle w:val="Hyperlink"/>
            <w:noProof/>
          </w:rPr>
          <w:t>4.2</w:t>
        </w:r>
        <w:r w:rsidR="000432F7">
          <w:rPr>
            <w:rFonts w:asciiTheme="minorHAnsi" w:eastAsiaTheme="minorEastAsia" w:hAnsiTheme="minorHAnsi" w:cstheme="minorBidi"/>
            <w:b w:val="0"/>
            <w:noProof/>
            <w:sz w:val="22"/>
            <w:szCs w:val="22"/>
          </w:rPr>
          <w:tab/>
        </w:r>
        <w:r w:rsidR="000432F7" w:rsidRPr="00A53E19">
          <w:rPr>
            <w:rStyle w:val="Hyperlink"/>
            <w:noProof/>
          </w:rPr>
          <w:t>Driver Focused Mode (DFM)</w:t>
        </w:r>
        <w:r w:rsidR="000432F7">
          <w:rPr>
            <w:noProof/>
            <w:webHidden/>
          </w:rPr>
          <w:tab/>
        </w:r>
        <w:r w:rsidR="000432F7">
          <w:rPr>
            <w:noProof/>
            <w:webHidden/>
          </w:rPr>
          <w:fldChar w:fldCharType="begin"/>
        </w:r>
        <w:r w:rsidR="000432F7">
          <w:rPr>
            <w:noProof/>
            <w:webHidden/>
          </w:rPr>
          <w:instrText xml:space="preserve"> PAGEREF _Toc517265375 \h </w:instrText>
        </w:r>
        <w:r w:rsidR="000432F7">
          <w:rPr>
            <w:noProof/>
            <w:webHidden/>
          </w:rPr>
        </w:r>
        <w:r w:rsidR="000432F7">
          <w:rPr>
            <w:noProof/>
            <w:webHidden/>
          </w:rPr>
          <w:fldChar w:fldCharType="separate"/>
        </w:r>
        <w:r w:rsidR="00FB7B41">
          <w:rPr>
            <w:noProof/>
            <w:webHidden/>
          </w:rPr>
          <w:t>2</w:t>
        </w:r>
        <w:r w:rsidR="000432F7">
          <w:rPr>
            <w:noProof/>
            <w:webHidden/>
          </w:rPr>
          <w:fldChar w:fldCharType="end"/>
        </w:r>
      </w:hyperlink>
    </w:p>
    <w:p w14:paraId="7287358E" w14:textId="1308D52B" w:rsidR="000432F7" w:rsidRDefault="00F534C8">
      <w:pPr>
        <w:pStyle w:val="TOC2"/>
        <w:tabs>
          <w:tab w:val="left" w:pos="1100"/>
          <w:tab w:val="right" w:leader="dot" w:pos="9350"/>
        </w:tabs>
        <w:rPr>
          <w:rFonts w:asciiTheme="minorHAnsi" w:eastAsiaTheme="minorEastAsia" w:hAnsiTheme="minorHAnsi" w:cstheme="minorBidi"/>
          <w:noProof/>
          <w:sz w:val="22"/>
          <w:szCs w:val="22"/>
        </w:rPr>
      </w:pPr>
      <w:hyperlink w:anchor="_Toc517265376" w:history="1">
        <w:r w:rsidR="000432F7" w:rsidRPr="00A53E19">
          <w:rPr>
            <w:rStyle w:val="Hyperlink"/>
            <w:noProof/>
          </w:rPr>
          <w:t>4.2.1</w:t>
        </w:r>
        <w:r w:rsidR="000432F7">
          <w:rPr>
            <w:rFonts w:asciiTheme="minorHAnsi" w:eastAsiaTheme="minorEastAsia" w:hAnsiTheme="minorHAnsi" w:cstheme="minorBidi"/>
            <w:noProof/>
            <w:sz w:val="22"/>
            <w:szCs w:val="22"/>
          </w:rPr>
          <w:tab/>
        </w:r>
        <w:r w:rsidR="000432F7" w:rsidRPr="00A53E19">
          <w:rPr>
            <w:rStyle w:val="Hyperlink"/>
            <w:noProof/>
          </w:rPr>
          <w:t>Signals and Parameters</w:t>
        </w:r>
        <w:r w:rsidR="000432F7">
          <w:rPr>
            <w:noProof/>
            <w:webHidden/>
          </w:rPr>
          <w:tab/>
        </w:r>
        <w:r w:rsidR="000432F7">
          <w:rPr>
            <w:noProof/>
            <w:webHidden/>
          </w:rPr>
          <w:fldChar w:fldCharType="begin"/>
        </w:r>
        <w:r w:rsidR="000432F7">
          <w:rPr>
            <w:noProof/>
            <w:webHidden/>
          </w:rPr>
          <w:instrText xml:space="preserve"> PAGEREF _Toc517265376 \h </w:instrText>
        </w:r>
        <w:r w:rsidR="000432F7">
          <w:rPr>
            <w:noProof/>
            <w:webHidden/>
          </w:rPr>
        </w:r>
        <w:r w:rsidR="000432F7">
          <w:rPr>
            <w:noProof/>
            <w:webHidden/>
          </w:rPr>
          <w:fldChar w:fldCharType="separate"/>
        </w:r>
        <w:r w:rsidR="00FB7B41">
          <w:rPr>
            <w:noProof/>
            <w:webHidden/>
          </w:rPr>
          <w:t>2</w:t>
        </w:r>
        <w:r w:rsidR="000432F7">
          <w:rPr>
            <w:noProof/>
            <w:webHidden/>
          </w:rPr>
          <w:fldChar w:fldCharType="end"/>
        </w:r>
      </w:hyperlink>
    </w:p>
    <w:p w14:paraId="481E6D84" w14:textId="6EE6480B" w:rsidR="000432F7" w:rsidRDefault="00F534C8">
      <w:pPr>
        <w:pStyle w:val="TOC2"/>
        <w:tabs>
          <w:tab w:val="right" w:leader="dot" w:pos="9350"/>
        </w:tabs>
        <w:rPr>
          <w:rFonts w:asciiTheme="minorHAnsi" w:eastAsiaTheme="minorEastAsia" w:hAnsiTheme="minorHAnsi" w:cstheme="minorBidi"/>
          <w:noProof/>
          <w:sz w:val="22"/>
          <w:szCs w:val="22"/>
        </w:rPr>
      </w:pPr>
      <w:hyperlink w:anchor="_Toc517265377" w:history="1">
        <w:r w:rsidR="000432F7" w:rsidRPr="00A53E19">
          <w:rPr>
            <w:rStyle w:val="Hyperlink"/>
            <w:noProof/>
          </w:rPr>
          <w:t>Table A</w:t>
        </w:r>
        <w:r w:rsidR="000432F7">
          <w:rPr>
            <w:noProof/>
            <w:webHidden/>
          </w:rPr>
          <w:tab/>
        </w:r>
        <w:r w:rsidR="000432F7">
          <w:rPr>
            <w:noProof/>
            <w:webHidden/>
          </w:rPr>
          <w:fldChar w:fldCharType="begin"/>
        </w:r>
        <w:r w:rsidR="000432F7">
          <w:rPr>
            <w:noProof/>
            <w:webHidden/>
          </w:rPr>
          <w:instrText xml:space="preserve"> PAGEREF _Toc517265377 \h </w:instrText>
        </w:r>
        <w:r w:rsidR="000432F7">
          <w:rPr>
            <w:noProof/>
            <w:webHidden/>
          </w:rPr>
        </w:r>
        <w:r w:rsidR="000432F7">
          <w:rPr>
            <w:noProof/>
            <w:webHidden/>
          </w:rPr>
          <w:fldChar w:fldCharType="separate"/>
        </w:r>
        <w:r w:rsidR="00FB7B41">
          <w:rPr>
            <w:noProof/>
            <w:webHidden/>
          </w:rPr>
          <w:t>3</w:t>
        </w:r>
        <w:r w:rsidR="000432F7">
          <w:rPr>
            <w:noProof/>
            <w:webHidden/>
          </w:rPr>
          <w:fldChar w:fldCharType="end"/>
        </w:r>
      </w:hyperlink>
    </w:p>
    <w:p w14:paraId="525C2E34" w14:textId="22209377" w:rsidR="000432F7" w:rsidRDefault="00F534C8">
      <w:pPr>
        <w:pStyle w:val="TOC2"/>
        <w:tabs>
          <w:tab w:val="right" w:leader="dot" w:pos="9350"/>
        </w:tabs>
        <w:rPr>
          <w:rFonts w:asciiTheme="minorHAnsi" w:eastAsiaTheme="minorEastAsia" w:hAnsiTheme="minorHAnsi" w:cstheme="minorBidi"/>
          <w:noProof/>
          <w:sz w:val="22"/>
          <w:szCs w:val="22"/>
        </w:rPr>
      </w:pPr>
      <w:hyperlink w:anchor="_Toc517265378" w:history="1">
        <w:r w:rsidR="000432F7" w:rsidRPr="00A53E19">
          <w:rPr>
            <w:rStyle w:val="Hyperlink"/>
            <w:i/>
            <w:noProof/>
          </w:rPr>
          <w:t>Values are in voltage (continuous)</w:t>
        </w:r>
        <w:r w:rsidR="000432F7">
          <w:rPr>
            <w:noProof/>
            <w:webHidden/>
          </w:rPr>
          <w:tab/>
        </w:r>
        <w:r w:rsidR="000432F7">
          <w:rPr>
            <w:noProof/>
            <w:webHidden/>
          </w:rPr>
          <w:fldChar w:fldCharType="begin"/>
        </w:r>
        <w:r w:rsidR="000432F7">
          <w:rPr>
            <w:noProof/>
            <w:webHidden/>
          </w:rPr>
          <w:instrText xml:space="preserve"> PAGEREF _Toc517265378 \h </w:instrText>
        </w:r>
        <w:r w:rsidR="000432F7">
          <w:rPr>
            <w:noProof/>
            <w:webHidden/>
          </w:rPr>
        </w:r>
        <w:r w:rsidR="000432F7">
          <w:rPr>
            <w:noProof/>
            <w:webHidden/>
          </w:rPr>
          <w:fldChar w:fldCharType="separate"/>
        </w:r>
        <w:r w:rsidR="00FB7B41">
          <w:rPr>
            <w:noProof/>
            <w:webHidden/>
          </w:rPr>
          <w:t>3</w:t>
        </w:r>
        <w:r w:rsidR="000432F7">
          <w:rPr>
            <w:noProof/>
            <w:webHidden/>
          </w:rPr>
          <w:fldChar w:fldCharType="end"/>
        </w:r>
      </w:hyperlink>
    </w:p>
    <w:p w14:paraId="35656525" w14:textId="5838A667" w:rsidR="000432F7" w:rsidRDefault="00F534C8">
      <w:pPr>
        <w:pStyle w:val="TOC2"/>
        <w:tabs>
          <w:tab w:val="right" w:leader="dot" w:pos="9350"/>
        </w:tabs>
        <w:rPr>
          <w:rFonts w:asciiTheme="minorHAnsi" w:eastAsiaTheme="minorEastAsia" w:hAnsiTheme="minorHAnsi" w:cstheme="minorBidi"/>
          <w:noProof/>
          <w:sz w:val="22"/>
          <w:szCs w:val="22"/>
        </w:rPr>
      </w:pPr>
      <w:hyperlink w:anchor="_Toc517265379" w:history="1">
        <w:r w:rsidR="000432F7" w:rsidRPr="00A53E19">
          <w:rPr>
            <w:rStyle w:val="Hyperlink"/>
            <w:i/>
            <w:noProof/>
          </w:rPr>
          <w:t>Offset should be applied linearly over specified time</w:t>
        </w:r>
        <w:r w:rsidR="000432F7">
          <w:rPr>
            <w:noProof/>
            <w:webHidden/>
          </w:rPr>
          <w:tab/>
        </w:r>
        <w:r w:rsidR="000432F7">
          <w:rPr>
            <w:noProof/>
            <w:webHidden/>
          </w:rPr>
          <w:fldChar w:fldCharType="begin"/>
        </w:r>
        <w:r w:rsidR="000432F7">
          <w:rPr>
            <w:noProof/>
            <w:webHidden/>
          </w:rPr>
          <w:instrText xml:space="preserve"> PAGEREF _Toc517265379 \h </w:instrText>
        </w:r>
        <w:r w:rsidR="000432F7">
          <w:rPr>
            <w:noProof/>
            <w:webHidden/>
          </w:rPr>
        </w:r>
        <w:r w:rsidR="000432F7">
          <w:rPr>
            <w:noProof/>
            <w:webHidden/>
          </w:rPr>
          <w:fldChar w:fldCharType="separate"/>
        </w:r>
        <w:r w:rsidR="00FB7B41">
          <w:rPr>
            <w:noProof/>
            <w:webHidden/>
          </w:rPr>
          <w:t>3</w:t>
        </w:r>
        <w:r w:rsidR="000432F7">
          <w:rPr>
            <w:noProof/>
            <w:webHidden/>
          </w:rPr>
          <w:fldChar w:fldCharType="end"/>
        </w:r>
      </w:hyperlink>
    </w:p>
    <w:p w14:paraId="0DE617A2" w14:textId="37B3ADB1" w:rsidR="000432F7" w:rsidRDefault="00F534C8">
      <w:pPr>
        <w:pStyle w:val="TOC2"/>
        <w:tabs>
          <w:tab w:val="right" w:leader="dot" w:pos="9350"/>
        </w:tabs>
        <w:rPr>
          <w:rFonts w:asciiTheme="minorHAnsi" w:eastAsiaTheme="minorEastAsia" w:hAnsiTheme="minorHAnsi" w:cstheme="minorBidi"/>
          <w:noProof/>
          <w:sz w:val="22"/>
          <w:szCs w:val="22"/>
        </w:rPr>
      </w:pPr>
      <w:hyperlink w:anchor="_Toc517265380" w:history="1">
        <w:r w:rsidR="000432F7" w:rsidRPr="00A53E19">
          <w:rPr>
            <w:rStyle w:val="Hyperlink"/>
            <w:noProof/>
          </w:rPr>
          <w:t>Table B</w:t>
        </w:r>
        <w:r w:rsidR="000432F7">
          <w:rPr>
            <w:noProof/>
            <w:webHidden/>
          </w:rPr>
          <w:tab/>
        </w:r>
        <w:r w:rsidR="000432F7">
          <w:rPr>
            <w:noProof/>
            <w:webHidden/>
          </w:rPr>
          <w:fldChar w:fldCharType="begin"/>
        </w:r>
        <w:r w:rsidR="000432F7">
          <w:rPr>
            <w:noProof/>
            <w:webHidden/>
          </w:rPr>
          <w:instrText xml:space="preserve"> PAGEREF _Toc517265380 \h </w:instrText>
        </w:r>
        <w:r w:rsidR="000432F7">
          <w:rPr>
            <w:noProof/>
            <w:webHidden/>
          </w:rPr>
        </w:r>
        <w:r w:rsidR="000432F7">
          <w:rPr>
            <w:noProof/>
            <w:webHidden/>
          </w:rPr>
          <w:fldChar w:fldCharType="separate"/>
        </w:r>
        <w:r w:rsidR="00FB7B41">
          <w:rPr>
            <w:noProof/>
            <w:webHidden/>
          </w:rPr>
          <w:t>3</w:t>
        </w:r>
        <w:r w:rsidR="000432F7">
          <w:rPr>
            <w:noProof/>
            <w:webHidden/>
          </w:rPr>
          <w:fldChar w:fldCharType="end"/>
        </w:r>
      </w:hyperlink>
    </w:p>
    <w:p w14:paraId="4F255780" w14:textId="1FD7BD04" w:rsidR="000432F7" w:rsidRDefault="00F534C8">
      <w:pPr>
        <w:pStyle w:val="TOC2"/>
        <w:tabs>
          <w:tab w:val="right" w:leader="dot" w:pos="9350"/>
        </w:tabs>
        <w:rPr>
          <w:rFonts w:asciiTheme="minorHAnsi" w:eastAsiaTheme="minorEastAsia" w:hAnsiTheme="minorHAnsi" w:cstheme="minorBidi"/>
          <w:noProof/>
          <w:sz w:val="22"/>
          <w:szCs w:val="22"/>
        </w:rPr>
      </w:pPr>
      <w:hyperlink w:anchor="_Toc517265381" w:history="1">
        <w:r w:rsidR="000432F7" w:rsidRPr="00A53E19">
          <w:rPr>
            <w:rStyle w:val="Hyperlink"/>
            <w:i/>
            <w:noProof/>
          </w:rPr>
          <w:t>Values are in voltage (continuous)</w:t>
        </w:r>
        <w:r w:rsidR="000432F7">
          <w:rPr>
            <w:noProof/>
            <w:webHidden/>
          </w:rPr>
          <w:tab/>
        </w:r>
        <w:r w:rsidR="000432F7">
          <w:rPr>
            <w:noProof/>
            <w:webHidden/>
          </w:rPr>
          <w:fldChar w:fldCharType="begin"/>
        </w:r>
        <w:r w:rsidR="000432F7">
          <w:rPr>
            <w:noProof/>
            <w:webHidden/>
          </w:rPr>
          <w:instrText xml:space="preserve"> PAGEREF _Toc517265381 \h </w:instrText>
        </w:r>
        <w:r w:rsidR="000432F7">
          <w:rPr>
            <w:noProof/>
            <w:webHidden/>
          </w:rPr>
        </w:r>
        <w:r w:rsidR="000432F7">
          <w:rPr>
            <w:noProof/>
            <w:webHidden/>
          </w:rPr>
          <w:fldChar w:fldCharType="separate"/>
        </w:r>
        <w:r w:rsidR="00FB7B41">
          <w:rPr>
            <w:noProof/>
            <w:webHidden/>
          </w:rPr>
          <w:t>3</w:t>
        </w:r>
        <w:r w:rsidR="000432F7">
          <w:rPr>
            <w:noProof/>
            <w:webHidden/>
          </w:rPr>
          <w:fldChar w:fldCharType="end"/>
        </w:r>
      </w:hyperlink>
    </w:p>
    <w:p w14:paraId="669AA56F" w14:textId="7E1BBC7D" w:rsidR="000432F7" w:rsidRDefault="00F534C8">
      <w:pPr>
        <w:pStyle w:val="TOC2"/>
        <w:tabs>
          <w:tab w:val="right" w:leader="dot" w:pos="9350"/>
        </w:tabs>
        <w:rPr>
          <w:rFonts w:asciiTheme="minorHAnsi" w:eastAsiaTheme="minorEastAsia" w:hAnsiTheme="minorHAnsi" w:cstheme="minorBidi"/>
          <w:noProof/>
          <w:sz w:val="22"/>
          <w:szCs w:val="22"/>
        </w:rPr>
      </w:pPr>
      <w:hyperlink w:anchor="_Toc517265382" w:history="1">
        <w:r w:rsidR="000432F7" w:rsidRPr="00A53E19">
          <w:rPr>
            <w:rStyle w:val="Hyperlink"/>
            <w:i/>
            <w:noProof/>
          </w:rPr>
          <w:t>Offset should be applied linearly over specified time</w:t>
        </w:r>
        <w:r w:rsidR="000432F7">
          <w:rPr>
            <w:noProof/>
            <w:webHidden/>
          </w:rPr>
          <w:tab/>
        </w:r>
        <w:r w:rsidR="000432F7">
          <w:rPr>
            <w:noProof/>
            <w:webHidden/>
          </w:rPr>
          <w:fldChar w:fldCharType="begin"/>
        </w:r>
        <w:r w:rsidR="000432F7">
          <w:rPr>
            <w:noProof/>
            <w:webHidden/>
          </w:rPr>
          <w:instrText xml:space="preserve"> PAGEREF _Toc517265382 \h </w:instrText>
        </w:r>
        <w:r w:rsidR="000432F7">
          <w:rPr>
            <w:noProof/>
            <w:webHidden/>
          </w:rPr>
        </w:r>
        <w:r w:rsidR="000432F7">
          <w:rPr>
            <w:noProof/>
            <w:webHidden/>
          </w:rPr>
          <w:fldChar w:fldCharType="separate"/>
        </w:r>
        <w:r w:rsidR="00FB7B41">
          <w:rPr>
            <w:noProof/>
            <w:webHidden/>
          </w:rPr>
          <w:t>3</w:t>
        </w:r>
        <w:r w:rsidR="000432F7">
          <w:rPr>
            <w:noProof/>
            <w:webHidden/>
          </w:rPr>
          <w:fldChar w:fldCharType="end"/>
        </w:r>
      </w:hyperlink>
    </w:p>
    <w:p w14:paraId="55C98EA8" w14:textId="752C3BD6" w:rsidR="000432F7" w:rsidRDefault="00F534C8">
      <w:pPr>
        <w:pStyle w:val="TOC2"/>
        <w:tabs>
          <w:tab w:val="right" w:leader="dot" w:pos="9350"/>
        </w:tabs>
        <w:rPr>
          <w:rFonts w:asciiTheme="minorHAnsi" w:eastAsiaTheme="minorEastAsia" w:hAnsiTheme="minorHAnsi" w:cstheme="minorBidi"/>
          <w:noProof/>
          <w:sz w:val="22"/>
          <w:szCs w:val="22"/>
        </w:rPr>
      </w:pPr>
      <w:hyperlink w:anchor="_Toc517265383" w:history="1">
        <w:r w:rsidR="000432F7" w:rsidRPr="00A53E19">
          <w:rPr>
            <w:rStyle w:val="Hyperlink"/>
            <w:noProof/>
          </w:rPr>
          <w:t>Table C</w:t>
        </w:r>
        <w:r w:rsidR="000432F7">
          <w:rPr>
            <w:noProof/>
            <w:webHidden/>
          </w:rPr>
          <w:tab/>
        </w:r>
        <w:r w:rsidR="000432F7">
          <w:rPr>
            <w:noProof/>
            <w:webHidden/>
          </w:rPr>
          <w:fldChar w:fldCharType="begin"/>
        </w:r>
        <w:r w:rsidR="000432F7">
          <w:rPr>
            <w:noProof/>
            <w:webHidden/>
          </w:rPr>
          <w:instrText xml:space="preserve"> PAGEREF _Toc517265383 \h </w:instrText>
        </w:r>
        <w:r w:rsidR="000432F7">
          <w:rPr>
            <w:noProof/>
            <w:webHidden/>
          </w:rPr>
        </w:r>
        <w:r w:rsidR="000432F7">
          <w:rPr>
            <w:noProof/>
            <w:webHidden/>
          </w:rPr>
          <w:fldChar w:fldCharType="separate"/>
        </w:r>
        <w:r w:rsidR="00FB7B41">
          <w:rPr>
            <w:noProof/>
            <w:webHidden/>
          </w:rPr>
          <w:t>3</w:t>
        </w:r>
        <w:r w:rsidR="000432F7">
          <w:rPr>
            <w:noProof/>
            <w:webHidden/>
          </w:rPr>
          <w:fldChar w:fldCharType="end"/>
        </w:r>
      </w:hyperlink>
    </w:p>
    <w:p w14:paraId="30729C1F" w14:textId="38D2C236" w:rsidR="000432F7" w:rsidRDefault="00F534C8">
      <w:pPr>
        <w:pStyle w:val="TOC2"/>
        <w:tabs>
          <w:tab w:val="right" w:leader="dot" w:pos="9350"/>
        </w:tabs>
        <w:rPr>
          <w:rFonts w:asciiTheme="minorHAnsi" w:eastAsiaTheme="minorEastAsia" w:hAnsiTheme="minorHAnsi" w:cstheme="minorBidi"/>
          <w:noProof/>
          <w:sz w:val="22"/>
          <w:szCs w:val="22"/>
        </w:rPr>
      </w:pPr>
      <w:hyperlink w:anchor="_Toc517265384" w:history="1">
        <w:r w:rsidR="000432F7" w:rsidRPr="00A53E19">
          <w:rPr>
            <w:rStyle w:val="Hyperlink"/>
            <w:i/>
            <w:noProof/>
          </w:rPr>
          <w:t>If Drv=Lo/Hi, then Psngr=Lo/Hi, else Psngr = Drv + Table Value</w:t>
        </w:r>
        <w:r w:rsidR="000432F7">
          <w:rPr>
            <w:noProof/>
            <w:webHidden/>
          </w:rPr>
          <w:tab/>
        </w:r>
        <w:r w:rsidR="000432F7">
          <w:rPr>
            <w:noProof/>
            <w:webHidden/>
          </w:rPr>
          <w:fldChar w:fldCharType="begin"/>
        </w:r>
        <w:r w:rsidR="000432F7">
          <w:rPr>
            <w:noProof/>
            <w:webHidden/>
          </w:rPr>
          <w:instrText xml:space="preserve"> PAGEREF _Toc517265384 \h </w:instrText>
        </w:r>
        <w:r w:rsidR="000432F7">
          <w:rPr>
            <w:noProof/>
            <w:webHidden/>
          </w:rPr>
        </w:r>
        <w:r w:rsidR="000432F7">
          <w:rPr>
            <w:noProof/>
            <w:webHidden/>
          </w:rPr>
          <w:fldChar w:fldCharType="separate"/>
        </w:r>
        <w:r w:rsidR="00FB7B41">
          <w:rPr>
            <w:noProof/>
            <w:webHidden/>
          </w:rPr>
          <w:t>3</w:t>
        </w:r>
        <w:r w:rsidR="000432F7">
          <w:rPr>
            <w:noProof/>
            <w:webHidden/>
          </w:rPr>
          <w:fldChar w:fldCharType="end"/>
        </w:r>
      </w:hyperlink>
    </w:p>
    <w:p w14:paraId="37DC29FA" w14:textId="4865EB0B" w:rsidR="000432F7" w:rsidRDefault="00F534C8">
      <w:pPr>
        <w:pStyle w:val="TOC2"/>
        <w:tabs>
          <w:tab w:val="right" w:leader="dot" w:pos="9350"/>
        </w:tabs>
        <w:rPr>
          <w:rFonts w:asciiTheme="minorHAnsi" w:eastAsiaTheme="minorEastAsia" w:hAnsiTheme="minorHAnsi" w:cstheme="minorBidi"/>
          <w:noProof/>
          <w:sz w:val="22"/>
          <w:szCs w:val="22"/>
        </w:rPr>
      </w:pPr>
      <w:hyperlink w:anchor="_Toc517265385" w:history="1">
        <w:r w:rsidR="000432F7" w:rsidRPr="00A53E19">
          <w:rPr>
            <w:rStyle w:val="Hyperlink"/>
            <w:noProof/>
          </w:rPr>
          <w:t>Table D</w:t>
        </w:r>
        <w:r w:rsidR="000432F7">
          <w:rPr>
            <w:noProof/>
            <w:webHidden/>
          </w:rPr>
          <w:tab/>
        </w:r>
        <w:r w:rsidR="000432F7">
          <w:rPr>
            <w:noProof/>
            <w:webHidden/>
          </w:rPr>
          <w:fldChar w:fldCharType="begin"/>
        </w:r>
        <w:r w:rsidR="000432F7">
          <w:rPr>
            <w:noProof/>
            <w:webHidden/>
          </w:rPr>
          <w:instrText xml:space="preserve"> PAGEREF _Toc517265385 \h </w:instrText>
        </w:r>
        <w:r w:rsidR="000432F7">
          <w:rPr>
            <w:noProof/>
            <w:webHidden/>
          </w:rPr>
        </w:r>
        <w:r w:rsidR="000432F7">
          <w:rPr>
            <w:noProof/>
            <w:webHidden/>
          </w:rPr>
          <w:fldChar w:fldCharType="separate"/>
        </w:r>
        <w:r w:rsidR="00FB7B41">
          <w:rPr>
            <w:noProof/>
            <w:webHidden/>
          </w:rPr>
          <w:t>3</w:t>
        </w:r>
        <w:r w:rsidR="000432F7">
          <w:rPr>
            <w:noProof/>
            <w:webHidden/>
          </w:rPr>
          <w:fldChar w:fldCharType="end"/>
        </w:r>
      </w:hyperlink>
    </w:p>
    <w:p w14:paraId="1443380F" w14:textId="7495754B" w:rsidR="000432F7" w:rsidRDefault="00F534C8">
      <w:pPr>
        <w:pStyle w:val="TOC2"/>
        <w:tabs>
          <w:tab w:val="right" w:leader="dot" w:pos="9350"/>
        </w:tabs>
        <w:rPr>
          <w:rFonts w:asciiTheme="minorHAnsi" w:eastAsiaTheme="minorEastAsia" w:hAnsiTheme="minorHAnsi" w:cstheme="minorBidi"/>
          <w:noProof/>
          <w:sz w:val="22"/>
          <w:szCs w:val="22"/>
        </w:rPr>
      </w:pPr>
      <w:hyperlink w:anchor="_Toc517265386" w:history="1">
        <w:r w:rsidR="000432F7" w:rsidRPr="00A53E19">
          <w:rPr>
            <w:rStyle w:val="Hyperlink"/>
            <w:i/>
            <w:noProof/>
          </w:rPr>
          <w:t>Reduce CAF by output of table when in DFM</w:t>
        </w:r>
        <w:r w:rsidR="000432F7">
          <w:rPr>
            <w:noProof/>
            <w:webHidden/>
          </w:rPr>
          <w:tab/>
        </w:r>
        <w:r w:rsidR="000432F7">
          <w:rPr>
            <w:noProof/>
            <w:webHidden/>
          </w:rPr>
          <w:fldChar w:fldCharType="begin"/>
        </w:r>
        <w:r w:rsidR="000432F7">
          <w:rPr>
            <w:noProof/>
            <w:webHidden/>
          </w:rPr>
          <w:instrText xml:space="preserve"> PAGEREF _Toc517265386 \h </w:instrText>
        </w:r>
        <w:r w:rsidR="000432F7">
          <w:rPr>
            <w:noProof/>
            <w:webHidden/>
          </w:rPr>
        </w:r>
        <w:r w:rsidR="000432F7">
          <w:rPr>
            <w:noProof/>
            <w:webHidden/>
          </w:rPr>
          <w:fldChar w:fldCharType="separate"/>
        </w:r>
        <w:r w:rsidR="00FB7B41">
          <w:rPr>
            <w:noProof/>
            <w:webHidden/>
          </w:rPr>
          <w:t>3</w:t>
        </w:r>
        <w:r w:rsidR="000432F7">
          <w:rPr>
            <w:noProof/>
            <w:webHidden/>
          </w:rPr>
          <w:fldChar w:fldCharType="end"/>
        </w:r>
      </w:hyperlink>
    </w:p>
    <w:p w14:paraId="71CA61ED" w14:textId="573E1C53" w:rsidR="000432F7" w:rsidRDefault="00F534C8">
      <w:pPr>
        <w:pStyle w:val="TOC2"/>
        <w:tabs>
          <w:tab w:val="right" w:leader="dot" w:pos="9350"/>
        </w:tabs>
        <w:rPr>
          <w:rFonts w:asciiTheme="minorHAnsi" w:eastAsiaTheme="minorEastAsia" w:hAnsiTheme="minorHAnsi" w:cstheme="minorBidi"/>
          <w:noProof/>
          <w:sz w:val="22"/>
          <w:szCs w:val="22"/>
        </w:rPr>
      </w:pPr>
      <w:hyperlink w:anchor="_Toc517265387" w:history="1">
        <w:r w:rsidR="000432F7" w:rsidRPr="00A53E19">
          <w:rPr>
            <w:rStyle w:val="Hyperlink"/>
            <w:noProof/>
          </w:rPr>
          <w:t>4.2.2 Requirements – Driver Focused Mode Strategy</w:t>
        </w:r>
        <w:r w:rsidR="000432F7">
          <w:rPr>
            <w:noProof/>
            <w:webHidden/>
          </w:rPr>
          <w:tab/>
        </w:r>
        <w:r w:rsidR="000432F7">
          <w:rPr>
            <w:noProof/>
            <w:webHidden/>
          </w:rPr>
          <w:fldChar w:fldCharType="begin"/>
        </w:r>
        <w:r w:rsidR="000432F7">
          <w:rPr>
            <w:noProof/>
            <w:webHidden/>
          </w:rPr>
          <w:instrText xml:space="preserve"> PAGEREF _Toc517265387 \h </w:instrText>
        </w:r>
        <w:r w:rsidR="000432F7">
          <w:rPr>
            <w:noProof/>
            <w:webHidden/>
          </w:rPr>
        </w:r>
        <w:r w:rsidR="000432F7">
          <w:rPr>
            <w:noProof/>
            <w:webHidden/>
          </w:rPr>
          <w:fldChar w:fldCharType="separate"/>
        </w:r>
        <w:r w:rsidR="00FB7B41">
          <w:rPr>
            <w:noProof/>
            <w:webHidden/>
          </w:rPr>
          <w:t>4</w:t>
        </w:r>
        <w:r w:rsidR="000432F7">
          <w:rPr>
            <w:noProof/>
            <w:webHidden/>
          </w:rPr>
          <w:fldChar w:fldCharType="end"/>
        </w:r>
      </w:hyperlink>
    </w:p>
    <w:p w14:paraId="055A6B57" w14:textId="05729130" w:rsidR="00F91ED7" w:rsidRPr="0026195D" w:rsidRDefault="00E22846" w:rsidP="00F91ED7">
      <w:r w:rsidRPr="0026195D">
        <w:fldChar w:fldCharType="end"/>
      </w:r>
    </w:p>
    <w:p w14:paraId="0F01A87A" w14:textId="77777777" w:rsidR="00F91ED7" w:rsidRPr="0026195D" w:rsidRDefault="00F91ED7" w:rsidP="00F91ED7"/>
    <w:p w14:paraId="0D389CA0" w14:textId="22A9231E" w:rsidR="00F91ED7" w:rsidRPr="0026195D" w:rsidRDefault="00F91ED7" w:rsidP="001D69FF">
      <w:pPr>
        <w:pStyle w:val="CCMHeading1New"/>
        <w:numPr>
          <w:ilvl w:val="0"/>
          <w:numId w:val="0"/>
        </w:numPr>
        <w:ind w:left="720" w:hanging="720"/>
      </w:pPr>
    </w:p>
    <w:p w14:paraId="7BE5620B" w14:textId="77777777" w:rsidR="00F91ED7" w:rsidRPr="0026195D" w:rsidRDefault="00F91ED7" w:rsidP="001D69FF">
      <w:pPr>
        <w:pStyle w:val="CCMHeading1New"/>
        <w:numPr>
          <w:ilvl w:val="0"/>
          <w:numId w:val="0"/>
        </w:numPr>
        <w:ind w:left="720" w:hanging="720"/>
      </w:pPr>
    </w:p>
    <w:p w14:paraId="69A727E6" w14:textId="77777777" w:rsidR="00F91ED7" w:rsidRPr="0026195D" w:rsidRDefault="00F91ED7">
      <w:pPr>
        <w:rPr>
          <w:rFonts w:ascii="Arial" w:eastAsiaTheme="minorHAnsi" w:hAnsi="Arial" w:cs="Arial"/>
          <w:b/>
          <w:sz w:val="32"/>
          <w:szCs w:val="40"/>
        </w:rPr>
      </w:pPr>
      <w:r w:rsidRPr="0026195D">
        <w:br w:type="page"/>
      </w:r>
    </w:p>
    <w:p w14:paraId="5E2906BD" w14:textId="15CBEA4A" w:rsidR="00A7798A" w:rsidRPr="00BF1A0A" w:rsidRDefault="00185B77" w:rsidP="001D69FF">
      <w:pPr>
        <w:pStyle w:val="CCMHeading1New"/>
        <w:numPr>
          <w:ilvl w:val="0"/>
          <w:numId w:val="0"/>
        </w:numPr>
        <w:ind w:left="720" w:hanging="720"/>
      </w:pPr>
      <w:bookmarkStart w:id="3" w:name="_Toc517265375"/>
      <w:r w:rsidRPr="0026195D">
        <w:lastRenderedPageBreak/>
        <w:t>4.2</w:t>
      </w:r>
      <w:r w:rsidRPr="0026195D">
        <w:tab/>
      </w:r>
      <w:r w:rsidR="002D0D76" w:rsidRPr="00BF1A0A">
        <w:t>Dr</w:t>
      </w:r>
      <w:r w:rsidR="00A240B7" w:rsidRPr="00BF1A0A">
        <w:t>i</w:t>
      </w:r>
      <w:r w:rsidR="002D0D76" w:rsidRPr="00BF1A0A">
        <w:t>ver Focused Mode</w:t>
      </w:r>
      <w:bookmarkEnd w:id="0"/>
      <w:r w:rsidR="00155932" w:rsidRPr="00BF1A0A">
        <w:t xml:space="preserve"> (DFM)</w:t>
      </w:r>
      <w:bookmarkEnd w:id="3"/>
    </w:p>
    <w:p w14:paraId="66F46044" w14:textId="7665EBFC" w:rsidR="00A7798A" w:rsidRPr="00BF1A0A" w:rsidRDefault="00A7798A" w:rsidP="00A7798A">
      <w:pPr>
        <w:jc w:val="both"/>
        <w:rPr>
          <w:rFonts w:ascii="Arial" w:hAnsi="Arial" w:cs="Arial"/>
          <w:b/>
          <w:i/>
          <w:iCs/>
        </w:rPr>
      </w:pPr>
      <w:r w:rsidRPr="00BF1A0A">
        <w:rPr>
          <w:rFonts w:ascii="Arial" w:hAnsi="Arial" w:cs="Arial"/>
          <w:b/>
          <w:iCs/>
        </w:rPr>
        <w:t>Rationale:</w:t>
      </w:r>
      <w:r w:rsidRPr="00BF1A0A">
        <w:rPr>
          <w:rFonts w:ascii="Arial" w:hAnsi="Arial" w:cs="Arial"/>
          <w:b/>
          <w:i/>
          <w:iCs/>
        </w:rPr>
        <w:t xml:space="preserve"> </w:t>
      </w:r>
    </w:p>
    <w:p w14:paraId="481E0837" w14:textId="218CB9A2" w:rsidR="00A7798A" w:rsidRPr="00BF1A0A" w:rsidRDefault="00A7798A" w:rsidP="00A7798A">
      <w:pPr>
        <w:autoSpaceDE w:val="0"/>
        <w:autoSpaceDN w:val="0"/>
        <w:adjustRightInd w:val="0"/>
        <w:jc w:val="both"/>
        <w:rPr>
          <w:rFonts w:ascii="Arial" w:hAnsi="Arial" w:cs="Arial"/>
          <w:i/>
          <w:iCs/>
        </w:rPr>
      </w:pPr>
      <w:r w:rsidRPr="00BF1A0A">
        <w:rPr>
          <w:rFonts w:ascii="Arial" w:hAnsi="Arial" w:cs="Arial"/>
          <w:i/>
          <w:iCs/>
        </w:rPr>
        <w:t xml:space="preserve">This feature is meant to </w:t>
      </w:r>
      <w:r w:rsidR="002D0D76" w:rsidRPr="00BF1A0A">
        <w:rPr>
          <w:rFonts w:ascii="Arial" w:hAnsi="Arial" w:cs="Arial"/>
          <w:i/>
          <w:iCs/>
        </w:rPr>
        <w:t xml:space="preserve">restrict and/or prevent air flow to the passenger side of the vehicle </w:t>
      </w:r>
      <w:r w:rsidRPr="00BF1A0A">
        <w:rPr>
          <w:rFonts w:ascii="Arial" w:hAnsi="Arial" w:cs="Arial"/>
          <w:i/>
          <w:iCs/>
        </w:rPr>
        <w:t xml:space="preserve">when the front passenger </w:t>
      </w:r>
      <w:r w:rsidR="002D0D76" w:rsidRPr="00BF1A0A">
        <w:rPr>
          <w:rFonts w:ascii="Arial" w:hAnsi="Arial" w:cs="Arial"/>
          <w:i/>
          <w:iCs/>
        </w:rPr>
        <w:t>seat is not occupied</w:t>
      </w:r>
      <w:r w:rsidRPr="00BF1A0A">
        <w:rPr>
          <w:rFonts w:ascii="Arial" w:hAnsi="Arial" w:cs="Arial"/>
          <w:i/>
          <w:iCs/>
        </w:rPr>
        <w:t xml:space="preserve"> in order to save energy. </w:t>
      </w:r>
      <w:r w:rsidR="002D0D76" w:rsidRPr="00BF1A0A">
        <w:rPr>
          <w:rFonts w:ascii="Arial" w:hAnsi="Arial" w:cs="Arial"/>
          <w:i/>
          <w:iCs/>
        </w:rPr>
        <w:t xml:space="preserve"> S</w:t>
      </w:r>
      <w:r w:rsidR="00BE69B3" w:rsidRPr="00BF1A0A">
        <w:rPr>
          <w:rFonts w:ascii="Arial" w:hAnsi="Arial" w:cs="Arial"/>
          <w:i/>
          <w:iCs/>
        </w:rPr>
        <w:t>ince</w:t>
      </w:r>
      <w:r w:rsidRPr="00BF1A0A">
        <w:rPr>
          <w:rFonts w:ascii="Arial" w:hAnsi="Arial" w:cs="Arial"/>
          <w:i/>
          <w:iCs/>
        </w:rPr>
        <w:t xml:space="preserve"> it is undesirable to </w:t>
      </w:r>
      <w:r w:rsidR="002D0D76" w:rsidRPr="00BF1A0A">
        <w:rPr>
          <w:rFonts w:ascii="Arial" w:hAnsi="Arial" w:cs="Arial"/>
          <w:i/>
          <w:iCs/>
        </w:rPr>
        <w:t xml:space="preserve">restrict/prevent air flow to passenger side under all circumstances an override strategy is supported. </w:t>
      </w:r>
    </w:p>
    <w:p w14:paraId="74EAEFF8" w14:textId="77777777" w:rsidR="00A373D0" w:rsidRPr="00BF1A0A" w:rsidRDefault="00A373D0" w:rsidP="00A7798A">
      <w:pPr>
        <w:autoSpaceDE w:val="0"/>
        <w:autoSpaceDN w:val="0"/>
        <w:adjustRightInd w:val="0"/>
        <w:jc w:val="both"/>
        <w:rPr>
          <w:rFonts w:ascii="Arial" w:hAnsi="Arial" w:cs="Arial"/>
          <w:i/>
          <w:iCs/>
        </w:rPr>
      </w:pPr>
    </w:p>
    <w:p w14:paraId="432DF4F4" w14:textId="5AD6C214" w:rsidR="00A7798A" w:rsidRPr="00BF1A0A" w:rsidRDefault="00A7798A" w:rsidP="00D7096C">
      <w:pPr>
        <w:pStyle w:val="CCMHeading2New"/>
        <w:numPr>
          <w:ilvl w:val="2"/>
          <w:numId w:val="9"/>
        </w:numPr>
      </w:pPr>
      <w:bookmarkStart w:id="4" w:name="_Toc440971961"/>
      <w:bookmarkStart w:id="5" w:name="_Toc517265376"/>
      <w:r w:rsidRPr="00BF1A0A">
        <w:t>Signals and Parameters</w:t>
      </w:r>
      <w:bookmarkEnd w:id="4"/>
      <w:bookmarkEnd w:id="5"/>
    </w:p>
    <w:p w14:paraId="4AE6E939" w14:textId="7A7121BE" w:rsidR="00A7798A" w:rsidRPr="00BF1A0A" w:rsidRDefault="00185B77" w:rsidP="001D69FF">
      <w:pPr>
        <w:pStyle w:val="CCMHeading4New"/>
        <w:numPr>
          <w:ilvl w:val="0"/>
          <w:numId w:val="0"/>
        </w:numPr>
        <w:ind w:left="720" w:hanging="360"/>
      </w:pPr>
      <w:bookmarkStart w:id="6" w:name="_Toc440971964"/>
      <w:r w:rsidRPr="00BF1A0A">
        <w:t xml:space="preserve">4.2.1.1 </w:t>
      </w:r>
      <w:r w:rsidR="00A7798A" w:rsidRPr="00BF1A0A">
        <w:t>Configuration</w:t>
      </w:r>
      <w:bookmarkEnd w:id="6"/>
    </w:p>
    <w:tbl>
      <w:tblPr>
        <w:tblW w:w="0" w:type="auto"/>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30"/>
        <w:gridCol w:w="5899"/>
      </w:tblGrid>
      <w:tr w:rsidR="00BF1A0A" w:rsidRPr="00BF1A0A" w14:paraId="14951529" w14:textId="77777777" w:rsidTr="00123B1F">
        <w:trPr>
          <w:trHeight w:val="394"/>
        </w:trPr>
        <w:tc>
          <w:tcPr>
            <w:tcW w:w="3230" w:type="dxa"/>
            <w:tcBorders>
              <w:bottom w:val="single" w:sz="4" w:space="0" w:color="000000"/>
            </w:tcBorders>
            <w:shd w:val="clear" w:color="auto" w:fill="BFBFBF" w:themeFill="background1" w:themeFillShade="BF"/>
            <w:vAlign w:val="center"/>
          </w:tcPr>
          <w:p w14:paraId="178E0F78" w14:textId="4FE94636" w:rsidR="00A7798A" w:rsidRPr="00BF1A0A" w:rsidRDefault="00A373D0" w:rsidP="00123B1F">
            <w:pPr>
              <w:spacing w:after="120"/>
              <w:ind w:left="360"/>
              <w:jc w:val="center"/>
              <w:rPr>
                <w:rFonts w:ascii="Arial" w:hAnsi="Arial" w:cs="Arial"/>
                <w:bCs/>
                <w:i/>
                <w:sz w:val="18"/>
                <w:szCs w:val="18"/>
              </w:rPr>
            </w:pPr>
            <w:r w:rsidRPr="00BF1A0A">
              <w:rPr>
                <w:rFonts w:ascii="Arial" w:hAnsi="Arial" w:cs="Arial"/>
                <w:sz w:val="18"/>
                <w:szCs w:val="18"/>
              </w:rPr>
              <w:t>Name</w:t>
            </w:r>
          </w:p>
        </w:tc>
        <w:tc>
          <w:tcPr>
            <w:tcW w:w="5899" w:type="dxa"/>
            <w:tcBorders>
              <w:bottom w:val="single" w:sz="4" w:space="0" w:color="000000"/>
            </w:tcBorders>
            <w:shd w:val="clear" w:color="auto" w:fill="BFBFBF" w:themeFill="background1" w:themeFillShade="BF"/>
            <w:vAlign w:val="center"/>
          </w:tcPr>
          <w:p w14:paraId="3FF42751" w14:textId="77777777" w:rsidR="00A7798A" w:rsidRPr="00BF1A0A" w:rsidRDefault="00A7798A" w:rsidP="00123B1F">
            <w:pPr>
              <w:spacing w:after="120"/>
              <w:ind w:left="360"/>
              <w:jc w:val="center"/>
              <w:rPr>
                <w:rFonts w:ascii="Arial" w:hAnsi="Arial" w:cs="Arial"/>
                <w:bCs/>
                <w:i/>
                <w:sz w:val="18"/>
                <w:szCs w:val="18"/>
              </w:rPr>
            </w:pPr>
            <w:r w:rsidRPr="00BF1A0A">
              <w:rPr>
                <w:rFonts w:ascii="Arial" w:hAnsi="Arial" w:cs="Arial"/>
                <w:sz w:val="18"/>
                <w:szCs w:val="18"/>
              </w:rPr>
              <w:t>Value</w:t>
            </w:r>
          </w:p>
        </w:tc>
      </w:tr>
      <w:tr w:rsidR="00BF1A0A" w:rsidRPr="00BF1A0A" w14:paraId="5B944139" w14:textId="77777777" w:rsidTr="00123B1F">
        <w:trPr>
          <w:trHeight w:val="440"/>
        </w:trPr>
        <w:tc>
          <w:tcPr>
            <w:tcW w:w="3230" w:type="dxa"/>
            <w:shd w:val="clear" w:color="auto" w:fill="92CDDC" w:themeFill="accent5" w:themeFillTint="99"/>
            <w:vAlign w:val="center"/>
          </w:tcPr>
          <w:p w14:paraId="36598B5B" w14:textId="4A1CC600" w:rsidR="00A7798A" w:rsidRPr="00BF1A0A" w:rsidRDefault="00A034DF" w:rsidP="00812BD4">
            <w:pPr>
              <w:spacing w:after="120"/>
              <w:ind w:left="360"/>
              <w:jc w:val="center"/>
              <w:rPr>
                <w:rFonts w:ascii="Arial" w:hAnsi="Arial" w:cs="Arial"/>
                <w:strike/>
                <w:sz w:val="18"/>
                <w:szCs w:val="18"/>
              </w:rPr>
            </w:pPr>
            <w:r w:rsidRPr="00A034DF">
              <w:rPr>
                <w:rFonts w:ascii="Arial" w:hAnsi="Arial" w:cs="Arial"/>
                <w:sz w:val="18"/>
                <w:szCs w:val="18"/>
              </w:rPr>
              <w:t>M2C_DfmPnShutOffDrType</w:t>
            </w:r>
          </w:p>
        </w:tc>
        <w:tc>
          <w:tcPr>
            <w:tcW w:w="5899" w:type="dxa"/>
            <w:shd w:val="clear" w:color="auto" w:fill="92CDDC" w:themeFill="accent5" w:themeFillTint="99"/>
            <w:vAlign w:val="center"/>
          </w:tcPr>
          <w:p w14:paraId="49A41EFB" w14:textId="77777777" w:rsidR="00A034DF" w:rsidRDefault="00A034DF" w:rsidP="00A7798A">
            <w:pPr>
              <w:spacing w:after="120"/>
              <w:ind w:left="360"/>
              <w:jc w:val="center"/>
              <w:rPr>
                <w:rFonts w:ascii="Arial" w:hAnsi="Arial" w:cs="Arial"/>
                <w:sz w:val="18"/>
                <w:szCs w:val="18"/>
              </w:rPr>
            </w:pPr>
            <w:r w:rsidRPr="00A034DF">
              <w:rPr>
                <w:rFonts w:ascii="Arial" w:hAnsi="Arial" w:cs="Arial"/>
                <w:sz w:val="18"/>
                <w:szCs w:val="18"/>
              </w:rPr>
              <w:t>1-WITHOUT_FB</w:t>
            </w:r>
            <w:r>
              <w:rPr>
                <w:rFonts w:ascii="Arial" w:hAnsi="Arial" w:cs="Arial"/>
                <w:sz w:val="18"/>
                <w:szCs w:val="18"/>
              </w:rPr>
              <w:t>,</w:t>
            </w:r>
          </w:p>
          <w:p w14:paraId="2443E426" w14:textId="4600AC78" w:rsidR="00A7798A" w:rsidRPr="00BF1A0A" w:rsidRDefault="00A034DF" w:rsidP="00A7798A">
            <w:pPr>
              <w:spacing w:after="120"/>
              <w:ind w:left="360"/>
              <w:jc w:val="center"/>
              <w:rPr>
                <w:rFonts w:ascii="Arial" w:hAnsi="Arial" w:cs="Arial"/>
                <w:b/>
                <w:i/>
                <w:strike/>
                <w:sz w:val="18"/>
                <w:szCs w:val="18"/>
              </w:rPr>
            </w:pPr>
            <w:r w:rsidRPr="00A034DF">
              <w:rPr>
                <w:rFonts w:ascii="Arial" w:hAnsi="Arial" w:cs="Arial"/>
                <w:sz w:val="18"/>
                <w:szCs w:val="18"/>
              </w:rPr>
              <w:t>2- WITH_FB</w:t>
            </w:r>
          </w:p>
        </w:tc>
      </w:tr>
      <w:tr w:rsidR="00A034DF" w:rsidRPr="00BF1A0A" w14:paraId="5D6651C2" w14:textId="77777777" w:rsidTr="00123B1F">
        <w:trPr>
          <w:trHeight w:val="440"/>
        </w:trPr>
        <w:tc>
          <w:tcPr>
            <w:tcW w:w="3230" w:type="dxa"/>
            <w:shd w:val="clear" w:color="auto" w:fill="92CDDC" w:themeFill="accent5" w:themeFillTint="99"/>
            <w:vAlign w:val="center"/>
          </w:tcPr>
          <w:p w14:paraId="232F6C51" w14:textId="018B20FF" w:rsidR="00A034DF" w:rsidRPr="00A034DF" w:rsidRDefault="00A034DF" w:rsidP="00812BD4">
            <w:pPr>
              <w:spacing w:after="120"/>
              <w:ind w:left="360"/>
              <w:jc w:val="center"/>
              <w:rPr>
                <w:rFonts w:ascii="Arial" w:hAnsi="Arial" w:cs="Arial"/>
                <w:sz w:val="18"/>
                <w:szCs w:val="18"/>
              </w:rPr>
            </w:pPr>
            <w:r w:rsidRPr="00A034DF">
              <w:rPr>
                <w:rFonts w:ascii="Arial" w:hAnsi="Arial" w:cs="Arial"/>
                <w:sz w:val="18"/>
                <w:szCs w:val="18"/>
              </w:rPr>
              <w:t>M2C_DfmFlShutOffDrType</w:t>
            </w:r>
          </w:p>
        </w:tc>
        <w:tc>
          <w:tcPr>
            <w:tcW w:w="5899" w:type="dxa"/>
            <w:shd w:val="clear" w:color="auto" w:fill="92CDDC" w:themeFill="accent5" w:themeFillTint="99"/>
            <w:vAlign w:val="center"/>
          </w:tcPr>
          <w:p w14:paraId="01A48A7A" w14:textId="77777777" w:rsidR="00A034DF" w:rsidRDefault="00A034DF" w:rsidP="00A7798A">
            <w:pPr>
              <w:spacing w:after="120"/>
              <w:ind w:left="360"/>
              <w:jc w:val="center"/>
              <w:rPr>
                <w:rFonts w:ascii="Arial" w:hAnsi="Arial" w:cs="Arial"/>
                <w:color w:val="000000"/>
              </w:rPr>
            </w:pPr>
            <w:r>
              <w:rPr>
                <w:rFonts w:ascii="Arial" w:hAnsi="Arial" w:cs="Arial"/>
                <w:color w:val="000000"/>
              </w:rPr>
              <w:t>1-WITHOUT_FB,</w:t>
            </w:r>
          </w:p>
          <w:p w14:paraId="6D5B29FA" w14:textId="20610B71" w:rsidR="00A034DF" w:rsidRPr="00BF1A0A" w:rsidRDefault="00A034DF" w:rsidP="00A7798A">
            <w:pPr>
              <w:spacing w:after="120"/>
              <w:ind w:left="360"/>
              <w:jc w:val="center"/>
              <w:rPr>
                <w:rFonts w:ascii="Arial" w:hAnsi="Arial" w:cs="Arial"/>
                <w:sz w:val="18"/>
                <w:szCs w:val="18"/>
              </w:rPr>
            </w:pPr>
            <w:r>
              <w:rPr>
                <w:rFonts w:ascii="Arial" w:hAnsi="Arial" w:cs="Arial"/>
                <w:color w:val="000000"/>
              </w:rPr>
              <w:t>2-</w:t>
            </w:r>
            <w:r>
              <w:t xml:space="preserve"> </w:t>
            </w:r>
            <w:r>
              <w:rPr>
                <w:rFonts w:ascii="Arial" w:hAnsi="Arial" w:cs="Arial"/>
                <w:color w:val="000000"/>
              </w:rPr>
              <w:t>WITH_FB</w:t>
            </w:r>
          </w:p>
        </w:tc>
      </w:tr>
    </w:tbl>
    <w:p w14:paraId="4E00DECC" w14:textId="77777777" w:rsidR="006058BD" w:rsidRPr="00BF1A0A" w:rsidRDefault="006058BD" w:rsidP="001D69FF">
      <w:pPr>
        <w:pStyle w:val="CCMHeading4New"/>
        <w:numPr>
          <w:ilvl w:val="0"/>
          <w:numId w:val="0"/>
        </w:numPr>
        <w:ind w:left="720" w:hanging="360"/>
      </w:pPr>
      <w:bookmarkStart w:id="7" w:name="_Toc440971965"/>
    </w:p>
    <w:p w14:paraId="6197031E" w14:textId="0DA781ED" w:rsidR="00A7798A" w:rsidRPr="00BF1A0A" w:rsidRDefault="00185B77" w:rsidP="001D69FF">
      <w:pPr>
        <w:pStyle w:val="CCMHeading4New"/>
        <w:numPr>
          <w:ilvl w:val="0"/>
          <w:numId w:val="0"/>
        </w:numPr>
        <w:ind w:left="720" w:hanging="360"/>
      </w:pPr>
      <w:r w:rsidRPr="00BF1A0A">
        <w:t xml:space="preserve">4.2.1.2 </w:t>
      </w:r>
      <w:r w:rsidR="00A7798A" w:rsidRPr="00BF1A0A">
        <w:t>Calibratable</w:t>
      </w:r>
      <w:bookmarkEnd w:id="7"/>
    </w:p>
    <w:tbl>
      <w:tblPr>
        <w:tblW w:w="0" w:type="auto"/>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08"/>
        <w:gridCol w:w="2565"/>
        <w:gridCol w:w="3035"/>
      </w:tblGrid>
      <w:tr w:rsidR="006D0D09" w:rsidRPr="00BF1A0A" w14:paraId="30ED90BF" w14:textId="77777777" w:rsidTr="00FF72F2">
        <w:trPr>
          <w:trHeight w:val="413"/>
        </w:trPr>
        <w:tc>
          <w:tcPr>
            <w:tcW w:w="350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795F86D0" w14:textId="696C6564" w:rsidR="00A7798A" w:rsidRPr="00BF1A0A" w:rsidRDefault="00A373D0" w:rsidP="00A7798A">
            <w:pPr>
              <w:spacing w:after="120"/>
              <w:ind w:left="360"/>
              <w:jc w:val="center"/>
              <w:rPr>
                <w:rFonts w:ascii="Arial" w:hAnsi="Arial" w:cs="Arial"/>
                <w:bCs/>
                <w:i/>
                <w:sz w:val="18"/>
                <w:szCs w:val="18"/>
              </w:rPr>
            </w:pPr>
            <w:r w:rsidRPr="00BF1A0A">
              <w:rPr>
                <w:rFonts w:ascii="Arial" w:hAnsi="Arial" w:cs="Arial"/>
                <w:sz w:val="18"/>
                <w:szCs w:val="18"/>
              </w:rPr>
              <w:t>Name</w:t>
            </w:r>
          </w:p>
        </w:tc>
        <w:tc>
          <w:tcPr>
            <w:tcW w:w="2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60C3CF7F" w14:textId="77777777" w:rsidR="00A7798A" w:rsidRPr="00BF1A0A" w:rsidRDefault="00A7798A" w:rsidP="00A7798A">
            <w:pPr>
              <w:spacing w:after="120"/>
              <w:ind w:left="360"/>
              <w:jc w:val="center"/>
              <w:rPr>
                <w:rFonts w:ascii="Arial" w:hAnsi="Arial" w:cs="Arial"/>
                <w:bCs/>
                <w:i/>
                <w:sz w:val="18"/>
                <w:szCs w:val="18"/>
              </w:rPr>
            </w:pPr>
            <w:r w:rsidRPr="00BF1A0A">
              <w:rPr>
                <w:rFonts w:ascii="Arial" w:hAnsi="Arial" w:cs="Arial"/>
                <w:sz w:val="18"/>
                <w:szCs w:val="18"/>
              </w:rPr>
              <w:t>Value</w:t>
            </w:r>
          </w:p>
        </w:tc>
        <w:tc>
          <w:tcPr>
            <w:tcW w:w="303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52FC3797" w14:textId="77777777" w:rsidR="00A7798A" w:rsidRPr="00BF1A0A" w:rsidRDefault="00A7798A" w:rsidP="00A7798A">
            <w:pPr>
              <w:spacing w:after="120"/>
              <w:ind w:left="360"/>
              <w:jc w:val="center"/>
              <w:rPr>
                <w:rFonts w:ascii="Arial" w:hAnsi="Arial" w:cs="Arial"/>
                <w:bCs/>
                <w:i/>
                <w:sz w:val="18"/>
                <w:szCs w:val="18"/>
              </w:rPr>
            </w:pPr>
            <w:r w:rsidRPr="00BF1A0A">
              <w:rPr>
                <w:rFonts w:ascii="Arial" w:hAnsi="Arial" w:cs="Arial"/>
                <w:sz w:val="18"/>
                <w:szCs w:val="18"/>
              </w:rPr>
              <w:t>Datatype</w:t>
            </w:r>
          </w:p>
        </w:tc>
      </w:tr>
      <w:tr w:rsidR="006D0D09" w:rsidRPr="00BF1A0A" w14:paraId="62920675" w14:textId="77777777" w:rsidTr="00FF72F2">
        <w:trPr>
          <w:trHeight w:val="377"/>
        </w:trPr>
        <w:tc>
          <w:tcPr>
            <w:tcW w:w="3508" w:type="dxa"/>
            <w:tcBorders>
              <w:top w:val="single" w:sz="4" w:space="0" w:color="000000"/>
              <w:left w:val="single" w:sz="4" w:space="0" w:color="000000"/>
              <w:bottom w:val="single" w:sz="4" w:space="0" w:color="000000"/>
              <w:right w:val="single" w:sz="4" w:space="0" w:color="000000"/>
            </w:tcBorders>
            <w:shd w:val="clear" w:color="auto" w:fill="B2A1C7"/>
            <w:vAlign w:val="center"/>
          </w:tcPr>
          <w:p w14:paraId="54D0FC05" w14:textId="216A6C33" w:rsidR="00A7798A" w:rsidRPr="00BF1A0A" w:rsidRDefault="0078087C" w:rsidP="00C932C1">
            <w:pPr>
              <w:spacing w:after="120"/>
              <w:ind w:left="360"/>
              <w:jc w:val="center"/>
              <w:rPr>
                <w:rFonts w:ascii="Arial" w:hAnsi="Arial" w:cs="Arial"/>
                <w:sz w:val="18"/>
                <w:szCs w:val="18"/>
                <w:highlight w:val="yellow"/>
              </w:rPr>
            </w:pPr>
            <w:proofErr w:type="spellStart"/>
            <w:r w:rsidRPr="0078087C">
              <w:rPr>
                <w:rFonts w:ascii="Arial" w:hAnsi="Arial" w:cs="Arial"/>
                <w:sz w:val="18"/>
                <w:szCs w:val="18"/>
              </w:rPr>
              <w:t>HMI_DfmActvDlyTimeout</w:t>
            </w:r>
            <w:proofErr w:type="spellEnd"/>
          </w:p>
        </w:tc>
        <w:tc>
          <w:tcPr>
            <w:tcW w:w="2565" w:type="dxa"/>
            <w:tcBorders>
              <w:top w:val="single" w:sz="4" w:space="0" w:color="000000"/>
              <w:left w:val="single" w:sz="4" w:space="0" w:color="000000"/>
              <w:bottom w:val="single" w:sz="4" w:space="0" w:color="000000"/>
              <w:right w:val="single" w:sz="4" w:space="0" w:color="000000"/>
            </w:tcBorders>
            <w:shd w:val="clear" w:color="auto" w:fill="B2A1C7"/>
            <w:vAlign w:val="center"/>
          </w:tcPr>
          <w:p w14:paraId="70611E62" w14:textId="70D7BE1A" w:rsidR="00A7798A" w:rsidRPr="00FA7AF2" w:rsidRDefault="00BF1A0A" w:rsidP="00BF1A0A">
            <w:pPr>
              <w:spacing w:after="120"/>
              <w:ind w:left="360"/>
              <w:jc w:val="center"/>
              <w:rPr>
                <w:rFonts w:ascii="Arial" w:hAnsi="Arial" w:cs="Arial"/>
                <w:sz w:val="18"/>
                <w:szCs w:val="18"/>
                <w:highlight w:val="yellow"/>
              </w:rPr>
            </w:pPr>
            <w:r w:rsidRPr="00FA7AF2">
              <w:rPr>
                <w:rFonts w:ascii="Arial" w:hAnsi="Arial" w:cs="Arial"/>
                <w:sz w:val="18"/>
                <w:szCs w:val="18"/>
              </w:rPr>
              <w:t>0</w:t>
            </w:r>
          </w:p>
        </w:tc>
        <w:tc>
          <w:tcPr>
            <w:tcW w:w="3035" w:type="dxa"/>
            <w:tcBorders>
              <w:top w:val="single" w:sz="4" w:space="0" w:color="000000"/>
              <w:left w:val="single" w:sz="4" w:space="0" w:color="000000"/>
              <w:bottom w:val="single" w:sz="4" w:space="0" w:color="000000"/>
              <w:right w:val="single" w:sz="4" w:space="0" w:color="000000"/>
            </w:tcBorders>
            <w:shd w:val="clear" w:color="auto" w:fill="B2A1C7"/>
            <w:vAlign w:val="center"/>
          </w:tcPr>
          <w:p w14:paraId="58D79C3F" w14:textId="1A9906C0" w:rsidR="00A7798A" w:rsidRPr="00BF1A0A" w:rsidRDefault="00A7798A" w:rsidP="00C932C1">
            <w:pPr>
              <w:spacing w:after="120"/>
              <w:ind w:left="360"/>
              <w:jc w:val="center"/>
              <w:rPr>
                <w:rFonts w:ascii="Arial" w:hAnsi="Arial" w:cs="Arial"/>
                <w:sz w:val="18"/>
                <w:szCs w:val="18"/>
              </w:rPr>
            </w:pPr>
            <w:r w:rsidRPr="00BF1A0A">
              <w:rPr>
                <w:rFonts w:ascii="Arial" w:hAnsi="Arial" w:cs="Arial"/>
                <w:sz w:val="18"/>
                <w:szCs w:val="18"/>
              </w:rPr>
              <w:t xml:space="preserve">Seconds, </w:t>
            </w:r>
            <w:r w:rsidR="00C932C1" w:rsidRPr="00BF1A0A">
              <w:rPr>
                <w:rFonts w:ascii="Arial" w:hAnsi="Arial" w:cs="Arial"/>
                <w:sz w:val="18"/>
                <w:szCs w:val="18"/>
              </w:rPr>
              <w:t>0</w:t>
            </w:r>
            <w:r w:rsidRPr="00BF1A0A">
              <w:rPr>
                <w:rFonts w:ascii="Arial" w:hAnsi="Arial" w:cs="Arial"/>
                <w:sz w:val="18"/>
                <w:szCs w:val="18"/>
              </w:rPr>
              <w:t>-</w:t>
            </w:r>
            <w:r w:rsidR="00C932C1" w:rsidRPr="00BF1A0A">
              <w:rPr>
                <w:rFonts w:ascii="Arial" w:hAnsi="Arial" w:cs="Arial"/>
                <w:sz w:val="18"/>
                <w:szCs w:val="18"/>
              </w:rPr>
              <w:t>60</w:t>
            </w:r>
            <w:r w:rsidRPr="00BF1A0A">
              <w:rPr>
                <w:rFonts w:ascii="Arial" w:hAnsi="Arial" w:cs="Arial"/>
                <w:sz w:val="18"/>
                <w:szCs w:val="18"/>
              </w:rPr>
              <w:t xml:space="preserve">s, </w:t>
            </w:r>
            <w:r w:rsidR="00C932C1" w:rsidRPr="00BF1A0A">
              <w:rPr>
                <w:rFonts w:ascii="Arial" w:hAnsi="Arial" w:cs="Arial"/>
                <w:sz w:val="18"/>
                <w:szCs w:val="18"/>
              </w:rPr>
              <w:t>0.1</w:t>
            </w:r>
            <w:r w:rsidRPr="00BF1A0A">
              <w:rPr>
                <w:rFonts w:ascii="Arial" w:hAnsi="Arial" w:cs="Arial"/>
                <w:sz w:val="18"/>
                <w:szCs w:val="18"/>
              </w:rPr>
              <w:t>s</w:t>
            </w:r>
          </w:p>
        </w:tc>
      </w:tr>
      <w:tr w:rsidR="006D0D09" w:rsidRPr="00BF1A0A" w14:paraId="7519B575" w14:textId="77777777" w:rsidTr="00FF72F2">
        <w:trPr>
          <w:trHeight w:val="377"/>
        </w:trPr>
        <w:tc>
          <w:tcPr>
            <w:tcW w:w="3508" w:type="dxa"/>
            <w:tcBorders>
              <w:top w:val="single" w:sz="4" w:space="0" w:color="000000"/>
              <w:left w:val="single" w:sz="4" w:space="0" w:color="000000"/>
              <w:bottom w:val="single" w:sz="4" w:space="0" w:color="000000"/>
              <w:right w:val="single" w:sz="4" w:space="0" w:color="000000"/>
            </w:tcBorders>
            <w:shd w:val="clear" w:color="auto" w:fill="B2A1C7"/>
            <w:vAlign w:val="center"/>
          </w:tcPr>
          <w:p w14:paraId="100BDBEA" w14:textId="771F81BF" w:rsidR="00007437" w:rsidRPr="00BF1A0A" w:rsidRDefault="005C4540" w:rsidP="00007437">
            <w:pPr>
              <w:spacing w:after="120"/>
              <w:ind w:left="360"/>
              <w:jc w:val="center"/>
              <w:rPr>
                <w:rFonts w:ascii="Arial" w:hAnsi="Arial" w:cs="Arial"/>
                <w:sz w:val="18"/>
                <w:szCs w:val="18"/>
                <w:highlight w:val="yellow"/>
              </w:rPr>
            </w:pPr>
            <w:proofErr w:type="spellStart"/>
            <w:r w:rsidRPr="005C4540">
              <w:rPr>
                <w:rFonts w:ascii="Arial" w:hAnsi="Arial" w:cs="Arial"/>
                <w:sz w:val="18"/>
                <w:szCs w:val="18"/>
              </w:rPr>
              <w:t>HMI_DfmInactvDlyTimeout</w:t>
            </w:r>
            <w:proofErr w:type="spellEnd"/>
          </w:p>
        </w:tc>
        <w:tc>
          <w:tcPr>
            <w:tcW w:w="2565" w:type="dxa"/>
            <w:tcBorders>
              <w:top w:val="single" w:sz="4" w:space="0" w:color="000000"/>
              <w:left w:val="single" w:sz="4" w:space="0" w:color="000000"/>
              <w:bottom w:val="single" w:sz="4" w:space="0" w:color="000000"/>
              <w:right w:val="single" w:sz="4" w:space="0" w:color="000000"/>
            </w:tcBorders>
            <w:shd w:val="clear" w:color="auto" w:fill="B2A1C7"/>
            <w:vAlign w:val="center"/>
          </w:tcPr>
          <w:p w14:paraId="32006684" w14:textId="0C66E756" w:rsidR="00007437" w:rsidRPr="00FA7AF2" w:rsidRDefault="00BF1A0A" w:rsidP="00BF1A0A">
            <w:pPr>
              <w:spacing w:after="120"/>
              <w:ind w:left="360"/>
              <w:jc w:val="center"/>
              <w:rPr>
                <w:rFonts w:ascii="Arial" w:hAnsi="Arial" w:cs="Arial"/>
                <w:sz w:val="18"/>
                <w:szCs w:val="18"/>
              </w:rPr>
            </w:pPr>
            <w:r w:rsidRPr="00FA7AF2">
              <w:rPr>
                <w:rFonts w:ascii="Arial" w:hAnsi="Arial" w:cs="Arial"/>
                <w:sz w:val="18"/>
                <w:szCs w:val="18"/>
              </w:rPr>
              <w:t>2</w:t>
            </w:r>
          </w:p>
        </w:tc>
        <w:tc>
          <w:tcPr>
            <w:tcW w:w="3035" w:type="dxa"/>
            <w:tcBorders>
              <w:top w:val="single" w:sz="4" w:space="0" w:color="000000"/>
              <w:left w:val="single" w:sz="4" w:space="0" w:color="000000"/>
              <w:bottom w:val="single" w:sz="4" w:space="0" w:color="000000"/>
              <w:right w:val="single" w:sz="4" w:space="0" w:color="000000"/>
            </w:tcBorders>
            <w:shd w:val="clear" w:color="auto" w:fill="B2A1C7"/>
            <w:vAlign w:val="center"/>
          </w:tcPr>
          <w:p w14:paraId="5469ACDE" w14:textId="40211F2B" w:rsidR="00007437" w:rsidRPr="00BF1A0A" w:rsidRDefault="00007437" w:rsidP="00007437">
            <w:pPr>
              <w:spacing w:after="120"/>
              <w:ind w:left="360"/>
              <w:jc w:val="center"/>
              <w:rPr>
                <w:rFonts w:ascii="Arial" w:hAnsi="Arial" w:cs="Arial"/>
                <w:sz w:val="18"/>
                <w:szCs w:val="18"/>
              </w:rPr>
            </w:pPr>
            <w:r w:rsidRPr="00BF1A0A">
              <w:rPr>
                <w:rFonts w:ascii="Arial" w:hAnsi="Arial" w:cs="Arial"/>
                <w:sz w:val="18"/>
                <w:szCs w:val="18"/>
              </w:rPr>
              <w:t>Seconds, 0-60s, 0.1s</w:t>
            </w:r>
          </w:p>
        </w:tc>
      </w:tr>
      <w:tr w:rsidR="006D0D09" w:rsidRPr="00BF1A0A" w14:paraId="63E6D02C" w14:textId="77777777" w:rsidTr="00D55445">
        <w:trPr>
          <w:trHeight w:val="377"/>
        </w:trPr>
        <w:tc>
          <w:tcPr>
            <w:tcW w:w="3508" w:type="dxa"/>
            <w:tcBorders>
              <w:top w:val="single" w:sz="4" w:space="0" w:color="000000"/>
              <w:left w:val="single" w:sz="4" w:space="0" w:color="000000"/>
              <w:bottom w:val="single" w:sz="4" w:space="0" w:color="000000"/>
              <w:right w:val="single" w:sz="4" w:space="0" w:color="000000"/>
            </w:tcBorders>
            <w:shd w:val="clear" w:color="auto" w:fill="B2A1C7"/>
            <w:vAlign w:val="center"/>
          </w:tcPr>
          <w:p w14:paraId="43DF56AE" w14:textId="1ACA6FE8" w:rsidR="00FF72F2" w:rsidRPr="00BF1A0A" w:rsidRDefault="00F376C0" w:rsidP="00FF72F2">
            <w:pPr>
              <w:spacing w:after="120"/>
              <w:ind w:left="360"/>
              <w:jc w:val="center"/>
              <w:rPr>
                <w:rFonts w:ascii="Arial" w:hAnsi="Arial" w:cs="Arial"/>
                <w:sz w:val="18"/>
                <w:szCs w:val="18"/>
                <w:highlight w:val="yellow"/>
              </w:rPr>
            </w:pPr>
            <w:proofErr w:type="spellStart"/>
            <w:r w:rsidRPr="00F376C0">
              <w:rPr>
                <w:rFonts w:ascii="Arial" w:hAnsi="Arial" w:cs="Arial"/>
                <w:sz w:val="18"/>
                <w:szCs w:val="18"/>
              </w:rPr>
              <w:t>BC_DfmCoolModeTimeout</w:t>
            </w:r>
            <w:proofErr w:type="spellEnd"/>
          </w:p>
        </w:tc>
        <w:tc>
          <w:tcPr>
            <w:tcW w:w="2565" w:type="dxa"/>
            <w:tcBorders>
              <w:top w:val="single" w:sz="4" w:space="0" w:color="000000"/>
              <w:left w:val="single" w:sz="4" w:space="0" w:color="000000"/>
              <w:bottom w:val="single" w:sz="4" w:space="0" w:color="000000"/>
              <w:right w:val="single" w:sz="4" w:space="0" w:color="000000"/>
            </w:tcBorders>
            <w:shd w:val="clear" w:color="auto" w:fill="B2A1C7"/>
            <w:vAlign w:val="center"/>
          </w:tcPr>
          <w:p w14:paraId="6A0D2A4C" w14:textId="3164F044" w:rsidR="00FF72F2" w:rsidRPr="00BF1A0A" w:rsidRDefault="00FF72F2" w:rsidP="00FF72F2">
            <w:pPr>
              <w:spacing w:after="120"/>
              <w:ind w:left="360"/>
              <w:jc w:val="center"/>
              <w:rPr>
                <w:rFonts w:ascii="Arial" w:hAnsi="Arial" w:cs="Arial"/>
                <w:sz w:val="18"/>
                <w:szCs w:val="18"/>
              </w:rPr>
            </w:pPr>
            <w:r w:rsidRPr="00BF1A0A">
              <w:rPr>
                <w:rFonts w:ascii="Arial" w:hAnsi="Arial" w:cs="Arial"/>
                <w:sz w:val="18"/>
                <w:szCs w:val="18"/>
              </w:rPr>
              <w:t>8</w:t>
            </w:r>
          </w:p>
        </w:tc>
        <w:tc>
          <w:tcPr>
            <w:tcW w:w="3035" w:type="dxa"/>
            <w:tcBorders>
              <w:top w:val="single" w:sz="4" w:space="0" w:color="000000"/>
              <w:left w:val="single" w:sz="4" w:space="0" w:color="000000"/>
              <w:bottom w:val="single" w:sz="4" w:space="0" w:color="000000"/>
              <w:right w:val="single" w:sz="4" w:space="0" w:color="000000"/>
            </w:tcBorders>
            <w:shd w:val="clear" w:color="auto" w:fill="B2A1C7"/>
          </w:tcPr>
          <w:p w14:paraId="161CA4B1" w14:textId="20070E82" w:rsidR="00FF72F2" w:rsidRPr="00BF1A0A" w:rsidRDefault="00FF72F2" w:rsidP="00FF72F2">
            <w:pPr>
              <w:spacing w:after="120"/>
              <w:ind w:left="360"/>
              <w:jc w:val="center"/>
              <w:rPr>
                <w:rFonts w:ascii="Arial" w:hAnsi="Arial" w:cs="Arial"/>
                <w:sz w:val="18"/>
                <w:szCs w:val="18"/>
              </w:rPr>
            </w:pPr>
            <w:r w:rsidRPr="00BF1A0A">
              <w:rPr>
                <w:rFonts w:ascii="Arial" w:hAnsi="Arial" w:cs="Arial"/>
                <w:sz w:val="18"/>
                <w:szCs w:val="18"/>
              </w:rPr>
              <w:t>Seconds, 0-60s, 0.1s</w:t>
            </w:r>
          </w:p>
        </w:tc>
      </w:tr>
      <w:tr w:rsidR="006D0D09" w:rsidRPr="00BF1A0A" w14:paraId="0A2A36C9" w14:textId="77777777" w:rsidTr="00D55445">
        <w:trPr>
          <w:trHeight w:val="377"/>
        </w:trPr>
        <w:tc>
          <w:tcPr>
            <w:tcW w:w="3508" w:type="dxa"/>
            <w:tcBorders>
              <w:top w:val="single" w:sz="4" w:space="0" w:color="000000"/>
              <w:left w:val="single" w:sz="4" w:space="0" w:color="000000"/>
              <w:bottom w:val="single" w:sz="4" w:space="0" w:color="000000"/>
              <w:right w:val="single" w:sz="4" w:space="0" w:color="000000"/>
            </w:tcBorders>
            <w:shd w:val="clear" w:color="auto" w:fill="B2A1C7"/>
            <w:vAlign w:val="center"/>
          </w:tcPr>
          <w:p w14:paraId="44D7F069" w14:textId="490DF9FD" w:rsidR="00FF72F2" w:rsidRPr="00BF1A0A" w:rsidRDefault="00F376C0" w:rsidP="00FF72F2">
            <w:pPr>
              <w:spacing w:after="120"/>
              <w:ind w:left="360"/>
              <w:jc w:val="center"/>
              <w:rPr>
                <w:rFonts w:ascii="Arial" w:hAnsi="Arial" w:cs="Arial"/>
                <w:sz w:val="18"/>
                <w:szCs w:val="18"/>
                <w:highlight w:val="yellow"/>
              </w:rPr>
            </w:pPr>
            <w:proofErr w:type="spellStart"/>
            <w:r w:rsidRPr="00F376C0">
              <w:rPr>
                <w:rFonts w:ascii="Arial" w:hAnsi="Arial" w:cs="Arial"/>
                <w:sz w:val="18"/>
                <w:szCs w:val="18"/>
              </w:rPr>
              <w:t>BC_DfmH</w:t>
            </w:r>
            <w:r>
              <w:rPr>
                <w:rFonts w:ascii="Arial" w:hAnsi="Arial" w:cs="Arial"/>
                <w:sz w:val="18"/>
                <w:szCs w:val="18"/>
              </w:rPr>
              <w:t>t</w:t>
            </w:r>
            <w:r w:rsidRPr="00F376C0">
              <w:rPr>
                <w:rFonts w:ascii="Arial" w:hAnsi="Arial" w:cs="Arial"/>
                <w:sz w:val="18"/>
                <w:szCs w:val="18"/>
              </w:rPr>
              <w:t>M</w:t>
            </w:r>
            <w:r>
              <w:rPr>
                <w:rFonts w:ascii="Arial" w:hAnsi="Arial" w:cs="Arial"/>
                <w:sz w:val="18"/>
                <w:szCs w:val="18"/>
              </w:rPr>
              <w:t>o</w:t>
            </w:r>
            <w:r w:rsidRPr="00F376C0">
              <w:rPr>
                <w:rFonts w:ascii="Arial" w:hAnsi="Arial" w:cs="Arial"/>
                <w:sz w:val="18"/>
                <w:szCs w:val="18"/>
              </w:rPr>
              <w:t>deTimeout</w:t>
            </w:r>
            <w:proofErr w:type="spellEnd"/>
          </w:p>
        </w:tc>
        <w:tc>
          <w:tcPr>
            <w:tcW w:w="2565" w:type="dxa"/>
            <w:tcBorders>
              <w:top w:val="single" w:sz="4" w:space="0" w:color="000000"/>
              <w:left w:val="single" w:sz="4" w:space="0" w:color="000000"/>
              <w:bottom w:val="single" w:sz="4" w:space="0" w:color="000000"/>
              <w:right w:val="single" w:sz="4" w:space="0" w:color="000000"/>
            </w:tcBorders>
            <w:shd w:val="clear" w:color="auto" w:fill="B2A1C7"/>
            <w:vAlign w:val="center"/>
          </w:tcPr>
          <w:p w14:paraId="2B2EC802" w14:textId="243F6FA1" w:rsidR="00FF72F2" w:rsidRPr="00BF1A0A" w:rsidRDefault="00FF72F2" w:rsidP="00FF72F2">
            <w:pPr>
              <w:spacing w:after="120"/>
              <w:ind w:left="360"/>
              <w:jc w:val="center"/>
              <w:rPr>
                <w:rFonts w:ascii="Arial" w:hAnsi="Arial" w:cs="Arial"/>
                <w:sz w:val="18"/>
                <w:szCs w:val="18"/>
              </w:rPr>
            </w:pPr>
            <w:r w:rsidRPr="00BF1A0A">
              <w:rPr>
                <w:rFonts w:ascii="Arial" w:hAnsi="Arial" w:cs="Arial"/>
                <w:sz w:val="18"/>
                <w:szCs w:val="18"/>
              </w:rPr>
              <w:t>4</w:t>
            </w:r>
          </w:p>
        </w:tc>
        <w:tc>
          <w:tcPr>
            <w:tcW w:w="3035" w:type="dxa"/>
            <w:tcBorders>
              <w:top w:val="single" w:sz="4" w:space="0" w:color="000000"/>
              <w:left w:val="single" w:sz="4" w:space="0" w:color="000000"/>
              <w:bottom w:val="single" w:sz="4" w:space="0" w:color="000000"/>
              <w:right w:val="single" w:sz="4" w:space="0" w:color="000000"/>
            </w:tcBorders>
            <w:shd w:val="clear" w:color="auto" w:fill="B2A1C7"/>
          </w:tcPr>
          <w:p w14:paraId="3CBBC2BA" w14:textId="49C44FB7" w:rsidR="00FF72F2" w:rsidRPr="00BF1A0A" w:rsidRDefault="00FF72F2" w:rsidP="00FF72F2">
            <w:pPr>
              <w:spacing w:after="120"/>
              <w:ind w:left="360"/>
              <w:jc w:val="center"/>
              <w:rPr>
                <w:rFonts w:ascii="Arial" w:hAnsi="Arial" w:cs="Arial"/>
                <w:sz w:val="18"/>
                <w:szCs w:val="18"/>
              </w:rPr>
            </w:pPr>
            <w:r w:rsidRPr="00BF1A0A">
              <w:rPr>
                <w:rFonts w:ascii="Arial" w:hAnsi="Arial" w:cs="Arial"/>
                <w:sz w:val="18"/>
                <w:szCs w:val="18"/>
              </w:rPr>
              <w:t>Seconds, 0-60s, 0.1s</w:t>
            </w:r>
          </w:p>
        </w:tc>
      </w:tr>
      <w:tr w:rsidR="006D0D09" w:rsidRPr="00BF1A0A" w14:paraId="40BFFFFB" w14:textId="77777777" w:rsidTr="00FF72F2">
        <w:trPr>
          <w:trHeight w:val="377"/>
        </w:trPr>
        <w:tc>
          <w:tcPr>
            <w:tcW w:w="3508" w:type="dxa"/>
            <w:tcBorders>
              <w:top w:val="single" w:sz="4" w:space="0" w:color="000000"/>
              <w:left w:val="single" w:sz="4" w:space="0" w:color="000000"/>
              <w:bottom w:val="single" w:sz="4" w:space="0" w:color="000000"/>
              <w:right w:val="single" w:sz="4" w:space="0" w:color="000000"/>
            </w:tcBorders>
            <w:shd w:val="clear" w:color="auto" w:fill="B2A1C7"/>
          </w:tcPr>
          <w:p w14:paraId="74BE030D" w14:textId="450DB34A" w:rsidR="00FF72F2" w:rsidRPr="00BF1A0A" w:rsidRDefault="00F376C0" w:rsidP="00FF72F2">
            <w:pPr>
              <w:spacing w:after="120"/>
              <w:ind w:left="360"/>
              <w:jc w:val="center"/>
              <w:rPr>
                <w:rFonts w:ascii="Arial" w:hAnsi="Arial" w:cs="Arial"/>
                <w:sz w:val="18"/>
                <w:szCs w:val="18"/>
                <w:highlight w:val="yellow"/>
              </w:rPr>
            </w:pPr>
            <w:proofErr w:type="spellStart"/>
            <w:r w:rsidRPr="00F376C0">
              <w:rPr>
                <w:rFonts w:ascii="Arial" w:hAnsi="Arial" w:cs="Arial"/>
                <w:sz w:val="18"/>
                <w:szCs w:val="18"/>
              </w:rPr>
              <w:t>DD_DfmFlShutOffDrPctYPsngr</w:t>
            </w:r>
            <w:proofErr w:type="spellEnd"/>
          </w:p>
        </w:tc>
        <w:tc>
          <w:tcPr>
            <w:tcW w:w="2565" w:type="dxa"/>
            <w:tcBorders>
              <w:top w:val="single" w:sz="4" w:space="0" w:color="000000"/>
              <w:left w:val="single" w:sz="4" w:space="0" w:color="000000"/>
              <w:bottom w:val="single" w:sz="4" w:space="0" w:color="000000"/>
              <w:right w:val="single" w:sz="4" w:space="0" w:color="000000"/>
            </w:tcBorders>
            <w:shd w:val="clear" w:color="auto" w:fill="B2A1C7"/>
          </w:tcPr>
          <w:p w14:paraId="38880248" w14:textId="52BCA9C6" w:rsidR="00FF72F2" w:rsidRPr="00BF1A0A" w:rsidRDefault="00F376C0" w:rsidP="00FF72F2">
            <w:pPr>
              <w:spacing w:after="120"/>
              <w:ind w:left="360"/>
              <w:jc w:val="center"/>
              <w:rPr>
                <w:rFonts w:ascii="Arial" w:hAnsi="Arial" w:cs="Arial"/>
                <w:sz w:val="18"/>
                <w:szCs w:val="18"/>
              </w:rPr>
            </w:pPr>
            <w:r>
              <w:rPr>
                <w:rFonts w:ascii="Arial" w:hAnsi="Arial" w:cs="Arial"/>
                <w:sz w:val="18"/>
                <w:szCs w:val="18"/>
              </w:rPr>
              <w:t>[</w:t>
            </w:r>
            <w:r w:rsidR="00FF72F2" w:rsidRPr="00BF1A0A">
              <w:rPr>
                <w:rFonts w:ascii="Arial" w:hAnsi="Arial" w:cs="Arial"/>
                <w:sz w:val="18"/>
                <w:szCs w:val="18"/>
              </w:rPr>
              <w:t>0</w:t>
            </w:r>
            <w:r>
              <w:rPr>
                <w:rFonts w:ascii="Arial" w:hAnsi="Arial" w:cs="Arial"/>
                <w:sz w:val="18"/>
                <w:szCs w:val="18"/>
              </w:rPr>
              <w:t>,100]</w:t>
            </w:r>
          </w:p>
        </w:tc>
        <w:tc>
          <w:tcPr>
            <w:tcW w:w="3035" w:type="dxa"/>
            <w:tcBorders>
              <w:top w:val="single" w:sz="4" w:space="0" w:color="000000"/>
              <w:left w:val="single" w:sz="4" w:space="0" w:color="000000"/>
              <w:bottom w:val="single" w:sz="4" w:space="0" w:color="000000"/>
              <w:right w:val="single" w:sz="4" w:space="0" w:color="000000"/>
            </w:tcBorders>
            <w:shd w:val="clear" w:color="auto" w:fill="B2A1C7"/>
            <w:vAlign w:val="center"/>
          </w:tcPr>
          <w:p w14:paraId="54CC6809" w14:textId="38AD6F54" w:rsidR="00FF72F2" w:rsidRPr="00BF1A0A" w:rsidRDefault="00FF72F2" w:rsidP="00FF72F2">
            <w:pPr>
              <w:spacing w:after="120"/>
              <w:ind w:left="360"/>
              <w:jc w:val="center"/>
              <w:rPr>
                <w:rFonts w:ascii="Arial" w:hAnsi="Arial" w:cs="Arial"/>
                <w:sz w:val="18"/>
                <w:szCs w:val="18"/>
              </w:rPr>
            </w:pPr>
            <w:r w:rsidRPr="00BF1A0A">
              <w:rPr>
                <w:rFonts w:ascii="Arial" w:hAnsi="Arial" w:cs="Arial"/>
                <w:sz w:val="18"/>
                <w:szCs w:val="18"/>
              </w:rPr>
              <w:t>%, 0-100, 0.1</w:t>
            </w:r>
          </w:p>
        </w:tc>
      </w:tr>
      <w:tr w:rsidR="006D0D09" w:rsidRPr="00BF1A0A" w14:paraId="7B6F438A" w14:textId="77777777" w:rsidTr="00B40D2A">
        <w:trPr>
          <w:trHeight w:val="377"/>
        </w:trPr>
        <w:tc>
          <w:tcPr>
            <w:tcW w:w="3508" w:type="dxa"/>
            <w:tcBorders>
              <w:top w:val="single" w:sz="4" w:space="0" w:color="000000"/>
              <w:left w:val="single" w:sz="4" w:space="0" w:color="000000"/>
              <w:bottom w:val="single" w:sz="4" w:space="0" w:color="000000"/>
              <w:right w:val="single" w:sz="4" w:space="0" w:color="000000"/>
            </w:tcBorders>
            <w:shd w:val="clear" w:color="auto" w:fill="B2A1C7"/>
          </w:tcPr>
          <w:p w14:paraId="20CC0A71" w14:textId="4F9D1C94" w:rsidR="00FF72F2" w:rsidRPr="00BF1A0A" w:rsidRDefault="00F376C0" w:rsidP="00FF72F2">
            <w:pPr>
              <w:spacing w:after="120"/>
              <w:ind w:left="360"/>
              <w:jc w:val="center"/>
              <w:rPr>
                <w:rFonts w:ascii="Arial" w:hAnsi="Arial" w:cs="Arial"/>
                <w:sz w:val="18"/>
                <w:szCs w:val="18"/>
                <w:highlight w:val="yellow"/>
              </w:rPr>
            </w:pPr>
            <w:proofErr w:type="spellStart"/>
            <w:r w:rsidRPr="00F376C0">
              <w:rPr>
                <w:rFonts w:ascii="Arial" w:hAnsi="Arial" w:cs="Arial"/>
                <w:sz w:val="18"/>
                <w:szCs w:val="18"/>
              </w:rPr>
              <w:t>DD_DfmPnShutOffDrPctYPsngr</w:t>
            </w:r>
            <w:proofErr w:type="spellEnd"/>
          </w:p>
        </w:tc>
        <w:tc>
          <w:tcPr>
            <w:tcW w:w="2565" w:type="dxa"/>
            <w:tcBorders>
              <w:top w:val="single" w:sz="4" w:space="0" w:color="000000"/>
              <w:left w:val="single" w:sz="4" w:space="0" w:color="000000"/>
              <w:bottom w:val="single" w:sz="4" w:space="0" w:color="000000"/>
              <w:right w:val="single" w:sz="4" w:space="0" w:color="000000"/>
            </w:tcBorders>
            <w:shd w:val="clear" w:color="auto" w:fill="B2A1C7"/>
          </w:tcPr>
          <w:p w14:paraId="4EB944C0" w14:textId="050BEFB3" w:rsidR="00FF72F2" w:rsidRPr="00BF1A0A" w:rsidRDefault="00F376C0" w:rsidP="00FF72F2">
            <w:pPr>
              <w:spacing w:after="120"/>
              <w:ind w:left="360"/>
              <w:jc w:val="center"/>
              <w:rPr>
                <w:rFonts w:ascii="Arial" w:hAnsi="Arial" w:cs="Arial"/>
                <w:sz w:val="18"/>
                <w:szCs w:val="18"/>
              </w:rPr>
            </w:pPr>
            <w:r>
              <w:rPr>
                <w:rFonts w:ascii="Arial" w:hAnsi="Arial" w:cs="Arial"/>
                <w:sz w:val="18"/>
                <w:szCs w:val="18"/>
              </w:rPr>
              <w:t>[</w:t>
            </w:r>
            <w:r w:rsidRPr="00BF1A0A">
              <w:rPr>
                <w:rFonts w:ascii="Arial" w:hAnsi="Arial" w:cs="Arial"/>
                <w:sz w:val="18"/>
                <w:szCs w:val="18"/>
              </w:rPr>
              <w:t>0</w:t>
            </w:r>
            <w:r>
              <w:rPr>
                <w:rFonts w:ascii="Arial" w:hAnsi="Arial" w:cs="Arial"/>
                <w:sz w:val="18"/>
                <w:szCs w:val="18"/>
              </w:rPr>
              <w:t>,100]</w:t>
            </w:r>
          </w:p>
        </w:tc>
        <w:tc>
          <w:tcPr>
            <w:tcW w:w="3035" w:type="dxa"/>
            <w:tcBorders>
              <w:top w:val="single" w:sz="4" w:space="0" w:color="000000"/>
              <w:left w:val="single" w:sz="4" w:space="0" w:color="000000"/>
              <w:bottom w:val="single" w:sz="4" w:space="0" w:color="000000"/>
              <w:right w:val="single" w:sz="4" w:space="0" w:color="000000"/>
            </w:tcBorders>
            <w:shd w:val="clear" w:color="auto" w:fill="B2A1C7"/>
          </w:tcPr>
          <w:p w14:paraId="348F6054" w14:textId="2DEF1D86" w:rsidR="00FF72F2" w:rsidRPr="00BF1A0A" w:rsidRDefault="00FF72F2" w:rsidP="00FF72F2">
            <w:pPr>
              <w:spacing w:after="120"/>
              <w:ind w:left="360"/>
              <w:jc w:val="center"/>
              <w:rPr>
                <w:rFonts w:ascii="Arial" w:hAnsi="Arial" w:cs="Arial"/>
                <w:sz w:val="18"/>
                <w:szCs w:val="18"/>
              </w:rPr>
            </w:pPr>
            <w:r w:rsidRPr="00BF1A0A">
              <w:rPr>
                <w:rFonts w:ascii="Arial" w:hAnsi="Arial" w:cs="Arial"/>
                <w:sz w:val="18"/>
                <w:szCs w:val="18"/>
              </w:rPr>
              <w:t>%, 0-100, 0.1</w:t>
            </w:r>
          </w:p>
        </w:tc>
      </w:tr>
      <w:tr w:rsidR="006D0D09" w:rsidRPr="00BF1A0A" w14:paraId="1922497C" w14:textId="77777777" w:rsidTr="00D3041E">
        <w:trPr>
          <w:trHeight w:val="377"/>
        </w:trPr>
        <w:tc>
          <w:tcPr>
            <w:tcW w:w="3508" w:type="dxa"/>
            <w:tcBorders>
              <w:top w:val="single" w:sz="4" w:space="0" w:color="000000"/>
              <w:left w:val="single" w:sz="4" w:space="0" w:color="000000"/>
              <w:bottom w:val="single" w:sz="4" w:space="0" w:color="000000"/>
              <w:right w:val="single" w:sz="4" w:space="0" w:color="000000"/>
            </w:tcBorders>
            <w:shd w:val="clear" w:color="auto" w:fill="B2A1C7"/>
          </w:tcPr>
          <w:p w14:paraId="68F2571A" w14:textId="1E95695B" w:rsidR="006D0D09" w:rsidRPr="007C292F" w:rsidRDefault="005C4540" w:rsidP="006D0D09">
            <w:pPr>
              <w:spacing w:after="120"/>
              <w:ind w:left="360"/>
              <w:jc w:val="center"/>
              <w:rPr>
                <w:rFonts w:ascii="Arial" w:hAnsi="Arial" w:cs="Arial"/>
                <w:sz w:val="18"/>
                <w:szCs w:val="18"/>
                <w:highlight w:val="yellow"/>
              </w:rPr>
            </w:pPr>
            <w:proofErr w:type="spellStart"/>
            <w:r w:rsidRPr="005C4540">
              <w:rPr>
                <w:rFonts w:ascii="Arial" w:hAnsi="Arial" w:cs="Arial"/>
                <w:sz w:val="18"/>
                <w:szCs w:val="18"/>
              </w:rPr>
              <w:t>HMI_DfmAmbActvTe</w:t>
            </w:r>
            <w:proofErr w:type="spellEnd"/>
          </w:p>
        </w:tc>
        <w:tc>
          <w:tcPr>
            <w:tcW w:w="2565" w:type="dxa"/>
            <w:tcBorders>
              <w:top w:val="single" w:sz="4" w:space="0" w:color="000000"/>
              <w:left w:val="single" w:sz="4" w:space="0" w:color="000000"/>
              <w:bottom w:val="single" w:sz="4" w:space="0" w:color="000000"/>
              <w:right w:val="single" w:sz="4" w:space="0" w:color="000000"/>
            </w:tcBorders>
            <w:shd w:val="clear" w:color="auto" w:fill="B2A1C7"/>
            <w:vAlign w:val="center"/>
          </w:tcPr>
          <w:p w14:paraId="34047004" w14:textId="0E187307" w:rsidR="006D0D09" w:rsidRPr="007C292F" w:rsidRDefault="006D0D09" w:rsidP="006D0D09">
            <w:pPr>
              <w:spacing w:after="120"/>
              <w:ind w:left="360"/>
              <w:jc w:val="center"/>
              <w:rPr>
                <w:rFonts w:ascii="Arial" w:hAnsi="Arial" w:cs="Arial"/>
                <w:sz w:val="18"/>
                <w:szCs w:val="18"/>
              </w:rPr>
            </w:pPr>
            <w:r w:rsidRPr="007C292F">
              <w:rPr>
                <w:rFonts w:ascii="Arial" w:hAnsi="Arial" w:cs="Arial"/>
                <w:sz w:val="18"/>
                <w:szCs w:val="18"/>
              </w:rPr>
              <w:t>-10</w:t>
            </w:r>
          </w:p>
        </w:tc>
        <w:tc>
          <w:tcPr>
            <w:tcW w:w="3035" w:type="dxa"/>
            <w:tcBorders>
              <w:top w:val="single" w:sz="4" w:space="0" w:color="000000"/>
              <w:left w:val="single" w:sz="4" w:space="0" w:color="000000"/>
              <w:bottom w:val="single" w:sz="4" w:space="0" w:color="000000"/>
              <w:right w:val="single" w:sz="4" w:space="0" w:color="000000"/>
            </w:tcBorders>
            <w:shd w:val="clear" w:color="auto" w:fill="B2A1C7"/>
            <w:vAlign w:val="center"/>
          </w:tcPr>
          <w:p w14:paraId="294A0EB0" w14:textId="3DD79EE4" w:rsidR="006D0D09" w:rsidRPr="007C292F" w:rsidRDefault="006D0D09" w:rsidP="006D0D09">
            <w:pPr>
              <w:spacing w:after="120"/>
              <w:ind w:left="360"/>
              <w:jc w:val="center"/>
              <w:rPr>
                <w:rFonts w:ascii="Arial" w:hAnsi="Arial" w:cs="Arial"/>
                <w:sz w:val="18"/>
                <w:szCs w:val="18"/>
              </w:rPr>
            </w:pPr>
            <w:r w:rsidRPr="007C292F">
              <w:rPr>
                <w:rFonts w:ascii="Arial" w:hAnsi="Arial" w:cs="Arial"/>
                <w:sz w:val="18"/>
                <w:szCs w:val="18"/>
              </w:rPr>
              <w:t>ºC, -50-100, 0.5</w:t>
            </w:r>
          </w:p>
        </w:tc>
      </w:tr>
      <w:tr w:rsidR="006D0D09" w:rsidRPr="00BF1A0A" w14:paraId="1E894523" w14:textId="77777777" w:rsidTr="00D3041E">
        <w:trPr>
          <w:trHeight w:val="377"/>
        </w:trPr>
        <w:tc>
          <w:tcPr>
            <w:tcW w:w="3508" w:type="dxa"/>
            <w:tcBorders>
              <w:top w:val="single" w:sz="4" w:space="0" w:color="000000"/>
              <w:left w:val="single" w:sz="4" w:space="0" w:color="000000"/>
              <w:bottom w:val="single" w:sz="4" w:space="0" w:color="000000"/>
              <w:right w:val="single" w:sz="4" w:space="0" w:color="000000"/>
            </w:tcBorders>
            <w:shd w:val="clear" w:color="auto" w:fill="B2A1C7"/>
          </w:tcPr>
          <w:p w14:paraId="73E049CD" w14:textId="30F0E07D" w:rsidR="006D0D09" w:rsidRPr="007C292F" w:rsidRDefault="00A034DF" w:rsidP="006D0D09">
            <w:pPr>
              <w:spacing w:after="120"/>
              <w:ind w:left="360"/>
              <w:jc w:val="center"/>
              <w:rPr>
                <w:rFonts w:ascii="Arial" w:hAnsi="Arial" w:cs="Arial"/>
                <w:sz w:val="18"/>
                <w:szCs w:val="18"/>
                <w:highlight w:val="yellow"/>
              </w:rPr>
            </w:pPr>
            <w:proofErr w:type="spellStart"/>
            <w:r w:rsidRPr="00A034DF">
              <w:rPr>
                <w:rFonts w:ascii="Arial" w:hAnsi="Arial" w:cs="Arial"/>
                <w:sz w:val="18"/>
                <w:szCs w:val="18"/>
              </w:rPr>
              <w:t>HMI_DfmAmbInactvTe</w:t>
            </w:r>
            <w:proofErr w:type="spellEnd"/>
          </w:p>
        </w:tc>
        <w:tc>
          <w:tcPr>
            <w:tcW w:w="2565" w:type="dxa"/>
            <w:tcBorders>
              <w:top w:val="single" w:sz="4" w:space="0" w:color="000000"/>
              <w:left w:val="single" w:sz="4" w:space="0" w:color="000000"/>
              <w:bottom w:val="single" w:sz="4" w:space="0" w:color="000000"/>
              <w:right w:val="single" w:sz="4" w:space="0" w:color="000000"/>
            </w:tcBorders>
            <w:shd w:val="clear" w:color="auto" w:fill="B2A1C7"/>
            <w:vAlign w:val="center"/>
          </w:tcPr>
          <w:p w14:paraId="7E7C3FFF" w14:textId="3933B4FF" w:rsidR="006D0D09" w:rsidRPr="007C292F" w:rsidRDefault="006D0D09" w:rsidP="006D0D09">
            <w:pPr>
              <w:spacing w:after="120"/>
              <w:ind w:left="360"/>
              <w:jc w:val="center"/>
              <w:rPr>
                <w:rFonts w:ascii="Arial" w:hAnsi="Arial" w:cs="Arial"/>
                <w:sz w:val="18"/>
                <w:szCs w:val="18"/>
              </w:rPr>
            </w:pPr>
            <w:r w:rsidRPr="007C292F">
              <w:rPr>
                <w:rFonts w:ascii="Arial" w:hAnsi="Arial" w:cs="Arial"/>
                <w:sz w:val="18"/>
                <w:szCs w:val="18"/>
              </w:rPr>
              <w:t>-15</w:t>
            </w:r>
          </w:p>
        </w:tc>
        <w:tc>
          <w:tcPr>
            <w:tcW w:w="3035" w:type="dxa"/>
            <w:tcBorders>
              <w:top w:val="single" w:sz="4" w:space="0" w:color="000000"/>
              <w:left w:val="single" w:sz="4" w:space="0" w:color="000000"/>
              <w:bottom w:val="single" w:sz="4" w:space="0" w:color="000000"/>
              <w:right w:val="single" w:sz="4" w:space="0" w:color="000000"/>
            </w:tcBorders>
            <w:shd w:val="clear" w:color="auto" w:fill="B2A1C7"/>
            <w:vAlign w:val="center"/>
          </w:tcPr>
          <w:p w14:paraId="7FB003A8" w14:textId="713DD64D" w:rsidR="006D0D09" w:rsidRPr="007C292F" w:rsidRDefault="006D0D09" w:rsidP="006D0D09">
            <w:pPr>
              <w:spacing w:after="120"/>
              <w:ind w:left="360"/>
              <w:jc w:val="center"/>
              <w:rPr>
                <w:rFonts w:ascii="Arial" w:hAnsi="Arial" w:cs="Arial"/>
                <w:sz w:val="18"/>
                <w:szCs w:val="18"/>
              </w:rPr>
            </w:pPr>
            <w:r w:rsidRPr="007C292F">
              <w:rPr>
                <w:rFonts w:ascii="Arial" w:hAnsi="Arial" w:cs="Arial"/>
                <w:sz w:val="18"/>
                <w:szCs w:val="18"/>
              </w:rPr>
              <w:t>ºC, -50-100, 0.5</w:t>
            </w:r>
          </w:p>
        </w:tc>
      </w:tr>
      <w:tr w:rsidR="006D0D09" w:rsidRPr="00BF1A0A" w14:paraId="70CAE19F" w14:textId="77777777" w:rsidTr="00FF72F2">
        <w:trPr>
          <w:trHeight w:val="377"/>
        </w:trPr>
        <w:tc>
          <w:tcPr>
            <w:tcW w:w="3508" w:type="dxa"/>
            <w:tcBorders>
              <w:top w:val="single" w:sz="4" w:space="0" w:color="000000"/>
              <w:left w:val="single" w:sz="4" w:space="0" w:color="000000"/>
              <w:bottom w:val="single" w:sz="4" w:space="0" w:color="000000"/>
              <w:right w:val="single" w:sz="4" w:space="0" w:color="000000"/>
            </w:tcBorders>
            <w:shd w:val="clear" w:color="auto" w:fill="B2A1C7"/>
            <w:vAlign w:val="center"/>
          </w:tcPr>
          <w:p w14:paraId="7731DF71" w14:textId="7327B003" w:rsidR="00E32BD8" w:rsidRPr="00BF1A0A" w:rsidRDefault="00F201FC" w:rsidP="00007437">
            <w:pPr>
              <w:spacing w:after="120"/>
              <w:ind w:left="360"/>
              <w:jc w:val="center"/>
              <w:rPr>
                <w:rFonts w:ascii="Arial" w:hAnsi="Arial" w:cs="Arial"/>
                <w:sz w:val="18"/>
                <w:szCs w:val="18"/>
                <w:highlight w:val="yellow"/>
              </w:rPr>
            </w:pPr>
            <w:proofErr w:type="spellStart"/>
            <w:r w:rsidRPr="00F201FC">
              <w:rPr>
                <w:rFonts w:ascii="Arial" w:hAnsi="Arial" w:cs="Arial"/>
                <w:sz w:val="18"/>
                <w:szCs w:val="18"/>
              </w:rPr>
              <w:t>BC_DfmCoolOffstBlwrVoltZ</w:t>
            </w:r>
            <w:proofErr w:type="spellEnd"/>
          </w:p>
        </w:tc>
        <w:tc>
          <w:tcPr>
            <w:tcW w:w="2565" w:type="dxa"/>
            <w:tcBorders>
              <w:top w:val="single" w:sz="4" w:space="0" w:color="000000"/>
              <w:left w:val="single" w:sz="4" w:space="0" w:color="000000"/>
              <w:bottom w:val="single" w:sz="4" w:space="0" w:color="000000"/>
              <w:right w:val="single" w:sz="4" w:space="0" w:color="000000"/>
            </w:tcBorders>
            <w:shd w:val="clear" w:color="auto" w:fill="B2A1C7"/>
            <w:vAlign w:val="center"/>
          </w:tcPr>
          <w:p w14:paraId="4F55DE66" w14:textId="61BDFE19" w:rsidR="00E32BD8" w:rsidRPr="00BF1A0A" w:rsidRDefault="00F52276" w:rsidP="00007437">
            <w:pPr>
              <w:spacing w:after="120"/>
              <w:ind w:left="360"/>
              <w:jc w:val="center"/>
              <w:rPr>
                <w:rFonts w:ascii="Arial" w:hAnsi="Arial" w:cs="Arial"/>
                <w:sz w:val="18"/>
                <w:szCs w:val="18"/>
              </w:rPr>
            </w:pPr>
            <w:r w:rsidRPr="00BF1A0A">
              <w:rPr>
                <w:rFonts w:ascii="Arial" w:hAnsi="Arial" w:cs="Arial"/>
                <w:sz w:val="18"/>
                <w:szCs w:val="18"/>
              </w:rPr>
              <w:t>Ref Table A</w:t>
            </w:r>
          </w:p>
        </w:tc>
        <w:tc>
          <w:tcPr>
            <w:tcW w:w="3035" w:type="dxa"/>
            <w:tcBorders>
              <w:top w:val="single" w:sz="4" w:space="0" w:color="000000"/>
              <w:left w:val="single" w:sz="4" w:space="0" w:color="000000"/>
              <w:bottom w:val="single" w:sz="4" w:space="0" w:color="000000"/>
              <w:right w:val="single" w:sz="4" w:space="0" w:color="000000"/>
            </w:tcBorders>
            <w:shd w:val="clear" w:color="auto" w:fill="B2A1C7"/>
            <w:vAlign w:val="center"/>
          </w:tcPr>
          <w:p w14:paraId="2C41BBB5" w14:textId="77777777" w:rsidR="00E32BD8" w:rsidRPr="00BF1A0A" w:rsidRDefault="00E32BD8" w:rsidP="00007437">
            <w:pPr>
              <w:spacing w:after="120"/>
              <w:ind w:left="360"/>
              <w:jc w:val="center"/>
              <w:rPr>
                <w:rFonts w:ascii="Arial" w:hAnsi="Arial" w:cs="Arial"/>
                <w:sz w:val="18"/>
                <w:szCs w:val="18"/>
              </w:rPr>
            </w:pPr>
          </w:p>
        </w:tc>
      </w:tr>
      <w:tr w:rsidR="006D0D09" w:rsidRPr="00BF1A0A" w14:paraId="11E1104B" w14:textId="77777777" w:rsidTr="00FF72F2">
        <w:trPr>
          <w:trHeight w:val="377"/>
        </w:trPr>
        <w:tc>
          <w:tcPr>
            <w:tcW w:w="3508" w:type="dxa"/>
            <w:tcBorders>
              <w:top w:val="single" w:sz="4" w:space="0" w:color="000000"/>
              <w:left w:val="single" w:sz="4" w:space="0" w:color="000000"/>
              <w:bottom w:val="single" w:sz="4" w:space="0" w:color="000000"/>
              <w:right w:val="single" w:sz="4" w:space="0" w:color="000000"/>
            </w:tcBorders>
            <w:shd w:val="clear" w:color="auto" w:fill="B2A1C7"/>
            <w:vAlign w:val="center"/>
          </w:tcPr>
          <w:p w14:paraId="3048B4A4" w14:textId="383C2D36" w:rsidR="00E32BD8" w:rsidRPr="00BF1A0A" w:rsidRDefault="00F201FC" w:rsidP="00007437">
            <w:pPr>
              <w:spacing w:after="120"/>
              <w:ind w:left="360"/>
              <w:jc w:val="center"/>
              <w:rPr>
                <w:rFonts w:ascii="Arial" w:hAnsi="Arial" w:cs="Arial"/>
                <w:sz w:val="18"/>
                <w:szCs w:val="18"/>
                <w:highlight w:val="yellow"/>
              </w:rPr>
            </w:pPr>
            <w:proofErr w:type="spellStart"/>
            <w:r w:rsidRPr="00F201FC">
              <w:rPr>
                <w:rFonts w:ascii="Arial" w:hAnsi="Arial" w:cs="Arial"/>
                <w:sz w:val="18"/>
                <w:szCs w:val="18"/>
              </w:rPr>
              <w:t>BC_DfmHtOffstBlwrVoltZ</w:t>
            </w:r>
            <w:proofErr w:type="spellEnd"/>
          </w:p>
        </w:tc>
        <w:tc>
          <w:tcPr>
            <w:tcW w:w="2565" w:type="dxa"/>
            <w:tcBorders>
              <w:top w:val="single" w:sz="4" w:space="0" w:color="000000"/>
              <w:left w:val="single" w:sz="4" w:space="0" w:color="000000"/>
              <w:bottom w:val="single" w:sz="4" w:space="0" w:color="000000"/>
              <w:right w:val="single" w:sz="4" w:space="0" w:color="000000"/>
            </w:tcBorders>
            <w:shd w:val="clear" w:color="auto" w:fill="B2A1C7"/>
            <w:vAlign w:val="center"/>
          </w:tcPr>
          <w:p w14:paraId="7046D769" w14:textId="2DCE20B2" w:rsidR="00E32BD8" w:rsidRPr="00BF1A0A" w:rsidRDefault="00F52276" w:rsidP="00007437">
            <w:pPr>
              <w:spacing w:after="120"/>
              <w:ind w:left="360"/>
              <w:jc w:val="center"/>
              <w:rPr>
                <w:rFonts w:ascii="Arial" w:hAnsi="Arial" w:cs="Arial"/>
                <w:sz w:val="18"/>
                <w:szCs w:val="18"/>
              </w:rPr>
            </w:pPr>
            <w:r w:rsidRPr="00BF1A0A">
              <w:rPr>
                <w:rFonts w:ascii="Arial" w:hAnsi="Arial" w:cs="Arial"/>
                <w:sz w:val="18"/>
                <w:szCs w:val="18"/>
              </w:rPr>
              <w:t>Ref Table B</w:t>
            </w:r>
          </w:p>
        </w:tc>
        <w:tc>
          <w:tcPr>
            <w:tcW w:w="3035" w:type="dxa"/>
            <w:tcBorders>
              <w:top w:val="single" w:sz="4" w:space="0" w:color="000000"/>
              <w:left w:val="single" w:sz="4" w:space="0" w:color="000000"/>
              <w:bottom w:val="single" w:sz="4" w:space="0" w:color="000000"/>
              <w:right w:val="single" w:sz="4" w:space="0" w:color="000000"/>
            </w:tcBorders>
            <w:shd w:val="clear" w:color="auto" w:fill="B2A1C7"/>
            <w:vAlign w:val="center"/>
          </w:tcPr>
          <w:p w14:paraId="68C2BD32" w14:textId="77777777" w:rsidR="00E32BD8" w:rsidRPr="00BF1A0A" w:rsidRDefault="00E32BD8" w:rsidP="00007437">
            <w:pPr>
              <w:spacing w:after="120"/>
              <w:ind w:left="360"/>
              <w:jc w:val="center"/>
              <w:rPr>
                <w:rFonts w:ascii="Arial" w:hAnsi="Arial" w:cs="Arial"/>
                <w:sz w:val="18"/>
                <w:szCs w:val="18"/>
              </w:rPr>
            </w:pPr>
          </w:p>
        </w:tc>
      </w:tr>
      <w:tr w:rsidR="006D0D09" w:rsidRPr="00BF1A0A" w14:paraId="76FDBB73" w14:textId="77777777" w:rsidTr="00FF72F2">
        <w:trPr>
          <w:trHeight w:val="377"/>
        </w:trPr>
        <w:tc>
          <w:tcPr>
            <w:tcW w:w="3508" w:type="dxa"/>
            <w:tcBorders>
              <w:top w:val="single" w:sz="4" w:space="0" w:color="000000"/>
              <w:left w:val="single" w:sz="4" w:space="0" w:color="000000"/>
              <w:bottom w:val="single" w:sz="4" w:space="0" w:color="000000"/>
              <w:right w:val="single" w:sz="4" w:space="0" w:color="000000"/>
            </w:tcBorders>
            <w:shd w:val="clear" w:color="auto" w:fill="B2A1C7"/>
            <w:vAlign w:val="center"/>
          </w:tcPr>
          <w:p w14:paraId="71EF4B47" w14:textId="67E16E0F" w:rsidR="00FF72F2" w:rsidRPr="00BF1A0A" w:rsidRDefault="0090353D" w:rsidP="00FF72F2">
            <w:pPr>
              <w:spacing w:after="120"/>
              <w:ind w:left="360"/>
              <w:jc w:val="center"/>
              <w:rPr>
                <w:rFonts w:ascii="Arial" w:hAnsi="Arial" w:cs="Arial"/>
                <w:sz w:val="18"/>
                <w:szCs w:val="18"/>
                <w:highlight w:val="yellow"/>
              </w:rPr>
            </w:pPr>
            <w:proofErr w:type="spellStart"/>
            <w:r w:rsidRPr="0090353D">
              <w:rPr>
                <w:rFonts w:ascii="Arial" w:hAnsi="Arial" w:cs="Arial"/>
                <w:sz w:val="18"/>
                <w:szCs w:val="18"/>
              </w:rPr>
              <w:t>HMI_DfmOffsetPsngrSetTeY</w:t>
            </w:r>
            <w:proofErr w:type="spellEnd"/>
          </w:p>
        </w:tc>
        <w:tc>
          <w:tcPr>
            <w:tcW w:w="2565" w:type="dxa"/>
            <w:tcBorders>
              <w:top w:val="single" w:sz="4" w:space="0" w:color="000000"/>
              <w:left w:val="single" w:sz="4" w:space="0" w:color="000000"/>
              <w:bottom w:val="single" w:sz="4" w:space="0" w:color="000000"/>
              <w:right w:val="single" w:sz="4" w:space="0" w:color="000000"/>
            </w:tcBorders>
            <w:shd w:val="clear" w:color="auto" w:fill="B2A1C7"/>
            <w:vAlign w:val="center"/>
          </w:tcPr>
          <w:p w14:paraId="0427D703" w14:textId="73C11BE5" w:rsidR="00FF72F2" w:rsidRPr="00BF1A0A" w:rsidRDefault="00FF72F2" w:rsidP="00007437">
            <w:pPr>
              <w:spacing w:after="120"/>
              <w:ind w:left="360"/>
              <w:jc w:val="center"/>
              <w:rPr>
                <w:rFonts w:ascii="Arial" w:hAnsi="Arial" w:cs="Arial"/>
                <w:sz w:val="18"/>
                <w:szCs w:val="18"/>
              </w:rPr>
            </w:pPr>
            <w:r w:rsidRPr="00BF1A0A">
              <w:rPr>
                <w:rFonts w:ascii="Arial" w:hAnsi="Arial" w:cs="Arial"/>
                <w:sz w:val="18"/>
                <w:szCs w:val="18"/>
              </w:rPr>
              <w:t>Ref Table C</w:t>
            </w:r>
          </w:p>
        </w:tc>
        <w:tc>
          <w:tcPr>
            <w:tcW w:w="3035" w:type="dxa"/>
            <w:tcBorders>
              <w:top w:val="single" w:sz="4" w:space="0" w:color="000000"/>
              <w:left w:val="single" w:sz="4" w:space="0" w:color="000000"/>
              <w:bottom w:val="single" w:sz="4" w:space="0" w:color="000000"/>
              <w:right w:val="single" w:sz="4" w:space="0" w:color="000000"/>
            </w:tcBorders>
            <w:shd w:val="clear" w:color="auto" w:fill="B2A1C7"/>
            <w:vAlign w:val="center"/>
          </w:tcPr>
          <w:p w14:paraId="07703714" w14:textId="77777777" w:rsidR="00FF72F2" w:rsidRPr="00BF1A0A" w:rsidRDefault="00FF72F2" w:rsidP="00007437">
            <w:pPr>
              <w:spacing w:after="120"/>
              <w:ind w:left="360"/>
              <w:jc w:val="center"/>
              <w:rPr>
                <w:rFonts w:ascii="Arial" w:hAnsi="Arial" w:cs="Arial"/>
                <w:sz w:val="18"/>
                <w:szCs w:val="18"/>
              </w:rPr>
            </w:pPr>
          </w:p>
        </w:tc>
      </w:tr>
      <w:tr w:rsidR="006D0D09" w:rsidRPr="00BF1A0A" w14:paraId="4F61CC7B" w14:textId="77777777" w:rsidTr="00FF72F2">
        <w:trPr>
          <w:trHeight w:val="377"/>
        </w:trPr>
        <w:tc>
          <w:tcPr>
            <w:tcW w:w="3508" w:type="dxa"/>
            <w:tcBorders>
              <w:top w:val="single" w:sz="4" w:space="0" w:color="000000"/>
              <w:left w:val="single" w:sz="4" w:space="0" w:color="000000"/>
              <w:bottom w:val="single" w:sz="4" w:space="0" w:color="000000"/>
              <w:right w:val="single" w:sz="4" w:space="0" w:color="000000"/>
            </w:tcBorders>
            <w:shd w:val="clear" w:color="auto" w:fill="B2A1C7"/>
            <w:vAlign w:val="center"/>
          </w:tcPr>
          <w:p w14:paraId="0D7F3273" w14:textId="38332EFF" w:rsidR="00FF72F2" w:rsidRPr="00BF1A0A" w:rsidRDefault="0090353D" w:rsidP="00FF72F2">
            <w:pPr>
              <w:spacing w:after="120"/>
              <w:ind w:left="360"/>
              <w:jc w:val="center"/>
              <w:rPr>
                <w:rFonts w:ascii="Arial" w:hAnsi="Arial" w:cs="Arial"/>
                <w:sz w:val="18"/>
                <w:szCs w:val="18"/>
                <w:highlight w:val="yellow"/>
              </w:rPr>
            </w:pPr>
            <w:proofErr w:type="spellStart"/>
            <w:r w:rsidRPr="0090353D">
              <w:rPr>
                <w:rFonts w:ascii="Arial" w:hAnsi="Arial" w:cs="Arial"/>
                <w:sz w:val="18"/>
                <w:szCs w:val="18"/>
              </w:rPr>
              <w:t>CAF_ModeDrAirflowFctrY</w:t>
            </w:r>
            <w:proofErr w:type="spellEnd"/>
          </w:p>
        </w:tc>
        <w:tc>
          <w:tcPr>
            <w:tcW w:w="2565" w:type="dxa"/>
            <w:tcBorders>
              <w:top w:val="single" w:sz="4" w:space="0" w:color="000000"/>
              <w:left w:val="single" w:sz="4" w:space="0" w:color="000000"/>
              <w:bottom w:val="single" w:sz="4" w:space="0" w:color="000000"/>
              <w:right w:val="single" w:sz="4" w:space="0" w:color="000000"/>
            </w:tcBorders>
            <w:shd w:val="clear" w:color="auto" w:fill="B2A1C7"/>
            <w:vAlign w:val="center"/>
          </w:tcPr>
          <w:p w14:paraId="63BF10A2" w14:textId="0FB2CC58" w:rsidR="00FF72F2" w:rsidRPr="00BF1A0A" w:rsidRDefault="00FF72F2" w:rsidP="00007437">
            <w:pPr>
              <w:spacing w:after="120"/>
              <w:ind w:left="360"/>
              <w:jc w:val="center"/>
              <w:rPr>
                <w:rFonts w:ascii="Arial" w:hAnsi="Arial" w:cs="Arial"/>
                <w:sz w:val="18"/>
                <w:szCs w:val="18"/>
              </w:rPr>
            </w:pPr>
            <w:r w:rsidRPr="00BF1A0A">
              <w:rPr>
                <w:rFonts w:ascii="Arial" w:hAnsi="Arial" w:cs="Arial"/>
                <w:sz w:val="18"/>
                <w:szCs w:val="18"/>
              </w:rPr>
              <w:t>Ref table D</w:t>
            </w:r>
          </w:p>
        </w:tc>
        <w:tc>
          <w:tcPr>
            <w:tcW w:w="3035" w:type="dxa"/>
            <w:tcBorders>
              <w:top w:val="single" w:sz="4" w:space="0" w:color="000000"/>
              <w:left w:val="single" w:sz="4" w:space="0" w:color="000000"/>
              <w:bottom w:val="single" w:sz="4" w:space="0" w:color="000000"/>
              <w:right w:val="single" w:sz="4" w:space="0" w:color="000000"/>
            </w:tcBorders>
            <w:shd w:val="clear" w:color="auto" w:fill="B2A1C7"/>
            <w:vAlign w:val="center"/>
          </w:tcPr>
          <w:p w14:paraId="33EE1329" w14:textId="77777777" w:rsidR="00FF72F2" w:rsidRPr="00BF1A0A" w:rsidRDefault="00FF72F2" w:rsidP="00007437">
            <w:pPr>
              <w:spacing w:after="120"/>
              <w:ind w:left="360"/>
              <w:jc w:val="center"/>
              <w:rPr>
                <w:rFonts w:ascii="Arial" w:hAnsi="Arial" w:cs="Arial"/>
                <w:sz w:val="18"/>
                <w:szCs w:val="18"/>
              </w:rPr>
            </w:pPr>
          </w:p>
        </w:tc>
      </w:tr>
    </w:tbl>
    <w:p w14:paraId="0CD8C125" w14:textId="41758E8F" w:rsidR="006D0D09" w:rsidRDefault="006D0D09" w:rsidP="00185B77">
      <w:pPr>
        <w:pStyle w:val="CCMHeading2New"/>
        <w:numPr>
          <w:ilvl w:val="0"/>
          <w:numId w:val="0"/>
        </w:numPr>
        <w:ind w:left="1152" w:hanging="1152"/>
        <w:rPr>
          <w:sz w:val="20"/>
        </w:rPr>
      </w:pPr>
      <w:bookmarkStart w:id="8" w:name="_Toc517265377"/>
      <w:bookmarkEnd w:id="1"/>
    </w:p>
    <w:p w14:paraId="55EACD27" w14:textId="2BCD3CC4" w:rsidR="00FB7B41" w:rsidRDefault="00FB7B41" w:rsidP="00185B77">
      <w:pPr>
        <w:pStyle w:val="CCMHeading2New"/>
        <w:numPr>
          <w:ilvl w:val="0"/>
          <w:numId w:val="0"/>
        </w:numPr>
        <w:ind w:left="1152" w:hanging="1152"/>
        <w:rPr>
          <w:sz w:val="20"/>
        </w:rPr>
      </w:pPr>
    </w:p>
    <w:p w14:paraId="7BA0FEBF" w14:textId="234F5B87" w:rsidR="00FB7B41" w:rsidRDefault="00FB7B41" w:rsidP="00185B77">
      <w:pPr>
        <w:pStyle w:val="CCMHeading2New"/>
        <w:numPr>
          <w:ilvl w:val="0"/>
          <w:numId w:val="0"/>
        </w:numPr>
        <w:ind w:left="1152" w:hanging="1152"/>
        <w:rPr>
          <w:sz w:val="20"/>
        </w:rPr>
      </w:pPr>
    </w:p>
    <w:p w14:paraId="36770277" w14:textId="0EA66075" w:rsidR="00FB7B41" w:rsidRDefault="00FB7B41" w:rsidP="00185B77">
      <w:pPr>
        <w:pStyle w:val="CCMHeading2New"/>
        <w:numPr>
          <w:ilvl w:val="0"/>
          <w:numId w:val="0"/>
        </w:numPr>
        <w:ind w:left="1152" w:hanging="1152"/>
        <w:rPr>
          <w:sz w:val="20"/>
        </w:rPr>
      </w:pPr>
    </w:p>
    <w:p w14:paraId="1FCF1816" w14:textId="77777777" w:rsidR="00FB7B41" w:rsidRDefault="00FB7B41" w:rsidP="00185B77">
      <w:pPr>
        <w:pStyle w:val="CCMHeading2New"/>
        <w:numPr>
          <w:ilvl w:val="0"/>
          <w:numId w:val="0"/>
        </w:numPr>
        <w:ind w:left="1152" w:hanging="1152"/>
        <w:rPr>
          <w:sz w:val="20"/>
        </w:rPr>
      </w:pPr>
    </w:p>
    <w:p w14:paraId="6FB7BB5F" w14:textId="16D1E206" w:rsidR="005D6650" w:rsidRPr="00BF1A0A" w:rsidRDefault="005D6650" w:rsidP="00185B77">
      <w:pPr>
        <w:pStyle w:val="CCMHeading2New"/>
        <w:numPr>
          <w:ilvl w:val="0"/>
          <w:numId w:val="0"/>
        </w:numPr>
        <w:ind w:left="1152" w:hanging="1152"/>
        <w:rPr>
          <w:sz w:val="20"/>
        </w:rPr>
      </w:pPr>
      <w:r w:rsidRPr="00BF1A0A">
        <w:rPr>
          <w:sz w:val="20"/>
        </w:rPr>
        <w:lastRenderedPageBreak/>
        <w:t>Table A</w:t>
      </w:r>
      <w:bookmarkEnd w:id="8"/>
    </w:p>
    <w:tbl>
      <w:tblPr>
        <w:tblStyle w:val="TableGrid"/>
        <w:tblW w:w="9630" w:type="dxa"/>
        <w:tblInd w:w="-72" w:type="dxa"/>
        <w:tblLook w:val="04A0" w:firstRow="1" w:lastRow="0" w:firstColumn="1" w:lastColumn="0" w:noHBand="0" w:noVBand="1"/>
      </w:tblPr>
      <w:tblGrid>
        <w:gridCol w:w="2430"/>
        <w:gridCol w:w="936"/>
        <w:gridCol w:w="936"/>
        <w:gridCol w:w="936"/>
        <w:gridCol w:w="936"/>
        <w:gridCol w:w="936"/>
        <w:gridCol w:w="936"/>
        <w:gridCol w:w="936"/>
        <w:gridCol w:w="648"/>
      </w:tblGrid>
      <w:tr w:rsidR="00BF1A0A" w:rsidRPr="00BF1A0A" w14:paraId="54526C00" w14:textId="77777777" w:rsidTr="008C4518">
        <w:trPr>
          <w:trHeight w:val="341"/>
        </w:trPr>
        <w:tc>
          <w:tcPr>
            <w:tcW w:w="2430" w:type="dxa"/>
            <w:shd w:val="clear" w:color="auto" w:fill="DDD9C3" w:themeFill="background2" w:themeFillShade="E6"/>
            <w:noWrap/>
            <w:vAlign w:val="center"/>
            <w:hideMark/>
          </w:tcPr>
          <w:p w14:paraId="191352D0" w14:textId="77777777" w:rsidR="005D6650" w:rsidRPr="00BF1A0A" w:rsidRDefault="005D6650" w:rsidP="008C4518">
            <w:pPr>
              <w:jc w:val="center"/>
              <w:rPr>
                <w:rFonts w:ascii="Arial" w:hAnsi="Arial" w:cs="Arial"/>
                <w:b/>
                <w:sz w:val="18"/>
                <w:szCs w:val="22"/>
              </w:rPr>
            </w:pPr>
            <w:r w:rsidRPr="00BF1A0A">
              <w:rPr>
                <w:rFonts w:ascii="Arial" w:hAnsi="Arial" w:cs="Arial"/>
                <w:b/>
                <w:sz w:val="18"/>
                <w:szCs w:val="22"/>
              </w:rPr>
              <w:t>Mode / Blower Voltage</w:t>
            </w:r>
          </w:p>
        </w:tc>
        <w:tc>
          <w:tcPr>
            <w:tcW w:w="936" w:type="dxa"/>
            <w:shd w:val="clear" w:color="auto" w:fill="DDD9C3" w:themeFill="background2" w:themeFillShade="E6"/>
            <w:noWrap/>
            <w:vAlign w:val="center"/>
            <w:hideMark/>
          </w:tcPr>
          <w:p w14:paraId="155CB33B" w14:textId="77777777" w:rsidR="005D6650" w:rsidRPr="00BF1A0A" w:rsidRDefault="005D6650" w:rsidP="008C4518">
            <w:pPr>
              <w:jc w:val="center"/>
              <w:rPr>
                <w:rFonts w:ascii="Arial" w:hAnsi="Arial" w:cs="Arial"/>
                <w:b/>
                <w:sz w:val="18"/>
                <w:szCs w:val="22"/>
              </w:rPr>
            </w:pPr>
            <w:r w:rsidRPr="00BF1A0A">
              <w:rPr>
                <w:rFonts w:ascii="Arial" w:hAnsi="Arial" w:cs="Arial"/>
                <w:b/>
                <w:sz w:val="18"/>
                <w:szCs w:val="22"/>
              </w:rPr>
              <w:t>0</w:t>
            </w:r>
          </w:p>
        </w:tc>
        <w:tc>
          <w:tcPr>
            <w:tcW w:w="936" w:type="dxa"/>
            <w:shd w:val="clear" w:color="auto" w:fill="DDD9C3" w:themeFill="background2" w:themeFillShade="E6"/>
            <w:noWrap/>
            <w:vAlign w:val="center"/>
            <w:hideMark/>
          </w:tcPr>
          <w:p w14:paraId="2054A4B8" w14:textId="77777777" w:rsidR="005D6650" w:rsidRPr="00BF1A0A" w:rsidRDefault="005D6650" w:rsidP="008C4518">
            <w:pPr>
              <w:jc w:val="center"/>
              <w:rPr>
                <w:rFonts w:ascii="Arial" w:hAnsi="Arial" w:cs="Arial"/>
                <w:b/>
                <w:sz w:val="18"/>
                <w:szCs w:val="22"/>
              </w:rPr>
            </w:pPr>
            <w:r w:rsidRPr="00BF1A0A">
              <w:rPr>
                <w:rFonts w:ascii="Arial" w:hAnsi="Arial" w:cs="Arial"/>
                <w:b/>
                <w:sz w:val="18"/>
                <w:szCs w:val="22"/>
              </w:rPr>
              <w:t>3.75</w:t>
            </w:r>
          </w:p>
        </w:tc>
        <w:tc>
          <w:tcPr>
            <w:tcW w:w="936" w:type="dxa"/>
            <w:shd w:val="clear" w:color="auto" w:fill="DDD9C3" w:themeFill="background2" w:themeFillShade="E6"/>
            <w:noWrap/>
            <w:vAlign w:val="center"/>
            <w:hideMark/>
          </w:tcPr>
          <w:p w14:paraId="6A3FE8DA" w14:textId="77777777" w:rsidR="005D6650" w:rsidRPr="00BF1A0A" w:rsidRDefault="005D6650" w:rsidP="008C4518">
            <w:pPr>
              <w:jc w:val="center"/>
              <w:rPr>
                <w:rFonts w:ascii="Arial" w:hAnsi="Arial" w:cs="Arial"/>
                <w:b/>
                <w:sz w:val="18"/>
                <w:szCs w:val="22"/>
              </w:rPr>
            </w:pPr>
            <w:r w:rsidRPr="00BF1A0A">
              <w:rPr>
                <w:rFonts w:ascii="Arial" w:hAnsi="Arial" w:cs="Arial"/>
                <w:b/>
                <w:sz w:val="18"/>
                <w:szCs w:val="22"/>
              </w:rPr>
              <w:t>4.5</w:t>
            </w:r>
          </w:p>
        </w:tc>
        <w:tc>
          <w:tcPr>
            <w:tcW w:w="936" w:type="dxa"/>
            <w:shd w:val="clear" w:color="auto" w:fill="DDD9C3" w:themeFill="background2" w:themeFillShade="E6"/>
            <w:noWrap/>
            <w:vAlign w:val="center"/>
            <w:hideMark/>
          </w:tcPr>
          <w:p w14:paraId="30D4F45F" w14:textId="77777777" w:rsidR="005D6650" w:rsidRPr="00BF1A0A" w:rsidRDefault="005D6650" w:rsidP="008C4518">
            <w:pPr>
              <w:jc w:val="center"/>
              <w:rPr>
                <w:rFonts w:ascii="Arial" w:hAnsi="Arial" w:cs="Arial"/>
                <w:b/>
                <w:sz w:val="18"/>
                <w:szCs w:val="22"/>
              </w:rPr>
            </w:pPr>
            <w:r w:rsidRPr="00BF1A0A">
              <w:rPr>
                <w:rFonts w:ascii="Arial" w:hAnsi="Arial" w:cs="Arial"/>
                <w:b/>
                <w:sz w:val="18"/>
                <w:szCs w:val="22"/>
              </w:rPr>
              <w:t>6</w:t>
            </w:r>
          </w:p>
        </w:tc>
        <w:tc>
          <w:tcPr>
            <w:tcW w:w="936" w:type="dxa"/>
            <w:shd w:val="clear" w:color="auto" w:fill="DDD9C3" w:themeFill="background2" w:themeFillShade="E6"/>
            <w:noWrap/>
            <w:vAlign w:val="center"/>
            <w:hideMark/>
          </w:tcPr>
          <w:p w14:paraId="74AFC00B" w14:textId="77777777" w:rsidR="005D6650" w:rsidRPr="00BF1A0A" w:rsidRDefault="005D6650" w:rsidP="008C4518">
            <w:pPr>
              <w:jc w:val="center"/>
              <w:rPr>
                <w:rFonts w:ascii="Arial" w:hAnsi="Arial" w:cs="Arial"/>
                <w:b/>
                <w:sz w:val="18"/>
                <w:szCs w:val="22"/>
              </w:rPr>
            </w:pPr>
            <w:r w:rsidRPr="00BF1A0A">
              <w:rPr>
                <w:rFonts w:ascii="Arial" w:hAnsi="Arial" w:cs="Arial"/>
                <w:b/>
                <w:sz w:val="18"/>
                <w:szCs w:val="22"/>
              </w:rPr>
              <w:t>7.5</w:t>
            </w:r>
          </w:p>
        </w:tc>
        <w:tc>
          <w:tcPr>
            <w:tcW w:w="936" w:type="dxa"/>
            <w:shd w:val="clear" w:color="auto" w:fill="DDD9C3" w:themeFill="background2" w:themeFillShade="E6"/>
            <w:noWrap/>
            <w:vAlign w:val="center"/>
            <w:hideMark/>
          </w:tcPr>
          <w:p w14:paraId="1567568B" w14:textId="77777777" w:rsidR="005D6650" w:rsidRPr="00BF1A0A" w:rsidRDefault="005D6650" w:rsidP="008C4518">
            <w:pPr>
              <w:jc w:val="center"/>
              <w:rPr>
                <w:rFonts w:ascii="Arial" w:hAnsi="Arial" w:cs="Arial"/>
                <w:b/>
                <w:sz w:val="18"/>
                <w:szCs w:val="22"/>
              </w:rPr>
            </w:pPr>
            <w:r w:rsidRPr="00BF1A0A">
              <w:rPr>
                <w:rFonts w:ascii="Arial" w:hAnsi="Arial" w:cs="Arial"/>
                <w:b/>
                <w:sz w:val="18"/>
                <w:szCs w:val="22"/>
              </w:rPr>
              <w:t>9.2</w:t>
            </w:r>
          </w:p>
        </w:tc>
        <w:tc>
          <w:tcPr>
            <w:tcW w:w="936" w:type="dxa"/>
            <w:shd w:val="clear" w:color="auto" w:fill="DDD9C3" w:themeFill="background2" w:themeFillShade="E6"/>
            <w:noWrap/>
            <w:vAlign w:val="center"/>
            <w:hideMark/>
          </w:tcPr>
          <w:p w14:paraId="386FBF61" w14:textId="77777777" w:rsidR="005D6650" w:rsidRPr="00BF1A0A" w:rsidRDefault="005D6650" w:rsidP="008C4518">
            <w:pPr>
              <w:jc w:val="center"/>
              <w:rPr>
                <w:rFonts w:ascii="Arial" w:hAnsi="Arial" w:cs="Arial"/>
                <w:b/>
                <w:sz w:val="18"/>
                <w:szCs w:val="22"/>
              </w:rPr>
            </w:pPr>
            <w:r w:rsidRPr="00BF1A0A">
              <w:rPr>
                <w:rFonts w:ascii="Arial" w:hAnsi="Arial" w:cs="Arial"/>
                <w:b/>
                <w:sz w:val="18"/>
                <w:szCs w:val="22"/>
              </w:rPr>
              <w:t>11</w:t>
            </w:r>
          </w:p>
        </w:tc>
        <w:tc>
          <w:tcPr>
            <w:tcW w:w="648" w:type="dxa"/>
            <w:shd w:val="clear" w:color="auto" w:fill="DDD9C3" w:themeFill="background2" w:themeFillShade="E6"/>
            <w:noWrap/>
            <w:vAlign w:val="center"/>
            <w:hideMark/>
          </w:tcPr>
          <w:p w14:paraId="320DBE83" w14:textId="77777777" w:rsidR="005D6650" w:rsidRPr="00BF1A0A" w:rsidRDefault="005D6650" w:rsidP="008C4518">
            <w:pPr>
              <w:jc w:val="center"/>
              <w:rPr>
                <w:rFonts w:ascii="Arial" w:hAnsi="Arial" w:cs="Arial"/>
                <w:b/>
                <w:sz w:val="18"/>
                <w:szCs w:val="22"/>
              </w:rPr>
            </w:pPr>
            <w:r w:rsidRPr="00BF1A0A">
              <w:rPr>
                <w:rFonts w:ascii="Arial" w:hAnsi="Arial" w:cs="Arial"/>
                <w:b/>
                <w:sz w:val="18"/>
                <w:szCs w:val="22"/>
              </w:rPr>
              <w:t>12.8</w:t>
            </w:r>
          </w:p>
        </w:tc>
      </w:tr>
      <w:tr w:rsidR="00BF1A0A" w:rsidRPr="00BF1A0A" w14:paraId="49FAC737" w14:textId="77777777" w:rsidTr="009E4C18">
        <w:trPr>
          <w:trHeight w:val="300"/>
        </w:trPr>
        <w:tc>
          <w:tcPr>
            <w:tcW w:w="2430" w:type="dxa"/>
            <w:shd w:val="clear" w:color="auto" w:fill="DDD9C3" w:themeFill="background2" w:themeFillShade="E6"/>
            <w:noWrap/>
            <w:hideMark/>
          </w:tcPr>
          <w:p w14:paraId="79060F9E" w14:textId="77777777" w:rsidR="005D6650" w:rsidRPr="00BF1A0A" w:rsidRDefault="005D6650" w:rsidP="005D6650">
            <w:pPr>
              <w:jc w:val="right"/>
              <w:rPr>
                <w:rFonts w:ascii="Arial" w:hAnsi="Arial" w:cs="Arial"/>
                <w:b/>
                <w:sz w:val="18"/>
                <w:szCs w:val="22"/>
              </w:rPr>
            </w:pPr>
            <w:r w:rsidRPr="00BF1A0A">
              <w:rPr>
                <w:rFonts w:ascii="Arial" w:hAnsi="Arial" w:cs="Arial"/>
                <w:b/>
                <w:sz w:val="18"/>
                <w:szCs w:val="22"/>
              </w:rPr>
              <w:t>Panel</w:t>
            </w:r>
          </w:p>
        </w:tc>
        <w:tc>
          <w:tcPr>
            <w:tcW w:w="936" w:type="dxa"/>
            <w:noWrap/>
            <w:hideMark/>
          </w:tcPr>
          <w:p w14:paraId="78921582"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0.25</w:t>
            </w:r>
          </w:p>
        </w:tc>
        <w:tc>
          <w:tcPr>
            <w:tcW w:w="936" w:type="dxa"/>
            <w:noWrap/>
            <w:hideMark/>
          </w:tcPr>
          <w:p w14:paraId="175018D6"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0.25</w:t>
            </w:r>
          </w:p>
        </w:tc>
        <w:tc>
          <w:tcPr>
            <w:tcW w:w="936" w:type="dxa"/>
            <w:noWrap/>
            <w:hideMark/>
          </w:tcPr>
          <w:p w14:paraId="76D57FEA"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0.6</w:t>
            </w:r>
          </w:p>
        </w:tc>
        <w:tc>
          <w:tcPr>
            <w:tcW w:w="936" w:type="dxa"/>
            <w:noWrap/>
            <w:hideMark/>
          </w:tcPr>
          <w:p w14:paraId="77991A5B"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1</w:t>
            </w:r>
          </w:p>
        </w:tc>
        <w:tc>
          <w:tcPr>
            <w:tcW w:w="936" w:type="dxa"/>
            <w:noWrap/>
            <w:hideMark/>
          </w:tcPr>
          <w:p w14:paraId="47951A0E"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1.4</w:t>
            </w:r>
          </w:p>
        </w:tc>
        <w:tc>
          <w:tcPr>
            <w:tcW w:w="936" w:type="dxa"/>
            <w:noWrap/>
            <w:hideMark/>
          </w:tcPr>
          <w:p w14:paraId="3E1574CF"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2</w:t>
            </w:r>
          </w:p>
        </w:tc>
        <w:tc>
          <w:tcPr>
            <w:tcW w:w="936" w:type="dxa"/>
            <w:noWrap/>
            <w:hideMark/>
          </w:tcPr>
          <w:p w14:paraId="582F0E5A"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2.7</w:t>
            </w:r>
          </w:p>
        </w:tc>
        <w:tc>
          <w:tcPr>
            <w:tcW w:w="648" w:type="dxa"/>
            <w:noWrap/>
            <w:hideMark/>
          </w:tcPr>
          <w:p w14:paraId="204674C7"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3.8</w:t>
            </w:r>
          </w:p>
        </w:tc>
      </w:tr>
      <w:tr w:rsidR="00BF1A0A" w:rsidRPr="00BF1A0A" w14:paraId="7802EF32" w14:textId="77777777" w:rsidTr="009E4C18">
        <w:trPr>
          <w:trHeight w:val="300"/>
        </w:trPr>
        <w:tc>
          <w:tcPr>
            <w:tcW w:w="2430" w:type="dxa"/>
            <w:shd w:val="clear" w:color="auto" w:fill="DDD9C3" w:themeFill="background2" w:themeFillShade="E6"/>
            <w:noWrap/>
            <w:hideMark/>
          </w:tcPr>
          <w:p w14:paraId="34B9696A" w14:textId="77777777" w:rsidR="005D6650" w:rsidRPr="00BF1A0A" w:rsidRDefault="005D6650" w:rsidP="005D6650">
            <w:pPr>
              <w:jc w:val="right"/>
              <w:rPr>
                <w:rFonts w:ascii="Arial" w:hAnsi="Arial" w:cs="Arial"/>
                <w:b/>
                <w:sz w:val="18"/>
                <w:szCs w:val="22"/>
              </w:rPr>
            </w:pPr>
            <w:r w:rsidRPr="00BF1A0A">
              <w:rPr>
                <w:rFonts w:ascii="Arial" w:hAnsi="Arial" w:cs="Arial"/>
                <w:b/>
                <w:sz w:val="18"/>
                <w:szCs w:val="22"/>
              </w:rPr>
              <w:t>Panel/Floor 1</w:t>
            </w:r>
          </w:p>
        </w:tc>
        <w:tc>
          <w:tcPr>
            <w:tcW w:w="936" w:type="dxa"/>
            <w:noWrap/>
            <w:hideMark/>
          </w:tcPr>
          <w:p w14:paraId="480DD894"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0.25</w:t>
            </w:r>
          </w:p>
        </w:tc>
        <w:tc>
          <w:tcPr>
            <w:tcW w:w="936" w:type="dxa"/>
            <w:noWrap/>
            <w:hideMark/>
          </w:tcPr>
          <w:p w14:paraId="563A9422"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0.25</w:t>
            </w:r>
          </w:p>
        </w:tc>
        <w:tc>
          <w:tcPr>
            <w:tcW w:w="936" w:type="dxa"/>
            <w:noWrap/>
            <w:hideMark/>
          </w:tcPr>
          <w:p w14:paraId="2051CB8C"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0.6</w:t>
            </w:r>
          </w:p>
        </w:tc>
        <w:tc>
          <w:tcPr>
            <w:tcW w:w="936" w:type="dxa"/>
            <w:noWrap/>
            <w:hideMark/>
          </w:tcPr>
          <w:p w14:paraId="7CFA829D"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1</w:t>
            </w:r>
          </w:p>
        </w:tc>
        <w:tc>
          <w:tcPr>
            <w:tcW w:w="936" w:type="dxa"/>
            <w:noWrap/>
            <w:hideMark/>
          </w:tcPr>
          <w:p w14:paraId="3171A930"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1.4</w:t>
            </w:r>
          </w:p>
        </w:tc>
        <w:tc>
          <w:tcPr>
            <w:tcW w:w="936" w:type="dxa"/>
            <w:noWrap/>
            <w:hideMark/>
          </w:tcPr>
          <w:p w14:paraId="70745C7E"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1.7</w:t>
            </w:r>
          </w:p>
        </w:tc>
        <w:tc>
          <w:tcPr>
            <w:tcW w:w="936" w:type="dxa"/>
            <w:noWrap/>
            <w:hideMark/>
          </w:tcPr>
          <w:p w14:paraId="3B0D479C"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2.4</w:t>
            </w:r>
          </w:p>
        </w:tc>
        <w:tc>
          <w:tcPr>
            <w:tcW w:w="648" w:type="dxa"/>
            <w:noWrap/>
            <w:hideMark/>
          </w:tcPr>
          <w:p w14:paraId="0780ECA3"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3.8</w:t>
            </w:r>
          </w:p>
        </w:tc>
      </w:tr>
      <w:tr w:rsidR="00BF1A0A" w:rsidRPr="00BF1A0A" w14:paraId="484E78B2" w14:textId="77777777" w:rsidTr="009E4C18">
        <w:trPr>
          <w:trHeight w:val="300"/>
        </w:trPr>
        <w:tc>
          <w:tcPr>
            <w:tcW w:w="2430" w:type="dxa"/>
            <w:shd w:val="clear" w:color="auto" w:fill="DDD9C3" w:themeFill="background2" w:themeFillShade="E6"/>
            <w:noWrap/>
            <w:hideMark/>
          </w:tcPr>
          <w:p w14:paraId="239F4408" w14:textId="77777777" w:rsidR="005D6650" w:rsidRPr="00BF1A0A" w:rsidRDefault="005D6650" w:rsidP="005D6650">
            <w:pPr>
              <w:jc w:val="right"/>
              <w:rPr>
                <w:rFonts w:ascii="Arial" w:hAnsi="Arial" w:cs="Arial"/>
                <w:b/>
                <w:sz w:val="18"/>
                <w:szCs w:val="22"/>
              </w:rPr>
            </w:pPr>
            <w:r w:rsidRPr="00BF1A0A">
              <w:rPr>
                <w:rFonts w:ascii="Arial" w:hAnsi="Arial" w:cs="Arial"/>
                <w:b/>
                <w:sz w:val="18"/>
                <w:szCs w:val="22"/>
              </w:rPr>
              <w:t>Panel/Floor 2</w:t>
            </w:r>
          </w:p>
        </w:tc>
        <w:tc>
          <w:tcPr>
            <w:tcW w:w="936" w:type="dxa"/>
            <w:noWrap/>
            <w:hideMark/>
          </w:tcPr>
          <w:p w14:paraId="3001ABEB"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0.25</w:t>
            </w:r>
          </w:p>
        </w:tc>
        <w:tc>
          <w:tcPr>
            <w:tcW w:w="936" w:type="dxa"/>
            <w:noWrap/>
            <w:hideMark/>
          </w:tcPr>
          <w:p w14:paraId="4B2D1503"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0.25</w:t>
            </w:r>
          </w:p>
        </w:tc>
        <w:tc>
          <w:tcPr>
            <w:tcW w:w="936" w:type="dxa"/>
            <w:noWrap/>
            <w:hideMark/>
          </w:tcPr>
          <w:p w14:paraId="1B8BE83D"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0.6</w:t>
            </w:r>
          </w:p>
        </w:tc>
        <w:tc>
          <w:tcPr>
            <w:tcW w:w="936" w:type="dxa"/>
            <w:noWrap/>
            <w:hideMark/>
          </w:tcPr>
          <w:p w14:paraId="61591EF6"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1</w:t>
            </w:r>
          </w:p>
        </w:tc>
        <w:tc>
          <w:tcPr>
            <w:tcW w:w="936" w:type="dxa"/>
            <w:noWrap/>
            <w:hideMark/>
          </w:tcPr>
          <w:p w14:paraId="3305A30D"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1.4</w:t>
            </w:r>
          </w:p>
        </w:tc>
        <w:tc>
          <w:tcPr>
            <w:tcW w:w="936" w:type="dxa"/>
            <w:noWrap/>
            <w:hideMark/>
          </w:tcPr>
          <w:p w14:paraId="7A4D01D6"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1.7</w:t>
            </w:r>
          </w:p>
        </w:tc>
        <w:tc>
          <w:tcPr>
            <w:tcW w:w="936" w:type="dxa"/>
            <w:noWrap/>
            <w:hideMark/>
          </w:tcPr>
          <w:p w14:paraId="774C5FF5"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2.4</w:t>
            </w:r>
          </w:p>
        </w:tc>
        <w:tc>
          <w:tcPr>
            <w:tcW w:w="648" w:type="dxa"/>
            <w:noWrap/>
            <w:hideMark/>
          </w:tcPr>
          <w:p w14:paraId="480A2587"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3.8</w:t>
            </w:r>
          </w:p>
        </w:tc>
      </w:tr>
      <w:tr w:rsidR="00BF1A0A" w:rsidRPr="00BF1A0A" w14:paraId="26D08974" w14:textId="77777777" w:rsidTr="009E4C18">
        <w:trPr>
          <w:trHeight w:val="300"/>
        </w:trPr>
        <w:tc>
          <w:tcPr>
            <w:tcW w:w="2430" w:type="dxa"/>
            <w:shd w:val="clear" w:color="auto" w:fill="DDD9C3" w:themeFill="background2" w:themeFillShade="E6"/>
            <w:noWrap/>
            <w:hideMark/>
          </w:tcPr>
          <w:p w14:paraId="0579178A" w14:textId="77777777" w:rsidR="005D6650" w:rsidRPr="00BF1A0A" w:rsidRDefault="005D6650" w:rsidP="005D6650">
            <w:pPr>
              <w:jc w:val="right"/>
              <w:rPr>
                <w:rFonts w:ascii="Arial" w:hAnsi="Arial" w:cs="Arial"/>
                <w:b/>
                <w:sz w:val="18"/>
                <w:szCs w:val="22"/>
              </w:rPr>
            </w:pPr>
            <w:r w:rsidRPr="00BF1A0A">
              <w:rPr>
                <w:rFonts w:ascii="Arial" w:hAnsi="Arial" w:cs="Arial"/>
                <w:b/>
                <w:sz w:val="18"/>
                <w:szCs w:val="22"/>
              </w:rPr>
              <w:t>Panel/Floor 3</w:t>
            </w:r>
          </w:p>
        </w:tc>
        <w:tc>
          <w:tcPr>
            <w:tcW w:w="936" w:type="dxa"/>
            <w:noWrap/>
            <w:hideMark/>
          </w:tcPr>
          <w:p w14:paraId="1188B891"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0.25</w:t>
            </w:r>
          </w:p>
        </w:tc>
        <w:tc>
          <w:tcPr>
            <w:tcW w:w="936" w:type="dxa"/>
            <w:noWrap/>
            <w:hideMark/>
          </w:tcPr>
          <w:p w14:paraId="451D4554"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0.25</w:t>
            </w:r>
          </w:p>
        </w:tc>
        <w:tc>
          <w:tcPr>
            <w:tcW w:w="936" w:type="dxa"/>
            <w:noWrap/>
            <w:hideMark/>
          </w:tcPr>
          <w:p w14:paraId="0EF97944"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0.6</w:t>
            </w:r>
          </w:p>
        </w:tc>
        <w:tc>
          <w:tcPr>
            <w:tcW w:w="936" w:type="dxa"/>
            <w:noWrap/>
            <w:hideMark/>
          </w:tcPr>
          <w:p w14:paraId="13ADDFB3"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1</w:t>
            </w:r>
          </w:p>
        </w:tc>
        <w:tc>
          <w:tcPr>
            <w:tcW w:w="936" w:type="dxa"/>
            <w:noWrap/>
            <w:hideMark/>
          </w:tcPr>
          <w:p w14:paraId="106BA022"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1.4</w:t>
            </w:r>
          </w:p>
        </w:tc>
        <w:tc>
          <w:tcPr>
            <w:tcW w:w="936" w:type="dxa"/>
            <w:noWrap/>
            <w:hideMark/>
          </w:tcPr>
          <w:p w14:paraId="0BEB047B"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1.7</w:t>
            </w:r>
          </w:p>
        </w:tc>
        <w:tc>
          <w:tcPr>
            <w:tcW w:w="936" w:type="dxa"/>
            <w:noWrap/>
            <w:hideMark/>
          </w:tcPr>
          <w:p w14:paraId="5217AB23"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2.4</w:t>
            </w:r>
          </w:p>
        </w:tc>
        <w:tc>
          <w:tcPr>
            <w:tcW w:w="648" w:type="dxa"/>
            <w:noWrap/>
            <w:hideMark/>
          </w:tcPr>
          <w:p w14:paraId="710D505A"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3.8</w:t>
            </w:r>
          </w:p>
        </w:tc>
      </w:tr>
      <w:tr w:rsidR="00BF1A0A" w:rsidRPr="00BF1A0A" w14:paraId="691D355D" w14:textId="77777777" w:rsidTr="009E4C18">
        <w:trPr>
          <w:trHeight w:val="300"/>
        </w:trPr>
        <w:tc>
          <w:tcPr>
            <w:tcW w:w="2430" w:type="dxa"/>
            <w:shd w:val="clear" w:color="auto" w:fill="DDD9C3" w:themeFill="background2" w:themeFillShade="E6"/>
            <w:noWrap/>
            <w:hideMark/>
          </w:tcPr>
          <w:p w14:paraId="2935EB41" w14:textId="77777777" w:rsidR="005D6650" w:rsidRPr="00BF1A0A" w:rsidRDefault="005D6650" w:rsidP="005D6650">
            <w:pPr>
              <w:jc w:val="right"/>
              <w:rPr>
                <w:rFonts w:ascii="Arial" w:hAnsi="Arial" w:cs="Arial"/>
                <w:b/>
                <w:sz w:val="18"/>
                <w:szCs w:val="22"/>
              </w:rPr>
            </w:pPr>
            <w:r w:rsidRPr="00BF1A0A">
              <w:rPr>
                <w:rFonts w:ascii="Arial" w:hAnsi="Arial" w:cs="Arial"/>
                <w:b/>
                <w:sz w:val="18"/>
                <w:szCs w:val="22"/>
              </w:rPr>
              <w:t>Defrost/Panel</w:t>
            </w:r>
          </w:p>
        </w:tc>
        <w:tc>
          <w:tcPr>
            <w:tcW w:w="936" w:type="dxa"/>
            <w:noWrap/>
            <w:hideMark/>
          </w:tcPr>
          <w:p w14:paraId="148ED45D"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0.25</w:t>
            </w:r>
          </w:p>
        </w:tc>
        <w:tc>
          <w:tcPr>
            <w:tcW w:w="936" w:type="dxa"/>
            <w:noWrap/>
            <w:hideMark/>
          </w:tcPr>
          <w:p w14:paraId="4675ACA8"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0.25</w:t>
            </w:r>
          </w:p>
        </w:tc>
        <w:tc>
          <w:tcPr>
            <w:tcW w:w="936" w:type="dxa"/>
            <w:noWrap/>
            <w:hideMark/>
          </w:tcPr>
          <w:p w14:paraId="2B6D7DB4"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0.6</w:t>
            </w:r>
          </w:p>
        </w:tc>
        <w:tc>
          <w:tcPr>
            <w:tcW w:w="936" w:type="dxa"/>
            <w:noWrap/>
            <w:hideMark/>
          </w:tcPr>
          <w:p w14:paraId="227C1F9C"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1</w:t>
            </w:r>
          </w:p>
        </w:tc>
        <w:tc>
          <w:tcPr>
            <w:tcW w:w="936" w:type="dxa"/>
            <w:noWrap/>
            <w:hideMark/>
          </w:tcPr>
          <w:p w14:paraId="0ED56683"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1</w:t>
            </w:r>
          </w:p>
        </w:tc>
        <w:tc>
          <w:tcPr>
            <w:tcW w:w="936" w:type="dxa"/>
            <w:noWrap/>
            <w:hideMark/>
          </w:tcPr>
          <w:p w14:paraId="2BCA63F7"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1.4</w:t>
            </w:r>
          </w:p>
        </w:tc>
        <w:tc>
          <w:tcPr>
            <w:tcW w:w="936" w:type="dxa"/>
            <w:noWrap/>
            <w:hideMark/>
          </w:tcPr>
          <w:p w14:paraId="0E69D34D"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1.7</w:t>
            </w:r>
          </w:p>
        </w:tc>
        <w:tc>
          <w:tcPr>
            <w:tcW w:w="648" w:type="dxa"/>
            <w:noWrap/>
            <w:hideMark/>
          </w:tcPr>
          <w:p w14:paraId="0CDBD8EA"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2.3</w:t>
            </w:r>
          </w:p>
        </w:tc>
      </w:tr>
      <w:tr w:rsidR="00BF1A0A" w:rsidRPr="00BF1A0A" w14:paraId="3B9CC61D" w14:textId="77777777" w:rsidTr="009E4C18">
        <w:trPr>
          <w:trHeight w:val="300"/>
        </w:trPr>
        <w:tc>
          <w:tcPr>
            <w:tcW w:w="2430" w:type="dxa"/>
            <w:shd w:val="clear" w:color="auto" w:fill="DDD9C3" w:themeFill="background2" w:themeFillShade="E6"/>
            <w:noWrap/>
            <w:hideMark/>
          </w:tcPr>
          <w:p w14:paraId="20951F02" w14:textId="77777777" w:rsidR="005D6650" w:rsidRPr="00BF1A0A" w:rsidRDefault="005D6650" w:rsidP="005D6650">
            <w:pPr>
              <w:jc w:val="right"/>
              <w:rPr>
                <w:rFonts w:ascii="Arial" w:hAnsi="Arial" w:cs="Arial"/>
                <w:b/>
                <w:sz w:val="18"/>
                <w:szCs w:val="22"/>
              </w:rPr>
            </w:pPr>
            <w:r w:rsidRPr="00BF1A0A">
              <w:rPr>
                <w:rFonts w:ascii="Arial" w:hAnsi="Arial" w:cs="Arial"/>
                <w:b/>
                <w:sz w:val="18"/>
                <w:szCs w:val="22"/>
              </w:rPr>
              <w:t>Defrost/Panel/Floor</w:t>
            </w:r>
          </w:p>
        </w:tc>
        <w:tc>
          <w:tcPr>
            <w:tcW w:w="936" w:type="dxa"/>
            <w:noWrap/>
            <w:hideMark/>
          </w:tcPr>
          <w:p w14:paraId="13D34AA0"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0.1</w:t>
            </w:r>
          </w:p>
        </w:tc>
        <w:tc>
          <w:tcPr>
            <w:tcW w:w="936" w:type="dxa"/>
            <w:noWrap/>
            <w:hideMark/>
          </w:tcPr>
          <w:p w14:paraId="2BE286C3"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0.1</w:t>
            </w:r>
          </w:p>
        </w:tc>
        <w:tc>
          <w:tcPr>
            <w:tcW w:w="936" w:type="dxa"/>
            <w:noWrap/>
            <w:hideMark/>
          </w:tcPr>
          <w:p w14:paraId="2C58A7E1"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0.1</w:t>
            </w:r>
          </w:p>
        </w:tc>
        <w:tc>
          <w:tcPr>
            <w:tcW w:w="936" w:type="dxa"/>
            <w:noWrap/>
            <w:hideMark/>
          </w:tcPr>
          <w:p w14:paraId="602D2FB0"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0.5</w:t>
            </w:r>
          </w:p>
        </w:tc>
        <w:tc>
          <w:tcPr>
            <w:tcW w:w="936" w:type="dxa"/>
            <w:noWrap/>
            <w:hideMark/>
          </w:tcPr>
          <w:p w14:paraId="408B61AF"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0.65</w:t>
            </w:r>
          </w:p>
        </w:tc>
        <w:tc>
          <w:tcPr>
            <w:tcW w:w="936" w:type="dxa"/>
            <w:noWrap/>
            <w:hideMark/>
          </w:tcPr>
          <w:p w14:paraId="3E2F3BE2"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0.7</w:t>
            </w:r>
          </w:p>
        </w:tc>
        <w:tc>
          <w:tcPr>
            <w:tcW w:w="936" w:type="dxa"/>
            <w:noWrap/>
            <w:hideMark/>
          </w:tcPr>
          <w:p w14:paraId="3519279E"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1.15</w:t>
            </w:r>
          </w:p>
        </w:tc>
        <w:tc>
          <w:tcPr>
            <w:tcW w:w="648" w:type="dxa"/>
            <w:noWrap/>
            <w:hideMark/>
          </w:tcPr>
          <w:p w14:paraId="21119C10" w14:textId="77777777" w:rsidR="005D6650" w:rsidRPr="00BF1A0A" w:rsidRDefault="005D6650" w:rsidP="005D6650">
            <w:pPr>
              <w:jc w:val="center"/>
              <w:rPr>
                <w:rFonts w:ascii="Arial" w:hAnsi="Arial" w:cs="Arial"/>
                <w:sz w:val="18"/>
                <w:szCs w:val="22"/>
              </w:rPr>
            </w:pPr>
            <w:r w:rsidRPr="00BF1A0A">
              <w:rPr>
                <w:rFonts w:ascii="Arial" w:hAnsi="Arial" w:cs="Arial"/>
                <w:sz w:val="18"/>
                <w:szCs w:val="22"/>
              </w:rPr>
              <w:t>2.3</w:t>
            </w:r>
          </w:p>
        </w:tc>
      </w:tr>
    </w:tbl>
    <w:p w14:paraId="1F5CAE16" w14:textId="5897627D" w:rsidR="005D6650" w:rsidRPr="00BF1A0A" w:rsidRDefault="008C4518" w:rsidP="008C4518">
      <w:pPr>
        <w:pStyle w:val="CCMHeading2New"/>
        <w:numPr>
          <w:ilvl w:val="0"/>
          <w:numId w:val="0"/>
        </w:numPr>
        <w:spacing w:before="0" w:after="0" w:line="240" w:lineRule="auto"/>
        <w:ind w:left="1152" w:hanging="1152"/>
        <w:rPr>
          <w:b w:val="0"/>
          <w:i/>
          <w:sz w:val="16"/>
          <w:szCs w:val="16"/>
        </w:rPr>
      </w:pPr>
      <w:bookmarkStart w:id="9" w:name="_Toc517265378"/>
      <w:r w:rsidRPr="00BF1A0A">
        <w:rPr>
          <w:b w:val="0"/>
          <w:i/>
          <w:sz w:val="16"/>
          <w:szCs w:val="16"/>
        </w:rPr>
        <w:t>Values are in voltage (continuous)</w:t>
      </w:r>
      <w:bookmarkEnd w:id="9"/>
    </w:p>
    <w:p w14:paraId="42AA4AE6" w14:textId="222E2F7F" w:rsidR="008C4518" w:rsidRPr="00BF1A0A" w:rsidRDefault="008C4518" w:rsidP="008C4518">
      <w:pPr>
        <w:pStyle w:val="CCMHeading2New"/>
        <w:numPr>
          <w:ilvl w:val="0"/>
          <w:numId w:val="0"/>
        </w:numPr>
        <w:spacing w:before="0" w:after="0" w:line="240" w:lineRule="auto"/>
        <w:ind w:left="1152" w:hanging="1152"/>
        <w:rPr>
          <w:b w:val="0"/>
          <w:i/>
          <w:sz w:val="16"/>
          <w:szCs w:val="16"/>
        </w:rPr>
      </w:pPr>
      <w:bookmarkStart w:id="10" w:name="_Toc517265379"/>
      <w:r w:rsidRPr="00BF1A0A">
        <w:rPr>
          <w:b w:val="0"/>
          <w:i/>
          <w:sz w:val="16"/>
          <w:szCs w:val="16"/>
        </w:rPr>
        <w:t>Offset should be applied linearly over specified time</w:t>
      </w:r>
      <w:bookmarkEnd w:id="10"/>
    </w:p>
    <w:p w14:paraId="16DC0933" w14:textId="41B61B5E" w:rsidR="008C4518" w:rsidRPr="00BF1A0A" w:rsidRDefault="008C4518" w:rsidP="00FF72F2">
      <w:pPr>
        <w:pStyle w:val="CCMHeading2New"/>
        <w:numPr>
          <w:ilvl w:val="0"/>
          <w:numId w:val="0"/>
        </w:numPr>
        <w:spacing w:before="240"/>
        <w:ind w:left="1152" w:hanging="1152"/>
        <w:rPr>
          <w:sz w:val="20"/>
        </w:rPr>
      </w:pPr>
      <w:bookmarkStart w:id="11" w:name="_Toc517265380"/>
      <w:r w:rsidRPr="00BF1A0A">
        <w:rPr>
          <w:sz w:val="20"/>
        </w:rPr>
        <w:t>Table B</w:t>
      </w:r>
      <w:bookmarkEnd w:id="11"/>
    </w:p>
    <w:tbl>
      <w:tblPr>
        <w:tblStyle w:val="TableGrid"/>
        <w:tblW w:w="9630" w:type="dxa"/>
        <w:tblInd w:w="-72" w:type="dxa"/>
        <w:tblLook w:val="04A0" w:firstRow="1" w:lastRow="0" w:firstColumn="1" w:lastColumn="0" w:noHBand="0" w:noVBand="1"/>
      </w:tblPr>
      <w:tblGrid>
        <w:gridCol w:w="2430"/>
        <w:gridCol w:w="936"/>
        <w:gridCol w:w="936"/>
        <w:gridCol w:w="936"/>
        <w:gridCol w:w="936"/>
        <w:gridCol w:w="936"/>
        <w:gridCol w:w="936"/>
        <w:gridCol w:w="936"/>
        <w:gridCol w:w="648"/>
      </w:tblGrid>
      <w:tr w:rsidR="00BF1A0A" w:rsidRPr="00BF1A0A" w14:paraId="25C6561B" w14:textId="77777777" w:rsidTr="00395ED7">
        <w:trPr>
          <w:trHeight w:val="341"/>
        </w:trPr>
        <w:tc>
          <w:tcPr>
            <w:tcW w:w="2430" w:type="dxa"/>
            <w:tcBorders>
              <w:top w:val="single" w:sz="4" w:space="0" w:color="auto"/>
              <w:left w:val="single" w:sz="4" w:space="0" w:color="auto"/>
              <w:bottom w:val="single" w:sz="4" w:space="0" w:color="auto"/>
              <w:right w:val="single" w:sz="4" w:space="0" w:color="auto"/>
            </w:tcBorders>
            <w:shd w:val="clear" w:color="000000" w:fill="E4DFEC"/>
            <w:noWrap/>
            <w:vAlign w:val="center"/>
            <w:hideMark/>
          </w:tcPr>
          <w:p w14:paraId="58F6E616" w14:textId="4B235451" w:rsidR="008C4518" w:rsidRPr="00BF1A0A" w:rsidRDefault="008C4518" w:rsidP="008C4518">
            <w:pPr>
              <w:jc w:val="center"/>
              <w:rPr>
                <w:rFonts w:ascii="Arial" w:hAnsi="Arial" w:cs="Arial"/>
                <w:b/>
                <w:sz w:val="18"/>
                <w:szCs w:val="18"/>
              </w:rPr>
            </w:pPr>
            <w:r w:rsidRPr="00BF1A0A">
              <w:rPr>
                <w:rFonts w:ascii="Arial" w:hAnsi="Arial" w:cs="Arial"/>
                <w:b/>
                <w:sz w:val="18"/>
                <w:szCs w:val="18"/>
              </w:rPr>
              <w:t>Mode / Blower Voltage</w:t>
            </w:r>
          </w:p>
        </w:tc>
        <w:tc>
          <w:tcPr>
            <w:tcW w:w="936" w:type="dxa"/>
            <w:tcBorders>
              <w:top w:val="single" w:sz="4" w:space="0" w:color="auto"/>
              <w:left w:val="nil"/>
              <w:bottom w:val="single" w:sz="4" w:space="0" w:color="auto"/>
              <w:right w:val="single" w:sz="4" w:space="0" w:color="auto"/>
            </w:tcBorders>
            <w:shd w:val="clear" w:color="000000" w:fill="E4DFEC"/>
            <w:noWrap/>
            <w:vAlign w:val="center"/>
            <w:hideMark/>
          </w:tcPr>
          <w:p w14:paraId="12E5CE5C" w14:textId="6BB5BA20" w:rsidR="008C4518" w:rsidRPr="00BF1A0A" w:rsidRDefault="008C4518" w:rsidP="008C4518">
            <w:pPr>
              <w:jc w:val="center"/>
              <w:rPr>
                <w:rFonts w:ascii="Arial" w:hAnsi="Arial" w:cs="Arial"/>
                <w:b/>
                <w:sz w:val="18"/>
                <w:szCs w:val="18"/>
              </w:rPr>
            </w:pPr>
            <w:r w:rsidRPr="00BF1A0A">
              <w:rPr>
                <w:rFonts w:ascii="Arial" w:hAnsi="Arial" w:cs="Arial"/>
                <w:b/>
                <w:sz w:val="18"/>
                <w:szCs w:val="18"/>
              </w:rPr>
              <w:t>0</w:t>
            </w:r>
          </w:p>
        </w:tc>
        <w:tc>
          <w:tcPr>
            <w:tcW w:w="936" w:type="dxa"/>
            <w:tcBorders>
              <w:top w:val="single" w:sz="4" w:space="0" w:color="auto"/>
              <w:left w:val="nil"/>
              <w:bottom w:val="single" w:sz="4" w:space="0" w:color="auto"/>
              <w:right w:val="single" w:sz="4" w:space="0" w:color="auto"/>
            </w:tcBorders>
            <w:shd w:val="clear" w:color="000000" w:fill="E4DFEC"/>
            <w:noWrap/>
            <w:vAlign w:val="center"/>
            <w:hideMark/>
          </w:tcPr>
          <w:p w14:paraId="152A5646" w14:textId="17111C67" w:rsidR="008C4518" w:rsidRPr="00BF1A0A" w:rsidRDefault="008C4518" w:rsidP="008C4518">
            <w:pPr>
              <w:jc w:val="center"/>
              <w:rPr>
                <w:rFonts w:ascii="Arial" w:hAnsi="Arial" w:cs="Arial"/>
                <w:b/>
                <w:sz w:val="18"/>
                <w:szCs w:val="18"/>
              </w:rPr>
            </w:pPr>
            <w:r w:rsidRPr="00BF1A0A">
              <w:rPr>
                <w:rFonts w:ascii="Arial" w:hAnsi="Arial" w:cs="Arial"/>
                <w:b/>
                <w:sz w:val="18"/>
                <w:szCs w:val="18"/>
              </w:rPr>
              <w:t>3.75</w:t>
            </w:r>
          </w:p>
        </w:tc>
        <w:tc>
          <w:tcPr>
            <w:tcW w:w="936" w:type="dxa"/>
            <w:tcBorders>
              <w:top w:val="single" w:sz="4" w:space="0" w:color="auto"/>
              <w:left w:val="nil"/>
              <w:bottom w:val="single" w:sz="4" w:space="0" w:color="auto"/>
              <w:right w:val="single" w:sz="4" w:space="0" w:color="auto"/>
            </w:tcBorders>
            <w:shd w:val="clear" w:color="000000" w:fill="E4DFEC"/>
            <w:noWrap/>
            <w:vAlign w:val="center"/>
            <w:hideMark/>
          </w:tcPr>
          <w:p w14:paraId="143C6D69" w14:textId="45B93FE7" w:rsidR="008C4518" w:rsidRPr="00BF1A0A" w:rsidRDefault="008C4518" w:rsidP="008C4518">
            <w:pPr>
              <w:jc w:val="center"/>
              <w:rPr>
                <w:rFonts w:ascii="Arial" w:hAnsi="Arial" w:cs="Arial"/>
                <w:b/>
                <w:sz w:val="18"/>
                <w:szCs w:val="18"/>
              </w:rPr>
            </w:pPr>
            <w:r w:rsidRPr="00BF1A0A">
              <w:rPr>
                <w:rFonts w:ascii="Arial" w:hAnsi="Arial" w:cs="Arial"/>
                <w:b/>
                <w:sz w:val="18"/>
                <w:szCs w:val="18"/>
              </w:rPr>
              <w:t>4.5</w:t>
            </w:r>
          </w:p>
        </w:tc>
        <w:tc>
          <w:tcPr>
            <w:tcW w:w="936" w:type="dxa"/>
            <w:tcBorders>
              <w:top w:val="single" w:sz="4" w:space="0" w:color="auto"/>
              <w:left w:val="nil"/>
              <w:bottom w:val="single" w:sz="4" w:space="0" w:color="auto"/>
              <w:right w:val="single" w:sz="4" w:space="0" w:color="auto"/>
            </w:tcBorders>
            <w:shd w:val="clear" w:color="000000" w:fill="E4DFEC"/>
            <w:noWrap/>
            <w:vAlign w:val="center"/>
            <w:hideMark/>
          </w:tcPr>
          <w:p w14:paraId="6D3E0E8A" w14:textId="0B802536" w:rsidR="008C4518" w:rsidRPr="00BF1A0A" w:rsidRDefault="008C4518" w:rsidP="008C4518">
            <w:pPr>
              <w:jc w:val="center"/>
              <w:rPr>
                <w:rFonts w:ascii="Arial" w:hAnsi="Arial" w:cs="Arial"/>
                <w:b/>
                <w:sz w:val="18"/>
                <w:szCs w:val="18"/>
              </w:rPr>
            </w:pPr>
            <w:r w:rsidRPr="00BF1A0A">
              <w:rPr>
                <w:rFonts w:ascii="Arial" w:hAnsi="Arial" w:cs="Arial"/>
                <w:b/>
                <w:sz w:val="18"/>
                <w:szCs w:val="18"/>
              </w:rPr>
              <w:t>5.5</w:t>
            </w:r>
          </w:p>
        </w:tc>
        <w:tc>
          <w:tcPr>
            <w:tcW w:w="936" w:type="dxa"/>
            <w:tcBorders>
              <w:top w:val="single" w:sz="4" w:space="0" w:color="auto"/>
              <w:left w:val="nil"/>
              <w:bottom w:val="single" w:sz="4" w:space="0" w:color="auto"/>
              <w:right w:val="single" w:sz="4" w:space="0" w:color="auto"/>
            </w:tcBorders>
            <w:shd w:val="clear" w:color="000000" w:fill="E4DFEC"/>
            <w:noWrap/>
            <w:vAlign w:val="center"/>
            <w:hideMark/>
          </w:tcPr>
          <w:p w14:paraId="00C0A339" w14:textId="45357BD3" w:rsidR="008C4518" w:rsidRPr="00BF1A0A" w:rsidRDefault="008C4518" w:rsidP="008C4518">
            <w:pPr>
              <w:jc w:val="center"/>
              <w:rPr>
                <w:rFonts w:ascii="Arial" w:hAnsi="Arial" w:cs="Arial"/>
                <w:b/>
                <w:sz w:val="18"/>
                <w:szCs w:val="18"/>
              </w:rPr>
            </w:pPr>
            <w:r w:rsidRPr="00BF1A0A">
              <w:rPr>
                <w:rFonts w:ascii="Arial" w:hAnsi="Arial" w:cs="Arial"/>
                <w:b/>
                <w:sz w:val="18"/>
                <w:szCs w:val="18"/>
              </w:rPr>
              <w:t>6.5</w:t>
            </w:r>
          </w:p>
        </w:tc>
        <w:tc>
          <w:tcPr>
            <w:tcW w:w="936" w:type="dxa"/>
            <w:tcBorders>
              <w:top w:val="single" w:sz="4" w:space="0" w:color="auto"/>
              <w:left w:val="nil"/>
              <w:bottom w:val="single" w:sz="4" w:space="0" w:color="auto"/>
              <w:right w:val="single" w:sz="4" w:space="0" w:color="auto"/>
            </w:tcBorders>
            <w:shd w:val="clear" w:color="000000" w:fill="E4DFEC"/>
            <w:noWrap/>
            <w:vAlign w:val="center"/>
            <w:hideMark/>
          </w:tcPr>
          <w:p w14:paraId="79426226" w14:textId="2903FF8E" w:rsidR="008C4518" w:rsidRPr="00BF1A0A" w:rsidRDefault="008C4518" w:rsidP="008C4518">
            <w:pPr>
              <w:jc w:val="center"/>
              <w:rPr>
                <w:rFonts w:ascii="Arial" w:hAnsi="Arial" w:cs="Arial"/>
                <w:b/>
                <w:sz w:val="18"/>
                <w:szCs w:val="18"/>
              </w:rPr>
            </w:pPr>
            <w:r w:rsidRPr="00BF1A0A">
              <w:rPr>
                <w:rFonts w:ascii="Arial" w:hAnsi="Arial" w:cs="Arial"/>
                <w:b/>
                <w:sz w:val="18"/>
                <w:szCs w:val="18"/>
              </w:rPr>
              <w:t>8</w:t>
            </w:r>
          </w:p>
        </w:tc>
        <w:tc>
          <w:tcPr>
            <w:tcW w:w="936" w:type="dxa"/>
            <w:tcBorders>
              <w:top w:val="single" w:sz="4" w:space="0" w:color="auto"/>
              <w:left w:val="nil"/>
              <w:bottom w:val="single" w:sz="4" w:space="0" w:color="auto"/>
              <w:right w:val="single" w:sz="4" w:space="0" w:color="auto"/>
            </w:tcBorders>
            <w:shd w:val="clear" w:color="000000" w:fill="E4DFEC"/>
            <w:noWrap/>
            <w:vAlign w:val="center"/>
            <w:hideMark/>
          </w:tcPr>
          <w:p w14:paraId="02BC3E9A" w14:textId="6CDE3D27" w:rsidR="008C4518" w:rsidRPr="00BF1A0A" w:rsidRDefault="008C4518" w:rsidP="008C4518">
            <w:pPr>
              <w:jc w:val="center"/>
              <w:rPr>
                <w:rFonts w:ascii="Arial" w:hAnsi="Arial" w:cs="Arial"/>
                <w:b/>
                <w:sz w:val="18"/>
                <w:szCs w:val="18"/>
              </w:rPr>
            </w:pPr>
            <w:r w:rsidRPr="00BF1A0A">
              <w:rPr>
                <w:rFonts w:ascii="Arial" w:hAnsi="Arial" w:cs="Arial"/>
                <w:b/>
                <w:sz w:val="18"/>
                <w:szCs w:val="18"/>
              </w:rPr>
              <w:t>10</w:t>
            </w:r>
          </w:p>
        </w:tc>
        <w:tc>
          <w:tcPr>
            <w:tcW w:w="648" w:type="dxa"/>
            <w:tcBorders>
              <w:top w:val="single" w:sz="4" w:space="0" w:color="auto"/>
              <w:left w:val="nil"/>
              <w:bottom w:val="single" w:sz="4" w:space="0" w:color="auto"/>
              <w:right w:val="single" w:sz="4" w:space="0" w:color="auto"/>
            </w:tcBorders>
            <w:shd w:val="clear" w:color="000000" w:fill="E4DFEC"/>
            <w:noWrap/>
            <w:vAlign w:val="center"/>
            <w:hideMark/>
          </w:tcPr>
          <w:p w14:paraId="0ABA3D17" w14:textId="488E24AE" w:rsidR="008C4518" w:rsidRPr="00BF1A0A" w:rsidRDefault="008C4518" w:rsidP="008C4518">
            <w:pPr>
              <w:jc w:val="center"/>
              <w:rPr>
                <w:rFonts w:ascii="Arial" w:hAnsi="Arial" w:cs="Arial"/>
                <w:b/>
                <w:sz w:val="18"/>
                <w:szCs w:val="18"/>
              </w:rPr>
            </w:pPr>
            <w:r w:rsidRPr="00BF1A0A">
              <w:rPr>
                <w:rFonts w:ascii="Arial" w:hAnsi="Arial" w:cs="Arial"/>
                <w:b/>
                <w:sz w:val="18"/>
                <w:szCs w:val="18"/>
              </w:rPr>
              <w:t>12</w:t>
            </w:r>
          </w:p>
        </w:tc>
      </w:tr>
      <w:tr w:rsidR="00BF1A0A" w:rsidRPr="00BF1A0A" w14:paraId="4D590B73" w14:textId="77777777" w:rsidTr="00395ED7">
        <w:trPr>
          <w:trHeight w:val="300"/>
        </w:trPr>
        <w:tc>
          <w:tcPr>
            <w:tcW w:w="2430" w:type="dxa"/>
            <w:tcBorders>
              <w:top w:val="nil"/>
              <w:left w:val="single" w:sz="4" w:space="0" w:color="auto"/>
              <w:bottom w:val="single" w:sz="4" w:space="0" w:color="auto"/>
              <w:right w:val="single" w:sz="4" w:space="0" w:color="auto"/>
            </w:tcBorders>
            <w:shd w:val="clear" w:color="000000" w:fill="E4DFEC"/>
            <w:noWrap/>
            <w:vAlign w:val="center"/>
            <w:hideMark/>
          </w:tcPr>
          <w:p w14:paraId="44E1FD80" w14:textId="02C8CA52" w:rsidR="008C4518" w:rsidRPr="00BF1A0A" w:rsidRDefault="008C4518" w:rsidP="008C4518">
            <w:pPr>
              <w:jc w:val="right"/>
              <w:rPr>
                <w:rFonts w:ascii="Arial" w:hAnsi="Arial" w:cs="Arial"/>
                <w:b/>
                <w:sz w:val="18"/>
                <w:szCs w:val="18"/>
              </w:rPr>
            </w:pPr>
            <w:r w:rsidRPr="00BF1A0A">
              <w:rPr>
                <w:rFonts w:ascii="Arial" w:hAnsi="Arial" w:cs="Arial"/>
                <w:b/>
                <w:sz w:val="18"/>
                <w:szCs w:val="18"/>
              </w:rPr>
              <w:t>Floor</w:t>
            </w:r>
          </w:p>
        </w:tc>
        <w:tc>
          <w:tcPr>
            <w:tcW w:w="936" w:type="dxa"/>
            <w:tcBorders>
              <w:top w:val="nil"/>
              <w:left w:val="nil"/>
              <w:bottom w:val="single" w:sz="4" w:space="0" w:color="auto"/>
              <w:right w:val="single" w:sz="4" w:space="0" w:color="auto"/>
            </w:tcBorders>
            <w:shd w:val="clear" w:color="auto" w:fill="auto"/>
            <w:noWrap/>
            <w:vAlign w:val="center"/>
            <w:hideMark/>
          </w:tcPr>
          <w:p w14:paraId="2CC6EED5" w14:textId="4DCECADD" w:rsidR="008C4518" w:rsidRPr="00BF1A0A" w:rsidRDefault="008C4518" w:rsidP="008C4518">
            <w:pPr>
              <w:jc w:val="center"/>
              <w:rPr>
                <w:rFonts w:ascii="Arial" w:hAnsi="Arial" w:cs="Arial"/>
                <w:sz w:val="18"/>
                <w:szCs w:val="18"/>
              </w:rPr>
            </w:pPr>
            <w:r w:rsidRPr="00BF1A0A">
              <w:rPr>
                <w:rFonts w:ascii="Arial" w:hAnsi="Arial" w:cs="Arial"/>
                <w:sz w:val="18"/>
                <w:szCs w:val="18"/>
              </w:rPr>
              <w:t>0.25</w:t>
            </w:r>
          </w:p>
        </w:tc>
        <w:tc>
          <w:tcPr>
            <w:tcW w:w="936" w:type="dxa"/>
            <w:tcBorders>
              <w:top w:val="nil"/>
              <w:left w:val="nil"/>
              <w:bottom w:val="single" w:sz="4" w:space="0" w:color="auto"/>
              <w:right w:val="single" w:sz="4" w:space="0" w:color="auto"/>
            </w:tcBorders>
            <w:shd w:val="clear" w:color="auto" w:fill="auto"/>
            <w:noWrap/>
            <w:vAlign w:val="center"/>
            <w:hideMark/>
          </w:tcPr>
          <w:p w14:paraId="66C51C92" w14:textId="4954E9CB" w:rsidR="008C4518" w:rsidRPr="00BF1A0A" w:rsidRDefault="008C4518" w:rsidP="008C4518">
            <w:pPr>
              <w:jc w:val="center"/>
              <w:rPr>
                <w:rFonts w:ascii="Arial" w:hAnsi="Arial" w:cs="Arial"/>
                <w:sz w:val="18"/>
                <w:szCs w:val="18"/>
              </w:rPr>
            </w:pPr>
            <w:r w:rsidRPr="00BF1A0A">
              <w:rPr>
                <w:rFonts w:ascii="Arial" w:hAnsi="Arial" w:cs="Arial"/>
                <w:sz w:val="18"/>
                <w:szCs w:val="18"/>
              </w:rPr>
              <w:t>0.25</w:t>
            </w:r>
          </w:p>
        </w:tc>
        <w:tc>
          <w:tcPr>
            <w:tcW w:w="936" w:type="dxa"/>
            <w:tcBorders>
              <w:top w:val="nil"/>
              <w:left w:val="nil"/>
              <w:bottom w:val="single" w:sz="4" w:space="0" w:color="auto"/>
              <w:right w:val="single" w:sz="4" w:space="0" w:color="auto"/>
            </w:tcBorders>
            <w:shd w:val="clear" w:color="auto" w:fill="auto"/>
            <w:noWrap/>
            <w:vAlign w:val="center"/>
            <w:hideMark/>
          </w:tcPr>
          <w:p w14:paraId="32E5F9E9" w14:textId="7FD7D906" w:rsidR="008C4518" w:rsidRPr="00BF1A0A" w:rsidRDefault="008C4518" w:rsidP="008C4518">
            <w:pPr>
              <w:jc w:val="center"/>
              <w:rPr>
                <w:rFonts w:ascii="Arial" w:hAnsi="Arial" w:cs="Arial"/>
                <w:sz w:val="18"/>
                <w:szCs w:val="18"/>
              </w:rPr>
            </w:pPr>
            <w:r w:rsidRPr="00BF1A0A">
              <w:rPr>
                <w:rFonts w:ascii="Arial" w:hAnsi="Arial" w:cs="Arial"/>
                <w:sz w:val="18"/>
                <w:szCs w:val="18"/>
              </w:rPr>
              <w:t>0.6</w:t>
            </w:r>
          </w:p>
        </w:tc>
        <w:tc>
          <w:tcPr>
            <w:tcW w:w="936" w:type="dxa"/>
            <w:tcBorders>
              <w:top w:val="nil"/>
              <w:left w:val="nil"/>
              <w:bottom w:val="single" w:sz="4" w:space="0" w:color="auto"/>
              <w:right w:val="single" w:sz="4" w:space="0" w:color="auto"/>
            </w:tcBorders>
            <w:shd w:val="clear" w:color="auto" w:fill="auto"/>
            <w:noWrap/>
            <w:vAlign w:val="center"/>
            <w:hideMark/>
          </w:tcPr>
          <w:p w14:paraId="3BB13690" w14:textId="220BAF93" w:rsidR="008C4518" w:rsidRPr="00BF1A0A" w:rsidRDefault="008C4518" w:rsidP="008C4518">
            <w:pPr>
              <w:jc w:val="center"/>
              <w:rPr>
                <w:rFonts w:ascii="Arial" w:hAnsi="Arial" w:cs="Arial"/>
                <w:sz w:val="18"/>
                <w:szCs w:val="18"/>
              </w:rPr>
            </w:pPr>
            <w:r w:rsidRPr="00BF1A0A">
              <w:rPr>
                <w:rFonts w:ascii="Arial" w:hAnsi="Arial" w:cs="Arial"/>
                <w:sz w:val="18"/>
                <w:szCs w:val="18"/>
              </w:rPr>
              <w:t>0.9</w:t>
            </w:r>
          </w:p>
        </w:tc>
        <w:tc>
          <w:tcPr>
            <w:tcW w:w="936" w:type="dxa"/>
            <w:tcBorders>
              <w:top w:val="nil"/>
              <w:left w:val="nil"/>
              <w:bottom w:val="single" w:sz="4" w:space="0" w:color="auto"/>
              <w:right w:val="single" w:sz="4" w:space="0" w:color="auto"/>
            </w:tcBorders>
            <w:shd w:val="clear" w:color="auto" w:fill="auto"/>
            <w:noWrap/>
            <w:vAlign w:val="center"/>
            <w:hideMark/>
          </w:tcPr>
          <w:p w14:paraId="188700C4" w14:textId="0DCCBFA0" w:rsidR="008C4518" w:rsidRPr="00BF1A0A" w:rsidRDefault="008C4518" w:rsidP="008C4518">
            <w:pPr>
              <w:jc w:val="center"/>
              <w:rPr>
                <w:rFonts w:ascii="Arial" w:hAnsi="Arial" w:cs="Arial"/>
                <w:sz w:val="18"/>
                <w:szCs w:val="18"/>
              </w:rPr>
            </w:pPr>
            <w:r w:rsidRPr="00BF1A0A">
              <w:rPr>
                <w:rFonts w:ascii="Arial" w:hAnsi="Arial" w:cs="Arial"/>
                <w:sz w:val="18"/>
                <w:szCs w:val="18"/>
              </w:rPr>
              <w:t>1</w:t>
            </w:r>
          </w:p>
        </w:tc>
        <w:tc>
          <w:tcPr>
            <w:tcW w:w="936" w:type="dxa"/>
            <w:tcBorders>
              <w:top w:val="nil"/>
              <w:left w:val="nil"/>
              <w:bottom w:val="single" w:sz="4" w:space="0" w:color="auto"/>
              <w:right w:val="single" w:sz="4" w:space="0" w:color="auto"/>
            </w:tcBorders>
            <w:shd w:val="clear" w:color="auto" w:fill="auto"/>
            <w:noWrap/>
            <w:vAlign w:val="center"/>
            <w:hideMark/>
          </w:tcPr>
          <w:p w14:paraId="0E351980" w14:textId="6970CF89" w:rsidR="008C4518" w:rsidRPr="00BF1A0A" w:rsidRDefault="008C4518" w:rsidP="008C4518">
            <w:pPr>
              <w:jc w:val="center"/>
              <w:rPr>
                <w:rFonts w:ascii="Arial" w:hAnsi="Arial" w:cs="Arial"/>
                <w:sz w:val="18"/>
                <w:szCs w:val="18"/>
              </w:rPr>
            </w:pPr>
            <w:r w:rsidRPr="00BF1A0A">
              <w:rPr>
                <w:rFonts w:ascii="Arial" w:hAnsi="Arial" w:cs="Arial"/>
                <w:sz w:val="18"/>
                <w:szCs w:val="18"/>
              </w:rPr>
              <w:t>1.2</w:t>
            </w:r>
          </w:p>
        </w:tc>
        <w:tc>
          <w:tcPr>
            <w:tcW w:w="936" w:type="dxa"/>
            <w:tcBorders>
              <w:top w:val="nil"/>
              <w:left w:val="nil"/>
              <w:bottom w:val="single" w:sz="4" w:space="0" w:color="auto"/>
              <w:right w:val="single" w:sz="4" w:space="0" w:color="auto"/>
            </w:tcBorders>
            <w:shd w:val="clear" w:color="auto" w:fill="auto"/>
            <w:noWrap/>
            <w:vAlign w:val="center"/>
            <w:hideMark/>
          </w:tcPr>
          <w:p w14:paraId="2620031E" w14:textId="7376AF23" w:rsidR="008C4518" w:rsidRPr="00BF1A0A" w:rsidRDefault="008C4518" w:rsidP="008C4518">
            <w:pPr>
              <w:jc w:val="center"/>
              <w:rPr>
                <w:rFonts w:ascii="Arial" w:hAnsi="Arial" w:cs="Arial"/>
                <w:sz w:val="18"/>
                <w:szCs w:val="18"/>
              </w:rPr>
            </w:pPr>
            <w:r w:rsidRPr="00BF1A0A">
              <w:rPr>
                <w:rFonts w:ascii="Arial" w:hAnsi="Arial" w:cs="Arial"/>
                <w:sz w:val="18"/>
                <w:szCs w:val="18"/>
              </w:rPr>
              <w:t>1.3</w:t>
            </w:r>
          </w:p>
        </w:tc>
        <w:tc>
          <w:tcPr>
            <w:tcW w:w="648" w:type="dxa"/>
            <w:tcBorders>
              <w:top w:val="nil"/>
              <w:left w:val="nil"/>
              <w:bottom w:val="single" w:sz="4" w:space="0" w:color="auto"/>
              <w:right w:val="single" w:sz="4" w:space="0" w:color="auto"/>
            </w:tcBorders>
            <w:shd w:val="clear" w:color="auto" w:fill="auto"/>
            <w:noWrap/>
            <w:vAlign w:val="center"/>
            <w:hideMark/>
          </w:tcPr>
          <w:p w14:paraId="3524518B" w14:textId="7EDFB0AF" w:rsidR="008C4518" w:rsidRPr="00BF1A0A" w:rsidRDefault="008C4518" w:rsidP="008C4518">
            <w:pPr>
              <w:jc w:val="center"/>
              <w:rPr>
                <w:rFonts w:ascii="Arial" w:hAnsi="Arial" w:cs="Arial"/>
                <w:sz w:val="18"/>
                <w:szCs w:val="18"/>
              </w:rPr>
            </w:pPr>
            <w:r w:rsidRPr="00BF1A0A">
              <w:rPr>
                <w:rFonts w:ascii="Arial" w:hAnsi="Arial" w:cs="Arial"/>
                <w:sz w:val="18"/>
                <w:szCs w:val="18"/>
              </w:rPr>
              <w:t>2.1</w:t>
            </w:r>
          </w:p>
        </w:tc>
      </w:tr>
      <w:tr w:rsidR="00BF1A0A" w:rsidRPr="00BF1A0A" w14:paraId="23029303" w14:textId="77777777" w:rsidTr="00395ED7">
        <w:trPr>
          <w:trHeight w:val="300"/>
        </w:trPr>
        <w:tc>
          <w:tcPr>
            <w:tcW w:w="2430" w:type="dxa"/>
            <w:tcBorders>
              <w:top w:val="nil"/>
              <w:left w:val="single" w:sz="4" w:space="0" w:color="auto"/>
              <w:bottom w:val="single" w:sz="4" w:space="0" w:color="auto"/>
              <w:right w:val="single" w:sz="4" w:space="0" w:color="auto"/>
            </w:tcBorders>
            <w:shd w:val="clear" w:color="000000" w:fill="E4DFEC"/>
            <w:noWrap/>
            <w:vAlign w:val="center"/>
            <w:hideMark/>
          </w:tcPr>
          <w:p w14:paraId="6C191F54" w14:textId="5B7A7F98" w:rsidR="008C4518" w:rsidRPr="00BF1A0A" w:rsidRDefault="008C4518" w:rsidP="008C4518">
            <w:pPr>
              <w:jc w:val="right"/>
              <w:rPr>
                <w:rFonts w:ascii="Arial" w:hAnsi="Arial" w:cs="Arial"/>
                <w:b/>
                <w:sz w:val="18"/>
                <w:szCs w:val="18"/>
              </w:rPr>
            </w:pPr>
            <w:r w:rsidRPr="00BF1A0A">
              <w:rPr>
                <w:rFonts w:ascii="Arial" w:hAnsi="Arial" w:cs="Arial"/>
                <w:b/>
                <w:sz w:val="18"/>
                <w:szCs w:val="18"/>
              </w:rPr>
              <w:t>Defrost/Floor 1</w:t>
            </w:r>
          </w:p>
        </w:tc>
        <w:tc>
          <w:tcPr>
            <w:tcW w:w="936" w:type="dxa"/>
            <w:tcBorders>
              <w:top w:val="nil"/>
              <w:left w:val="nil"/>
              <w:bottom w:val="single" w:sz="4" w:space="0" w:color="auto"/>
              <w:right w:val="single" w:sz="4" w:space="0" w:color="auto"/>
            </w:tcBorders>
            <w:shd w:val="clear" w:color="auto" w:fill="auto"/>
            <w:noWrap/>
            <w:vAlign w:val="center"/>
            <w:hideMark/>
          </w:tcPr>
          <w:p w14:paraId="1AD3D094" w14:textId="495DB101" w:rsidR="008C4518" w:rsidRPr="00BF1A0A" w:rsidRDefault="008C4518" w:rsidP="008C4518">
            <w:pPr>
              <w:jc w:val="center"/>
              <w:rPr>
                <w:rFonts w:ascii="Arial" w:hAnsi="Arial" w:cs="Arial"/>
                <w:sz w:val="18"/>
                <w:szCs w:val="18"/>
              </w:rPr>
            </w:pPr>
            <w:r w:rsidRPr="00BF1A0A">
              <w:rPr>
                <w:rFonts w:ascii="Arial" w:hAnsi="Arial" w:cs="Arial"/>
                <w:sz w:val="18"/>
                <w:szCs w:val="18"/>
              </w:rPr>
              <w:t>0.25</w:t>
            </w:r>
          </w:p>
        </w:tc>
        <w:tc>
          <w:tcPr>
            <w:tcW w:w="936" w:type="dxa"/>
            <w:tcBorders>
              <w:top w:val="nil"/>
              <w:left w:val="nil"/>
              <w:bottom w:val="single" w:sz="4" w:space="0" w:color="auto"/>
              <w:right w:val="single" w:sz="4" w:space="0" w:color="auto"/>
            </w:tcBorders>
            <w:shd w:val="clear" w:color="auto" w:fill="auto"/>
            <w:noWrap/>
            <w:vAlign w:val="center"/>
            <w:hideMark/>
          </w:tcPr>
          <w:p w14:paraId="4AF5895E" w14:textId="304D099C" w:rsidR="008C4518" w:rsidRPr="00BF1A0A" w:rsidRDefault="008C4518" w:rsidP="008C4518">
            <w:pPr>
              <w:jc w:val="center"/>
              <w:rPr>
                <w:rFonts w:ascii="Arial" w:hAnsi="Arial" w:cs="Arial"/>
                <w:sz w:val="18"/>
                <w:szCs w:val="18"/>
              </w:rPr>
            </w:pPr>
            <w:r w:rsidRPr="00BF1A0A">
              <w:rPr>
                <w:rFonts w:ascii="Arial" w:hAnsi="Arial" w:cs="Arial"/>
                <w:sz w:val="18"/>
                <w:szCs w:val="18"/>
              </w:rPr>
              <w:t>0.25</w:t>
            </w:r>
          </w:p>
        </w:tc>
        <w:tc>
          <w:tcPr>
            <w:tcW w:w="936" w:type="dxa"/>
            <w:tcBorders>
              <w:top w:val="nil"/>
              <w:left w:val="nil"/>
              <w:bottom w:val="single" w:sz="4" w:space="0" w:color="auto"/>
              <w:right w:val="single" w:sz="4" w:space="0" w:color="auto"/>
            </w:tcBorders>
            <w:shd w:val="clear" w:color="auto" w:fill="auto"/>
            <w:noWrap/>
            <w:vAlign w:val="center"/>
            <w:hideMark/>
          </w:tcPr>
          <w:p w14:paraId="48A3BF8D" w14:textId="58F2CE30" w:rsidR="008C4518" w:rsidRPr="00BF1A0A" w:rsidRDefault="008C4518" w:rsidP="008C4518">
            <w:pPr>
              <w:jc w:val="center"/>
              <w:rPr>
                <w:rFonts w:ascii="Arial" w:hAnsi="Arial" w:cs="Arial"/>
                <w:sz w:val="18"/>
                <w:szCs w:val="18"/>
              </w:rPr>
            </w:pPr>
            <w:r w:rsidRPr="00BF1A0A">
              <w:rPr>
                <w:rFonts w:ascii="Arial" w:hAnsi="Arial" w:cs="Arial"/>
                <w:sz w:val="18"/>
                <w:szCs w:val="18"/>
              </w:rPr>
              <w:t>0.6</w:t>
            </w:r>
          </w:p>
        </w:tc>
        <w:tc>
          <w:tcPr>
            <w:tcW w:w="936" w:type="dxa"/>
            <w:tcBorders>
              <w:top w:val="nil"/>
              <w:left w:val="nil"/>
              <w:bottom w:val="single" w:sz="4" w:space="0" w:color="auto"/>
              <w:right w:val="single" w:sz="4" w:space="0" w:color="auto"/>
            </w:tcBorders>
            <w:shd w:val="clear" w:color="auto" w:fill="auto"/>
            <w:noWrap/>
            <w:vAlign w:val="center"/>
            <w:hideMark/>
          </w:tcPr>
          <w:p w14:paraId="4CF86D59" w14:textId="34EF1BA6" w:rsidR="008C4518" w:rsidRPr="00BF1A0A" w:rsidRDefault="008C4518" w:rsidP="008C4518">
            <w:pPr>
              <w:jc w:val="center"/>
              <w:rPr>
                <w:rFonts w:ascii="Arial" w:hAnsi="Arial" w:cs="Arial"/>
                <w:sz w:val="18"/>
                <w:szCs w:val="18"/>
              </w:rPr>
            </w:pPr>
            <w:r w:rsidRPr="00BF1A0A">
              <w:rPr>
                <w:rFonts w:ascii="Arial" w:hAnsi="Arial" w:cs="Arial"/>
                <w:sz w:val="18"/>
                <w:szCs w:val="18"/>
              </w:rPr>
              <w:t>0.9</w:t>
            </w:r>
          </w:p>
        </w:tc>
        <w:tc>
          <w:tcPr>
            <w:tcW w:w="936" w:type="dxa"/>
            <w:tcBorders>
              <w:top w:val="nil"/>
              <w:left w:val="nil"/>
              <w:bottom w:val="single" w:sz="4" w:space="0" w:color="auto"/>
              <w:right w:val="single" w:sz="4" w:space="0" w:color="auto"/>
            </w:tcBorders>
            <w:shd w:val="clear" w:color="auto" w:fill="auto"/>
            <w:noWrap/>
            <w:vAlign w:val="center"/>
            <w:hideMark/>
          </w:tcPr>
          <w:p w14:paraId="7187C319" w14:textId="4ADABB76" w:rsidR="008C4518" w:rsidRPr="00BF1A0A" w:rsidRDefault="008C4518" w:rsidP="008C4518">
            <w:pPr>
              <w:jc w:val="center"/>
              <w:rPr>
                <w:rFonts w:ascii="Arial" w:hAnsi="Arial" w:cs="Arial"/>
                <w:sz w:val="18"/>
                <w:szCs w:val="18"/>
              </w:rPr>
            </w:pPr>
            <w:r w:rsidRPr="00BF1A0A">
              <w:rPr>
                <w:rFonts w:ascii="Arial" w:hAnsi="Arial" w:cs="Arial"/>
                <w:sz w:val="18"/>
                <w:szCs w:val="18"/>
              </w:rPr>
              <w:t>1</w:t>
            </w:r>
          </w:p>
        </w:tc>
        <w:tc>
          <w:tcPr>
            <w:tcW w:w="936" w:type="dxa"/>
            <w:tcBorders>
              <w:top w:val="nil"/>
              <w:left w:val="nil"/>
              <w:bottom w:val="single" w:sz="4" w:space="0" w:color="auto"/>
              <w:right w:val="single" w:sz="4" w:space="0" w:color="auto"/>
            </w:tcBorders>
            <w:shd w:val="clear" w:color="auto" w:fill="auto"/>
            <w:noWrap/>
            <w:vAlign w:val="center"/>
            <w:hideMark/>
          </w:tcPr>
          <w:p w14:paraId="00549923" w14:textId="447A6995" w:rsidR="008C4518" w:rsidRPr="00BF1A0A" w:rsidRDefault="008C4518" w:rsidP="008C4518">
            <w:pPr>
              <w:jc w:val="center"/>
              <w:rPr>
                <w:rFonts w:ascii="Arial" w:hAnsi="Arial" w:cs="Arial"/>
                <w:sz w:val="18"/>
                <w:szCs w:val="18"/>
              </w:rPr>
            </w:pPr>
            <w:r w:rsidRPr="00BF1A0A">
              <w:rPr>
                <w:rFonts w:ascii="Arial" w:hAnsi="Arial" w:cs="Arial"/>
                <w:sz w:val="18"/>
                <w:szCs w:val="18"/>
              </w:rPr>
              <w:t>1.2</w:t>
            </w:r>
          </w:p>
        </w:tc>
        <w:tc>
          <w:tcPr>
            <w:tcW w:w="936" w:type="dxa"/>
            <w:tcBorders>
              <w:top w:val="nil"/>
              <w:left w:val="nil"/>
              <w:bottom w:val="single" w:sz="4" w:space="0" w:color="auto"/>
              <w:right w:val="single" w:sz="4" w:space="0" w:color="auto"/>
            </w:tcBorders>
            <w:shd w:val="clear" w:color="auto" w:fill="auto"/>
            <w:noWrap/>
            <w:vAlign w:val="center"/>
            <w:hideMark/>
          </w:tcPr>
          <w:p w14:paraId="48837B5A" w14:textId="2820DE99" w:rsidR="008C4518" w:rsidRPr="00BF1A0A" w:rsidRDefault="008C4518" w:rsidP="008C4518">
            <w:pPr>
              <w:jc w:val="center"/>
              <w:rPr>
                <w:rFonts w:ascii="Arial" w:hAnsi="Arial" w:cs="Arial"/>
                <w:sz w:val="18"/>
                <w:szCs w:val="18"/>
              </w:rPr>
            </w:pPr>
            <w:r w:rsidRPr="00BF1A0A">
              <w:rPr>
                <w:rFonts w:ascii="Arial" w:hAnsi="Arial" w:cs="Arial"/>
                <w:sz w:val="18"/>
                <w:szCs w:val="18"/>
              </w:rPr>
              <w:t>1.3</w:t>
            </w:r>
          </w:p>
        </w:tc>
        <w:tc>
          <w:tcPr>
            <w:tcW w:w="648" w:type="dxa"/>
            <w:tcBorders>
              <w:top w:val="nil"/>
              <w:left w:val="nil"/>
              <w:bottom w:val="single" w:sz="4" w:space="0" w:color="auto"/>
              <w:right w:val="single" w:sz="4" w:space="0" w:color="auto"/>
            </w:tcBorders>
            <w:shd w:val="clear" w:color="auto" w:fill="auto"/>
            <w:noWrap/>
            <w:vAlign w:val="center"/>
            <w:hideMark/>
          </w:tcPr>
          <w:p w14:paraId="772008E8" w14:textId="2C217384" w:rsidR="008C4518" w:rsidRPr="00BF1A0A" w:rsidRDefault="008C4518" w:rsidP="008C4518">
            <w:pPr>
              <w:jc w:val="center"/>
              <w:rPr>
                <w:rFonts w:ascii="Arial" w:hAnsi="Arial" w:cs="Arial"/>
                <w:sz w:val="18"/>
                <w:szCs w:val="18"/>
              </w:rPr>
            </w:pPr>
            <w:r w:rsidRPr="00BF1A0A">
              <w:rPr>
                <w:rFonts w:ascii="Arial" w:hAnsi="Arial" w:cs="Arial"/>
                <w:sz w:val="18"/>
                <w:szCs w:val="18"/>
              </w:rPr>
              <w:t>2.1</w:t>
            </w:r>
          </w:p>
        </w:tc>
      </w:tr>
      <w:tr w:rsidR="00BF1A0A" w:rsidRPr="00BF1A0A" w14:paraId="3B63C7E4" w14:textId="77777777" w:rsidTr="00395ED7">
        <w:trPr>
          <w:trHeight w:val="300"/>
        </w:trPr>
        <w:tc>
          <w:tcPr>
            <w:tcW w:w="2430" w:type="dxa"/>
            <w:tcBorders>
              <w:top w:val="nil"/>
              <w:left w:val="single" w:sz="4" w:space="0" w:color="auto"/>
              <w:bottom w:val="single" w:sz="4" w:space="0" w:color="auto"/>
              <w:right w:val="single" w:sz="4" w:space="0" w:color="auto"/>
            </w:tcBorders>
            <w:shd w:val="clear" w:color="000000" w:fill="E4DFEC"/>
            <w:noWrap/>
            <w:vAlign w:val="center"/>
            <w:hideMark/>
          </w:tcPr>
          <w:p w14:paraId="34CE8EC4" w14:textId="6ED1B68F" w:rsidR="008C4518" w:rsidRPr="00BF1A0A" w:rsidRDefault="008C4518" w:rsidP="008C4518">
            <w:pPr>
              <w:jc w:val="right"/>
              <w:rPr>
                <w:rFonts w:ascii="Arial" w:hAnsi="Arial" w:cs="Arial"/>
                <w:b/>
                <w:sz w:val="18"/>
                <w:szCs w:val="18"/>
              </w:rPr>
            </w:pPr>
            <w:r w:rsidRPr="00BF1A0A">
              <w:rPr>
                <w:rFonts w:ascii="Arial" w:hAnsi="Arial" w:cs="Arial"/>
                <w:b/>
                <w:sz w:val="18"/>
                <w:szCs w:val="18"/>
              </w:rPr>
              <w:t>Defrost/Floor 2</w:t>
            </w:r>
          </w:p>
        </w:tc>
        <w:tc>
          <w:tcPr>
            <w:tcW w:w="936" w:type="dxa"/>
            <w:tcBorders>
              <w:top w:val="nil"/>
              <w:left w:val="nil"/>
              <w:bottom w:val="single" w:sz="4" w:space="0" w:color="auto"/>
              <w:right w:val="single" w:sz="4" w:space="0" w:color="auto"/>
            </w:tcBorders>
            <w:shd w:val="clear" w:color="auto" w:fill="auto"/>
            <w:noWrap/>
            <w:vAlign w:val="center"/>
            <w:hideMark/>
          </w:tcPr>
          <w:p w14:paraId="7347C347" w14:textId="31D4D297" w:rsidR="008C4518" w:rsidRPr="00BF1A0A" w:rsidRDefault="008C4518" w:rsidP="008C4518">
            <w:pPr>
              <w:jc w:val="center"/>
              <w:rPr>
                <w:rFonts w:ascii="Arial" w:hAnsi="Arial" w:cs="Arial"/>
                <w:sz w:val="18"/>
                <w:szCs w:val="18"/>
              </w:rPr>
            </w:pPr>
            <w:r w:rsidRPr="00BF1A0A">
              <w:rPr>
                <w:rFonts w:ascii="Arial" w:hAnsi="Arial" w:cs="Arial"/>
                <w:sz w:val="18"/>
                <w:szCs w:val="18"/>
              </w:rPr>
              <w:t>0.25</w:t>
            </w:r>
          </w:p>
        </w:tc>
        <w:tc>
          <w:tcPr>
            <w:tcW w:w="936" w:type="dxa"/>
            <w:tcBorders>
              <w:top w:val="nil"/>
              <w:left w:val="nil"/>
              <w:bottom w:val="single" w:sz="4" w:space="0" w:color="auto"/>
              <w:right w:val="single" w:sz="4" w:space="0" w:color="auto"/>
            </w:tcBorders>
            <w:shd w:val="clear" w:color="auto" w:fill="auto"/>
            <w:noWrap/>
            <w:vAlign w:val="center"/>
            <w:hideMark/>
          </w:tcPr>
          <w:p w14:paraId="231B5EF9" w14:textId="268F0641" w:rsidR="008C4518" w:rsidRPr="00BF1A0A" w:rsidRDefault="008C4518" w:rsidP="008C4518">
            <w:pPr>
              <w:jc w:val="center"/>
              <w:rPr>
                <w:rFonts w:ascii="Arial" w:hAnsi="Arial" w:cs="Arial"/>
                <w:sz w:val="18"/>
                <w:szCs w:val="18"/>
              </w:rPr>
            </w:pPr>
            <w:r w:rsidRPr="00BF1A0A">
              <w:rPr>
                <w:rFonts w:ascii="Arial" w:hAnsi="Arial" w:cs="Arial"/>
                <w:sz w:val="18"/>
                <w:szCs w:val="18"/>
              </w:rPr>
              <w:t>0.25</w:t>
            </w:r>
          </w:p>
        </w:tc>
        <w:tc>
          <w:tcPr>
            <w:tcW w:w="936" w:type="dxa"/>
            <w:tcBorders>
              <w:top w:val="nil"/>
              <w:left w:val="nil"/>
              <w:bottom w:val="single" w:sz="4" w:space="0" w:color="auto"/>
              <w:right w:val="single" w:sz="4" w:space="0" w:color="auto"/>
            </w:tcBorders>
            <w:shd w:val="clear" w:color="auto" w:fill="auto"/>
            <w:noWrap/>
            <w:vAlign w:val="center"/>
            <w:hideMark/>
          </w:tcPr>
          <w:p w14:paraId="6C174AC0" w14:textId="21C4E3DA" w:rsidR="008C4518" w:rsidRPr="00BF1A0A" w:rsidRDefault="008C4518" w:rsidP="008C4518">
            <w:pPr>
              <w:jc w:val="center"/>
              <w:rPr>
                <w:rFonts w:ascii="Arial" w:hAnsi="Arial" w:cs="Arial"/>
                <w:sz w:val="18"/>
                <w:szCs w:val="18"/>
              </w:rPr>
            </w:pPr>
            <w:r w:rsidRPr="00BF1A0A">
              <w:rPr>
                <w:rFonts w:ascii="Arial" w:hAnsi="Arial" w:cs="Arial"/>
                <w:sz w:val="18"/>
                <w:szCs w:val="18"/>
              </w:rPr>
              <w:t>0.6</w:t>
            </w:r>
          </w:p>
        </w:tc>
        <w:tc>
          <w:tcPr>
            <w:tcW w:w="936" w:type="dxa"/>
            <w:tcBorders>
              <w:top w:val="nil"/>
              <w:left w:val="nil"/>
              <w:bottom w:val="single" w:sz="4" w:space="0" w:color="auto"/>
              <w:right w:val="single" w:sz="4" w:space="0" w:color="auto"/>
            </w:tcBorders>
            <w:shd w:val="clear" w:color="auto" w:fill="auto"/>
            <w:noWrap/>
            <w:vAlign w:val="center"/>
            <w:hideMark/>
          </w:tcPr>
          <w:p w14:paraId="549B8EDA" w14:textId="772F8633" w:rsidR="008C4518" w:rsidRPr="00BF1A0A" w:rsidRDefault="008C4518" w:rsidP="008C4518">
            <w:pPr>
              <w:jc w:val="center"/>
              <w:rPr>
                <w:rFonts w:ascii="Arial" w:hAnsi="Arial" w:cs="Arial"/>
                <w:sz w:val="18"/>
                <w:szCs w:val="18"/>
              </w:rPr>
            </w:pPr>
            <w:r w:rsidRPr="00BF1A0A">
              <w:rPr>
                <w:rFonts w:ascii="Arial" w:hAnsi="Arial" w:cs="Arial"/>
                <w:sz w:val="18"/>
                <w:szCs w:val="18"/>
              </w:rPr>
              <w:t>0.9</w:t>
            </w:r>
          </w:p>
        </w:tc>
        <w:tc>
          <w:tcPr>
            <w:tcW w:w="936" w:type="dxa"/>
            <w:tcBorders>
              <w:top w:val="nil"/>
              <w:left w:val="nil"/>
              <w:bottom w:val="single" w:sz="4" w:space="0" w:color="auto"/>
              <w:right w:val="single" w:sz="4" w:space="0" w:color="auto"/>
            </w:tcBorders>
            <w:shd w:val="clear" w:color="auto" w:fill="auto"/>
            <w:noWrap/>
            <w:vAlign w:val="center"/>
            <w:hideMark/>
          </w:tcPr>
          <w:p w14:paraId="6EC418A2" w14:textId="245037ED" w:rsidR="008C4518" w:rsidRPr="00BF1A0A" w:rsidRDefault="008C4518" w:rsidP="008C4518">
            <w:pPr>
              <w:jc w:val="center"/>
              <w:rPr>
                <w:rFonts w:ascii="Arial" w:hAnsi="Arial" w:cs="Arial"/>
                <w:sz w:val="18"/>
                <w:szCs w:val="18"/>
              </w:rPr>
            </w:pPr>
            <w:r w:rsidRPr="00BF1A0A">
              <w:rPr>
                <w:rFonts w:ascii="Arial" w:hAnsi="Arial" w:cs="Arial"/>
                <w:sz w:val="18"/>
                <w:szCs w:val="18"/>
              </w:rPr>
              <w:t>1</w:t>
            </w:r>
          </w:p>
        </w:tc>
        <w:tc>
          <w:tcPr>
            <w:tcW w:w="936" w:type="dxa"/>
            <w:tcBorders>
              <w:top w:val="nil"/>
              <w:left w:val="nil"/>
              <w:bottom w:val="single" w:sz="4" w:space="0" w:color="auto"/>
              <w:right w:val="single" w:sz="4" w:space="0" w:color="auto"/>
            </w:tcBorders>
            <w:shd w:val="clear" w:color="auto" w:fill="auto"/>
            <w:noWrap/>
            <w:vAlign w:val="center"/>
            <w:hideMark/>
          </w:tcPr>
          <w:p w14:paraId="73F1FE14" w14:textId="6C215823" w:rsidR="008C4518" w:rsidRPr="00BF1A0A" w:rsidRDefault="008C4518" w:rsidP="008C4518">
            <w:pPr>
              <w:jc w:val="center"/>
              <w:rPr>
                <w:rFonts w:ascii="Arial" w:hAnsi="Arial" w:cs="Arial"/>
                <w:sz w:val="18"/>
                <w:szCs w:val="18"/>
              </w:rPr>
            </w:pPr>
            <w:r w:rsidRPr="00BF1A0A">
              <w:rPr>
                <w:rFonts w:ascii="Arial" w:hAnsi="Arial" w:cs="Arial"/>
                <w:sz w:val="18"/>
                <w:szCs w:val="18"/>
              </w:rPr>
              <w:t>1.2</w:t>
            </w:r>
          </w:p>
        </w:tc>
        <w:tc>
          <w:tcPr>
            <w:tcW w:w="936" w:type="dxa"/>
            <w:tcBorders>
              <w:top w:val="nil"/>
              <w:left w:val="nil"/>
              <w:bottom w:val="single" w:sz="4" w:space="0" w:color="auto"/>
              <w:right w:val="single" w:sz="4" w:space="0" w:color="auto"/>
            </w:tcBorders>
            <w:shd w:val="clear" w:color="auto" w:fill="auto"/>
            <w:noWrap/>
            <w:vAlign w:val="center"/>
            <w:hideMark/>
          </w:tcPr>
          <w:p w14:paraId="25AD2F97" w14:textId="4E4813DD" w:rsidR="008C4518" w:rsidRPr="00BF1A0A" w:rsidRDefault="008C4518" w:rsidP="008C4518">
            <w:pPr>
              <w:jc w:val="center"/>
              <w:rPr>
                <w:rFonts w:ascii="Arial" w:hAnsi="Arial" w:cs="Arial"/>
                <w:sz w:val="18"/>
                <w:szCs w:val="18"/>
              </w:rPr>
            </w:pPr>
            <w:r w:rsidRPr="00BF1A0A">
              <w:rPr>
                <w:rFonts w:ascii="Arial" w:hAnsi="Arial" w:cs="Arial"/>
                <w:sz w:val="18"/>
                <w:szCs w:val="18"/>
              </w:rPr>
              <w:t>1.3</w:t>
            </w:r>
          </w:p>
        </w:tc>
        <w:tc>
          <w:tcPr>
            <w:tcW w:w="648" w:type="dxa"/>
            <w:tcBorders>
              <w:top w:val="nil"/>
              <w:left w:val="nil"/>
              <w:bottom w:val="single" w:sz="4" w:space="0" w:color="auto"/>
              <w:right w:val="single" w:sz="4" w:space="0" w:color="auto"/>
            </w:tcBorders>
            <w:shd w:val="clear" w:color="auto" w:fill="auto"/>
            <w:noWrap/>
            <w:vAlign w:val="center"/>
            <w:hideMark/>
          </w:tcPr>
          <w:p w14:paraId="0007841C" w14:textId="2923E9ED" w:rsidR="008C4518" w:rsidRPr="00BF1A0A" w:rsidRDefault="008C4518" w:rsidP="008C4518">
            <w:pPr>
              <w:jc w:val="center"/>
              <w:rPr>
                <w:rFonts w:ascii="Arial" w:hAnsi="Arial" w:cs="Arial"/>
                <w:sz w:val="18"/>
                <w:szCs w:val="18"/>
              </w:rPr>
            </w:pPr>
            <w:r w:rsidRPr="00BF1A0A">
              <w:rPr>
                <w:rFonts w:ascii="Arial" w:hAnsi="Arial" w:cs="Arial"/>
                <w:sz w:val="18"/>
                <w:szCs w:val="18"/>
              </w:rPr>
              <w:t>2.1</w:t>
            </w:r>
          </w:p>
        </w:tc>
      </w:tr>
      <w:tr w:rsidR="00BF1A0A" w:rsidRPr="00BF1A0A" w14:paraId="02673443" w14:textId="77777777" w:rsidTr="00395ED7">
        <w:trPr>
          <w:trHeight w:val="300"/>
        </w:trPr>
        <w:tc>
          <w:tcPr>
            <w:tcW w:w="2430" w:type="dxa"/>
            <w:tcBorders>
              <w:top w:val="nil"/>
              <w:left w:val="single" w:sz="4" w:space="0" w:color="auto"/>
              <w:bottom w:val="single" w:sz="4" w:space="0" w:color="auto"/>
              <w:right w:val="single" w:sz="4" w:space="0" w:color="auto"/>
            </w:tcBorders>
            <w:shd w:val="clear" w:color="000000" w:fill="E4DFEC"/>
            <w:noWrap/>
            <w:vAlign w:val="center"/>
            <w:hideMark/>
          </w:tcPr>
          <w:p w14:paraId="7DF845A0" w14:textId="4D5ACA4E" w:rsidR="008C4518" w:rsidRPr="00BF1A0A" w:rsidRDefault="008C4518" w:rsidP="008C4518">
            <w:pPr>
              <w:jc w:val="right"/>
              <w:rPr>
                <w:rFonts w:ascii="Arial" w:hAnsi="Arial" w:cs="Arial"/>
                <w:b/>
                <w:sz w:val="18"/>
                <w:szCs w:val="18"/>
              </w:rPr>
            </w:pPr>
            <w:r w:rsidRPr="00BF1A0A">
              <w:rPr>
                <w:rFonts w:ascii="Arial" w:hAnsi="Arial" w:cs="Arial"/>
                <w:b/>
                <w:sz w:val="18"/>
                <w:szCs w:val="18"/>
              </w:rPr>
              <w:t>Defrost/Floor 3</w:t>
            </w:r>
          </w:p>
        </w:tc>
        <w:tc>
          <w:tcPr>
            <w:tcW w:w="936" w:type="dxa"/>
            <w:tcBorders>
              <w:top w:val="nil"/>
              <w:left w:val="nil"/>
              <w:bottom w:val="single" w:sz="4" w:space="0" w:color="auto"/>
              <w:right w:val="single" w:sz="4" w:space="0" w:color="auto"/>
            </w:tcBorders>
            <w:shd w:val="clear" w:color="auto" w:fill="auto"/>
            <w:noWrap/>
            <w:vAlign w:val="center"/>
            <w:hideMark/>
          </w:tcPr>
          <w:p w14:paraId="389403C3" w14:textId="0F773C72" w:rsidR="008C4518" w:rsidRPr="00BF1A0A" w:rsidRDefault="008C4518" w:rsidP="008C4518">
            <w:pPr>
              <w:jc w:val="center"/>
              <w:rPr>
                <w:rFonts w:ascii="Arial" w:hAnsi="Arial" w:cs="Arial"/>
                <w:sz w:val="18"/>
                <w:szCs w:val="18"/>
              </w:rPr>
            </w:pPr>
            <w:r w:rsidRPr="00BF1A0A">
              <w:rPr>
                <w:rFonts w:ascii="Arial" w:hAnsi="Arial" w:cs="Arial"/>
                <w:sz w:val="18"/>
                <w:szCs w:val="18"/>
              </w:rPr>
              <w:t>0.25</w:t>
            </w:r>
          </w:p>
        </w:tc>
        <w:tc>
          <w:tcPr>
            <w:tcW w:w="936" w:type="dxa"/>
            <w:tcBorders>
              <w:top w:val="nil"/>
              <w:left w:val="nil"/>
              <w:bottom w:val="single" w:sz="4" w:space="0" w:color="auto"/>
              <w:right w:val="single" w:sz="4" w:space="0" w:color="auto"/>
            </w:tcBorders>
            <w:shd w:val="clear" w:color="auto" w:fill="auto"/>
            <w:noWrap/>
            <w:vAlign w:val="center"/>
            <w:hideMark/>
          </w:tcPr>
          <w:p w14:paraId="21611467" w14:textId="543B36BA" w:rsidR="008C4518" w:rsidRPr="00BF1A0A" w:rsidRDefault="008C4518" w:rsidP="008C4518">
            <w:pPr>
              <w:jc w:val="center"/>
              <w:rPr>
                <w:rFonts w:ascii="Arial" w:hAnsi="Arial" w:cs="Arial"/>
                <w:sz w:val="18"/>
                <w:szCs w:val="18"/>
              </w:rPr>
            </w:pPr>
            <w:r w:rsidRPr="00BF1A0A">
              <w:rPr>
                <w:rFonts w:ascii="Arial" w:hAnsi="Arial" w:cs="Arial"/>
                <w:sz w:val="18"/>
                <w:szCs w:val="18"/>
              </w:rPr>
              <w:t>0.25</w:t>
            </w:r>
          </w:p>
        </w:tc>
        <w:tc>
          <w:tcPr>
            <w:tcW w:w="936" w:type="dxa"/>
            <w:tcBorders>
              <w:top w:val="nil"/>
              <w:left w:val="nil"/>
              <w:bottom w:val="single" w:sz="4" w:space="0" w:color="auto"/>
              <w:right w:val="single" w:sz="4" w:space="0" w:color="auto"/>
            </w:tcBorders>
            <w:shd w:val="clear" w:color="auto" w:fill="auto"/>
            <w:noWrap/>
            <w:vAlign w:val="center"/>
            <w:hideMark/>
          </w:tcPr>
          <w:p w14:paraId="24586E9D" w14:textId="2968556B" w:rsidR="008C4518" w:rsidRPr="00BF1A0A" w:rsidRDefault="008C4518" w:rsidP="008C4518">
            <w:pPr>
              <w:jc w:val="center"/>
              <w:rPr>
                <w:rFonts w:ascii="Arial" w:hAnsi="Arial" w:cs="Arial"/>
                <w:sz w:val="18"/>
                <w:szCs w:val="18"/>
              </w:rPr>
            </w:pPr>
            <w:r w:rsidRPr="00BF1A0A">
              <w:rPr>
                <w:rFonts w:ascii="Arial" w:hAnsi="Arial" w:cs="Arial"/>
                <w:sz w:val="18"/>
                <w:szCs w:val="18"/>
              </w:rPr>
              <w:t>0.6</w:t>
            </w:r>
          </w:p>
        </w:tc>
        <w:tc>
          <w:tcPr>
            <w:tcW w:w="936" w:type="dxa"/>
            <w:tcBorders>
              <w:top w:val="nil"/>
              <w:left w:val="nil"/>
              <w:bottom w:val="single" w:sz="4" w:space="0" w:color="auto"/>
              <w:right w:val="single" w:sz="4" w:space="0" w:color="auto"/>
            </w:tcBorders>
            <w:shd w:val="clear" w:color="auto" w:fill="auto"/>
            <w:noWrap/>
            <w:vAlign w:val="center"/>
            <w:hideMark/>
          </w:tcPr>
          <w:p w14:paraId="6F98438A" w14:textId="3225F711" w:rsidR="008C4518" w:rsidRPr="00BF1A0A" w:rsidRDefault="008C4518" w:rsidP="008C4518">
            <w:pPr>
              <w:jc w:val="center"/>
              <w:rPr>
                <w:rFonts w:ascii="Arial" w:hAnsi="Arial" w:cs="Arial"/>
                <w:sz w:val="18"/>
                <w:szCs w:val="18"/>
              </w:rPr>
            </w:pPr>
            <w:r w:rsidRPr="00BF1A0A">
              <w:rPr>
                <w:rFonts w:ascii="Arial" w:hAnsi="Arial" w:cs="Arial"/>
                <w:sz w:val="18"/>
                <w:szCs w:val="18"/>
              </w:rPr>
              <w:t>0.9</w:t>
            </w:r>
          </w:p>
        </w:tc>
        <w:tc>
          <w:tcPr>
            <w:tcW w:w="936" w:type="dxa"/>
            <w:tcBorders>
              <w:top w:val="nil"/>
              <w:left w:val="nil"/>
              <w:bottom w:val="single" w:sz="4" w:space="0" w:color="auto"/>
              <w:right w:val="single" w:sz="4" w:space="0" w:color="auto"/>
            </w:tcBorders>
            <w:shd w:val="clear" w:color="auto" w:fill="auto"/>
            <w:noWrap/>
            <w:vAlign w:val="center"/>
            <w:hideMark/>
          </w:tcPr>
          <w:p w14:paraId="3F64026A" w14:textId="682A312D" w:rsidR="008C4518" w:rsidRPr="00BF1A0A" w:rsidRDefault="008C4518" w:rsidP="008C4518">
            <w:pPr>
              <w:jc w:val="center"/>
              <w:rPr>
                <w:rFonts w:ascii="Arial" w:hAnsi="Arial" w:cs="Arial"/>
                <w:sz w:val="18"/>
                <w:szCs w:val="18"/>
              </w:rPr>
            </w:pPr>
            <w:r w:rsidRPr="00BF1A0A">
              <w:rPr>
                <w:rFonts w:ascii="Arial" w:hAnsi="Arial" w:cs="Arial"/>
                <w:sz w:val="18"/>
                <w:szCs w:val="18"/>
              </w:rPr>
              <w:t>1</w:t>
            </w:r>
          </w:p>
        </w:tc>
        <w:tc>
          <w:tcPr>
            <w:tcW w:w="936" w:type="dxa"/>
            <w:tcBorders>
              <w:top w:val="nil"/>
              <w:left w:val="nil"/>
              <w:bottom w:val="single" w:sz="4" w:space="0" w:color="auto"/>
              <w:right w:val="single" w:sz="4" w:space="0" w:color="auto"/>
            </w:tcBorders>
            <w:shd w:val="clear" w:color="auto" w:fill="auto"/>
            <w:noWrap/>
            <w:vAlign w:val="center"/>
            <w:hideMark/>
          </w:tcPr>
          <w:p w14:paraId="7ABD6AF4" w14:textId="5AFB127C" w:rsidR="008C4518" w:rsidRPr="00BF1A0A" w:rsidRDefault="008C4518" w:rsidP="008C4518">
            <w:pPr>
              <w:jc w:val="center"/>
              <w:rPr>
                <w:rFonts w:ascii="Arial" w:hAnsi="Arial" w:cs="Arial"/>
                <w:sz w:val="18"/>
                <w:szCs w:val="18"/>
              </w:rPr>
            </w:pPr>
            <w:r w:rsidRPr="00BF1A0A">
              <w:rPr>
                <w:rFonts w:ascii="Arial" w:hAnsi="Arial" w:cs="Arial"/>
                <w:sz w:val="18"/>
                <w:szCs w:val="18"/>
              </w:rPr>
              <w:t>1.2</w:t>
            </w:r>
          </w:p>
        </w:tc>
        <w:tc>
          <w:tcPr>
            <w:tcW w:w="936" w:type="dxa"/>
            <w:tcBorders>
              <w:top w:val="nil"/>
              <w:left w:val="nil"/>
              <w:bottom w:val="single" w:sz="4" w:space="0" w:color="auto"/>
              <w:right w:val="single" w:sz="4" w:space="0" w:color="auto"/>
            </w:tcBorders>
            <w:shd w:val="clear" w:color="auto" w:fill="auto"/>
            <w:noWrap/>
            <w:vAlign w:val="center"/>
            <w:hideMark/>
          </w:tcPr>
          <w:p w14:paraId="4FBD19A9" w14:textId="59AF2A41" w:rsidR="008C4518" w:rsidRPr="00BF1A0A" w:rsidRDefault="008C4518" w:rsidP="008C4518">
            <w:pPr>
              <w:jc w:val="center"/>
              <w:rPr>
                <w:rFonts w:ascii="Arial" w:hAnsi="Arial" w:cs="Arial"/>
                <w:sz w:val="18"/>
                <w:szCs w:val="18"/>
              </w:rPr>
            </w:pPr>
            <w:r w:rsidRPr="00BF1A0A">
              <w:rPr>
                <w:rFonts w:ascii="Arial" w:hAnsi="Arial" w:cs="Arial"/>
                <w:sz w:val="18"/>
                <w:szCs w:val="18"/>
              </w:rPr>
              <w:t>1.3</w:t>
            </w:r>
          </w:p>
        </w:tc>
        <w:tc>
          <w:tcPr>
            <w:tcW w:w="648" w:type="dxa"/>
            <w:tcBorders>
              <w:top w:val="nil"/>
              <w:left w:val="nil"/>
              <w:bottom w:val="single" w:sz="4" w:space="0" w:color="auto"/>
              <w:right w:val="single" w:sz="4" w:space="0" w:color="auto"/>
            </w:tcBorders>
            <w:shd w:val="clear" w:color="auto" w:fill="auto"/>
            <w:noWrap/>
            <w:vAlign w:val="center"/>
            <w:hideMark/>
          </w:tcPr>
          <w:p w14:paraId="248E4E86" w14:textId="63ADD61D" w:rsidR="008C4518" w:rsidRPr="00BF1A0A" w:rsidRDefault="008C4518" w:rsidP="008C4518">
            <w:pPr>
              <w:jc w:val="center"/>
              <w:rPr>
                <w:rFonts w:ascii="Arial" w:hAnsi="Arial" w:cs="Arial"/>
                <w:sz w:val="18"/>
                <w:szCs w:val="18"/>
              </w:rPr>
            </w:pPr>
            <w:r w:rsidRPr="00BF1A0A">
              <w:rPr>
                <w:rFonts w:ascii="Arial" w:hAnsi="Arial" w:cs="Arial"/>
                <w:sz w:val="18"/>
                <w:szCs w:val="18"/>
              </w:rPr>
              <w:t>2.1</w:t>
            </w:r>
          </w:p>
        </w:tc>
      </w:tr>
      <w:tr w:rsidR="00BF1A0A" w:rsidRPr="00BF1A0A" w14:paraId="32ACD45B" w14:textId="77777777" w:rsidTr="00395ED7">
        <w:trPr>
          <w:trHeight w:val="300"/>
        </w:trPr>
        <w:tc>
          <w:tcPr>
            <w:tcW w:w="2430" w:type="dxa"/>
            <w:tcBorders>
              <w:top w:val="nil"/>
              <w:left w:val="single" w:sz="4" w:space="0" w:color="auto"/>
              <w:bottom w:val="single" w:sz="4" w:space="0" w:color="auto"/>
              <w:right w:val="single" w:sz="4" w:space="0" w:color="auto"/>
            </w:tcBorders>
            <w:shd w:val="clear" w:color="000000" w:fill="E4DFEC"/>
            <w:noWrap/>
            <w:vAlign w:val="center"/>
            <w:hideMark/>
          </w:tcPr>
          <w:p w14:paraId="4C4CB00D" w14:textId="474EEA5A" w:rsidR="008C4518" w:rsidRPr="00BF1A0A" w:rsidRDefault="008C4518" w:rsidP="008C4518">
            <w:pPr>
              <w:jc w:val="right"/>
              <w:rPr>
                <w:rFonts w:ascii="Arial" w:hAnsi="Arial" w:cs="Arial"/>
                <w:b/>
                <w:sz w:val="18"/>
                <w:szCs w:val="18"/>
              </w:rPr>
            </w:pPr>
            <w:r w:rsidRPr="00BF1A0A">
              <w:rPr>
                <w:rFonts w:ascii="Arial" w:hAnsi="Arial" w:cs="Arial"/>
                <w:b/>
                <w:sz w:val="18"/>
                <w:szCs w:val="18"/>
              </w:rPr>
              <w:t>Defrost</w:t>
            </w:r>
          </w:p>
        </w:tc>
        <w:tc>
          <w:tcPr>
            <w:tcW w:w="936" w:type="dxa"/>
            <w:tcBorders>
              <w:top w:val="nil"/>
              <w:left w:val="nil"/>
              <w:bottom w:val="single" w:sz="4" w:space="0" w:color="auto"/>
              <w:right w:val="single" w:sz="4" w:space="0" w:color="auto"/>
            </w:tcBorders>
            <w:shd w:val="clear" w:color="auto" w:fill="auto"/>
            <w:noWrap/>
            <w:vAlign w:val="center"/>
            <w:hideMark/>
          </w:tcPr>
          <w:p w14:paraId="350AC807" w14:textId="3028E8B9" w:rsidR="008C4518" w:rsidRPr="00BF1A0A" w:rsidRDefault="008C4518" w:rsidP="008C4518">
            <w:pPr>
              <w:jc w:val="center"/>
              <w:rPr>
                <w:rFonts w:ascii="Arial" w:hAnsi="Arial" w:cs="Arial"/>
                <w:sz w:val="18"/>
                <w:szCs w:val="18"/>
              </w:rPr>
            </w:pPr>
            <w:r w:rsidRPr="00BF1A0A">
              <w:rPr>
                <w:rFonts w:ascii="Arial" w:hAnsi="Arial" w:cs="Arial"/>
                <w:sz w:val="18"/>
                <w:szCs w:val="18"/>
              </w:rPr>
              <w:t>0</w:t>
            </w:r>
          </w:p>
        </w:tc>
        <w:tc>
          <w:tcPr>
            <w:tcW w:w="936" w:type="dxa"/>
            <w:tcBorders>
              <w:top w:val="nil"/>
              <w:left w:val="nil"/>
              <w:bottom w:val="single" w:sz="4" w:space="0" w:color="auto"/>
              <w:right w:val="single" w:sz="4" w:space="0" w:color="auto"/>
            </w:tcBorders>
            <w:shd w:val="clear" w:color="auto" w:fill="auto"/>
            <w:noWrap/>
            <w:vAlign w:val="center"/>
            <w:hideMark/>
          </w:tcPr>
          <w:p w14:paraId="79A89533" w14:textId="162199C8" w:rsidR="008C4518" w:rsidRPr="00BF1A0A" w:rsidRDefault="008C4518" w:rsidP="008C4518">
            <w:pPr>
              <w:jc w:val="center"/>
              <w:rPr>
                <w:rFonts w:ascii="Arial" w:hAnsi="Arial" w:cs="Arial"/>
                <w:sz w:val="18"/>
                <w:szCs w:val="18"/>
              </w:rPr>
            </w:pPr>
            <w:r w:rsidRPr="00BF1A0A">
              <w:rPr>
                <w:rFonts w:ascii="Arial" w:hAnsi="Arial" w:cs="Arial"/>
                <w:sz w:val="18"/>
                <w:szCs w:val="18"/>
              </w:rPr>
              <w:t>0</w:t>
            </w:r>
          </w:p>
        </w:tc>
        <w:tc>
          <w:tcPr>
            <w:tcW w:w="936" w:type="dxa"/>
            <w:tcBorders>
              <w:top w:val="nil"/>
              <w:left w:val="nil"/>
              <w:bottom w:val="single" w:sz="4" w:space="0" w:color="auto"/>
              <w:right w:val="single" w:sz="4" w:space="0" w:color="auto"/>
            </w:tcBorders>
            <w:shd w:val="clear" w:color="auto" w:fill="auto"/>
            <w:noWrap/>
            <w:vAlign w:val="center"/>
            <w:hideMark/>
          </w:tcPr>
          <w:p w14:paraId="5370AB81" w14:textId="25567CAE" w:rsidR="008C4518" w:rsidRPr="00BF1A0A" w:rsidRDefault="008C4518" w:rsidP="008C4518">
            <w:pPr>
              <w:jc w:val="center"/>
              <w:rPr>
                <w:rFonts w:ascii="Arial" w:hAnsi="Arial" w:cs="Arial"/>
                <w:sz w:val="18"/>
                <w:szCs w:val="18"/>
              </w:rPr>
            </w:pPr>
            <w:r w:rsidRPr="00BF1A0A">
              <w:rPr>
                <w:rFonts w:ascii="Arial" w:hAnsi="Arial" w:cs="Arial"/>
                <w:sz w:val="18"/>
                <w:szCs w:val="18"/>
              </w:rPr>
              <w:t>0</w:t>
            </w:r>
          </w:p>
        </w:tc>
        <w:tc>
          <w:tcPr>
            <w:tcW w:w="936" w:type="dxa"/>
            <w:tcBorders>
              <w:top w:val="nil"/>
              <w:left w:val="nil"/>
              <w:bottom w:val="single" w:sz="4" w:space="0" w:color="auto"/>
              <w:right w:val="single" w:sz="4" w:space="0" w:color="auto"/>
            </w:tcBorders>
            <w:shd w:val="clear" w:color="auto" w:fill="auto"/>
            <w:noWrap/>
            <w:vAlign w:val="center"/>
            <w:hideMark/>
          </w:tcPr>
          <w:p w14:paraId="247055F2" w14:textId="6A59217C" w:rsidR="008C4518" w:rsidRPr="00BF1A0A" w:rsidRDefault="008C4518" w:rsidP="008C4518">
            <w:pPr>
              <w:jc w:val="center"/>
              <w:rPr>
                <w:rFonts w:ascii="Arial" w:hAnsi="Arial" w:cs="Arial"/>
                <w:sz w:val="18"/>
                <w:szCs w:val="18"/>
              </w:rPr>
            </w:pPr>
            <w:r w:rsidRPr="00BF1A0A">
              <w:rPr>
                <w:rFonts w:ascii="Arial" w:hAnsi="Arial" w:cs="Arial"/>
                <w:sz w:val="18"/>
                <w:szCs w:val="18"/>
              </w:rPr>
              <w:t>0</w:t>
            </w:r>
          </w:p>
        </w:tc>
        <w:tc>
          <w:tcPr>
            <w:tcW w:w="936" w:type="dxa"/>
            <w:tcBorders>
              <w:top w:val="nil"/>
              <w:left w:val="nil"/>
              <w:bottom w:val="single" w:sz="4" w:space="0" w:color="auto"/>
              <w:right w:val="single" w:sz="4" w:space="0" w:color="auto"/>
            </w:tcBorders>
            <w:shd w:val="clear" w:color="auto" w:fill="auto"/>
            <w:noWrap/>
            <w:vAlign w:val="center"/>
            <w:hideMark/>
          </w:tcPr>
          <w:p w14:paraId="049DF5D7" w14:textId="0DEF3901" w:rsidR="008C4518" w:rsidRPr="00BF1A0A" w:rsidRDefault="008C4518" w:rsidP="008C4518">
            <w:pPr>
              <w:jc w:val="center"/>
              <w:rPr>
                <w:rFonts w:ascii="Arial" w:hAnsi="Arial" w:cs="Arial"/>
                <w:sz w:val="18"/>
                <w:szCs w:val="18"/>
              </w:rPr>
            </w:pPr>
            <w:r w:rsidRPr="00BF1A0A">
              <w:rPr>
                <w:rFonts w:ascii="Arial" w:hAnsi="Arial" w:cs="Arial"/>
                <w:sz w:val="18"/>
                <w:szCs w:val="18"/>
              </w:rPr>
              <w:t>0</w:t>
            </w:r>
          </w:p>
        </w:tc>
        <w:tc>
          <w:tcPr>
            <w:tcW w:w="936" w:type="dxa"/>
            <w:tcBorders>
              <w:top w:val="nil"/>
              <w:left w:val="nil"/>
              <w:bottom w:val="single" w:sz="4" w:space="0" w:color="auto"/>
              <w:right w:val="single" w:sz="4" w:space="0" w:color="auto"/>
            </w:tcBorders>
            <w:shd w:val="clear" w:color="auto" w:fill="auto"/>
            <w:noWrap/>
            <w:vAlign w:val="center"/>
            <w:hideMark/>
          </w:tcPr>
          <w:p w14:paraId="3AECF32D" w14:textId="6B21E958" w:rsidR="008C4518" w:rsidRPr="00BF1A0A" w:rsidRDefault="008C4518" w:rsidP="008C4518">
            <w:pPr>
              <w:jc w:val="center"/>
              <w:rPr>
                <w:rFonts w:ascii="Arial" w:hAnsi="Arial" w:cs="Arial"/>
                <w:sz w:val="18"/>
                <w:szCs w:val="18"/>
              </w:rPr>
            </w:pPr>
            <w:r w:rsidRPr="00BF1A0A">
              <w:rPr>
                <w:rFonts w:ascii="Arial" w:hAnsi="Arial" w:cs="Arial"/>
                <w:sz w:val="18"/>
                <w:szCs w:val="18"/>
              </w:rPr>
              <w:t>0</w:t>
            </w:r>
          </w:p>
        </w:tc>
        <w:tc>
          <w:tcPr>
            <w:tcW w:w="936" w:type="dxa"/>
            <w:tcBorders>
              <w:top w:val="nil"/>
              <w:left w:val="nil"/>
              <w:bottom w:val="single" w:sz="4" w:space="0" w:color="auto"/>
              <w:right w:val="single" w:sz="4" w:space="0" w:color="auto"/>
            </w:tcBorders>
            <w:shd w:val="clear" w:color="auto" w:fill="auto"/>
            <w:noWrap/>
            <w:vAlign w:val="center"/>
            <w:hideMark/>
          </w:tcPr>
          <w:p w14:paraId="2F39D66C" w14:textId="53FFCEDE" w:rsidR="008C4518" w:rsidRPr="00BF1A0A" w:rsidRDefault="008C4518" w:rsidP="008C4518">
            <w:pPr>
              <w:jc w:val="center"/>
              <w:rPr>
                <w:rFonts w:ascii="Arial" w:hAnsi="Arial" w:cs="Arial"/>
                <w:sz w:val="18"/>
                <w:szCs w:val="18"/>
              </w:rPr>
            </w:pPr>
            <w:r w:rsidRPr="00BF1A0A">
              <w:rPr>
                <w:rFonts w:ascii="Arial" w:hAnsi="Arial" w:cs="Arial"/>
                <w:sz w:val="18"/>
                <w:szCs w:val="18"/>
              </w:rPr>
              <w:t>0</w:t>
            </w:r>
          </w:p>
        </w:tc>
        <w:tc>
          <w:tcPr>
            <w:tcW w:w="648" w:type="dxa"/>
            <w:tcBorders>
              <w:top w:val="nil"/>
              <w:left w:val="nil"/>
              <w:bottom w:val="single" w:sz="4" w:space="0" w:color="auto"/>
              <w:right w:val="single" w:sz="4" w:space="0" w:color="auto"/>
            </w:tcBorders>
            <w:shd w:val="clear" w:color="auto" w:fill="auto"/>
            <w:noWrap/>
            <w:vAlign w:val="center"/>
            <w:hideMark/>
          </w:tcPr>
          <w:p w14:paraId="58E3B53D" w14:textId="57C128DC" w:rsidR="008C4518" w:rsidRPr="00BF1A0A" w:rsidRDefault="008C4518" w:rsidP="008C4518">
            <w:pPr>
              <w:jc w:val="center"/>
              <w:rPr>
                <w:rFonts w:ascii="Arial" w:hAnsi="Arial" w:cs="Arial"/>
                <w:sz w:val="18"/>
                <w:szCs w:val="18"/>
              </w:rPr>
            </w:pPr>
            <w:r w:rsidRPr="00BF1A0A">
              <w:rPr>
                <w:rFonts w:ascii="Arial" w:hAnsi="Arial" w:cs="Arial"/>
                <w:sz w:val="18"/>
                <w:szCs w:val="18"/>
              </w:rPr>
              <w:t>0</w:t>
            </w:r>
          </w:p>
        </w:tc>
      </w:tr>
    </w:tbl>
    <w:p w14:paraId="2C718C39" w14:textId="77777777" w:rsidR="008C4518" w:rsidRPr="00BF1A0A" w:rsidRDefault="008C4518" w:rsidP="008C4518">
      <w:pPr>
        <w:pStyle w:val="CCMHeading2New"/>
        <w:numPr>
          <w:ilvl w:val="0"/>
          <w:numId w:val="0"/>
        </w:numPr>
        <w:spacing w:before="0" w:after="0" w:line="240" w:lineRule="auto"/>
        <w:ind w:left="1152" w:hanging="1152"/>
        <w:rPr>
          <w:b w:val="0"/>
          <w:i/>
          <w:sz w:val="16"/>
          <w:szCs w:val="16"/>
        </w:rPr>
      </w:pPr>
      <w:bookmarkStart w:id="12" w:name="_Toc517265381"/>
      <w:r w:rsidRPr="00BF1A0A">
        <w:rPr>
          <w:b w:val="0"/>
          <w:i/>
          <w:sz w:val="16"/>
          <w:szCs w:val="16"/>
        </w:rPr>
        <w:t>Values are in voltage (continuous)</w:t>
      </w:r>
      <w:bookmarkEnd w:id="12"/>
    </w:p>
    <w:p w14:paraId="1B1D1E88" w14:textId="1BC9D422" w:rsidR="008C4518" w:rsidRPr="00BF1A0A" w:rsidRDefault="008C4518" w:rsidP="008C4518">
      <w:pPr>
        <w:pStyle w:val="CCMHeading2New"/>
        <w:numPr>
          <w:ilvl w:val="0"/>
          <w:numId w:val="0"/>
        </w:numPr>
        <w:spacing w:before="0" w:after="0" w:line="240" w:lineRule="auto"/>
        <w:ind w:left="1152" w:hanging="1152"/>
        <w:rPr>
          <w:b w:val="0"/>
          <w:i/>
          <w:sz w:val="16"/>
          <w:szCs w:val="16"/>
        </w:rPr>
      </w:pPr>
      <w:bookmarkStart w:id="13" w:name="_Toc517265382"/>
      <w:r w:rsidRPr="00BF1A0A">
        <w:rPr>
          <w:b w:val="0"/>
          <w:i/>
          <w:sz w:val="16"/>
          <w:szCs w:val="16"/>
        </w:rPr>
        <w:t>Offset should be applied linearly over specified time</w:t>
      </w:r>
      <w:bookmarkEnd w:id="13"/>
    </w:p>
    <w:p w14:paraId="28DBE841" w14:textId="7DAB0BE6" w:rsidR="008C2D34" w:rsidRPr="00BF1A0A" w:rsidRDefault="008C2D34" w:rsidP="008C4518">
      <w:pPr>
        <w:pStyle w:val="CCMHeading2New"/>
        <w:numPr>
          <w:ilvl w:val="0"/>
          <w:numId w:val="0"/>
        </w:numPr>
        <w:spacing w:before="0" w:after="0" w:line="240" w:lineRule="auto"/>
        <w:ind w:left="1152" w:hanging="1152"/>
        <w:rPr>
          <w:b w:val="0"/>
          <w:i/>
          <w:sz w:val="16"/>
          <w:szCs w:val="16"/>
        </w:rPr>
      </w:pPr>
    </w:p>
    <w:p w14:paraId="64728BCC" w14:textId="74120ADB" w:rsidR="002F6D4E" w:rsidRPr="00BF1A0A" w:rsidRDefault="002F6D4E" w:rsidP="002F6D4E">
      <w:pPr>
        <w:pStyle w:val="CCMHeading2New"/>
        <w:numPr>
          <w:ilvl w:val="0"/>
          <w:numId w:val="0"/>
        </w:numPr>
        <w:ind w:left="1152" w:hanging="1152"/>
        <w:rPr>
          <w:sz w:val="20"/>
        </w:rPr>
      </w:pPr>
      <w:bookmarkStart w:id="14" w:name="_Toc517265383"/>
      <w:r w:rsidRPr="00BF1A0A">
        <w:rPr>
          <w:sz w:val="20"/>
        </w:rPr>
        <w:t>Table C</w:t>
      </w:r>
      <w:bookmarkEnd w:id="14"/>
    </w:p>
    <w:tbl>
      <w:tblPr>
        <w:tblStyle w:val="TableGrid"/>
        <w:tblW w:w="9057" w:type="dxa"/>
        <w:tblInd w:w="-72" w:type="dxa"/>
        <w:tblLook w:val="04A0" w:firstRow="1" w:lastRow="0" w:firstColumn="1" w:lastColumn="0" w:noHBand="0" w:noVBand="1"/>
      </w:tblPr>
      <w:tblGrid>
        <w:gridCol w:w="2394"/>
        <w:gridCol w:w="924"/>
        <w:gridCol w:w="924"/>
        <w:gridCol w:w="925"/>
        <w:gridCol w:w="925"/>
        <w:gridCol w:w="925"/>
        <w:gridCol w:w="925"/>
        <w:gridCol w:w="1115"/>
      </w:tblGrid>
      <w:tr w:rsidR="00BF1A0A" w:rsidRPr="00BF1A0A" w14:paraId="35F96AC6" w14:textId="77777777" w:rsidTr="002F6D4E">
        <w:trPr>
          <w:trHeight w:val="287"/>
        </w:trPr>
        <w:tc>
          <w:tcPr>
            <w:tcW w:w="2394" w:type="dxa"/>
            <w:shd w:val="clear" w:color="auto" w:fill="DDD9C3" w:themeFill="background2" w:themeFillShade="E6"/>
            <w:noWrap/>
            <w:vAlign w:val="center"/>
            <w:hideMark/>
          </w:tcPr>
          <w:p w14:paraId="3A063E75" w14:textId="55237970" w:rsidR="008C2D34" w:rsidRPr="00687393" w:rsidRDefault="008C2D34" w:rsidP="00687393">
            <w:pPr>
              <w:jc w:val="center"/>
              <w:rPr>
                <w:rFonts w:ascii="Arial" w:hAnsi="Arial" w:cs="Arial"/>
                <w:b/>
                <w:sz w:val="18"/>
                <w:szCs w:val="18"/>
              </w:rPr>
            </w:pPr>
            <w:r w:rsidRPr="00687393">
              <w:rPr>
                <w:rFonts w:ascii="Arial" w:hAnsi="Arial" w:cs="Arial"/>
                <w:b/>
                <w:sz w:val="18"/>
                <w:szCs w:val="18"/>
              </w:rPr>
              <w:t xml:space="preserve">Mode / </w:t>
            </w:r>
            <w:r w:rsidR="00E802C7" w:rsidRPr="00687393">
              <w:rPr>
                <w:rFonts w:ascii="Arial" w:hAnsi="Arial" w:cs="Arial"/>
                <w:b/>
                <w:sz w:val="18"/>
                <w:szCs w:val="18"/>
              </w:rPr>
              <w:t xml:space="preserve">Pass Temp Offset </w:t>
            </w:r>
          </w:p>
        </w:tc>
        <w:tc>
          <w:tcPr>
            <w:tcW w:w="924" w:type="dxa"/>
            <w:shd w:val="clear" w:color="auto" w:fill="DDD9C3" w:themeFill="background2" w:themeFillShade="E6"/>
            <w:vAlign w:val="center"/>
            <w:hideMark/>
          </w:tcPr>
          <w:p w14:paraId="1C96D4B7" w14:textId="77777777" w:rsidR="008C2D34" w:rsidRPr="00687393" w:rsidRDefault="008C2D34" w:rsidP="008C2D34">
            <w:pPr>
              <w:jc w:val="center"/>
              <w:rPr>
                <w:rFonts w:ascii="Arial" w:hAnsi="Arial" w:cs="Arial"/>
                <w:b/>
                <w:sz w:val="18"/>
                <w:szCs w:val="18"/>
              </w:rPr>
            </w:pPr>
            <w:r w:rsidRPr="00687393">
              <w:rPr>
                <w:rFonts w:ascii="Arial" w:hAnsi="Arial" w:cs="Arial"/>
                <w:b/>
                <w:sz w:val="18"/>
                <w:szCs w:val="18"/>
              </w:rPr>
              <w:t>Floor</w:t>
            </w:r>
          </w:p>
        </w:tc>
        <w:tc>
          <w:tcPr>
            <w:tcW w:w="924" w:type="dxa"/>
            <w:shd w:val="clear" w:color="auto" w:fill="DDD9C3" w:themeFill="background2" w:themeFillShade="E6"/>
            <w:vAlign w:val="center"/>
            <w:hideMark/>
          </w:tcPr>
          <w:p w14:paraId="616B2B86" w14:textId="77777777" w:rsidR="008C2D34" w:rsidRPr="00BF1A0A" w:rsidRDefault="008C2D34" w:rsidP="008C2D34">
            <w:pPr>
              <w:jc w:val="center"/>
              <w:rPr>
                <w:rFonts w:ascii="Arial" w:hAnsi="Arial" w:cs="Arial"/>
                <w:b/>
                <w:sz w:val="18"/>
                <w:szCs w:val="18"/>
              </w:rPr>
            </w:pPr>
            <w:r w:rsidRPr="00BF1A0A">
              <w:rPr>
                <w:rFonts w:ascii="Arial" w:hAnsi="Arial" w:cs="Arial"/>
                <w:b/>
                <w:sz w:val="18"/>
                <w:szCs w:val="18"/>
              </w:rPr>
              <w:t>Def/Fl</w:t>
            </w:r>
          </w:p>
        </w:tc>
        <w:tc>
          <w:tcPr>
            <w:tcW w:w="925" w:type="dxa"/>
            <w:shd w:val="clear" w:color="auto" w:fill="DDD9C3" w:themeFill="background2" w:themeFillShade="E6"/>
            <w:vAlign w:val="center"/>
            <w:hideMark/>
          </w:tcPr>
          <w:p w14:paraId="6771929D" w14:textId="77777777" w:rsidR="008C2D34" w:rsidRPr="00BF1A0A" w:rsidRDefault="008C2D34" w:rsidP="008C2D34">
            <w:pPr>
              <w:jc w:val="center"/>
              <w:rPr>
                <w:rFonts w:ascii="Arial" w:hAnsi="Arial" w:cs="Arial"/>
                <w:b/>
                <w:sz w:val="18"/>
                <w:szCs w:val="18"/>
              </w:rPr>
            </w:pPr>
            <w:r w:rsidRPr="00BF1A0A">
              <w:rPr>
                <w:rFonts w:ascii="Arial" w:hAnsi="Arial" w:cs="Arial"/>
                <w:b/>
                <w:sz w:val="18"/>
                <w:szCs w:val="18"/>
              </w:rPr>
              <w:t>Defrost</w:t>
            </w:r>
          </w:p>
        </w:tc>
        <w:tc>
          <w:tcPr>
            <w:tcW w:w="925" w:type="dxa"/>
            <w:shd w:val="clear" w:color="auto" w:fill="DDD9C3" w:themeFill="background2" w:themeFillShade="E6"/>
            <w:vAlign w:val="center"/>
            <w:hideMark/>
          </w:tcPr>
          <w:p w14:paraId="0B127033" w14:textId="77777777" w:rsidR="008C2D34" w:rsidRPr="00BF1A0A" w:rsidRDefault="008C2D34" w:rsidP="008C2D34">
            <w:pPr>
              <w:jc w:val="center"/>
              <w:rPr>
                <w:rFonts w:ascii="Arial" w:hAnsi="Arial" w:cs="Arial"/>
                <w:b/>
                <w:sz w:val="18"/>
                <w:szCs w:val="18"/>
              </w:rPr>
            </w:pPr>
            <w:r w:rsidRPr="00BF1A0A">
              <w:rPr>
                <w:rFonts w:ascii="Arial" w:hAnsi="Arial" w:cs="Arial"/>
                <w:b/>
                <w:sz w:val="18"/>
                <w:szCs w:val="18"/>
              </w:rPr>
              <w:t>Panel</w:t>
            </w:r>
          </w:p>
        </w:tc>
        <w:tc>
          <w:tcPr>
            <w:tcW w:w="925" w:type="dxa"/>
            <w:shd w:val="clear" w:color="auto" w:fill="DDD9C3" w:themeFill="background2" w:themeFillShade="E6"/>
            <w:vAlign w:val="center"/>
            <w:hideMark/>
          </w:tcPr>
          <w:p w14:paraId="5D66FBDD" w14:textId="77777777" w:rsidR="008C2D34" w:rsidRPr="00BF1A0A" w:rsidRDefault="008C2D34" w:rsidP="008C2D34">
            <w:pPr>
              <w:jc w:val="center"/>
              <w:rPr>
                <w:rFonts w:ascii="Arial" w:hAnsi="Arial" w:cs="Arial"/>
                <w:b/>
                <w:sz w:val="18"/>
                <w:szCs w:val="18"/>
              </w:rPr>
            </w:pPr>
            <w:r w:rsidRPr="00BF1A0A">
              <w:rPr>
                <w:rFonts w:ascii="Arial" w:hAnsi="Arial" w:cs="Arial"/>
                <w:b/>
                <w:sz w:val="18"/>
                <w:szCs w:val="18"/>
              </w:rPr>
              <w:t>PF</w:t>
            </w:r>
          </w:p>
        </w:tc>
        <w:tc>
          <w:tcPr>
            <w:tcW w:w="925" w:type="dxa"/>
            <w:shd w:val="clear" w:color="auto" w:fill="DDD9C3" w:themeFill="background2" w:themeFillShade="E6"/>
            <w:vAlign w:val="center"/>
            <w:hideMark/>
          </w:tcPr>
          <w:p w14:paraId="52D934FC" w14:textId="77777777" w:rsidR="008C2D34" w:rsidRPr="00BF1A0A" w:rsidRDefault="008C2D34" w:rsidP="008C2D34">
            <w:pPr>
              <w:jc w:val="center"/>
              <w:rPr>
                <w:rFonts w:ascii="Arial" w:hAnsi="Arial" w:cs="Arial"/>
                <w:b/>
                <w:sz w:val="18"/>
                <w:szCs w:val="18"/>
              </w:rPr>
            </w:pPr>
            <w:r w:rsidRPr="00BF1A0A">
              <w:rPr>
                <w:rFonts w:ascii="Arial" w:hAnsi="Arial" w:cs="Arial"/>
                <w:b/>
                <w:sz w:val="18"/>
                <w:szCs w:val="18"/>
              </w:rPr>
              <w:t>Def/</w:t>
            </w:r>
            <w:proofErr w:type="spellStart"/>
            <w:r w:rsidRPr="00BF1A0A">
              <w:rPr>
                <w:rFonts w:ascii="Arial" w:hAnsi="Arial" w:cs="Arial"/>
                <w:b/>
                <w:sz w:val="18"/>
                <w:szCs w:val="18"/>
              </w:rPr>
              <w:t>Pn</w:t>
            </w:r>
            <w:proofErr w:type="spellEnd"/>
          </w:p>
        </w:tc>
        <w:tc>
          <w:tcPr>
            <w:tcW w:w="1115" w:type="dxa"/>
            <w:shd w:val="clear" w:color="auto" w:fill="DDD9C3" w:themeFill="background2" w:themeFillShade="E6"/>
            <w:vAlign w:val="center"/>
            <w:hideMark/>
          </w:tcPr>
          <w:p w14:paraId="71D2905E" w14:textId="77777777" w:rsidR="008C2D34" w:rsidRPr="00BF1A0A" w:rsidRDefault="008C2D34" w:rsidP="008C2D34">
            <w:pPr>
              <w:jc w:val="center"/>
              <w:rPr>
                <w:rFonts w:ascii="Arial" w:hAnsi="Arial" w:cs="Arial"/>
                <w:b/>
                <w:sz w:val="18"/>
                <w:szCs w:val="18"/>
              </w:rPr>
            </w:pPr>
            <w:r w:rsidRPr="00BF1A0A">
              <w:rPr>
                <w:rFonts w:ascii="Arial" w:hAnsi="Arial" w:cs="Arial"/>
                <w:b/>
                <w:sz w:val="18"/>
                <w:szCs w:val="18"/>
              </w:rPr>
              <w:t>Def/</w:t>
            </w:r>
            <w:proofErr w:type="spellStart"/>
            <w:r w:rsidRPr="00BF1A0A">
              <w:rPr>
                <w:rFonts w:ascii="Arial" w:hAnsi="Arial" w:cs="Arial"/>
                <w:b/>
                <w:sz w:val="18"/>
                <w:szCs w:val="18"/>
              </w:rPr>
              <w:t>Pn</w:t>
            </w:r>
            <w:proofErr w:type="spellEnd"/>
            <w:r w:rsidRPr="00BF1A0A">
              <w:rPr>
                <w:rFonts w:ascii="Arial" w:hAnsi="Arial" w:cs="Arial"/>
                <w:b/>
                <w:sz w:val="18"/>
                <w:szCs w:val="18"/>
              </w:rPr>
              <w:t>/Fl</w:t>
            </w:r>
          </w:p>
        </w:tc>
      </w:tr>
      <w:tr w:rsidR="00BF1A0A" w:rsidRPr="00BF1A0A" w14:paraId="48B6FA78" w14:textId="77777777" w:rsidTr="003D1F67">
        <w:trPr>
          <w:trHeight w:val="395"/>
        </w:trPr>
        <w:tc>
          <w:tcPr>
            <w:tcW w:w="2394" w:type="dxa"/>
            <w:noWrap/>
            <w:hideMark/>
          </w:tcPr>
          <w:p w14:paraId="3C81F4E3" w14:textId="77777777" w:rsidR="008C2D34" w:rsidRPr="00BF1A0A" w:rsidRDefault="008C2D34" w:rsidP="008C2D34">
            <w:pPr>
              <w:jc w:val="center"/>
              <w:rPr>
                <w:rFonts w:ascii="Arial" w:hAnsi="Arial" w:cs="Arial"/>
                <w:sz w:val="18"/>
                <w:szCs w:val="18"/>
              </w:rPr>
            </w:pPr>
          </w:p>
        </w:tc>
        <w:tc>
          <w:tcPr>
            <w:tcW w:w="924" w:type="dxa"/>
            <w:noWrap/>
            <w:hideMark/>
          </w:tcPr>
          <w:p w14:paraId="609C82D4" w14:textId="77777777" w:rsidR="008C2D34" w:rsidRPr="00BF1A0A" w:rsidRDefault="008C2D34" w:rsidP="008C2D34">
            <w:pPr>
              <w:jc w:val="center"/>
              <w:rPr>
                <w:rFonts w:ascii="Arial" w:hAnsi="Arial" w:cs="Arial"/>
                <w:sz w:val="18"/>
                <w:szCs w:val="18"/>
              </w:rPr>
            </w:pPr>
            <w:r w:rsidRPr="00BF1A0A">
              <w:rPr>
                <w:rFonts w:ascii="Arial" w:hAnsi="Arial" w:cs="Arial"/>
                <w:sz w:val="18"/>
                <w:szCs w:val="18"/>
              </w:rPr>
              <w:t>0</w:t>
            </w:r>
          </w:p>
        </w:tc>
        <w:tc>
          <w:tcPr>
            <w:tcW w:w="924" w:type="dxa"/>
            <w:noWrap/>
            <w:hideMark/>
          </w:tcPr>
          <w:p w14:paraId="6F53DB1A" w14:textId="77777777" w:rsidR="008C2D34" w:rsidRPr="00BF1A0A" w:rsidRDefault="008C2D34" w:rsidP="008C2D34">
            <w:pPr>
              <w:jc w:val="center"/>
              <w:rPr>
                <w:rFonts w:ascii="Arial" w:hAnsi="Arial" w:cs="Arial"/>
                <w:sz w:val="18"/>
                <w:szCs w:val="18"/>
              </w:rPr>
            </w:pPr>
            <w:r w:rsidRPr="00BF1A0A">
              <w:rPr>
                <w:rFonts w:ascii="Arial" w:hAnsi="Arial" w:cs="Arial"/>
                <w:sz w:val="18"/>
                <w:szCs w:val="18"/>
              </w:rPr>
              <w:t>0</w:t>
            </w:r>
          </w:p>
        </w:tc>
        <w:tc>
          <w:tcPr>
            <w:tcW w:w="925" w:type="dxa"/>
            <w:noWrap/>
            <w:hideMark/>
          </w:tcPr>
          <w:p w14:paraId="7F095759" w14:textId="77777777" w:rsidR="008C2D34" w:rsidRPr="00BF1A0A" w:rsidRDefault="008C2D34" w:rsidP="008C2D34">
            <w:pPr>
              <w:jc w:val="center"/>
              <w:rPr>
                <w:rFonts w:ascii="Arial" w:hAnsi="Arial" w:cs="Arial"/>
                <w:sz w:val="18"/>
                <w:szCs w:val="18"/>
              </w:rPr>
            </w:pPr>
            <w:r w:rsidRPr="00BF1A0A">
              <w:rPr>
                <w:rFonts w:ascii="Arial" w:hAnsi="Arial" w:cs="Arial"/>
                <w:sz w:val="18"/>
                <w:szCs w:val="18"/>
              </w:rPr>
              <w:t>0</w:t>
            </w:r>
          </w:p>
        </w:tc>
        <w:tc>
          <w:tcPr>
            <w:tcW w:w="925" w:type="dxa"/>
            <w:noWrap/>
            <w:hideMark/>
          </w:tcPr>
          <w:p w14:paraId="2468E88C" w14:textId="77777777" w:rsidR="008C2D34" w:rsidRPr="00BF1A0A" w:rsidRDefault="008C2D34" w:rsidP="008C2D34">
            <w:pPr>
              <w:jc w:val="center"/>
              <w:rPr>
                <w:rFonts w:ascii="Arial" w:hAnsi="Arial" w:cs="Arial"/>
                <w:sz w:val="18"/>
                <w:szCs w:val="18"/>
              </w:rPr>
            </w:pPr>
            <w:r w:rsidRPr="00BF1A0A">
              <w:rPr>
                <w:rFonts w:ascii="Arial" w:hAnsi="Arial" w:cs="Arial"/>
                <w:sz w:val="18"/>
                <w:szCs w:val="18"/>
              </w:rPr>
              <w:t>0</w:t>
            </w:r>
          </w:p>
        </w:tc>
        <w:tc>
          <w:tcPr>
            <w:tcW w:w="925" w:type="dxa"/>
            <w:noWrap/>
            <w:hideMark/>
          </w:tcPr>
          <w:p w14:paraId="67ADF609" w14:textId="77777777" w:rsidR="008C2D34" w:rsidRPr="00BF1A0A" w:rsidRDefault="008C2D34" w:rsidP="008C2D34">
            <w:pPr>
              <w:jc w:val="center"/>
              <w:rPr>
                <w:rFonts w:ascii="Arial" w:hAnsi="Arial" w:cs="Arial"/>
                <w:sz w:val="18"/>
                <w:szCs w:val="18"/>
              </w:rPr>
            </w:pPr>
            <w:r w:rsidRPr="00BF1A0A">
              <w:rPr>
                <w:rFonts w:ascii="Arial" w:hAnsi="Arial" w:cs="Arial"/>
                <w:sz w:val="18"/>
                <w:szCs w:val="18"/>
              </w:rPr>
              <w:t>0</w:t>
            </w:r>
          </w:p>
        </w:tc>
        <w:tc>
          <w:tcPr>
            <w:tcW w:w="925" w:type="dxa"/>
            <w:noWrap/>
            <w:hideMark/>
          </w:tcPr>
          <w:p w14:paraId="17C4936F" w14:textId="77777777" w:rsidR="008C2D34" w:rsidRPr="00BF1A0A" w:rsidRDefault="008C2D34" w:rsidP="008C2D34">
            <w:pPr>
              <w:jc w:val="center"/>
              <w:rPr>
                <w:rFonts w:ascii="Arial" w:hAnsi="Arial" w:cs="Arial"/>
                <w:sz w:val="18"/>
                <w:szCs w:val="18"/>
              </w:rPr>
            </w:pPr>
            <w:r w:rsidRPr="00BF1A0A">
              <w:rPr>
                <w:rFonts w:ascii="Arial" w:hAnsi="Arial" w:cs="Arial"/>
                <w:sz w:val="18"/>
                <w:szCs w:val="18"/>
              </w:rPr>
              <w:t>0</w:t>
            </w:r>
          </w:p>
        </w:tc>
        <w:tc>
          <w:tcPr>
            <w:tcW w:w="1115" w:type="dxa"/>
            <w:noWrap/>
            <w:hideMark/>
          </w:tcPr>
          <w:p w14:paraId="6B58CCD5" w14:textId="77777777" w:rsidR="008C2D34" w:rsidRPr="00BF1A0A" w:rsidRDefault="008C2D34" w:rsidP="008C2D34">
            <w:pPr>
              <w:jc w:val="center"/>
              <w:rPr>
                <w:rFonts w:ascii="Arial" w:hAnsi="Arial" w:cs="Arial"/>
                <w:sz w:val="18"/>
                <w:szCs w:val="18"/>
              </w:rPr>
            </w:pPr>
            <w:r w:rsidRPr="00BF1A0A">
              <w:rPr>
                <w:rFonts w:ascii="Arial" w:hAnsi="Arial" w:cs="Arial"/>
                <w:sz w:val="18"/>
                <w:szCs w:val="18"/>
              </w:rPr>
              <w:t>0</w:t>
            </w:r>
          </w:p>
        </w:tc>
      </w:tr>
    </w:tbl>
    <w:p w14:paraId="292B5431" w14:textId="6210C1A3" w:rsidR="002F6D4E" w:rsidRPr="00BF1A0A" w:rsidRDefault="002F6D4E" w:rsidP="002F6D4E">
      <w:pPr>
        <w:pStyle w:val="CCMHeading2New"/>
        <w:numPr>
          <w:ilvl w:val="0"/>
          <w:numId w:val="0"/>
        </w:numPr>
        <w:spacing w:before="0" w:after="0" w:line="240" w:lineRule="auto"/>
        <w:ind w:left="1152" w:hanging="1152"/>
        <w:rPr>
          <w:b w:val="0"/>
          <w:i/>
          <w:sz w:val="16"/>
          <w:szCs w:val="16"/>
        </w:rPr>
      </w:pPr>
      <w:bookmarkStart w:id="15" w:name="_Toc517265384"/>
      <w:r w:rsidRPr="00BF1A0A">
        <w:rPr>
          <w:b w:val="0"/>
          <w:i/>
          <w:sz w:val="16"/>
          <w:szCs w:val="16"/>
        </w:rPr>
        <w:t xml:space="preserve">If </w:t>
      </w:r>
      <w:proofErr w:type="spellStart"/>
      <w:r w:rsidRPr="00BF1A0A">
        <w:rPr>
          <w:b w:val="0"/>
          <w:i/>
          <w:sz w:val="16"/>
          <w:szCs w:val="16"/>
        </w:rPr>
        <w:t>Drv</w:t>
      </w:r>
      <w:proofErr w:type="spellEnd"/>
      <w:r w:rsidRPr="00BF1A0A">
        <w:rPr>
          <w:b w:val="0"/>
          <w:i/>
          <w:sz w:val="16"/>
          <w:szCs w:val="16"/>
        </w:rPr>
        <w:t xml:space="preserve">=Lo/Hi, then </w:t>
      </w:r>
      <w:proofErr w:type="spellStart"/>
      <w:r w:rsidRPr="00BF1A0A">
        <w:rPr>
          <w:b w:val="0"/>
          <w:i/>
          <w:sz w:val="16"/>
          <w:szCs w:val="16"/>
        </w:rPr>
        <w:t>Psngr</w:t>
      </w:r>
      <w:proofErr w:type="spellEnd"/>
      <w:r w:rsidRPr="00BF1A0A">
        <w:rPr>
          <w:b w:val="0"/>
          <w:i/>
          <w:sz w:val="16"/>
          <w:szCs w:val="16"/>
        </w:rPr>
        <w:t xml:space="preserve">=Lo/Hi, else </w:t>
      </w:r>
      <w:proofErr w:type="spellStart"/>
      <w:r w:rsidRPr="00BF1A0A">
        <w:rPr>
          <w:b w:val="0"/>
          <w:i/>
          <w:sz w:val="16"/>
          <w:szCs w:val="16"/>
        </w:rPr>
        <w:t>Psngr</w:t>
      </w:r>
      <w:proofErr w:type="spellEnd"/>
      <w:r w:rsidRPr="00BF1A0A">
        <w:rPr>
          <w:b w:val="0"/>
          <w:i/>
          <w:sz w:val="16"/>
          <w:szCs w:val="16"/>
        </w:rPr>
        <w:t xml:space="preserve"> = </w:t>
      </w:r>
      <w:proofErr w:type="spellStart"/>
      <w:r w:rsidRPr="00BF1A0A">
        <w:rPr>
          <w:b w:val="0"/>
          <w:i/>
          <w:sz w:val="16"/>
          <w:szCs w:val="16"/>
        </w:rPr>
        <w:t>Drv</w:t>
      </w:r>
      <w:proofErr w:type="spellEnd"/>
      <w:r w:rsidRPr="00BF1A0A">
        <w:rPr>
          <w:b w:val="0"/>
          <w:i/>
          <w:sz w:val="16"/>
          <w:szCs w:val="16"/>
        </w:rPr>
        <w:t xml:space="preserve"> + Table Value</w:t>
      </w:r>
      <w:bookmarkEnd w:id="15"/>
    </w:p>
    <w:p w14:paraId="6B9EE9C4" w14:textId="08521047" w:rsidR="008C4518" w:rsidRPr="00BF1A0A" w:rsidRDefault="008C4518" w:rsidP="002F6D4E">
      <w:pPr>
        <w:pStyle w:val="CCMHeading2New"/>
        <w:numPr>
          <w:ilvl w:val="0"/>
          <w:numId w:val="0"/>
        </w:numPr>
        <w:spacing w:before="0" w:after="0"/>
        <w:ind w:left="1152" w:hanging="1152"/>
      </w:pPr>
    </w:p>
    <w:p w14:paraId="4F472CF6" w14:textId="0C02685F" w:rsidR="002F6D4E" w:rsidRPr="00BF1A0A" w:rsidRDefault="002F6D4E" w:rsidP="002F6D4E">
      <w:pPr>
        <w:pStyle w:val="CCMHeading2New"/>
        <w:numPr>
          <w:ilvl w:val="0"/>
          <w:numId w:val="0"/>
        </w:numPr>
        <w:spacing w:before="0" w:after="0"/>
        <w:ind w:left="1152" w:hanging="1152"/>
        <w:rPr>
          <w:sz w:val="20"/>
          <w:szCs w:val="20"/>
        </w:rPr>
      </w:pPr>
      <w:bookmarkStart w:id="16" w:name="_Toc517265385"/>
      <w:r w:rsidRPr="00BF1A0A">
        <w:rPr>
          <w:sz w:val="20"/>
          <w:szCs w:val="20"/>
        </w:rPr>
        <w:t>Table D</w:t>
      </w:r>
      <w:bookmarkEnd w:id="16"/>
    </w:p>
    <w:tbl>
      <w:tblPr>
        <w:tblStyle w:val="TableGrid"/>
        <w:tblW w:w="4242" w:type="dxa"/>
        <w:tblInd w:w="-72" w:type="dxa"/>
        <w:tblLook w:val="04A0" w:firstRow="1" w:lastRow="0" w:firstColumn="1" w:lastColumn="0" w:noHBand="0" w:noVBand="1"/>
      </w:tblPr>
      <w:tblGrid>
        <w:gridCol w:w="2394"/>
        <w:gridCol w:w="924"/>
        <w:gridCol w:w="924"/>
      </w:tblGrid>
      <w:tr w:rsidR="00BF1A0A" w:rsidRPr="00BF1A0A" w14:paraId="78F09201" w14:textId="77777777" w:rsidTr="002F6D4E">
        <w:trPr>
          <w:trHeight w:val="269"/>
        </w:trPr>
        <w:tc>
          <w:tcPr>
            <w:tcW w:w="2394" w:type="dxa"/>
            <w:shd w:val="clear" w:color="auto" w:fill="DDD9C3" w:themeFill="background2" w:themeFillShade="E6"/>
            <w:noWrap/>
            <w:hideMark/>
          </w:tcPr>
          <w:p w14:paraId="4D2A3455" w14:textId="77777777" w:rsidR="002F6D4E" w:rsidRPr="00BF1A0A" w:rsidRDefault="002F6D4E" w:rsidP="002F6D4E">
            <w:pPr>
              <w:jc w:val="center"/>
              <w:rPr>
                <w:rFonts w:ascii="Arial" w:hAnsi="Arial" w:cs="Arial"/>
                <w:b/>
                <w:sz w:val="18"/>
                <w:szCs w:val="18"/>
              </w:rPr>
            </w:pPr>
            <w:r w:rsidRPr="00BF1A0A">
              <w:rPr>
                <w:rFonts w:ascii="Arial" w:hAnsi="Arial" w:cs="Arial"/>
                <w:b/>
                <w:sz w:val="18"/>
                <w:szCs w:val="18"/>
              </w:rPr>
              <w:t>Mode / DFM Status</w:t>
            </w:r>
          </w:p>
        </w:tc>
        <w:tc>
          <w:tcPr>
            <w:tcW w:w="924" w:type="dxa"/>
            <w:shd w:val="clear" w:color="auto" w:fill="DDD9C3" w:themeFill="background2" w:themeFillShade="E6"/>
            <w:noWrap/>
            <w:hideMark/>
          </w:tcPr>
          <w:p w14:paraId="67266C8E" w14:textId="77777777" w:rsidR="002F6D4E" w:rsidRPr="00BF1A0A" w:rsidRDefault="002F6D4E" w:rsidP="002F6D4E">
            <w:pPr>
              <w:jc w:val="center"/>
              <w:rPr>
                <w:rFonts w:ascii="Arial" w:hAnsi="Arial" w:cs="Arial"/>
                <w:b/>
                <w:sz w:val="18"/>
                <w:szCs w:val="18"/>
              </w:rPr>
            </w:pPr>
            <w:r w:rsidRPr="00BF1A0A">
              <w:rPr>
                <w:rFonts w:ascii="Arial" w:hAnsi="Arial" w:cs="Arial"/>
                <w:b/>
                <w:sz w:val="18"/>
                <w:szCs w:val="18"/>
              </w:rPr>
              <w:t>0</w:t>
            </w:r>
          </w:p>
        </w:tc>
        <w:tc>
          <w:tcPr>
            <w:tcW w:w="924" w:type="dxa"/>
            <w:shd w:val="clear" w:color="auto" w:fill="DDD9C3" w:themeFill="background2" w:themeFillShade="E6"/>
            <w:noWrap/>
            <w:hideMark/>
          </w:tcPr>
          <w:p w14:paraId="481F6EF5" w14:textId="77777777" w:rsidR="002F6D4E" w:rsidRPr="00BF1A0A" w:rsidRDefault="002F6D4E" w:rsidP="002F6D4E">
            <w:pPr>
              <w:jc w:val="center"/>
              <w:rPr>
                <w:rFonts w:ascii="Arial" w:hAnsi="Arial" w:cs="Arial"/>
                <w:b/>
                <w:sz w:val="18"/>
                <w:szCs w:val="18"/>
              </w:rPr>
            </w:pPr>
            <w:r w:rsidRPr="00BF1A0A">
              <w:rPr>
                <w:rFonts w:ascii="Arial" w:hAnsi="Arial" w:cs="Arial"/>
                <w:b/>
                <w:sz w:val="18"/>
                <w:szCs w:val="18"/>
              </w:rPr>
              <w:t>1</w:t>
            </w:r>
          </w:p>
        </w:tc>
      </w:tr>
      <w:tr w:rsidR="00BF1A0A" w:rsidRPr="00BF1A0A" w14:paraId="73D710E9" w14:textId="77777777" w:rsidTr="002F6D4E">
        <w:trPr>
          <w:trHeight w:val="300"/>
        </w:trPr>
        <w:tc>
          <w:tcPr>
            <w:tcW w:w="2394" w:type="dxa"/>
            <w:noWrap/>
            <w:hideMark/>
          </w:tcPr>
          <w:p w14:paraId="401E2ADF" w14:textId="77777777" w:rsidR="002F6D4E" w:rsidRPr="00BF1A0A" w:rsidRDefault="002F6D4E" w:rsidP="002F6D4E">
            <w:pPr>
              <w:jc w:val="right"/>
              <w:rPr>
                <w:rFonts w:ascii="Arial" w:hAnsi="Arial" w:cs="Arial"/>
                <w:sz w:val="18"/>
                <w:szCs w:val="18"/>
              </w:rPr>
            </w:pPr>
            <w:r w:rsidRPr="00BF1A0A">
              <w:rPr>
                <w:rFonts w:ascii="Arial" w:hAnsi="Arial" w:cs="Arial"/>
                <w:sz w:val="18"/>
                <w:szCs w:val="18"/>
              </w:rPr>
              <w:t>Panel Modes</w:t>
            </w:r>
          </w:p>
        </w:tc>
        <w:tc>
          <w:tcPr>
            <w:tcW w:w="924" w:type="dxa"/>
            <w:noWrap/>
            <w:hideMark/>
          </w:tcPr>
          <w:p w14:paraId="605F8640" w14:textId="77777777" w:rsidR="002F6D4E" w:rsidRPr="00BF1A0A" w:rsidRDefault="002F6D4E" w:rsidP="002F6D4E">
            <w:pPr>
              <w:jc w:val="center"/>
              <w:rPr>
                <w:rFonts w:ascii="Arial" w:hAnsi="Arial" w:cs="Arial"/>
                <w:sz w:val="18"/>
                <w:szCs w:val="18"/>
              </w:rPr>
            </w:pPr>
            <w:r w:rsidRPr="00BF1A0A">
              <w:rPr>
                <w:rFonts w:ascii="Arial" w:hAnsi="Arial" w:cs="Arial"/>
                <w:sz w:val="18"/>
                <w:szCs w:val="18"/>
              </w:rPr>
              <w:t>0%</w:t>
            </w:r>
          </w:p>
        </w:tc>
        <w:tc>
          <w:tcPr>
            <w:tcW w:w="924" w:type="dxa"/>
            <w:noWrap/>
            <w:hideMark/>
          </w:tcPr>
          <w:p w14:paraId="4BAE2BE7" w14:textId="77777777" w:rsidR="002F6D4E" w:rsidRPr="00BF1A0A" w:rsidRDefault="002F6D4E" w:rsidP="002F6D4E">
            <w:pPr>
              <w:jc w:val="center"/>
              <w:rPr>
                <w:rFonts w:ascii="Arial" w:hAnsi="Arial" w:cs="Arial"/>
                <w:sz w:val="18"/>
                <w:szCs w:val="18"/>
              </w:rPr>
            </w:pPr>
            <w:r w:rsidRPr="00BF1A0A">
              <w:rPr>
                <w:rFonts w:ascii="Arial" w:hAnsi="Arial" w:cs="Arial"/>
                <w:sz w:val="18"/>
                <w:szCs w:val="18"/>
              </w:rPr>
              <w:t>6%</w:t>
            </w:r>
          </w:p>
        </w:tc>
      </w:tr>
      <w:tr w:rsidR="00BF1A0A" w:rsidRPr="00BF1A0A" w14:paraId="2154524D" w14:textId="77777777" w:rsidTr="002F6D4E">
        <w:trPr>
          <w:trHeight w:val="300"/>
        </w:trPr>
        <w:tc>
          <w:tcPr>
            <w:tcW w:w="2394" w:type="dxa"/>
            <w:noWrap/>
            <w:hideMark/>
          </w:tcPr>
          <w:p w14:paraId="1CB0AC3D" w14:textId="77777777" w:rsidR="002F6D4E" w:rsidRPr="00BF1A0A" w:rsidRDefault="002F6D4E" w:rsidP="002F6D4E">
            <w:pPr>
              <w:jc w:val="right"/>
              <w:rPr>
                <w:rFonts w:ascii="Arial" w:hAnsi="Arial" w:cs="Arial"/>
                <w:sz w:val="18"/>
                <w:szCs w:val="18"/>
              </w:rPr>
            </w:pPr>
            <w:r w:rsidRPr="00BF1A0A">
              <w:rPr>
                <w:rFonts w:ascii="Arial" w:hAnsi="Arial" w:cs="Arial"/>
                <w:sz w:val="18"/>
                <w:szCs w:val="18"/>
              </w:rPr>
              <w:t>Other Modes</w:t>
            </w:r>
          </w:p>
        </w:tc>
        <w:tc>
          <w:tcPr>
            <w:tcW w:w="924" w:type="dxa"/>
            <w:noWrap/>
            <w:hideMark/>
          </w:tcPr>
          <w:p w14:paraId="40CC61B9" w14:textId="77777777" w:rsidR="002F6D4E" w:rsidRPr="00BF1A0A" w:rsidRDefault="002F6D4E" w:rsidP="002F6D4E">
            <w:pPr>
              <w:jc w:val="center"/>
              <w:rPr>
                <w:rFonts w:ascii="Arial" w:hAnsi="Arial" w:cs="Arial"/>
                <w:sz w:val="18"/>
                <w:szCs w:val="18"/>
              </w:rPr>
            </w:pPr>
            <w:r w:rsidRPr="00BF1A0A">
              <w:rPr>
                <w:rFonts w:ascii="Arial" w:hAnsi="Arial" w:cs="Arial"/>
                <w:sz w:val="18"/>
                <w:szCs w:val="18"/>
              </w:rPr>
              <w:t>0%</w:t>
            </w:r>
          </w:p>
        </w:tc>
        <w:tc>
          <w:tcPr>
            <w:tcW w:w="924" w:type="dxa"/>
            <w:noWrap/>
            <w:hideMark/>
          </w:tcPr>
          <w:p w14:paraId="7BCDCD92" w14:textId="77777777" w:rsidR="002F6D4E" w:rsidRPr="00BF1A0A" w:rsidRDefault="002F6D4E" w:rsidP="002F6D4E">
            <w:pPr>
              <w:jc w:val="center"/>
              <w:rPr>
                <w:rFonts w:ascii="Arial" w:hAnsi="Arial" w:cs="Arial"/>
                <w:sz w:val="18"/>
                <w:szCs w:val="18"/>
              </w:rPr>
            </w:pPr>
            <w:r w:rsidRPr="00BF1A0A">
              <w:rPr>
                <w:rFonts w:ascii="Arial" w:hAnsi="Arial" w:cs="Arial"/>
                <w:sz w:val="18"/>
                <w:szCs w:val="18"/>
              </w:rPr>
              <w:t>12%</w:t>
            </w:r>
          </w:p>
        </w:tc>
      </w:tr>
      <w:tr w:rsidR="00BF1A0A" w:rsidRPr="00BF1A0A" w14:paraId="331463BD" w14:textId="77777777" w:rsidTr="002F6D4E">
        <w:trPr>
          <w:trHeight w:val="300"/>
        </w:trPr>
        <w:tc>
          <w:tcPr>
            <w:tcW w:w="2394" w:type="dxa"/>
            <w:noWrap/>
          </w:tcPr>
          <w:p w14:paraId="11025461" w14:textId="7A93EDD1" w:rsidR="0002481C" w:rsidRPr="006D0D09" w:rsidRDefault="0002481C" w:rsidP="0002481C">
            <w:pPr>
              <w:jc w:val="right"/>
              <w:rPr>
                <w:rFonts w:ascii="Arial" w:hAnsi="Arial" w:cs="Arial"/>
                <w:sz w:val="18"/>
                <w:szCs w:val="18"/>
              </w:rPr>
            </w:pPr>
            <w:r w:rsidRPr="006D0D09">
              <w:rPr>
                <w:rFonts w:ascii="Arial" w:hAnsi="Arial" w:cs="Arial"/>
                <w:sz w:val="18"/>
                <w:szCs w:val="18"/>
              </w:rPr>
              <w:t>Windshield Only Mode</w:t>
            </w:r>
          </w:p>
        </w:tc>
        <w:tc>
          <w:tcPr>
            <w:tcW w:w="924" w:type="dxa"/>
            <w:noWrap/>
          </w:tcPr>
          <w:p w14:paraId="216BCCEE" w14:textId="7E02BB52" w:rsidR="0002481C" w:rsidRPr="006D0D09" w:rsidRDefault="0002481C" w:rsidP="0002481C">
            <w:pPr>
              <w:jc w:val="center"/>
              <w:rPr>
                <w:rFonts w:ascii="Arial" w:hAnsi="Arial" w:cs="Arial"/>
                <w:sz w:val="18"/>
                <w:szCs w:val="18"/>
              </w:rPr>
            </w:pPr>
            <w:r w:rsidRPr="006D0D09">
              <w:rPr>
                <w:rFonts w:ascii="Arial" w:hAnsi="Arial" w:cs="Arial"/>
                <w:sz w:val="18"/>
                <w:szCs w:val="18"/>
              </w:rPr>
              <w:t>0%</w:t>
            </w:r>
          </w:p>
        </w:tc>
        <w:tc>
          <w:tcPr>
            <w:tcW w:w="924" w:type="dxa"/>
            <w:noWrap/>
          </w:tcPr>
          <w:p w14:paraId="3FA18913" w14:textId="7F9CA6C8" w:rsidR="0002481C" w:rsidRPr="006D0D09" w:rsidRDefault="0002481C" w:rsidP="0002481C">
            <w:pPr>
              <w:jc w:val="center"/>
              <w:rPr>
                <w:rFonts w:ascii="Arial" w:hAnsi="Arial" w:cs="Arial"/>
                <w:sz w:val="18"/>
                <w:szCs w:val="18"/>
              </w:rPr>
            </w:pPr>
            <w:r w:rsidRPr="006D0D09">
              <w:rPr>
                <w:rFonts w:ascii="Arial" w:hAnsi="Arial" w:cs="Arial"/>
                <w:sz w:val="18"/>
                <w:szCs w:val="18"/>
              </w:rPr>
              <w:t>0%</w:t>
            </w:r>
          </w:p>
        </w:tc>
      </w:tr>
    </w:tbl>
    <w:p w14:paraId="5BEF8732" w14:textId="6FBFB435" w:rsidR="002F6D4E" w:rsidRPr="00BF1A0A" w:rsidRDefault="002F6D4E" w:rsidP="002F6D4E">
      <w:pPr>
        <w:pStyle w:val="CCMHeading2New"/>
        <w:numPr>
          <w:ilvl w:val="0"/>
          <w:numId w:val="0"/>
        </w:numPr>
        <w:spacing w:before="0" w:after="0"/>
        <w:ind w:left="1152" w:hanging="1152"/>
      </w:pPr>
      <w:bookmarkStart w:id="17" w:name="_Toc517265386"/>
      <w:r w:rsidRPr="00BF1A0A">
        <w:rPr>
          <w:b w:val="0"/>
          <w:i/>
          <w:sz w:val="16"/>
          <w:szCs w:val="16"/>
        </w:rPr>
        <w:t>Reduce CAF by output of table when in DFM</w:t>
      </w:r>
      <w:bookmarkEnd w:id="17"/>
    </w:p>
    <w:p w14:paraId="779EFE55" w14:textId="35FD8876" w:rsidR="00F52276" w:rsidRPr="00BF1A0A" w:rsidRDefault="00F52276" w:rsidP="00185B77">
      <w:pPr>
        <w:pStyle w:val="CCMHeading2New"/>
        <w:numPr>
          <w:ilvl w:val="0"/>
          <w:numId w:val="0"/>
        </w:numPr>
        <w:ind w:left="1152" w:hanging="1152"/>
      </w:pPr>
    </w:p>
    <w:p w14:paraId="5A68EAC9" w14:textId="6C955BED" w:rsidR="00F52276" w:rsidRDefault="00F52276" w:rsidP="00185B77">
      <w:pPr>
        <w:pStyle w:val="CCMHeading2New"/>
        <w:numPr>
          <w:ilvl w:val="0"/>
          <w:numId w:val="0"/>
        </w:numPr>
        <w:ind w:left="1152" w:hanging="1152"/>
      </w:pPr>
    </w:p>
    <w:p w14:paraId="38F4728F" w14:textId="77777777" w:rsidR="006D0D09" w:rsidRPr="00BF1A0A" w:rsidRDefault="006D0D09" w:rsidP="00185B77">
      <w:pPr>
        <w:pStyle w:val="CCMHeading2New"/>
        <w:numPr>
          <w:ilvl w:val="0"/>
          <w:numId w:val="0"/>
        </w:numPr>
        <w:ind w:left="1152" w:hanging="1152"/>
      </w:pPr>
    </w:p>
    <w:p w14:paraId="7E6335FD" w14:textId="66DBC494" w:rsidR="00F52276" w:rsidRDefault="00F52276" w:rsidP="00185B77">
      <w:pPr>
        <w:pStyle w:val="CCMHeading2New"/>
        <w:numPr>
          <w:ilvl w:val="0"/>
          <w:numId w:val="0"/>
        </w:numPr>
        <w:ind w:left="1152" w:hanging="1152"/>
      </w:pPr>
    </w:p>
    <w:p w14:paraId="181151A3" w14:textId="77777777" w:rsidR="00FB7B41" w:rsidRPr="00BF1A0A" w:rsidRDefault="00FB7B41" w:rsidP="00185B77">
      <w:pPr>
        <w:pStyle w:val="CCMHeading2New"/>
        <w:numPr>
          <w:ilvl w:val="0"/>
          <w:numId w:val="0"/>
        </w:numPr>
        <w:ind w:left="1152" w:hanging="1152"/>
      </w:pPr>
    </w:p>
    <w:p w14:paraId="62974790" w14:textId="781F7AB4" w:rsidR="00F52276" w:rsidRPr="00BF1A0A" w:rsidRDefault="00F52276" w:rsidP="00185B77">
      <w:pPr>
        <w:pStyle w:val="CCMHeading2New"/>
        <w:numPr>
          <w:ilvl w:val="0"/>
          <w:numId w:val="0"/>
        </w:numPr>
        <w:ind w:left="1152" w:hanging="1152"/>
      </w:pPr>
    </w:p>
    <w:p w14:paraId="30C7F2EC" w14:textId="4BA0223B" w:rsidR="00A7798A" w:rsidRPr="00BF1A0A" w:rsidRDefault="00185B77" w:rsidP="00185B77">
      <w:pPr>
        <w:pStyle w:val="CCMHeading2New"/>
        <w:numPr>
          <w:ilvl w:val="0"/>
          <w:numId w:val="0"/>
        </w:numPr>
        <w:ind w:left="1152" w:hanging="1152"/>
      </w:pPr>
      <w:bookmarkStart w:id="18" w:name="_Toc517265387"/>
      <w:r w:rsidRPr="00BF1A0A">
        <w:lastRenderedPageBreak/>
        <w:t xml:space="preserve">4.2.2 </w:t>
      </w:r>
      <w:r w:rsidR="00610FFF" w:rsidRPr="00BF1A0A">
        <w:t xml:space="preserve">Requirements </w:t>
      </w:r>
      <w:r w:rsidR="00812BD4" w:rsidRPr="00BF1A0A">
        <w:t>–</w:t>
      </w:r>
      <w:r w:rsidR="001D69FF" w:rsidRPr="00BF1A0A">
        <w:t xml:space="preserve"> </w:t>
      </w:r>
      <w:r w:rsidR="00155932" w:rsidRPr="00BF1A0A">
        <w:t>D</w:t>
      </w:r>
      <w:r w:rsidR="00812BD4" w:rsidRPr="00BF1A0A">
        <w:t>river Focused Mode</w:t>
      </w:r>
      <w:r w:rsidR="0002595C" w:rsidRPr="00BF1A0A">
        <w:t xml:space="preserve"> Strategy</w:t>
      </w:r>
      <w:bookmarkEnd w:id="18"/>
    </w:p>
    <w:p w14:paraId="271FA3BC" w14:textId="24F48D9D" w:rsidR="00184F73" w:rsidRDefault="006058BD" w:rsidP="00184F73">
      <w:pPr>
        <w:pStyle w:val="Default"/>
        <w:rPr>
          <w:color w:val="auto"/>
          <w:sz w:val="20"/>
          <w:szCs w:val="20"/>
        </w:rPr>
      </w:pPr>
      <w:r w:rsidRPr="00BF1A0A">
        <w:rPr>
          <w:color w:val="auto"/>
          <w:sz w:val="20"/>
          <w:szCs w:val="20"/>
        </w:rPr>
        <w:t xml:space="preserve">The </w:t>
      </w:r>
      <w:r w:rsidR="00812BD4" w:rsidRPr="00BF1A0A">
        <w:rPr>
          <w:color w:val="auto"/>
          <w:sz w:val="20"/>
          <w:szCs w:val="20"/>
        </w:rPr>
        <w:t>DFM s</w:t>
      </w:r>
      <w:r w:rsidRPr="00BF1A0A">
        <w:rPr>
          <w:color w:val="auto"/>
          <w:sz w:val="20"/>
          <w:szCs w:val="20"/>
        </w:rPr>
        <w:t xml:space="preserve">trategy </w:t>
      </w:r>
      <w:r w:rsidR="00AA6518" w:rsidRPr="00BF1A0A">
        <w:rPr>
          <w:color w:val="auto"/>
          <w:sz w:val="20"/>
          <w:szCs w:val="20"/>
        </w:rPr>
        <w:t>uses a timer along with other conditions to determine when airflow to the passenger side of the vehicle can be shut off</w:t>
      </w:r>
      <w:r w:rsidR="00ED1A5E" w:rsidRPr="00BF1A0A">
        <w:rPr>
          <w:color w:val="auto"/>
          <w:sz w:val="20"/>
          <w:szCs w:val="20"/>
        </w:rPr>
        <w:t xml:space="preserve">.  </w:t>
      </w:r>
      <w:r w:rsidR="00ED1A5E" w:rsidRPr="006D0D09">
        <w:rPr>
          <w:color w:val="auto"/>
          <w:sz w:val="20"/>
          <w:szCs w:val="20"/>
        </w:rPr>
        <w:t>I</w:t>
      </w:r>
      <w:r w:rsidR="00AA6518" w:rsidRPr="006D0D09">
        <w:rPr>
          <w:color w:val="auto"/>
          <w:sz w:val="20"/>
          <w:szCs w:val="20"/>
        </w:rPr>
        <w:t xml:space="preserve">t </w:t>
      </w:r>
      <w:r w:rsidRPr="006D0D09">
        <w:rPr>
          <w:color w:val="auto"/>
          <w:sz w:val="20"/>
          <w:szCs w:val="20"/>
        </w:rPr>
        <w:t xml:space="preserve">shall be activated </w:t>
      </w:r>
      <w:r w:rsidR="0075438F" w:rsidRPr="006D0D09">
        <w:rPr>
          <w:color w:val="auto"/>
          <w:sz w:val="20"/>
          <w:szCs w:val="20"/>
        </w:rPr>
        <w:t xml:space="preserve">when </w:t>
      </w:r>
      <w:r w:rsidR="00A472A3" w:rsidRPr="006D0D09">
        <w:rPr>
          <w:color w:val="auto"/>
          <w:sz w:val="20"/>
          <w:szCs w:val="20"/>
        </w:rPr>
        <w:t xml:space="preserve">either set of </w:t>
      </w:r>
      <w:r w:rsidR="0075438F" w:rsidRPr="006D0D09">
        <w:rPr>
          <w:color w:val="auto"/>
          <w:sz w:val="20"/>
          <w:szCs w:val="20"/>
        </w:rPr>
        <w:t>e</w:t>
      </w:r>
      <w:r w:rsidR="0093136A" w:rsidRPr="006D0D09">
        <w:rPr>
          <w:color w:val="auto"/>
          <w:sz w:val="20"/>
          <w:szCs w:val="20"/>
        </w:rPr>
        <w:t>ntry conditions are satisfied</w:t>
      </w:r>
      <w:r w:rsidR="00B25408" w:rsidRPr="006D0D09">
        <w:rPr>
          <w:color w:val="auto"/>
          <w:sz w:val="20"/>
          <w:szCs w:val="20"/>
        </w:rPr>
        <w:t>, but can be overridden</w:t>
      </w:r>
      <w:r w:rsidR="0075438F" w:rsidRPr="006D0D09">
        <w:rPr>
          <w:color w:val="auto"/>
          <w:sz w:val="20"/>
          <w:szCs w:val="20"/>
        </w:rPr>
        <w:t xml:space="preserve"> </w:t>
      </w:r>
      <w:r w:rsidR="00B25408" w:rsidRPr="006D0D09">
        <w:rPr>
          <w:color w:val="auto"/>
          <w:sz w:val="20"/>
          <w:szCs w:val="20"/>
        </w:rPr>
        <w:t xml:space="preserve">via specific user selections.  </w:t>
      </w:r>
    </w:p>
    <w:p w14:paraId="54E97502" w14:textId="4323EB90" w:rsidR="00FB47DC" w:rsidRDefault="00FB47DC" w:rsidP="00184F73">
      <w:pPr>
        <w:pStyle w:val="Default"/>
        <w:rPr>
          <w:color w:val="auto"/>
          <w:sz w:val="20"/>
          <w:szCs w:val="20"/>
        </w:rPr>
      </w:pPr>
    </w:p>
    <w:p w14:paraId="5410C1D6" w14:textId="1D0869EB" w:rsidR="00FB47DC" w:rsidRPr="00687393" w:rsidRDefault="002A2F8F" w:rsidP="00184F73">
      <w:pPr>
        <w:pStyle w:val="Default"/>
        <w:rPr>
          <w:color w:val="auto"/>
          <w:sz w:val="20"/>
          <w:szCs w:val="20"/>
        </w:rPr>
      </w:pPr>
      <w:r w:rsidRPr="00687393">
        <w:rPr>
          <w:color w:val="auto"/>
          <w:sz w:val="20"/>
          <w:szCs w:val="20"/>
        </w:rPr>
        <w:t xml:space="preserve">Airflow to the passenger side of the vehicle is controlled by the addition of one or more air shutoff doors.  </w:t>
      </w:r>
    </w:p>
    <w:p w14:paraId="2DE93021" w14:textId="77777777" w:rsidR="00184F73" w:rsidRPr="00687393" w:rsidRDefault="00184F73" w:rsidP="00184F73">
      <w:pPr>
        <w:pStyle w:val="Default"/>
        <w:rPr>
          <w:color w:val="auto"/>
          <w:sz w:val="20"/>
          <w:szCs w:val="20"/>
        </w:rPr>
      </w:pPr>
    </w:p>
    <w:p w14:paraId="03BF6A48" w14:textId="754C1B26" w:rsidR="00184F73" w:rsidRPr="006D0D09" w:rsidRDefault="00184F73" w:rsidP="00184F73">
      <w:pPr>
        <w:pStyle w:val="Default"/>
        <w:rPr>
          <w:color w:val="auto"/>
          <w:sz w:val="20"/>
          <w:szCs w:val="20"/>
        </w:rPr>
      </w:pPr>
      <w:r w:rsidRPr="006D0D09">
        <w:rPr>
          <w:color w:val="auto"/>
          <w:sz w:val="20"/>
          <w:szCs w:val="20"/>
        </w:rPr>
        <w:t>If DFM strategy</w:t>
      </w:r>
      <w:r w:rsidRPr="006D0D09">
        <w:rPr>
          <w:color w:val="auto"/>
          <w:sz w:val="20"/>
        </w:rPr>
        <w:t xml:space="preserve"> </w:t>
      </w:r>
      <w:r w:rsidR="001A57BB" w:rsidRPr="006D0D09">
        <w:rPr>
          <w:color w:val="auto"/>
          <w:sz w:val="20"/>
        </w:rPr>
        <w:t>is turned off via</w:t>
      </w:r>
      <w:r w:rsidRPr="006D0D09">
        <w:rPr>
          <w:color w:val="auto"/>
          <w:sz w:val="20"/>
        </w:rPr>
        <w:t xml:space="preserve"> override conditions, </w:t>
      </w:r>
      <w:r w:rsidR="00A472A3" w:rsidRPr="006D0D09">
        <w:rPr>
          <w:color w:val="auto"/>
          <w:sz w:val="20"/>
        </w:rPr>
        <w:t xml:space="preserve">automatic </w:t>
      </w:r>
      <w:r w:rsidRPr="006D0D09">
        <w:rPr>
          <w:color w:val="auto"/>
          <w:sz w:val="20"/>
        </w:rPr>
        <w:t xml:space="preserve">entry conditions shall </w:t>
      </w:r>
      <w:r w:rsidRPr="006D0D09">
        <w:rPr>
          <w:color w:val="auto"/>
          <w:sz w:val="20"/>
          <w:u w:val="single"/>
        </w:rPr>
        <w:t>not</w:t>
      </w:r>
      <w:r w:rsidRPr="006D0D09">
        <w:rPr>
          <w:color w:val="auto"/>
          <w:sz w:val="20"/>
        </w:rPr>
        <w:t xml:space="preserve"> be reconsidered and </w:t>
      </w:r>
      <w:r w:rsidR="00A11311" w:rsidRPr="006D0D09">
        <w:rPr>
          <w:color w:val="auto"/>
          <w:sz w:val="20"/>
        </w:rPr>
        <w:t xml:space="preserve">DFM strategy </w:t>
      </w:r>
      <w:r w:rsidRPr="006D0D09">
        <w:rPr>
          <w:color w:val="auto"/>
          <w:sz w:val="20"/>
        </w:rPr>
        <w:t xml:space="preserve">shall </w:t>
      </w:r>
      <w:r w:rsidRPr="006D0D09">
        <w:rPr>
          <w:color w:val="auto"/>
          <w:sz w:val="20"/>
          <w:u w:val="single"/>
        </w:rPr>
        <w:t>not</w:t>
      </w:r>
      <w:r w:rsidRPr="006D0D09">
        <w:rPr>
          <w:color w:val="auto"/>
          <w:sz w:val="20"/>
        </w:rPr>
        <w:t xml:space="preserve"> be </w:t>
      </w:r>
      <w:r w:rsidR="00B277F6" w:rsidRPr="006D0D09">
        <w:rPr>
          <w:color w:val="auto"/>
          <w:sz w:val="20"/>
        </w:rPr>
        <w:t xml:space="preserve">automatically </w:t>
      </w:r>
      <w:r w:rsidRPr="006D0D09">
        <w:rPr>
          <w:color w:val="auto"/>
          <w:sz w:val="20"/>
        </w:rPr>
        <w:t xml:space="preserve">re-activated again until Vehicle State </w:t>
      </w:r>
      <w:r w:rsidRPr="006D0D09">
        <w:rPr>
          <w:color w:val="auto"/>
          <w:sz w:val="20"/>
          <w:szCs w:val="20"/>
        </w:rPr>
        <w:t xml:space="preserve">transitions </w:t>
      </w:r>
      <w:r w:rsidR="007953B0" w:rsidRPr="006D0D09">
        <w:rPr>
          <w:color w:val="auto"/>
          <w:sz w:val="20"/>
          <w:szCs w:val="20"/>
        </w:rPr>
        <w:t xml:space="preserve">from </w:t>
      </w:r>
      <w:r w:rsidR="007953B0" w:rsidRPr="006D0D09">
        <w:rPr>
          <w:color w:val="auto"/>
          <w:sz w:val="20"/>
        </w:rPr>
        <w:t xml:space="preserve">Off, </w:t>
      </w:r>
      <w:proofErr w:type="spellStart"/>
      <w:r w:rsidR="007953B0" w:rsidRPr="006D0D09">
        <w:rPr>
          <w:color w:val="auto"/>
          <w:sz w:val="20"/>
        </w:rPr>
        <w:t>Remote_Started</w:t>
      </w:r>
      <w:proofErr w:type="spellEnd"/>
      <w:r w:rsidR="007953B0" w:rsidRPr="006D0D09">
        <w:rPr>
          <w:color w:val="auto"/>
          <w:sz w:val="20"/>
        </w:rPr>
        <w:t xml:space="preserve">, </w:t>
      </w:r>
      <w:proofErr w:type="spellStart"/>
      <w:r w:rsidR="007953B0" w:rsidRPr="006D0D09">
        <w:rPr>
          <w:color w:val="auto"/>
          <w:sz w:val="20"/>
        </w:rPr>
        <w:t>Foph_Start</w:t>
      </w:r>
      <w:proofErr w:type="spellEnd"/>
      <w:r w:rsidR="007953B0" w:rsidRPr="006D0D09">
        <w:rPr>
          <w:color w:val="auto"/>
          <w:sz w:val="20"/>
        </w:rPr>
        <w:t>, PEPC or ACV</w:t>
      </w:r>
      <w:r w:rsidR="007953B0" w:rsidRPr="006D0D09">
        <w:rPr>
          <w:color w:val="auto"/>
          <w:sz w:val="20"/>
          <w:szCs w:val="20"/>
        </w:rPr>
        <w:t xml:space="preserve"> </w:t>
      </w:r>
      <w:r w:rsidRPr="006D0D09">
        <w:rPr>
          <w:color w:val="auto"/>
          <w:sz w:val="20"/>
          <w:szCs w:val="20"/>
        </w:rPr>
        <w:t xml:space="preserve">to one of the following states: </w:t>
      </w:r>
    </w:p>
    <w:p w14:paraId="615CEEFF" w14:textId="77777777" w:rsidR="00184F73" w:rsidRPr="006D0D09" w:rsidRDefault="00184F73" w:rsidP="00184F73">
      <w:pPr>
        <w:pStyle w:val="Default"/>
        <w:rPr>
          <w:color w:val="auto"/>
          <w:sz w:val="20"/>
          <w:szCs w:val="20"/>
        </w:rPr>
      </w:pPr>
    </w:p>
    <w:p w14:paraId="4549983C" w14:textId="28384A2F" w:rsidR="00184F73" w:rsidRPr="006D0D09" w:rsidRDefault="00184F73" w:rsidP="00184F73">
      <w:pPr>
        <w:pStyle w:val="Default"/>
        <w:rPr>
          <w:color w:val="auto"/>
          <w:sz w:val="20"/>
          <w:szCs w:val="20"/>
        </w:rPr>
      </w:pPr>
      <w:proofErr w:type="spellStart"/>
      <w:r w:rsidRPr="006D0D09">
        <w:rPr>
          <w:color w:val="auto"/>
          <w:sz w:val="20"/>
          <w:szCs w:val="20"/>
        </w:rPr>
        <w:t>No_LV_Bus</w:t>
      </w:r>
      <w:proofErr w:type="spellEnd"/>
      <w:r w:rsidRPr="006D0D09">
        <w:rPr>
          <w:color w:val="auto"/>
          <w:sz w:val="20"/>
          <w:szCs w:val="20"/>
        </w:rPr>
        <w:t xml:space="preserve">, Crank, </w:t>
      </w:r>
      <w:proofErr w:type="spellStart"/>
      <w:r w:rsidRPr="006D0D09">
        <w:rPr>
          <w:color w:val="auto"/>
          <w:sz w:val="20"/>
          <w:szCs w:val="20"/>
        </w:rPr>
        <w:t>Normal_Run</w:t>
      </w:r>
      <w:proofErr w:type="spellEnd"/>
      <w:r w:rsidRPr="006D0D09">
        <w:rPr>
          <w:color w:val="auto"/>
          <w:sz w:val="20"/>
          <w:szCs w:val="20"/>
        </w:rPr>
        <w:t xml:space="preserve">, </w:t>
      </w:r>
      <w:proofErr w:type="spellStart"/>
      <w:r w:rsidR="00A11311" w:rsidRPr="006D0D09">
        <w:rPr>
          <w:color w:val="auto"/>
          <w:sz w:val="20"/>
          <w:szCs w:val="20"/>
        </w:rPr>
        <w:t>Autostopped</w:t>
      </w:r>
      <w:proofErr w:type="spellEnd"/>
      <w:r w:rsidR="00A11311" w:rsidRPr="006D0D09">
        <w:rPr>
          <w:color w:val="auto"/>
          <w:sz w:val="20"/>
          <w:szCs w:val="20"/>
        </w:rPr>
        <w:t xml:space="preserve">, Factory or </w:t>
      </w:r>
      <w:proofErr w:type="spellStart"/>
      <w:r w:rsidR="00A11311" w:rsidRPr="006D0D09">
        <w:rPr>
          <w:color w:val="auto"/>
          <w:sz w:val="20"/>
          <w:szCs w:val="20"/>
        </w:rPr>
        <w:t>Recrank</w:t>
      </w:r>
      <w:proofErr w:type="spellEnd"/>
    </w:p>
    <w:p w14:paraId="14A51E55" w14:textId="2E84E4F4" w:rsidR="0075438F" w:rsidRPr="006D0D09" w:rsidRDefault="0075438F" w:rsidP="006058BD">
      <w:pPr>
        <w:jc w:val="both"/>
        <w:rPr>
          <w:rFonts w:ascii="Arial" w:hAnsi="Arial" w:cs="Arial"/>
        </w:rPr>
      </w:pPr>
    </w:p>
    <w:p w14:paraId="4D108C2B" w14:textId="2FFF1F8C" w:rsidR="00A12410" w:rsidRPr="006D0D09" w:rsidRDefault="00A472A3" w:rsidP="00A12410">
      <w:pPr>
        <w:jc w:val="both"/>
        <w:rPr>
          <w:rFonts w:ascii="Arial" w:hAnsi="Arial" w:cs="Arial"/>
          <w:b/>
          <w:u w:val="single"/>
        </w:rPr>
      </w:pPr>
      <w:r w:rsidRPr="006D0D09">
        <w:rPr>
          <w:rFonts w:ascii="Arial" w:hAnsi="Arial" w:cs="Arial"/>
          <w:b/>
          <w:u w:val="single"/>
        </w:rPr>
        <w:t xml:space="preserve">Automatic </w:t>
      </w:r>
      <w:r w:rsidR="00A12410" w:rsidRPr="006D0D09">
        <w:rPr>
          <w:rFonts w:ascii="Arial" w:hAnsi="Arial" w:cs="Arial"/>
          <w:b/>
          <w:u w:val="single"/>
        </w:rPr>
        <w:t>Entry Conditions</w:t>
      </w:r>
    </w:p>
    <w:p w14:paraId="0EDE3553" w14:textId="75CD4577" w:rsidR="00A12410" w:rsidRPr="00936F24" w:rsidRDefault="00A12410" w:rsidP="00D7096C">
      <w:pPr>
        <w:pStyle w:val="ListParagraph"/>
        <w:numPr>
          <w:ilvl w:val="0"/>
          <w:numId w:val="12"/>
        </w:numPr>
        <w:ind w:left="360"/>
        <w:jc w:val="both"/>
        <w:rPr>
          <w:rFonts w:ascii="Arial" w:hAnsi="Arial" w:cs="Arial"/>
          <w:sz w:val="20"/>
        </w:rPr>
      </w:pPr>
      <w:r w:rsidRPr="006D0D09">
        <w:rPr>
          <w:rFonts w:ascii="Arial" w:hAnsi="Arial" w:cs="Arial"/>
          <w:sz w:val="20"/>
        </w:rPr>
        <w:t xml:space="preserve">Vehicle state = </w:t>
      </w:r>
      <w:proofErr w:type="spellStart"/>
      <w:r w:rsidRPr="006D0D09">
        <w:rPr>
          <w:rFonts w:ascii="Arial" w:hAnsi="Arial" w:cs="Arial"/>
          <w:sz w:val="20"/>
          <w:szCs w:val="20"/>
        </w:rPr>
        <w:t>No_LV_Bus</w:t>
      </w:r>
      <w:proofErr w:type="spellEnd"/>
      <w:r w:rsidRPr="006D0D09">
        <w:rPr>
          <w:rFonts w:ascii="Arial" w:hAnsi="Arial" w:cs="Arial"/>
          <w:sz w:val="20"/>
          <w:szCs w:val="20"/>
        </w:rPr>
        <w:t xml:space="preserve">, Crank, </w:t>
      </w:r>
      <w:proofErr w:type="spellStart"/>
      <w:r w:rsidRPr="006D0D09">
        <w:rPr>
          <w:rFonts w:ascii="Arial" w:hAnsi="Arial" w:cs="Arial"/>
          <w:sz w:val="20"/>
          <w:szCs w:val="20"/>
        </w:rPr>
        <w:t>Normal_Run</w:t>
      </w:r>
      <w:proofErr w:type="spellEnd"/>
      <w:r w:rsidRPr="006D0D09">
        <w:rPr>
          <w:rFonts w:ascii="Arial" w:hAnsi="Arial" w:cs="Arial"/>
          <w:sz w:val="20"/>
          <w:szCs w:val="20"/>
        </w:rPr>
        <w:t xml:space="preserve">, </w:t>
      </w:r>
      <w:proofErr w:type="spellStart"/>
      <w:r w:rsidRPr="00BF1A0A">
        <w:rPr>
          <w:rFonts w:ascii="Arial" w:hAnsi="Arial" w:cs="Arial"/>
          <w:sz w:val="20"/>
          <w:szCs w:val="20"/>
        </w:rPr>
        <w:t>Autostopped</w:t>
      </w:r>
      <w:proofErr w:type="spellEnd"/>
      <w:r w:rsidRPr="00BF1A0A">
        <w:rPr>
          <w:rFonts w:ascii="Arial" w:hAnsi="Arial" w:cs="Arial"/>
          <w:sz w:val="20"/>
          <w:szCs w:val="20"/>
        </w:rPr>
        <w:t xml:space="preserve">, Factory or </w:t>
      </w:r>
      <w:proofErr w:type="spellStart"/>
      <w:r w:rsidRPr="00BF1A0A">
        <w:rPr>
          <w:rFonts w:ascii="Arial" w:hAnsi="Arial" w:cs="Arial"/>
          <w:sz w:val="20"/>
          <w:szCs w:val="20"/>
        </w:rPr>
        <w:t>Recrank</w:t>
      </w:r>
      <w:proofErr w:type="spellEnd"/>
    </w:p>
    <w:p w14:paraId="0BF87BCE" w14:textId="1EC2CD0B" w:rsidR="00BF1A0A" w:rsidRPr="00BF1A0A" w:rsidRDefault="00A12410" w:rsidP="00BF1A0A">
      <w:pPr>
        <w:pStyle w:val="ListParagraph"/>
        <w:numPr>
          <w:ilvl w:val="0"/>
          <w:numId w:val="12"/>
        </w:numPr>
        <w:ind w:left="360"/>
        <w:jc w:val="both"/>
        <w:rPr>
          <w:rFonts w:ascii="Arial" w:hAnsi="Arial" w:cs="Arial"/>
          <w:sz w:val="20"/>
        </w:rPr>
      </w:pPr>
      <w:r w:rsidRPr="00BF1A0A">
        <w:rPr>
          <w:rFonts w:ascii="Arial" w:hAnsi="Arial" w:cs="Arial"/>
          <w:sz w:val="20"/>
        </w:rPr>
        <w:t xml:space="preserve">Air distribution mode is </w:t>
      </w:r>
      <w:r w:rsidRPr="00BF1A0A">
        <w:rPr>
          <w:rFonts w:ascii="Arial" w:hAnsi="Arial" w:cs="Arial"/>
          <w:sz w:val="20"/>
          <w:u w:val="single"/>
        </w:rPr>
        <w:t>not</w:t>
      </w:r>
      <w:r w:rsidRPr="00BF1A0A">
        <w:rPr>
          <w:rFonts w:ascii="Arial" w:hAnsi="Arial" w:cs="Arial"/>
          <w:sz w:val="20"/>
        </w:rPr>
        <w:t xml:space="preserve"> set to </w:t>
      </w:r>
      <w:r w:rsidR="006D0D09">
        <w:rPr>
          <w:rFonts w:ascii="Arial" w:hAnsi="Arial" w:cs="Arial"/>
          <w:sz w:val="20"/>
        </w:rPr>
        <w:t>Windscreen only or Max Defrost</w:t>
      </w:r>
    </w:p>
    <w:p w14:paraId="26A25515" w14:textId="6E0139E2" w:rsidR="00BF1A0A" w:rsidRPr="007C292F" w:rsidRDefault="007953B0" w:rsidP="00BF1A0A">
      <w:pPr>
        <w:pStyle w:val="ListParagraph"/>
        <w:numPr>
          <w:ilvl w:val="0"/>
          <w:numId w:val="12"/>
        </w:numPr>
        <w:ind w:left="360"/>
        <w:jc w:val="both"/>
        <w:rPr>
          <w:rFonts w:ascii="Arial" w:hAnsi="Arial" w:cs="Arial"/>
          <w:sz w:val="20"/>
        </w:rPr>
      </w:pPr>
      <w:r w:rsidRPr="00BF1A0A">
        <w:rPr>
          <w:rFonts w:ascii="Arial" w:hAnsi="Arial" w:cs="Arial"/>
          <w:sz w:val="20"/>
          <w:szCs w:val="20"/>
        </w:rPr>
        <w:t xml:space="preserve">Outside Air Temperature </w:t>
      </w:r>
      <w:proofErr w:type="gramStart"/>
      <w:r w:rsidRPr="006D0D09">
        <w:rPr>
          <w:rFonts w:ascii="Arial" w:hAnsi="Arial" w:cs="Arial"/>
          <w:sz w:val="20"/>
          <w:szCs w:val="20"/>
        </w:rPr>
        <w:t>≥</w:t>
      </w:r>
      <w:r w:rsidR="006D0D09" w:rsidRPr="006D0D09">
        <w:rPr>
          <w:rFonts w:ascii="Arial" w:hAnsi="Arial" w:cs="Arial"/>
          <w:color w:val="FF0000"/>
          <w:sz w:val="20"/>
          <w:szCs w:val="20"/>
        </w:rPr>
        <w:t xml:space="preserve">  </w:t>
      </w:r>
      <w:r w:rsidR="006D0D09" w:rsidRPr="007C292F">
        <w:rPr>
          <w:rFonts w:ascii="Arial" w:hAnsi="Arial" w:cs="Arial"/>
          <w:sz w:val="20"/>
          <w:szCs w:val="20"/>
        </w:rPr>
        <w:t>HMI</w:t>
      </w:r>
      <w:proofErr w:type="gramEnd"/>
      <w:r w:rsidR="006D0D09" w:rsidRPr="007C292F">
        <w:rPr>
          <w:rFonts w:ascii="Arial" w:hAnsi="Arial" w:cs="Arial"/>
          <w:sz w:val="20"/>
          <w:szCs w:val="20"/>
        </w:rPr>
        <w:t xml:space="preserve">_ </w:t>
      </w:r>
      <w:proofErr w:type="spellStart"/>
      <w:r w:rsidR="006D0D09" w:rsidRPr="007C292F">
        <w:rPr>
          <w:rFonts w:ascii="Arial" w:hAnsi="Arial" w:cs="Arial"/>
          <w:sz w:val="20"/>
          <w:szCs w:val="20"/>
        </w:rPr>
        <w:t>DfmAmbientActivation</w:t>
      </w:r>
      <w:proofErr w:type="spellEnd"/>
      <w:r w:rsidRPr="007C292F">
        <w:rPr>
          <w:rFonts w:ascii="Arial" w:hAnsi="Arial" w:cs="Arial"/>
          <w:sz w:val="20"/>
          <w:szCs w:val="20"/>
        </w:rPr>
        <w:t xml:space="preserve"> </w:t>
      </w:r>
    </w:p>
    <w:p w14:paraId="214AFFD1" w14:textId="5B221165" w:rsidR="00A12410" w:rsidRPr="00BF1A0A" w:rsidRDefault="00A12410" w:rsidP="00BF1A0A">
      <w:pPr>
        <w:pStyle w:val="ListParagraph"/>
        <w:numPr>
          <w:ilvl w:val="0"/>
          <w:numId w:val="12"/>
        </w:numPr>
        <w:ind w:left="360"/>
        <w:jc w:val="both"/>
        <w:rPr>
          <w:rFonts w:ascii="Arial" w:hAnsi="Arial" w:cs="Arial"/>
          <w:sz w:val="20"/>
        </w:rPr>
      </w:pPr>
      <w:r w:rsidRPr="00BF1A0A">
        <w:rPr>
          <w:rFonts w:ascii="Arial" w:hAnsi="Arial" w:cs="Arial"/>
          <w:sz w:val="20"/>
          <w:szCs w:val="20"/>
        </w:rPr>
        <w:t>Passenger seat is empty for more than timeout value (</w:t>
      </w:r>
      <w:proofErr w:type="spellStart"/>
      <w:r w:rsidRPr="00BF1A0A">
        <w:rPr>
          <w:rFonts w:ascii="Arial" w:hAnsi="Arial" w:cs="Arial"/>
          <w:sz w:val="20"/>
          <w:szCs w:val="20"/>
        </w:rPr>
        <w:t>HMI_DFMActiveDelay</w:t>
      </w:r>
      <w:proofErr w:type="spellEnd"/>
      <w:r w:rsidR="00A11311" w:rsidRPr="00BF1A0A">
        <w:rPr>
          <w:rFonts w:ascii="Arial" w:hAnsi="Arial" w:cs="Arial"/>
          <w:sz w:val="20"/>
          <w:szCs w:val="20"/>
        </w:rPr>
        <w:t>)</w:t>
      </w:r>
    </w:p>
    <w:p w14:paraId="3629EE8B" w14:textId="55AFB4A8" w:rsidR="00B277F6" w:rsidRPr="006D0D09" w:rsidRDefault="00A472A3" w:rsidP="00B277F6">
      <w:pPr>
        <w:jc w:val="both"/>
        <w:rPr>
          <w:rFonts w:ascii="Arial" w:hAnsi="Arial" w:cs="Arial"/>
          <w:b/>
          <w:u w:val="single"/>
        </w:rPr>
      </w:pPr>
      <w:r w:rsidRPr="006D0D09">
        <w:rPr>
          <w:rFonts w:ascii="Arial" w:hAnsi="Arial" w:cs="Arial"/>
          <w:b/>
          <w:u w:val="single"/>
        </w:rPr>
        <w:t xml:space="preserve">Manual Entry </w:t>
      </w:r>
      <w:r w:rsidR="00B277F6" w:rsidRPr="006D0D09">
        <w:rPr>
          <w:rFonts w:ascii="Arial" w:hAnsi="Arial" w:cs="Arial"/>
          <w:b/>
          <w:u w:val="single"/>
        </w:rPr>
        <w:t xml:space="preserve">Conditions </w:t>
      </w:r>
    </w:p>
    <w:p w14:paraId="306730D8" w14:textId="77777777" w:rsidR="00A472A3" w:rsidRPr="006D0D09" w:rsidRDefault="00A472A3" w:rsidP="00A472A3">
      <w:pPr>
        <w:pStyle w:val="ListParagraph"/>
        <w:numPr>
          <w:ilvl w:val="0"/>
          <w:numId w:val="17"/>
        </w:numPr>
        <w:ind w:left="360"/>
        <w:jc w:val="both"/>
        <w:rPr>
          <w:rFonts w:ascii="Arial" w:hAnsi="Arial" w:cs="Arial"/>
          <w:sz w:val="20"/>
          <w:szCs w:val="20"/>
        </w:rPr>
      </w:pPr>
      <w:r w:rsidRPr="006D0D09">
        <w:rPr>
          <w:rFonts w:ascii="Arial" w:hAnsi="Arial" w:cs="Arial"/>
          <w:sz w:val="20"/>
          <w:szCs w:val="20"/>
        </w:rPr>
        <w:t xml:space="preserve">Vehicle state = </w:t>
      </w:r>
      <w:proofErr w:type="spellStart"/>
      <w:r w:rsidRPr="006D0D09">
        <w:rPr>
          <w:rFonts w:ascii="Arial" w:hAnsi="Arial" w:cs="Arial"/>
          <w:sz w:val="20"/>
          <w:szCs w:val="20"/>
        </w:rPr>
        <w:t>No_LV_Bus</w:t>
      </w:r>
      <w:proofErr w:type="spellEnd"/>
      <w:r w:rsidRPr="006D0D09">
        <w:rPr>
          <w:rFonts w:ascii="Arial" w:hAnsi="Arial" w:cs="Arial"/>
          <w:sz w:val="20"/>
          <w:szCs w:val="20"/>
        </w:rPr>
        <w:t xml:space="preserve">, Crank, </w:t>
      </w:r>
      <w:proofErr w:type="spellStart"/>
      <w:r w:rsidRPr="006D0D09">
        <w:rPr>
          <w:rFonts w:ascii="Arial" w:hAnsi="Arial" w:cs="Arial"/>
          <w:sz w:val="20"/>
          <w:szCs w:val="20"/>
        </w:rPr>
        <w:t>Normal_Run</w:t>
      </w:r>
      <w:proofErr w:type="spellEnd"/>
      <w:r w:rsidRPr="006D0D09">
        <w:rPr>
          <w:rFonts w:ascii="Arial" w:hAnsi="Arial" w:cs="Arial"/>
          <w:sz w:val="20"/>
          <w:szCs w:val="20"/>
        </w:rPr>
        <w:t xml:space="preserve">, </w:t>
      </w:r>
      <w:proofErr w:type="spellStart"/>
      <w:r w:rsidRPr="006D0D09">
        <w:rPr>
          <w:rFonts w:ascii="Arial" w:hAnsi="Arial" w:cs="Arial"/>
          <w:sz w:val="20"/>
          <w:szCs w:val="20"/>
        </w:rPr>
        <w:t>Autostopped</w:t>
      </w:r>
      <w:proofErr w:type="spellEnd"/>
      <w:r w:rsidRPr="006D0D09">
        <w:rPr>
          <w:rFonts w:ascii="Arial" w:hAnsi="Arial" w:cs="Arial"/>
          <w:sz w:val="20"/>
          <w:szCs w:val="20"/>
        </w:rPr>
        <w:t xml:space="preserve">, Factory or </w:t>
      </w:r>
      <w:proofErr w:type="spellStart"/>
      <w:r w:rsidRPr="006D0D09">
        <w:rPr>
          <w:rFonts w:ascii="Arial" w:hAnsi="Arial" w:cs="Arial"/>
          <w:sz w:val="20"/>
          <w:szCs w:val="20"/>
        </w:rPr>
        <w:t>Recrank</w:t>
      </w:r>
      <w:proofErr w:type="spellEnd"/>
    </w:p>
    <w:p w14:paraId="4489CAB9" w14:textId="01C99D13" w:rsidR="00A472A3" w:rsidRPr="006D0D09" w:rsidRDefault="00A472A3" w:rsidP="00A472A3">
      <w:pPr>
        <w:pStyle w:val="ListParagraph"/>
        <w:numPr>
          <w:ilvl w:val="0"/>
          <w:numId w:val="17"/>
        </w:numPr>
        <w:ind w:left="360"/>
        <w:jc w:val="both"/>
        <w:rPr>
          <w:rFonts w:ascii="Arial" w:hAnsi="Arial" w:cs="Arial"/>
          <w:sz w:val="20"/>
          <w:szCs w:val="20"/>
        </w:rPr>
      </w:pPr>
      <w:r w:rsidRPr="006D0D09">
        <w:rPr>
          <w:rFonts w:ascii="Arial" w:hAnsi="Arial" w:cs="Arial"/>
          <w:sz w:val="20"/>
          <w:szCs w:val="20"/>
        </w:rPr>
        <w:t>Air distribution mode is not set to Windscreen only or Max Defrost</w:t>
      </w:r>
    </w:p>
    <w:p w14:paraId="3FDCB475" w14:textId="100C579D" w:rsidR="00B277F6" w:rsidRPr="006D0D09" w:rsidRDefault="00B277F6" w:rsidP="00B277F6">
      <w:pPr>
        <w:pStyle w:val="ListParagraph"/>
        <w:numPr>
          <w:ilvl w:val="0"/>
          <w:numId w:val="17"/>
        </w:numPr>
        <w:ind w:left="360"/>
        <w:jc w:val="both"/>
        <w:rPr>
          <w:rFonts w:ascii="Arial" w:hAnsi="Arial" w:cs="Arial"/>
          <w:sz w:val="20"/>
          <w:szCs w:val="20"/>
        </w:rPr>
      </w:pPr>
      <w:r w:rsidRPr="006D0D09">
        <w:rPr>
          <w:rFonts w:ascii="Arial" w:hAnsi="Arial" w:cs="Arial"/>
          <w:sz w:val="20"/>
          <w:szCs w:val="20"/>
        </w:rPr>
        <w:t>User turns DFM on via dedicated DFM button</w:t>
      </w:r>
    </w:p>
    <w:p w14:paraId="0FE60A97" w14:textId="77777777" w:rsidR="00B277F6" w:rsidRPr="00B277F6" w:rsidRDefault="00B277F6" w:rsidP="00B277F6">
      <w:pPr>
        <w:jc w:val="both"/>
        <w:rPr>
          <w:rFonts w:ascii="Arial" w:hAnsi="Arial" w:cs="Arial"/>
          <w:strike/>
        </w:rPr>
      </w:pPr>
    </w:p>
    <w:p w14:paraId="58C2D26D" w14:textId="75FB44A7" w:rsidR="00585471" w:rsidRPr="00B277F6" w:rsidRDefault="00ED1A5E" w:rsidP="006058BD">
      <w:pPr>
        <w:jc w:val="both"/>
        <w:rPr>
          <w:rFonts w:ascii="Arial" w:hAnsi="Arial" w:cs="Arial"/>
        </w:rPr>
      </w:pPr>
      <w:r w:rsidRPr="00B277F6">
        <w:rPr>
          <w:rFonts w:ascii="Arial" w:hAnsi="Arial" w:cs="Arial"/>
        </w:rPr>
        <w:t>Once DFM strategy is activated the climate system shall</w:t>
      </w:r>
      <w:r w:rsidR="00610FFF" w:rsidRPr="00B277F6">
        <w:rPr>
          <w:rFonts w:ascii="Arial" w:hAnsi="Arial" w:cs="Arial"/>
        </w:rPr>
        <w:t>:</w:t>
      </w:r>
    </w:p>
    <w:p w14:paraId="56EC35E8" w14:textId="3044B5CD" w:rsidR="00936F24" w:rsidRPr="00687393" w:rsidRDefault="00936F24" w:rsidP="00936F24">
      <w:pPr>
        <w:pStyle w:val="ListParagraph"/>
        <w:numPr>
          <w:ilvl w:val="3"/>
          <w:numId w:val="8"/>
        </w:numPr>
        <w:autoSpaceDE w:val="0"/>
        <w:autoSpaceDN w:val="0"/>
        <w:ind w:left="360"/>
        <w:rPr>
          <w:rFonts w:cs="Calibri"/>
          <w:sz w:val="20"/>
        </w:rPr>
      </w:pPr>
      <w:r w:rsidRPr="00687393">
        <w:rPr>
          <w:rFonts w:ascii="Arial" w:hAnsi="Arial" w:cs="Arial"/>
          <w:sz w:val="20"/>
        </w:rPr>
        <w:t>Turn On (if Off)</w:t>
      </w:r>
      <w:r w:rsidR="00C64B61" w:rsidRPr="00687393">
        <w:rPr>
          <w:rFonts w:ascii="Arial" w:hAnsi="Arial" w:cs="Arial"/>
          <w:sz w:val="20"/>
        </w:rPr>
        <w:t xml:space="preserve"> when activated via selection of dedicated DFM button.  </w:t>
      </w:r>
      <w:r w:rsidR="00E054B5" w:rsidRPr="00FB7B41">
        <w:rPr>
          <w:rFonts w:ascii="Arial" w:hAnsi="Arial" w:cs="Arial"/>
          <w:sz w:val="20"/>
        </w:rPr>
        <w:t xml:space="preserve">The climate HMI shall respond as if the power button has been pressed.  </w:t>
      </w:r>
      <w:r w:rsidR="00C64B61" w:rsidRPr="00687393">
        <w:rPr>
          <w:rFonts w:ascii="Arial" w:hAnsi="Arial" w:cs="Arial"/>
          <w:sz w:val="20"/>
        </w:rPr>
        <w:t>Otherwise, climate system power state shall not change.</w:t>
      </w:r>
    </w:p>
    <w:p w14:paraId="0BA285A4" w14:textId="73799950" w:rsidR="00615DD7" w:rsidRPr="00687393" w:rsidRDefault="001C4F51" w:rsidP="00D7096C">
      <w:pPr>
        <w:pStyle w:val="ListParagraph"/>
        <w:numPr>
          <w:ilvl w:val="3"/>
          <w:numId w:val="8"/>
        </w:numPr>
        <w:autoSpaceDE w:val="0"/>
        <w:autoSpaceDN w:val="0"/>
        <w:ind w:left="360"/>
        <w:rPr>
          <w:rFonts w:cs="Calibri"/>
          <w:sz w:val="20"/>
        </w:rPr>
      </w:pPr>
      <w:r w:rsidRPr="00687393">
        <w:rPr>
          <w:rFonts w:ascii="Arial" w:hAnsi="Arial" w:cs="Arial"/>
          <w:sz w:val="20"/>
        </w:rPr>
        <w:t xml:space="preserve">Adjust </w:t>
      </w:r>
      <w:r w:rsidR="00C932C1" w:rsidRPr="00687393">
        <w:rPr>
          <w:rFonts w:ascii="Arial" w:hAnsi="Arial" w:cs="Arial"/>
          <w:sz w:val="20"/>
        </w:rPr>
        <w:t xml:space="preserve">the </w:t>
      </w:r>
      <w:r w:rsidRPr="00687393">
        <w:rPr>
          <w:rFonts w:ascii="Arial" w:hAnsi="Arial" w:cs="Arial"/>
          <w:sz w:val="20"/>
        </w:rPr>
        <w:t xml:space="preserve">front </w:t>
      </w:r>
      <w:r w:rsidR="00C932C1" w:rsidRPr="00687393">
        <w:rPr>
          <w:rFonts w:ascii="Arial" w:hAnsi="Arial" w:cs="Arial"/>
          <w:sz w:val="20"/>
        </w:rPr>
        <w:t xml:space="preserve">passenger’s setpoint temperature to </w:t>
      </w:r>
      <w:r w:rsidR="00615DD7" w:rsidRPr="00687393">
        <w:rPr>
          <w:rFonts w:ascii="Arial" w:hAnsi="Arial" w:cs="Arial"/>
          <w:sz w:val="20"/>
        </w:rPr>
        <w:t xml:space="preserve">the </w:t>
      </w:r>
      <w:r w:rsidR="00C932C1" w:rsidRPr="00687393">
        <w:rPr>
          <w:rFonts w:ascii="Arial" w:hAnsi="Arial" w:cs="Arial"/>
          <w:sz w:val="20"/>
        </w:rPr>
        <w:t xml:space="preserve">current driver’s setpoint temperature +/- a </w:t>
      </w:r>
      <w:proofErr w:type="spellStart"/>
      <w:r w:rsidR="00C932C1" w:rsidRPr="00687393">
        <w:rPr>
          <w:rFonts w:ascii="Arial" w:hAnsi="Arial" w:cs="Arial"/>
          <w:sz w:val="20"/>
        </w:rPr>
        <w:t>calbratable</w:t>
      </w:r>
      <w:proofErr w:type="spellEnd"/>
      <w:r w:rsidR="00C932C1" w:rsidRPr="00687393">
        <w:rPr>
          <w:rFonts w:ascii="Arial" w:hAnsi="Arial" w:cs="Arial"/>
          <w:sz w:val="20"/>
        </w:rPr>
        <w:t xml:space="preserve"> </w:t>
      </w:r>
      <w:r w:rsidR="00615DD7" w:rsidRPr="00687393">
        <w:rPr>
          <w:rFonts w:ascii="Arial" w:hAnsi="Arial" w:cs="Arial"/>
          <w:sz w:val="20"/>
        </w:rPr>
        <w:t xml:space="preserve">offset value (HMI_ </w:t>
      </w:r>
      <w:proofErr w:type="spellStart"/>
      <w:r w:rsidR="00615DD7" w:rsidRPr="00687393">
        <w:rPr>
          <w:rFonts w:ascii="Arial" w:hAnsi="Arial" w:cs="Arial"/>
          <w:sz w:val="20"/>
        </w:rPr>
        <w:t>DfmPsngrTeModeBasedOffst</w:t>
      </w:r>
      <w:proofErr w:type="spellEnd"/>
      <w:r w:rsidR="00615DD7" w:rsidRPr="00687393">
        <w:rPr>
          <w:rFonts w:ascii="Arial" w:hAnsi="Arial" w:cs="Arial"/>
          <w:sz w:val="20"/>
        </w:rPr>
        <w:t>)</w:t>
      </w:r>
    </w:p>
    <w:p w14:paraId="70DAB72C" w14:textId="7BE60F88" w:rsidR="003A3466" w:rsidRPr="00687393" w:rsidRDefault="003A3466" w:rsidP="00D7096C">
      <w:pPr>
        <w:pStyle w:val="ListParagraph"/>
        <w:numPr>
          <w:ilvl w:val="0"/>
          <w:numId w:val="8"/>
        </w:numPr>
        <w:spacing w:after="0"/>
        <w:jc w:val="both"/>
        <w:rPr>
          <w:rFonts w:ascii="Arial" w:hAnsi="Arial" w:cs="Arial"/>
          <w:sz w:val="20"/>
          <w:szCs w:val="20"/>
        </w:rPr>
      </w:pPr>
      <w:r w:rsidRPr="00687393">
        <w:rPr>
          <w:rFonts w:ascii="Arial" w:hAnsi="Arial" w:cs="Arial"/>
          <w:sz w:val="20"/>
          <w:szCs w:val="20"/>
        </w:rPr>
        <w:t xml:space="preserve">Turn off the </w:t>
      </w:r>
      <w:r w:rsidR="001C4F51" w:rsidRPr="00687393">
        <w:rPr>
          <w:rFonts w:ascii="Arial" w:hAnsi="Arial" w:cs="Arial"/>
          <w:sz w:val="20"/>
          <w:szCs w:val="20"/>
        </w:rPr>
        <w:t>front p</w:t>
      </w:r>
      <w:r w:rsidR="00C932C1" w:rsidRPr="00687393">
        <w:rPr>
          <w:rFonts w:ascii="Arial" w:hAnsi="Arial" w:cs="Arial"/>
          <w:sz w:val="20"/>
          <w:szCs w:val="20"/>
        </w:rPr>
        <w:t>assenger setpoint display</w:t>
      </w:r>
    </w:p>
    <w:p w14:paraId="60C539D7" w14:textId="0FD2B261" w:rsidR="00C932C1" w:rsidRPr="00687393" w:rsidRDefault="001C4F51" w:rsidP="00D7096C">
      <w:pPr>
        <w:pStyle w:val="ListParagraph"/>
        <w:numPr>
          <w:ilvl w:val="0"/>
          <w:numId w:val="8"/>
        </w:numPr>
        <w:spacing w:after="0"/>
        <w:jc w:val="both"/>
        <w:rPr>
          <w:rFonts w:ascii="Arial" w:hAnsi="Arial" w:cs="Arial"/>
          <w:sz w:val="20"/>
          <w:szCs w:val="20"/>
        </w:rPr>
      </w:pPr>
      <w:r w:rsidRPr="00687393">
        <w:rPr>
          <w:rFonts w:ascii="Arial" w:hAnsi="Arial" w:cs="Arial"/>
          <w:sz w:val="20"/>
          <w:szCs w:val="20"/>
        </w:rPr>
        <w:t xml:space="preserve">Adjust the current </w:t>
      </w:r>
      <w:r w:rsidR="003A3466" w:rsidRPr="00687393">
        <w:rPr>
          <w:rFonts w:ascii="Arial" w:hAnsi="Arial" w:cs="Arial"/>
          <w:sz w:val="20"/>
          <w:szCs w:val="20"/>
        </w:rPr>
        <w:t xml:space="preserve">blower speed </w:t>
      </w:r>
      <w:r w:rsidRPr="00687393">
        <w:rPr>
          <w:rFonts w:ascii="Arial" w:hAnsi="Arial" w:cs="Arial"/>
          <w:sz w:val="20"/>
          <w:szCs w:val="20"/>
        </w:rPr>
        <w:t xml:space="preserve">+/- a calibratable offset value </w:t>
      </w:r>
      <w:r w:rsidR="00732AB7" w:rsidRPr="00687393">
        <w:rPr>
          <w:rFonts w:ascii="Arial" w:hAnsi="Arial" w:cs="Arial"/>
          <w:sz w:val="20"/>
          <w:szCs w:val="20"/>
        </w:rPr>
        <w:t xml:space="preserve">at a calibratable rate </w:t>
      </w:r>
      <w:r w:rsidRPr="00687393">
        <w:rPr>
          <w:rFonts w:ascii="Arial" w:hAnsi="Arial" w:cs="Arial"/>
          <w:sz w:val="20"/>
          <w:szCs w:val="20"/>
        </w:rPr>
        <w:t>depending on current</w:t>
      </w:r>
      <w:r w:rsidR="00CB0BE6" w:rsidRPr="00687393">
        <w:rPr>
          <w:rFonts w:ascii="Arial" w:hAnsi="Arial" w:cs="Arial"/>
          <w:sz w:val="20"/>
          <w:szCs w:val="20"/>
        </w:rPr>
        <w:t xml:space="preserve"> </w:t>
      </w:r>
      <w:r w:rsidRPr="00687393">
        <w:rPr>
          <w:rFonts w:ascii="Arial" w:hAnsi="Arial" w:cs="Arial"/>
          <w:sz w:val="20"/>
          <w:szCs w:val="20"/>
        </w:rPr>
        <w:t>air distribution mode (</w:t>
      </w:r>
      <w:proofErr w:type="spellStart"/>
      <w:r w:rsidR="00F376C0" w:rsidRPr="00F376C0">
        <w:rPr>
          <w:rFonts w:ascii="Arial" w:hAnsi="Arial" w:cs="Arial"/>
          <w:sz w:val="20"/>
          <w:szCs w:val="20"/>
        </w:rPr>
        <w:t>BC_DfmCoolOffstBlwrVoltZ</w:t>
      </w:r>
      <w:proofErr w:type="spellEnd"/>
      <w:r w:rsidR="00732AB7" w:rsidRPr="00687393">
        <w:rPr>
          <w:rFonts w:ascii="Arial" w:hAnsi="Arial" w:cs="Arial"/>
          <w:sz w:val="20"/>
          <w:szCs w:val="20"/>
        </w:rPr>
        <w:t>/</w:t>
      </w:r>
      <w:r w:rsidR="0090353D">
        <w:rPr>
          <w:rFonts w:ascii="Arial" w:hAnsi="Arial" w:cs="Arial"/>
          <w:sz w:val="20"/>
          <w:szCs w:val="20"/>
        </w:rPr>
        <w:t xml:space="preserve"> </w:t>
      </w:r>
      <w:proofErr w:type="spellStart"/>
      <w:r w:rsidR="00F376C0" w:rsidRPr="00F376C0">
        <w:rPr>
          <w:rFonts w:ascii="Arial" w:hAnsi="Arial" w:cs="Arial"/>
          <w:sz w:val="18"/>
          <w:szCs w:val="18"/>
        </w:rPr>
        <w:t>BC_DfmCoolModeTimeout</w:t>
      </w:r>
      <w:proofErr w:type="spellEnd"/>
      <w:r w:rsidR="00F376C0" w:rsidRPr="00687393">
        <w:rPr>
          <w:rFonts w:ascii="Arial" w:hAnsi="Arial" w:cs="Arial"/>
          <w:sz w:val="20"/>
          <w:szCs w:val="20"/>
        </w:rPr>
        <w:t xml:space="preserve"> </w:t>
      </w:r>
      <w:r w:rsidRPr="00687393">
        <w:rPr>
          <w:rFonts w:ascii="Arial" w:hAnsi="Arial" w:cs="Arial"/>
          <w:sz w:val="20"/>
          <w:szCs w:val="20"/>
        </w:rPr>
        <w:t xml:space="preserve">or </w:t>
      </w:r>
      <w:proofErr w:type="spellStart"/>
      <w:r w:rsidR="00F376C0" w:rsidRPr="00F376C0">
        <w:rPr>
          <w:rFonts w:ascii="Arial" w:hAnsi="Arial" w:cs="Arial"/>
          <w:sz w:val="20"/>
          <w:szCs w:val="20"/>
        </w:rPr>
        <w:t>BC_Dfm</w:t>
      </w:r>
      <w:r w:rsidR="00F376C0">
        <w:rPr>
          <w:rFonts w:ascii="Arial" w:hAnsi="Arial" w:cs="Arial"/>
          <w:sz w:val="20"/>
          <w:szCs w:val="20"/>
        </w:rPr>
        <w:t>Ht</w:t>
      </w:r>
      <w:r w:rsidR="00F376C0" w:rsidRPr="00F376C0">
        <w:rPr>
          <w:rFonts w:ascii="Arial" w:hAnsi="Arial" w:cs="Arial"/>
          <w:sz w:val="20"/>
          <w:szCs w:val="20"/>
        </w:rPr>
        <w:t>OffstBlwrVoltZ</w:t>
      </w:r>
      <w:proofErr w:type="spellEnd"/>
      <w:r w:rsidR="00F376C0" w:rsidRPr="00F376C0">
        <w:rPr>
          <w:rFonts w:ascii="Arial" w:hAnsi="Arial" w:cs="Arial"/>
          <w:sz w:val="20"/>
          <w:szCs w:val="20"/>
        </w:rPr>
        <w:t xml:space="preserve"> </w:t>
      </w:r>
      <w:r w:rsidR="00F376C0" w:rsidRPr="00687393">
        <w:rPr>
          <w:rFonts w:ascii="Arial" w:hAnsi="Arial" w:cs="Arial"/>
          <w:sz w:val="20"/>
          <w:szCs w:val="20"/>
        </w:rPr>
        <w:t>/</w:t>
      </w:r>
      <w:r w:rsidR="00F376C0" w:rsidRPr="00F376C0">
        <w:rPr>
          <w:rFonts w:ascii="Arial" w:hAnsi="Arial" w:cs="Arial"/>
          <w:sz w:val="18"/>
          <w:szCs w:val="18"/>
        </w:rPr>
        <w:t xml:space="preserve"> </w:t>
      </w:r>
      <w:proofErr w:type="spellStart"/>
      <w:r w:rsidR="00F376C0" w:rsidRPr="00F376C0">
        <w:rPr>
          <w:rFonts w:ascii="Arial" w:hAnsi="Arial" w:cs="Arial"/>
          <w:sz w:val="18"/>
          <w:szCs w:val="18"/>
        </w:rPr>
        <w:t>BC_Dfm</w:t>
      </w:r>
      <w:r w:rsidR="00F376C0">
        <w:rPr>
          <w:rFonts w:ascii="Arial" w:hAnsi="Arial" w:cs="Arial"/>
          <w:sz w:val="18"/>
          <w:szCs w:val="18"/>
        </w:rPr>
        <w:t>Ht</w:t>
      </w:r>
      <w:r w:rsidR="00F376C0" w:rsidRPr="00F376C0">
        <w:rPr>
          <w:rFonts w:ascii="Arial" w:hAnsi="Arial" w:cs="Arial"/>
          <w:sz w:val="18"/>
          <w:szCs w:val="18"/>
        </w:rPr>
        <w:t>ModeTimeout</w:t>
      </w:r>
      <w:proofErr w:type="spellEnd"/>
      <w:r w:rsidRPr="00687393">
        <w:rPr>
          <w:rFonts w:ascii="Arial" w:hAnsi="Arial" w:cs="Arial"/>
          <w:sz w:val="20"/>
          <w:szCs w:val="20"/>
        </w:rPr>
        <w:t>)</w:t>
      </w:r>
      <w:r w:rsidR="00CB0BE6" w:rsidRPr="00687393">
        <w:rPr>
          <w:rFonts w:ascii="Arial" w:hAnsi="Arial" w:cs="Arial"/>
          <w:sz w:val="20"/>
          <w:szCs w:val="20"/>
        </w:rPr>
        <w:t xml:space="preserve">.  However, this blower offset shall </w:t>
      </w:r>
      <w:r w:rsidR="00CB0BE6" w:rsidRPr="00687393">
        <w:rPr>
          <w:rFonts w:ascii="Arial" w:hAnsi="Arial" w:cs="Arial"/>
          <w:sz w:val="20"/>
          <w:szCs w:val="20"/>
          <w:u w:val="single"/>
        </w:rPr>
        <w:t>not</w:t>
      </w:r>
      <w:r w:rsidR="00CB0BE6" w:rsidRPr="00687393">
        <w:rPr>
          <w:rFonts w:ascii="Arial" w:hAnsi="Arial" w:cs="Arial"/>
          <w:sz w:val="20"/>
          <w:szCs w:val="20"/>
        </w:rPr>
        <w:t xml:space="preserve"> be applied while </w:t>
      </w:r>
      <w:r w:rsidR="00732AB7" w:rsidRPr="00687393">
        <w:rPr>
          <w:rFonts w:ascii="Arial" w:hAnsi="Arial" w:cs="Arial"/>
          <w:sz w:val="20"/>
          <w:szCs w:val="20"/>
        </w:rPr>
        <w:t xml:space="preserve">any </w:t>
      </w:r>
      <w:r w:rsidR="00CB0BE6" w:rsidRPr="00687393">
        <w:rPr>
          <w:rFonts w:ascii="Arial" w:hAnsi="Arial" w:cs="Arial"/>
          <w:sz w:val="20"/>
          <w:szCs w:val="20"/>
        </w:rPr>
        <w:t xml:space="preserve">purge </w:t>
      </w:r>
      <w:proofErr w:type="gramStart"/>
      <w:r w:rsidR="00CB0BE6" w:rsidRPr="00687393">
        <w:rPr>
          <w:rFonts w:ascii="Arial" w:hAnsi="Arial" w:cs="Arial"/>
          <w:sz w:val="20"/>
          <w:szCs w:val="20"/>
        </w:rPr>
        <w:t>strategies(</w:t>
      </w:r>
      <w:proofErr w:type="gramEnd"/>
      <w:r w:rsidR="00CB0BE6" w:rsidRPr="00687393">
        <w:rPr>
          <w:rFonts w:ascii="Arial" w:hAnsi="Arial" w:cs="Arial"/>
          <w:sz w:val="20"/>
          <w:szCs w:val="20"/>
        </w:rPr>
        <w:t xml:space="preserve">odor, </w:t>
      </w:r>
      <w:proofErr w:type="spellStart"/>
      <w:r w:rsidR="00CB0BE6" w:rsidRPr="00687393">
        <w:rPr>
          <w:rFonts w:ascii="Arial" w:hAnsi="Arial" w:cs="Arial"/>
          <w:sz w:val="20"/>
          <w:szCs w:val="20"/>
        </w:rPr>
        <w:t>evap</w:t>
      </w:r>
      <w:proofErr w:type="spellEnd"/>
      <w:r w:rsidR="00CB0BE6" w:rsidRPr="00687393">
        <w:rPr>
          <w:rFonts w:ascii="Arial" w:hAnsi="Arial" w:cs="Arial"/>
          <w:sz w:val="20"/>
          <w:szCs w:val="20"/>
        </w:rPr>
        <w:t xml:space="preserve">, periodic park </w:t>
      </w:r>
      <w:proofErr w:type="spellStart"/>
      <w:r w:rsidR="00CB0BE6" w:rsidRPr="00687393">
        <w:rPr>
          <w:rFonts w:ascii="Arial" w:hAnsi="Arial" w:cs="Arial"/>
          <w:sz w:val="20"/>
          <w:szCs w:val="20"/>
        </w:rPr>
        <w:t>etc</w:t>
      </w:r>
      <w:proofErr w:type="spellEnd"/>
      <w:r w:rsidR="00CB0BE6" w:rsidRPr="00687393">
        <w:rPr>
          <w:rFonts w:ascii="Arial" w:hAnsi="Arial" w:cs="Arial"/>
          <w:sz w:val="20"/>
          <w:szCs w:val="20"/>
        </w:rPr>
        <w:t xml:space="preserve">) are active. </w:t>
      </w:r>
    </w:p>
    <w:p w14:paraId="75F1B835" w14:textId="225F17F5" w:rsidR="001C4F51" w:rsidRPr="00687393" w:rsidRDefault="002A2F8F" w:rsidP="00D7096C">
      <w:pPr>
        <w:pStyle w:val="ListParagraph"/>
        <w:numPr>
          <w:ilvl w:val="0"/>
          <w:numId w:val="8"/>
        </w:numPr>
        <w:spacing w:after="0"/>
        <w:jc w:val="both"/>
        <w:rPr>
          <w:rFonts w:ascii="Arial" w:hAnsi="Arial" w:cs="Arial"/>
          <w:sz w:val="20"/>
          <w:szCs w:val="20"/>
        </w:rPr>
      </w:pPr>
      <w:r w:rsidRPr="00687393">
        <w:rPr>
          <w:rFonts w:ascii="Arial" w:hAnsi="Arial" w:cs="Arial"/>
          <w:sz w:val="20"/>
          <w:szCs w:val="20"/>
        </w:rPr>
        <w:t>A</w:t>
      </w:r>
      <w:r w:rsidR="001C4F51" w:rsidRPr="00687393">
        <w:rPr>
          <w:rFonts w:ascii="Arial" w:hAnsi="Arial" w:cs="Arial"/>
          <w:sz w:val="20"/>
          <w:szCs w:val="20"/>
        </w:rPr>
        <w:t xml:space="preserve">djust shut-off doors </w:t>
      </w:r>
      <w:r w:rsidR="00732AB7" w:rsidRPr="00687393">
        <w:rPr>
          <w:rFonts w:ascii="Arial" w:hAnsi="Arial" w:cs="Arial"/>
          <w:sz w:val="20"/>
          <w:szCs w:val="20"/>
        </w:rPr>
        <w:t xml:space="preserve">per calibratable </w:t>
      </w:r>
      <w:r w:rsidR="00732AB7" w:rsidRPr="00FB7B41">
        <w:rPr>
          <w:rFonts w:ascii="Arial" w:hAnsi="Arial" w:cs="Arial"/>
          <w:sz w:val="20"/>
          <w:szCs w:val="20"/>
        </w:rPr>
        <w:t>positions</w:t>
      </w:r>
      <w:r w:rsidR="00CB0BE6" w:rsidRPr="00FB7B41">
        <w:rPr>
          <w:rFonts w:ascii="Arial" w:hAnsi="Arial" w:cs="Arial"/>
          <w:sz w:val="20"/>
          <w:szCs w:val="20"/>
        </w:rPr>
        <w:t xml:space="preserve"> (</w:t>
      </w:r>
      <w:proofErr w:type="spellStart"/>
      <w:r w:rsidR="00F376C0" w:rsidRPr="00FB7B41">
        <w:t>DD_DfmxxShutOffDrPctYPsngr</w:t>
      </w:r>
      <w:proofErr w:type="spellEnd"/>
      <w:r w:rsidR="00CB0BE6" w:rsidRPr="00FB7B41">
        <w:rPr>
          <w:rFonts w:ascii="Arial" w:hAnsi="Arial" w:cs="Arial"/>
          <w:sz w:val="20"/>
          <w:szCs w:val="20"/>
        </w:rPr>
        <w:t>)</w:t>
      </w:r>
      <w:r w:rsidR="00732AB7" w:rsidRPr="00FB7B41">
        <w:rPr>
          <w:rFonts w:ascii="Arial" w:hAnsi="Arial" w:cs="Arial"/>
          <w:sz w:val="20"/>
          <w:szCs w:val="20"/>
        </w:rPr>
        <w:t xml:space="preserve"> </w:t>
      </w:r>
      <w:r w:rsidR="001C4F51" w:rsidRPr="00687393">
        <w:rPr>
          <w:rFonts w:ascii="Arial" w:hAnsi="Arial" w:cs="Arial"/>
          <w:sz w:val="20"/>
          <w:szCs w:val="20"/>
        </w:rPr>
        <w:t>to prevent airflow to front passenger side of vehicle</w:t>
      </w:r>
      <w:r w:rsidRPr="00687393">
        <w:rPr>
          <w:rFonts w:ascii="Arial" w:hAnsi="Arial" w:cs="Arial"/>
          <w:sz w:val="20"/>
          <w:szCs w:val="20"/>
        </w:rPr>
        <w:t xml:space="preserve"> whenever the climate system power is on and no </w:t>
      </w:r>
      <w:r w:rsidR="00CB0BE6" w:rsidRPr="00687393">
        <w:rPr>
          <w:rFonts w:ascii="Arial" w:hAnsi="Arial" w:cs="Arial"/>
          <w:sz w:val="20"/>
          <w:szCs w:val="20"/>
        </w:rPr>
        <w:t xml:space="preserve">purge </w:t>
      </w:r>
      <w:proofErr w:type="gramStart"/>
      <w:r w:rsidR="00CB0BE6" w:rsidRPr="00687393">
        <w:rPr>
          <w:rFonts w:ascii="Arial" w:hAnsi="Arial" w:cs="Arial"/>
          <w:sz w:val="20"/>
          <w:szCs w:val="20"/>
        </w:rPr>
        <w:t>strategies(</w:t>
      </w:r>
      <w:proofErr w:type="gramEnd"/>
      <w:r w:rsidR="00CB0BE6" w:rsidRPr="00687393">
        <w:rPr>
          <w:rFonts w:ascii="Arial" w:hAnsi="Arial" w:cs="Arial"/>
          <w:sz w:val="20"/>
          <w:szCs w:val="20"/>
        </w:rPr>
        <w:t xml:space="preserve">odor, </w:t>
      </w:r>
      <w:proofErr w:type="spellStart"/>
      <w:r w:rsidR="00CB0BE6" w:rsidRPr="00687393">
        <w:rPr>
          <w:rFonts w:ascii="Arial" w:hAnsi="Arial" w:cs="Arial"/>
          <w:sz w:val="20"/>
          <w:szCs w:val="20"/>
        </w:rPr>
        <w:t>evap</w:t>
      </w:r>
      <w:proofErr w:type="spellEnd"/>
      <w:r w:rsidR="00CB0BE6" w:rsidRPr="00687393">
        <w:rPr>
          <w:rFonts w:ascii="Arial" w:hAnsi="Arial" w:cs="Arial"/>
          <w:sz w:val="20"/>
          <w:szCs w:val="20"/>
        </w:rPr>
        <w:t xml:space="preserve">, periodic park </w:t>
      </w:r>
      <w:proofErr w:type="spellStart"/>
      <w:r w:rsidR="00CB0BE6" w:rsidRPr="00687393">
        <w:rPr>
          <w:rFonts w:ascii="Arial" w:hAnsi="Arial" w:cs="Arial"/>
          <w:sz w:val="20"/>
          <w:szCs w:val="20"/>
        </w:rPr>
        <w:t>etc</w:t>
      </w:r>
      <w:proofErr w:type="spellEnd"/>
      <w:r w:rsidR="00CB0BE6" w:rsidRPr="00687393">
        <w:rPr>
          <w:rFonts w:ascii="Arial" w:hAnsi="Arial" w:cs="Arial"/>
          <w:sz w:val="20"/>
          <w:szCs w:val="20"/>
        </w:rPr>
        <w:t>) are active.</w:t>
      </w:r>
      <w:r w:rsidR="0099630C" w:rsidRPr="00687393">
        <w:rPr>
          <w:rFonts w:ascii="Arial" w:hAnsi="Arial" w:cs="Arial"/>
          <w:sz w:val="20"/>
          <w:szCs w:val="20"/>
        </w:rPr>
        <w:t xml:space="preserve">  </w:t>
      </w:r>
      <w:r w:rsidRPr="00687393">
        <w:rPr>
          <w:rFonts w:ascii="Arial" w:hAnsi="Arial" w:cs="Arial"/>
          <w:sz w:val="20"/>
          <w:szCs w:val="20"/>
        </w:rPr>
        <w:t xml:space="preserve">Otherwise, the shut off doors shall </w:t>
      </w:r>
      <w:r w:rsidRPr="00687393">
        <w:rPr>
          <w:rFonts w:ascii="Arial" w:hAnsi="Arial" w:cs="Arial"/>
          <w:sz w:val="20"/>
          <w:szCs w:val="20"/>
          <w:u w:val="single"/>
        </w:rPr>
        <w:t>not</w:t>
      </w:r>
      <w:r w:rsidRPr="00687393">
        <w:rPr>
          <w:rFonts w:ascii="Arial" w:hAnsi="Arial" w:cs="Arial"/>
          <w:sz w:val="20"/>
          <w:szCs w:val="20"/>
        </w:rPr>
        <w:t xml:space="preserve"> be adjusted to prevent airflow.</w:t>
      </w:r>
    </w:p>
    <w:p w14:paraId="6F10C0CE" w14:textId="164DF16E" w:rsidR="002D6528" w:rsidRPr="006D0D09" w:rsidRDefault="002D6528" w:rsidP="00D7096C">
      <w:pPr>
        <w:pStyle w:val="ListParagraph"/>
        <w:numPr>
          <w:ilvl w:val="0"/>
          <w:numId w:val="13"/>
        </w:numPr>
        <w:ind w:left="360"/>
        <w:jc w:val="both"/>
        <w:rPr>
          <w:rFonts w:ascii="Arial" w:hAnsi="Arial" w:cs="Arial"/>
        </w:rPr>
      </w:pPr>
      <w:r w:rsidRPr="00687393">
        <w:rPr>
          <w:rFonts w:ascii="Arial" w:hAnsi="Arial" w:cs="Arial"/>
          <w:sz w:val="20"/>
        </w:rPr>
        <w:t xml:space="preserve">Adjust current calculated airflow +/- a calibratable offset value </w:t>
      </w:r>
      <w:r w:rsidRPr="00B277F6">
        <w:rPr>
          <w:rFonts w:ascii="Arial" w:hAnsi="Arial" w:cs="Arial"/>
          <w:sz w:val="20"/>
        </w:rPr>
        <w:t>(</w:t>
      </w:r>
      <w:proofErr w:type="spellStart"/>
      <w:r w:rsidR="0090353D" w:rsidRPr="0090353D">
        <w:rPr>
          <w:rFonts w:ascii="Arial" w:hAnsi="Arial" w:cs="Arial"/>
          <w:sz w:val="20"/>
        </w:rPr>
        <w:t>CAF_ModeDrAirflowFctrY</w:t>
      </w:r>
      <w:proofErr w:type="spellEnd"/>
      <w:r w:rsidRPr="006D0D09">
        <w:rPr>
          <w:rFonts w:ascii="Arial" w:hAnsi="Arial" w:cs="Arial"/>
          <w:sz w:val="20"/>
        </w:rPr>
        <w:t>)</w:t>
      </w:r>
      <w:r w:rsidR="00B277F6" w:rsidRPr="006D0D09">
        <w:rPr>
          <w:rFonts w:ascii="Arial" w:hAnsi="Arial" w:cs="Arial"/>
          <w:sz w:val="20"/>
          <w:szCs w:val="20"/>
        </w:rPr>
        <w:t xml:space="preserve"> However, this adjustment shall </w:t>
      </w:r>
      <w:r w:rsidR="00B277F6" w:rsidRPr="006D0D09">
        <w:rPr>
          <w:rFonts w:ascii="Arial" w:hAnsi="Arial" w:cs="Arial"/>
          <w:sz w:val="20"/>
          <w:szCs w:val="20"/>
          <w:u w:val="single"/>
        </w:rPr>
        <w:t>not</w:t>
      </w:r>
      <w:r w:rsidR="00B277F6" w:rsidRPr="006D0D09">
        <w:rPr>
          <w:rFonts w:ascii="Arial" w:hAnsi="Arial" w:cs="Arial"/>
          <w:sz w:val="20"/>
          <w:szCs w:val="20"/>
        </w:rPr>
        <w:t xml:space="preserve"> be applied while any purge </w:t>
      </w:r>
      <w:proofErr w:type="gramStart"/>
      <w:r w:rsidR="00B277F6" w:rsidRPr="006D0D09">
        <w:rPr>
          <w:rFonts w:ascii="Arial" w:hAnsi="Arial" w:cs="Arial"/>
          <w:sz w:val="20"/>
          <w:szCs w:val="20"/>
        </w:rPr>
        <w:t>strategies(</w:t>
      </w:r>
      <w:proofErr w:type="gramEnd"/>
      <w:r w:rsidR="00B277F6" w:rsidRPr="006D0D09">
        <w:rPr>
          <w:rFonts w:ascii="Arial" w:hAnsi="Arial" w:cs="Arial"/>
          <w:sz w:val="20"/>
          <w:szCs w:val="20"/>
        </w:rPr>
        <w:t xml:space="preserve">odor, </w:t>
      </w:r>
      <w:proofErr w:type="spellStart"/>
      <w:r w:rsidR="00B277F6" w:rsidRPr="006D0D09">
        <w:rPr>
          <w:rFonts w:ascii="Arial" w:hAnsi="Arial" w:cs="Arial"/>
          <w:sz w:val="20"/>
          <w:szCs w:val="20"/>
        </w:rPr>
        <w:t>evap</w:t>
      </w:r>
      <w:proofErr w:type="spellEnd"/>
      <w:r w:rsidR="00B277F6" w:rsidRPr="006D0D09">
        <w:rPr>
          <w:rFonts w:ascii="Arial" w:hAnsi="Arial" w:cs="Arial"/>
          <w:sz w:val="20"/>
          <w:szCs w:val="20"/>
        </w:rPr>
        <w:t xml:space="preserve">, periodic park </w:t>
      </w:r>
      <w:proofErr w:type="spellStart"/>
      <w:r w:rsidR="00B277F6" w:rsidRPr="006D0D09">
        <w:rPr>
          <w:rFonts w:ascii="Arial" w:hAnsi="Arial" w:cs="Arial"/>
          <w:sz w:val="20"/>
          <w:szCs w:val="20"/>
        </w:rPr>
        <w:t>etc</w:t>
      </w:r>
      <w:proofErr w:type="spellEnd"/>
      <w:r w:rsidR="00B277F6" w:rsidRPr="006D0D09">
        <w:rPr>
          <w:rFonts w:ascii="Arial" w:hAnsi="Arial" w:cs="Arial"/>
          <w:sz w:val="20"/>
          <w:szCs w:val="20"/>
        </w:rPr>
        <w:t xml:space="preserve">) are active. </w:t>
      </w:r>
    </w:p>
    <w:p w14:paraId="56F102D4" w14:textId="2267CD94" w:rsidR="00BD7EAC" w:rsidRPr="006D0D09" w:rsidRDefault="00B277F6" w:rsidP="00D7096C">
      <w:pPr>
        <w:pStyle w:val="ListParagraph"/>
        <w:numPr>
          <w:ilvl w:val="0"/>
          <w:numId w:val="13"/>
        </w:numPr>
        <w:ind w:left="360"/>
        <w:jc w:val="both"/>
        <w:rPr>
          <w:rFonts w:ascii="Arial" w:hAnsi="Arial" w:cs="Arial"/>
          <w:sz w:val="20"/>
          <w:szCs w:val="20"/>
        </w:rPr>
      </w:pPr>
      <w:r w:rsidRPr="006D0D09">
        <w:rPr>
          <w:rFonts w:ascii="Arial" w:hAnsi="Arial" w:cs="Arial"/>
          <w:sz w:val="20"/>
          <w:szCs w:val="20"/>
        </w:rPr>
        <w:t>Turn off t</w:t>
      </w:r>
      <w:r w:rsidR="00BD7EAC" w:rsidRPr="006D0D09">
        <w:rPr>
          <w:rFonts w:ascii="Arial" w:hAnsi="Arial" w:cs="Arial"/>
          <w:sz w:val="20"/>
          <w:szCs w:val="20"/>
        </w:rPr>
        <w:t>h</w:t>
      </w:r>
      <w:r w:rsidRPr="006D0D09">
        <w:rPr>
          <w:rFonts w:ascii="Arial" w:hAnsi="Arial" w:cs="Arial"/>
          <w:sz w:val="20"/>
          <w:szCs w:val="20"/>
        </w:rPr>
        <w:t>e passenger</w:t>
      </w:r>
      <w:r w:rsidR="00BD7EAC" w:rsidRPr="006D0D09">
        <w:rPr>
          <w:rFonts w:ascii="Arial" w:hAnsi="Arial" w:cs="Arial"/>
          <w:sz w:val="20"/>
          <w:szCs w:val="20"/>
        </w:rPr>
        <w:t xml:space="preserve"> side condition seat</w:t>
      </w:r>
      <w:r w:rsidR="00997377" w:rsidRPr="006D0D09">
        <w:rPr>
          <w:rFonts w:ascii="Arial" w:hAnsi="Arial" w:cs="Arial"/>
          <w:sz w:val="20"/>
          <w:szCs w:val="20"/>
        </w:rPr>
        <w:t xml:space="preserve">. (EO will operate in background) </w:t>
      </w:r>
      <w:r w:rsidR="00BD7EAC" w:rsidRPr="006D0D09">
        <w:rPr>
          <w:rFonts w:ascii="Arial" w:hAnsi="Arial" w:cs="Arial"/>
          <w:sz w:val="20"/>
          <w:szCs w:val="20"/>
        </w:rPr>
        <w:t xml:space="preserve"> </w:t>
      </w:r>
    </w:p>
    <w:p w14:paraId="12019060" w14:textId="77777777" w:rsidR="00346883" w:rsidRDefault="00346883" w:rsidP="00A11311">
      <w:pPr>
        <w:jc w:val="both"/>
        <w:rPr>
          <w:rFonts w:ascii="Arial" w:hAnsi="Arial" w:cs="Arial"/>
        </w:rPr>
      </w:pPr>
    </w:p>
    <w:p w14:paraId="635F73AB" w14:textId="610C67B3" w:rsidR="00A11311" w:rsidRDefault="006D0D09" w:rsidP="00A11311">
      <w:pPr>
        <w:jc w:val="both"/>
        <w:rPr>
          <w:rFonts w:ascii="Arial" w:hAnsi="Arial" w:cs="Arial"/>
        </w:rPr>
      </w:pPr>
      <w:r>
        <w:rPr>
          <w:rFonts w:ascii="Arial" w:hAnsi="Arial" w:cs="Arial"/>
        </w:rPr>
        <w:t>T</w:t>
      </w:r>
      <w:r w:rsidR="00A11311" w:rsidRPr="00B277F6">
        <w:rPr>
          <w:rFonts w:ascii="Arial" w:hAnsi="Arial" w:cs="Arial"/>
        </w:rPr>
        <w:t xml:space="preserve">he DFM strategy shall be deactivated when any of </w:t>
      </w:r>
      <w:r w:rsidR="00A11311" w:rsidRPr="006D0D09">
        <w:rPr>
          <w:rFonts w:ascii="Arial" w:hAnsi="Arial" w:cs="Arial"/>
        </w:rPr>
        <w:t xml:space="preserve">the </w:t>
      </w:r>
      <w:r w:rsidR="000432F7" w:rsidRPr="006D0D09">
        <w:rPr>
          <w:rFonts w:ascii="Arial" w:hAnsi="Arial" w:cs="Arial"/>
        </w:rPr>
        <w:t xml:space="preserve">override or </w:t>
      </w:r>
      <w:r w:rsidR="00A11311" w:rsidRPr="006D0D09">
        <w:rPr>
          <w:rFonts w:ascii="Arial" w:hAnsi="Arial" w:cs="Arial"/>
        </w:rPr>
        <w:t xml:space="preserve">exit conditions </w:t>
      </w:r>
      <w:r w:rsidR="00A11311" w:rsidRPr="00B277F6">
        <w:rPr>
          <w:rFonts w:ascii="Arial" w:hAnsi="Arial" w:cs="Arial"/>
        </w:rPr>
        <w:t>are satisfied.</w:t>
      </w:r>
    </w:p>
    <w:p w14:paraId="33F31A0A" w14:textId="1AFB8B99" w:rsidR="00346883" w:rsidRDefault="00346883" w:rsidP="00A11311">
      <w:pPr>
        <w:jc w:val="both"/>
        <w:rPr>
          <w:rFonts w:ascii="Arial" w:hAnsi="Arial" w:cs="Arial"/>
        </w:rPr>
      </w:pPr>
    </w:p>
    <w:p w14:paraId="3F273809" w14:textId="5E9D87BC" w:rsidR="00FB7B41" w:rsidRDefault="00FB7B41" w:rsidP="00A11311">
      <w:pPr>
        <w:jc w:val="both"/>
        <w:rPr>
          <w:rFonts w:ascii="Arial" w:hAnsi="Arial" w:cs="Arial"/>
        </w:rPr>
      </w:pPr>
    </w:p>
    <w:p w14:paraId="5C6D28A9" w14:textId="77777777" w:rsidR="00FB7B41" w:rsidRDefault="00FB7B41" w:rsidP="00A11311">
      <w:pPr>
        <w:jc w:val="both"/>
        <w:rPr>
          <w:rFonts w:ascii="Arial" w:hAnsi="Arial" w:cs="Arial"/>
        </w:rPr>
      </w:pPr>
    </w:p>
    <w:p w14:paraId="3AED2F02" w14:textId="1CCB08F7" w:rsidR="00346883" w:rsidRPr="00FB7B41" w:rsidRDefault="00346883" w:rsidP="00A11311">
      <w:pPr>
        <w:jc w:val="both"/>
        <w:rPr>
          <w:rFonts w:ascii="Arial" w:hAnsi="Arial" w:cs="Arial"/>
        </w:rPr>
      </w:pPr>
      <w:r w:rsidRPr="00FB7B41">
        <w:rPr>
          <w:rFonts w:ascii="Arial" w:hAnsi="Arial" w:cs="Arial"/>
        </w:rPr>
        <w:lastRenderedPageBreak/>
        <w:t>Once the DFM strategy is deactivated the climate system shall:</w:t>
      </w:r>
    </w:p>
    <w:p w14:paraId="34239DA2" w14:textId="5042E7B5" w:rsidR="00346883" w:rsidRPr="00FB7B41" w:rsidRDefault="00346883" w:rsidP="00346883">
      <w:pPr>
        <w:pStyle w:val="ListParagraph"/>
        <w:numPr>
          <w:ilvl w:val="0"/>
          <w:numId w:val="13"/>
        </w:numPr>
        <w:ind w:left="360"/>
        <w:jc w:val="both"/>
        <w:rPr>
          <w:rFonts w:ascii="Arial" w:hAnsi="Arial" w:cs="Arial"/>
          <w:sz w:val="20"/>
          <w:szCs w:val="20"/>
        </w:rPr>
      </w:pPr>
      <w:r w:rsidRPr="00FB7B41">
        <w:rPr>
          <w:rFonts w:ascii="Arial" w:hAnsi="Arial" w:cs="Arial"/>
          <w:sz w:val="20"/>
          <w:szCs w:val="20"/>
        </w:rPr>
        <w:t>Continue to operate per current power state</w:t>
      </w:r>
    </w:p>
    <w:p w14:paraId="31BFF1A2" w14:textId="0A80C3ED" w:rsidR="0077202F" w:rsidRPr="00FB7B41" w:rsidRDefault="0077202F" w:rsidP="00346883">
      <w:pPr>
        <w:pStyle w:val="ListParagraph"/>
        <w:numPr>
          <w:ilvl w:val="0"/>
          <w:numId w:val="13"/>
        </w:numPr>
        <w:ind w:left="360"/>
        <w:jc w:val="both"/>
        <w:rPr>
          <w:rFonts w:ascii="Arial" w:hAnsi="Arial" w:cs="Arial"/>
          <w:sz w:val="20"/>
          <w:szCs w:val="20"/>
        </w:rPr>
      </w:pPr>
      <w:r w:rsidRPr="00FB7B41">
        <w:rPr>
          <w:rFonts w:ascii="Arial" w:hAnsi="Arial" w:cs="Arial"/>
          <w:sz w:val="20"/>
          <w:szCs w:val="20"/>
        </w:rPr>
        <w:t>Return to previous passenger setpoint</w:t>
      </w:r>
      <w:r w:rsidR="007C366D" w:rsidRPr="00FB7B41">
        <w:rPr>
          <w:rFonts w:ascii="Arial" w:hAnsi="Arial" w:cs="Arial"/>
          <w:sz w:val="20"/>
          <w:szCs w:val="20"/>
        </w:rPr>
        <w:t xml:space="preserve"> and Dual status</w:t>
      </w:r>
      <w:r w:rsidRPr="00FB7B41">
        <w:rPr>
          <w:rFonts w:ascii="Arial" w:hAnsi="Arial" w:cs="Arial"/>
          <w:sz w:val="20"/>
          <w:szCs w:val="20"/>
        </w:rPr>
        <w:t xml:space="preserve"> unless DFM is exiting via adjustment of passenger setpoint or Max Defrost in which case passenger setpoint shall change as applicable for these selections</w:t>
      </w:r>
    </w:p>
    <w:p w14:paraId="5FD2C85D" w14:textId="0E563C30" w:rsidR="0077202F" w:rsidRPr="00FB7B41" w:rsidRDefault="0077202F" w:rsidP="0077202F">
      <w:pPr>
        <w:pStyle w:val="ListParagraph"/>
        <w:numPr>
          <w:ilvl w:val="0"/>
          <w:numId w:val="13"/>
        </w:numPr>
        <w:ind w:left="360"/>
        <w:jc w:val="both"/>
        <w:rPr>
          <w:rFonts w:ascii="Arial" w:hAnsi="Arial" w:cs="Arial"/>
          <w:sz w:val="20"/>
          <w:szCs w:val="20"/>
        </w:rPr>
      </w:pPr>
      <w:r w:rsidRPr="00FB7B41">
        <w:rPr>
          <w:rFonts w:ascii="Arial" w:hAnsi="Arial" w:cs="Arial"/>
          <w:sz w:val="20"/>
          <w:szCs w:val="20"/>
        </w:rPr>
        <w:t>Turn on the passenger setpoint display</w:t>
      </w:r>
      <w:r w:rsidR="00363A38" w:rsidRPr="00FB7B41">
        <w:rPr>
          <w:rFonts w:ascii="Arial" w:hAnsi="Arial" w:cs="Arial"/>
          <w:sz w:val="20"/>
          <w:szCs w:val="20"/>
        </w:rPr>
        <w:t xml:space="preserve"> per normal operation</w:t>
      </w:r>
    </w:p>
    <w:p w14:paraId="6F220C35" w14:textId="20508581" w:rsidR="0077202F" w:rsidRPr="00FB7B41" w:rsidRDefault="0077202F" w:rsidP="0077202F">
      <w:pPr>
        <w:pStyle w:val="ListParagraph"/>
        <w:numPr>
          <w:ilvl w:val="0"/>
          <w:numId w:val="13"/>
        </w:numPr>
        <w:ind w:left="360"/>
        <w:jc w:val="both"/>
        <w:rPr>
          <w:rFonts w:ascii="Arial" w:hAnsi="Arial" w:cs="Arial"/>
          <w:sz w:val="20"/>
          <w:szCs w:val="20"/>
        </w:rPr>
      </w:pPr>
      <w:r w:rsidRPr="00FB7B41">
        <w:rPr>
          <w:rFonts w:ascii="Arial" w:hAnsi="Arial" w:cs="Arial"/>
          <w:sz w:val="20"/>
          <w:szCs w:val="20"/>
        </w:rPr>
        <w:t>Return to normal blower speed per user selection</w:t>
      </w:r>
    </w:p>
    <w:p w14:paraId="55777CC8" w14:textId="2E0DD810" w:rsidR="002A0373" w:rsidRPr="00FB7B41" w:rsidRDefault="0077202F" w:rsidP="0077202F">
      <w:pPr>
        <w:pStyle w:val="ListParagraph"/>
        <w:numPr>
          <w:ilvl w:val="0"/>
          <w:numId w:val="13"/>
        </w:numPr>
        <w:ind w:left="360"/>
        <w:jc w:val="both"/>
        <w:rPr>
          <w:rFonts w:ascii="Arial" w:hAnsi="Arial" w:cs="Arial"/>
          <w:sz w:val="20"/>
          <w:szCs w:val="20"/>
        </w:rPr>
      </w:pPr>
      <w:r w:rsidRPr="00FB7B41">
        <w:rPr>
          <w:rFonts w:ascii="Arial" w:hAnsi="Arial" w:cs="Arial"/>
          <w:sz w:val="20"/>
          <w:szCs w:val="20"/>
        </w:rPr>
        <w:t xml:space="preserve">Return to normal door positions </w:t>
      </w:r>
      <w:r w:rsidR="002A0373" w:rsidRPr="00FB7B41">
        <w:rPr>
          <w:rFonts w:ascii="Arial" w:hAnsi="Arial" w:cs="Arial"/>
          <w:sz w:val="20"/>
          <w:szCs w:val="20"/>
        </w:rPr>
        <w:t>whenever the system power is on</w:t>
      </w:r>
    </w:p>
    <w:p w14:paraId="4C1E5657" w14:textId="66B55DF2" w:rsidR="0077202F" w:rsidRPr="00FB7B41" w:rsidRDefault="002A0373" w:rsidP="0077202F">
      <w:pPr>
        <w:pStyle w:val="ListParagraph"/>
        <w:numPr>
          <w:ilvl w:val="0"/>
          <w:numId w:val="13"/>
        </w:numPr>
        <w:ind w:left="360"/>
        <w:jc w:val="both"/>
        <w:rPr>
          <w:rFonts w:ascii="Arial" w:hAnsi="Arial" w:cs="Arial"/>
          <w:sz w:val="20"/>
          <w:szCs w:val="20"/>
        </w:rPr>
      </w:pPr>
      <w:r w:rsidRPr="00FB7B41">
        <w:rPr>
          <w:rFonts w:ascii="Arial" w:hAnsi="Arial" w:cs="Arial"/>
          <w:sz w:val="20"/>
          <w:szCs w:val="20"/>
        </w:rPr>
        <w:t xml:space="preserve">Return to normal </w:t>
      </w:r>
      <w:r w:rsidR="0077202F" w:rsidRPr="00FB7B41">
        <w:rPr>
          <w:rFonts w:ascii="Arial" w:hAnsi="Arial" w:cs="Arial"/>
          <w:sz w:val="20"/>
          <w:szCs w:val="20"/>
        </w:rPr>
        <w:t>calculated airflow value per user selections</w:t>
      </w:r>
    </w:p>
    <w:p w14:paraId="7D3F7A95" w14:textId="19DF370B" w:rsidR="0077202F" w:rsidRPr="00FB7B41" w:rsidRDefault="002A0373" w:rsidP="0077202F">
      <w:pPr>
        <w:pStyle w:val="ListParagraph"/>
        <w:numPr>
          <w:ilvl w:val="0"/>
          <w:numId w:val="13"/>
        </w:numPr>
        <w:ind w:left="360"/>
        <w:jc w:val="both"/>
        <w:rPr>
          <w:rFonts w:ascii="Arial" w:hAnsi="Arial" w:cs="Arial"/>
          <w:sz w:val="20"/>
          <w:szCs w:val="20"/>
        </w:rPr>
      </w:pPr>
      <w:r w:rsidRPr="00FB7B41">
        <w:rPr>
          <w:rFonts w:ascii="Arial" w:hAnsi="Arial" w:cs="Arial"/>
          <w:sz w:val="20"/>
          <w:szCs w:val="20"/>
        </w:rPr>
        <w:t xml:space="preserve">Return to previous passenger heated and/or cooled setting unless DFM is exiting via adjustment of </w:t>
      </w:r>
      <w:r w:rsidR="00363A38" w:rsidRPr="00FB7B41">
        <w:rPr>
          <w:rFonts w:ascii="Arial" w:hAnsi="Arial" w:cs="Arial"/>
          <w:sz w:val="20"/>
          <w:szCs w:val="20"/>
        </w:rPr>
        <w:t xml:space="preserve">the </w:t>
      </w:r>
      <w:r w:rsidRPr="00FB7B41">
        <w:rPr>
          <w:rFonts w:ascii="Arial" w:hAnsi="Arial" w:cs="Arial"/>
          <w:sz w:val="20"/>
          <w:szCs w:val="20"/>
        </w:rPr>
        <w:t xml:space="preserve">passenger seat button in which case passenger seat setting shall change </w:t>
      </w:r>
      <w:r w:rsidR="00363A38" w:rsidRPr="00FB7B41">
        <w:rPr>
          <w:rFonts w:ascii="Arial" w:hAnsi="Arial" w:cs="Arial"/>
          <w:sz w:val="20"/>
          <w:szCs w:val="20"/>
        </w:rPr>
        <w:t>from</w:t>
      </w:r>
      <w:r w:rsidRPr="00FB7B41">
        <w:rPr>
          <w:rFonts w:ascii="Arial" w:hAnsi="Arial" w:cs="Arial"/>
          <w:sz w:val="20"/>
          <w:szCs w:val="20"/>
        </w:rPr>
        <w:t xml:space="preserve"> previous setting</w:t>
      </w:r>
      <w:r w:rsidR="00363A38" w:rsidRPr="00FB7B41">
        <w:rPr>
          <w:rFonts w:ascii="Arial" w:hAnsi="Arial" w:cs="Arial"/>
          <w:sz w:val="20"/>
          <w:szCs w:val="20"/>
        </w:rPr>
        <w:t xml:space="preserve"> per normal operation</w:t>
      </w:r>
    </w:p>
    <w:p w14:paraId="3D8E5403" w14:textId="77777777" w:rsidR="002A2F8F" w:rsidRPr="00B277F6" w:rsidRDefault="002A2F8F" w:rsidP="00A11311">
      <w:pPr>
        <w:jc w:val="both"/>
        <w:rPr>
          <w:rFonts w:ascii="Arial" w:hAnsi="Arial" w:cs="Arial"/>
        </w:rPr>
      </w:pPr>
    </w:p>
    <w:p w14:paraId="2DD21CDA" w14:textId="2DC27902" w:rsidR="00A11311" w:rsidRPr="00687393" w:rsidRDefault="00A11311" w:rsidP="00A11311">
      <w:pPr>
        <w:jc w:val="both"/>
        <w:rPr>
          <w:rFonts w:ascii="Arial" w:hAnsi="Arial" w:cs="Arial"/>
          <w:b/>
          <w:u w:val="single"/>
        </w:rPr>
      </w:pPr>
      <w:r w:rsidRPr="00B277F6">
        <w:rPr>
          <w:rFonts w:ascii="Arial" w:hAnsi="Arial" w:cs="Arial"/>
          <w:b/>
          <w:u w:val="single"/>
        </w:rPr>
        <w:t xml:space="preserve">HMI </w:t>
      </w:r>
      <w:proofErr w:type="gramStart"/>
      <w:r w:rsidRPr="00B277F6">
        <w:rPr>
          <w:rFonts w:ascii="Arial" w:hAnsi="Arial" w:cs="Arial"/>
          <w:b/>
          <w:u w:val="single"/>
        </w:rPr>
        <w:t>Impact</w:t>
      </w:r>
      <w:r w:rsidR="00413C1A" w:rsidRPr="00687393">
        <w:rPr>
          <w:rFonts w:ascii="Arial" w:hAnsi="Arial" w:cs="Arial"/>
          <w:b/>
          <w:u w:val="single"/>
        </w:rPr>
        <w:t>(</w:t>
      </w:r>
      <w:proofErr w:type="gramEnd"/>
      <w:r w:rsidR="00413C1A" w:rsidRPr="00687393">
        <w:rPr>
          <w:rFonts w:ascii="Arial" w:hAnsi="Arial" w:cs="Arial"/>
          <w:b/>
          <w:u w:val="single"/>
        </w:rPr>
        <w:t>Climate system power = on)</w:t>
      </w:r>
    </w:p>
    <w:p w14:paraId="2825E93E" w14:textId="636D6072" w:rsidR="00A11311" w:rsidRPr="00687393" w:rsidRDefault="00413C1A" w:rsidP="00A11311">
      <w:pPr>
        <w:jc w:val="both"/>
        <w:rPr>
          <w:rFonts w:ascii="Arial" w:eastAsia="Calibri" w:hAnsi="Arial" w:cs="Arial"/>
        </w:rPr>
      </w:pPr>
      <w:r w:rsidRPr="00687393">
        <w:rPr>
          <w:rFonts w:ascii="Arial" w:eastAsia="Calibri" w:hAnsi="Arial" w:cs="Arial"/>
        </w:rPr>
        <w:t>W</w:t>
      </w:r>
      <w:r w:rsidR="00A11311" w:rsidRPr="00687393">
        <w:rPr>
          <w:rFonts w:ascii="Arial" w:eastAsia="Calibri" w:hAnsi="Arial" w:cs="Arial"/>
        </w:rPr>
        <w:t>hen DFM is active the front passenger setpoint display shall be turned off and the indicator associated with the DFM button shall be turned on.   Dual indicator (if equipped) shall also turn off (if on).  Otherwise, front passenger setpoint shall be displayed normally and DFM button indicator shall be off.</w:t>
      </w:r>
    </w:p>
    <w:p w14:paraId="4747DEA6" w14:textId="75AD3C07" w:rsidR="002A0A3A" w:rsidRPr="00687393" w:rsidRDefault="002A0A3A" w:rsidP="00A11311">
      <w:pPr>
        <w:jc w:val="both"/>
        <w:rPr>
          <w:rFonts w:ascii="Arial" w:eastAsia="Calibri" w:hAnsi="Arial" w:cs="Arial"/>
        </w:rPr>
      </w:pPr>
    </w:p>
    <w:p w14:paraId="74B4508A" w14:textId="7BBEBA4C" w:rsidR="00413C1A" w:rsidRPr="00687393" w:rsidRDefault="00413C1A" w:rsidP="00413C1A">
      <w:pPr>
        <w:jc w:val="both"/>
        <w:rPr>
          <w:rFonts w:ascii="Arial" w:hAnsi="Arial" w:cs="Arial"/>
          <w:b/>
          <w:u w:val="single"/>
        </w:rPr>
      </w:pPr>
      <w:r w:rsidRPr="00687393">
        <w:rPr>
          <w:rFonts w:ascii="Arial" w:hAnsi="Arial" w:cs="Arial"/>
          <w:b/>
          <w:u w:val="single"/>
        </w:rPr>
        <w:t xml:space="preserve">HMI </w:t>
      </w:r>
      <w:proofErr w:type="gramStart"/>
      <w:r w:rsidRPr="00687393">
        <w:rPr>
          <w:rFonts w:ascii="Arial" w:hAnsi="Arial" w:cs="Arial"/>
          <w:b/>
          <w:u w:val="single"/>
        </w:rPr>
        <w:t>Impact(</w:t>
      </w:r>
      <w:proofErr w:type="gramEnd"/>
      <w:r w:rsidRPr="00687393">
        <w:rPr>
          <w:rFonts w:ascii="Arial" w:hAnsi="Arial" w:cs="Arial"/>
          <w:b/>
          <w:u w:val="single"/>
        </w:rPr>
        <w:t>Climate system power = off)</w:t>
      </w:r>
    </w:p>
    <w:p w14:paraId="618243DC" w14:textId="6EFFF3A7" w:rsidR="006D0D09" w:rsidRDefault="00413C1A" w:rsidP="00A11311">
      <w:pPr>
        <w:jc w:val="both"/>
        <w:rPr>
          <w:rFonts w:ascii="Arial" w:hAnsi="Arial" w:cs="Arial"/>
        </w:rPr>
      </w:pPr>
      <w:r>
        <w:rPr>
          <w:rFonts w:ascii="Arial" w:eastAsia="Calibri" w:hAnsi="Arial" w:cs="Arial"/>
        </w:rPr>
        <w:t>None</w:t>
      </w:r>
    </w:p>
    <w:p w14:paraId="52BF0F48" w14:textId="77777777" w:rsidR="006D0D09" w:rsidRPr="00B277F6" w:rsidRDefault="006D0D09" w:rsidP="00A11311">
      <w:pPr>
        <w:jc w:val="both"/>
        <w:rPr>
          <w:rFonts w:ascii="Arial" w:hAnsi="Arial" w:cs="Arial"/>
        </w:rPr>
      </w:pPr>
    </w:p>
    <w:p w14:paraId="583AF0EC" w14:textId="23C44612" w:rsidR="00BD6438" w:rsidRPr="00B277F6" w:rsidRDefault="00BD6438" w:rsidP="006058BD">
      <w:pPr>
        <w:jc w:val="both"/>
        <w:rPr>
          <w:rFonts w:ascii="Arial" w:hAnsi="Arial" w:cs="Arial"/>
          <w:b/>
          <w:u w:val="single"/>
        </w:rPr>
      </w:pPr>
      <w:r w:rsidRPr="00B277F6">
        <w:rPr>
          <w:rFonts w:ascii="Arial" w:hAnsi="Arial" w:cs="Arial"/>
          <w:b/>
          <w:u w:val="single"/>
        </w:rPr>
        <w:t>Override Conditions</w:t>
      </w:r>
    </w:p>
    <w:p w14:paraId="458FCE65" w14:textId="77777777" w:rsidR="006A1AB6" w:rsidRPr="00FB7B41" w:rsidRDefault="0076154B" w:rsidP="00D7096C">
      <w:pPr>
        <w:pStyle w:val="ListParagraph"/>
        <w:numPr>
          <w:ilvl w:val="0"/>
          <w:numId w:val="11"/>
        </w:numPr>
        <w:jc w:val="both"/>
        <w:rPr>
          <w:rFonts w:ascii="Arial" w:hAnsi="Arial" w:cs="Arial"/>
          <w:sz w:val="20"/>
        </w:rPr>
      </w:pPr>
      <w:r w:rsidRPr="00FB7B41">
        <w:rPr>
          <w:rFonts w:ascii="Arial" w:hAnsi="Arial" w:cs="Arial"/>
          <w:sz w:val="20"/>
        </w:rPr>
        <w:t xml:space="preserve">User </w:t>
      </w:r>
      <w:r w:rsidR="006A1AB6" w:rsidRPr="00FB7B41">
        <w:rPr>
          <w:rFonts w:ascii="Arial" w:hAnsi="Arial" w:cs="Arial"/>
          <w:sz w:val="20"/>
        </w:rPr>
        <w:t>turns DFM off via dedicated DFM button</w:t>
      </w:r>
    </w:p>
    <w:p w14:paraId="0E1BFA2F" w14:textId="77777777" w:rsidR="006A1AB6" w:rsidRPr="00FB7B41" w:rsidRDefault="006A1AB6" w:rsidP="00D7096C">
      <w:pPr>
        <w:pStyle w:val="ListParagraph"/>
        <w:numPr>
          <w:ilvl w:val="0"/>
          <w:numId w:val="11"/>
        </w:numPr>
        <w:jc w:val="both"/>
        <w:rPr>
          <w:rFonts w:ascii="Arial" w:hAnsi="Arial" w:cs="Arial"/>
          <w:sz w:val="20"/>
        </w:rPr>
      </w:pPr>
      <w:r w:rsidRPr="00FB7B41">
        <w:rPr>
          <w:rFonts w:ascii="Arial" w:hAnsi="Arial" w:cs="Arial"/>
          <w:sz w:val="20"/>
        </w:rPr>
        <w:t xml:space="preserve">User turns Dual on </w:t>
      </w:r>
    </w:p>
    <w:p w14:paraId="4D4CF382" w14:textId="7B54594C" w:rsidR="00997377" w:rsidRPr="00FB7B41" w:rsidRDefault="006A1AB6" w:rsidP="006D0D09">
      <w:pPr>
        <w:pStyle w:val="ListParagraph"/>
        <w:numPr>
          <w:ilvl w:val="0"/>
          <w:numId w:val="11"/>
        </w:numPr>
        <w:jc w:val="both"/>
        <w:rPr>
          <w:rFonts w:ascii="Arial" w:hAnsi="Arial" w:cs="Arial"/>
          <w:sz w:val="20"/>
        </w:rPr>
      </w:pPr>
      <w:r w:rsidRPr="00FB7B41">
        <w:rPr>
          <w:rFonts w:ascii="Arial" w:hAnsi="Arial" w:cs="Arial"/>
          <w:sz w:val="20"/>
        </w:rPr>
        <w:t xml:space="preserve">User adjusts </w:t>
      </w:r>
      <w:r w:rsidR="006058BD" w:rsidRPr="00FB7B41">
        <w:rPr>
          <w:rFonts w:ascii="Arial" w:hAnsi="Arial" w:cs="Arial"/>
          <w:sz w:val="20"/>
        </w:rPr>
        <w:t xml:space="preserve">Passenger </w:t>
      </w:r>
      <w:r w:rsidRPr="00FB7B41">
        <w:rPr>
          <w:rFonts w:ascii="Arial" w:hAnsi="Arial" w:cs="Arial"/>
          <w:sz w:val="20"/>
        </w:rPr>
        <w:t>setpoint</w:t>
      </w:r>
      <w:r w:rsidR="00E054B5" w:rsidRPr="00FB7B41">
        <w:rPr>
          <w:rFonts w:ascii="Arial" w:hAnsi="Arial" w:cs="Arial"/>
          <w:sz w:val="20"/>
        </w:rPr>
        <w:t xml:space="preserve"> (adjustment shall be</w:t>
      </w:r>
      <w:r w:rsidR="00AB547E" w:rsidRPr="00FB7B41">
        <w:rPr>
          <w:rFonts w:ascii="Arial" w:hAnsi="Arial" w:cs="Arial"/>
          <w:sz w:val="20"/>
        </w:rPr>
        <w:t xml:space="preserve">gin </w:t>
      </w:r>
      <w:r w:rsidR="00E054B5" w:rsidRPr="00FB7B41">
        <w:rPr>
          <w:rFonts w:ascii="Arial" w:hAnsi="Arial" w:cs="Arial"/>
          <w:sz w:val="20"/>
        </w:rPr>
        <w:t>from previous</w:t>
      </w:r>
      <w:r w:rsidR="00346883" w:rsidRPr="00FB7B41">
        <w:rPr>
          <w:rFonts w:ascii="Arial" w:hAnsi="Arial" w:cs="Arial"/>
          <w:sz w:val="20"/>
        </w:rPr>
        <w:t xml:space="preserve"> passenger setpoint)</w:t>
      </w:r>
    </w:p>
    <w:p w14:paraId="1AF4B387" w14:textId="249AABAC" w:rsidR="00E054B5" w:rsidRPr="00FB7B41" w:rsidRDefault="00E054B5" w:rsidP="006D0D09">
      <w:pPr>
        <w:pStyle w:val="ListParagraph"/>
        <w:numPr>
          <w:ilvl w:val="0"/>
          <w:numId w:val="11"/>
        </w:numPr>
        <w:jc w:val="both"/>
        <w:rPr>
          <w:rFonts w:ascii="Arial" w:hAnsi="Arial" w:cs="Arial"/>
          <w:sz w:val="20"/>
        </w:rPr>
      </w:pPr>
      <w:r w:rsidRPr="00FB7B41">
        <w:rPr>
          <w:rFonts w:ascii="Arial" w:hAnsi="Arial" w:cs="Arial"/>
          <w:sz w:val="20"/>
        </w:rPr>
        <w:t>User adjusts Passenger heated and/or cooled seat (adjustment shall be made from previous</w:t>
      </w:r>
      <w:r w:rsidR="00346883" w:rsidRPr="00FB7B41">
        <w:rPr>
          <w:rFonts w:ascii="Arial" w:hAnsi="Arial" w:cs="Arial"/>
          <w:sz w:val="20"/>
        </w:rPr>
        <w:t xml:space="preserve"> passenger seat setting)</w:t>
      </w:r>
    </w:p>
    <w:p w14:paraId="187DA48A" w14:textId="5819D7A3" w:rsidR="00684F3A" w:rsidRPr="00B277F6" w:rsidRDefault="005A1D14" w:rsidP="006058BD">
      <w:pPr>
        <w:tabs>
          <w:tab w:val="left" w:pos="90"/>
        </w:tabs>
        <w:spacing w:after="200" w:line="276" w:lineRule="auto"/>
        <w:contextualSpacing/>
        <w:jc w:val="both"/>
        <w:rPr>
          <w:rFonts w:ascii="Arial" w:eastAsia="Calibri" w:hAnsi="Arial" w:cs="Arial"/>
        </w:rPr>
      </w:pPr>
      <w:r w:rsidRPr="00B277F6">
        <w:rPr>
          <w:rFonts w:ascii="Arial" w:eastAsia="Calibri" w:hAnsi="Arial" w:cs="Arial"/>
        </w:rPr>
        <w:t xml:space="preserve">   </w:t>
      </w:r>
    </w:p>
    <w:p w14:paraId="0B90ABFC" w14:textId="62F1B60A" w:rsidR="00274858" w:rsidRPr="00B277F6" w:rsidRDefault="00274858" w:rsidP="006058BD">
      <w:pPr>
        <w:jc w:val="both"/>
        <w:rPr>
          <w:rFonts w:ascii="Arial" w:hAnsi="Arial" w:cs="Arial"/>
          <w:b/>
          <w:u w:val="single"/>
        </w:rPr>
      </w:pPr>
      <w:r w:rsidRPr="00B277F6">
        <w:rPr>
          <w:rFonts w:ascii="Arial" w:hAnsi="Arial" w:cs="Arial"/>
          <w:b/>
          <w:u w:val="single"/>
        </w:rPr>
        <w:t>Exit Conditions</w:t>
      </w:r>
    </w:p>
    <w:p w14:paraId="5B582D5B" w14:textId="349F3ADD" w:rsidR="00CD504F" w:rsidRPr="00B277F6" w:rsidRDefault="00491F8E" w:rsidP="00D7096C">
      <w:pPr>
        <w:pStyle w:val="ListParagraph"/>
        <w:numPr>
          <w:ilvl w:val="0"/>
          <w:numId w:val="10"/>
        </w:numPr>
        <w:jc w:val="both"/>
        <w:rPr>
          <w:rFonts w:ascii="Arial" w:hAnsi="Arial" w:cs="Arial"/>
          <w:sz w:val="20"/>
        </w:rPr>
      </w:pPr>
      <w:r w:rsidRPr="00B277F6">
        <w:rPr>
          <w:rFonts w:ascii="Arial" w:hAnsi="Arial" w:cs="Arial"/>
          <w:sz w:val="20"/>
          <w:szCs w:val="20"/>
        </w:rPr>
        <w:t>V</w:t>
      </w:r>
      <w:r w:rsidR="00A03CE4" w:rsidRPr="00B277F6">
        <w:rPr>
          <w:rFonts w:ascii="Arial" w:hAnsi="Arial" w:cs="Arial"/>
          <w:sz w:val="20"/>
          <w:szCs w:val="20"/>
        </w:rPr>
        <w:t xml:space="preserve">ehicle state </w:t>
      </w:r>
      <w:r w:rsidR="0093136A" w:rsidRPr="00B277F6">
        <w:rPr>
          <w:rFonts w:ascii="Arial" w:hAnsi="Arial" w:cs="Arial"/>
          <w:sz w:val="20"/>
          <w:szCs w:val="20"/>
        </w:rPr>
        <w:t>= Off</w:t>
      </w:r>
      <w:r w:rsidR="00CD504F" w:rsidRPr="00B277F6">
        <w:rPr>
          <w:rFonts w:ascii="Arial" w:hAnsi="Arial" w:cs="Arial"/>
          <w:sz w:val="20"/>
          <w:szCs w:val="20"/>
        </w:rPr>
        <w:t xml:space="preserve">, Remote Started, </w:t>
      </w:r>
      <w:proofErr w:type="spellStart"/>
      <w:r w:rsidR="00CD504F" w:rsidRPr="00B277F6">
        <w:rPr>
          <w:rFonts w:ascii="Arial" w:hAnsi="Arial" w:cs="Arial"/>
          <w:sz w:val="20"/>
        </w:rPr>
        <w:t>FOPH_Start</w:t>
      </w:r>
      <w:proofErr w:type="spellEnd"/>
      <w:r w:rsidR="00CD504F" w:rsidRPr="00B277F6">
        <w:rPr>
          <w:rFonts w:ascii="Arial" w:hAnsi="Arial" w:cs="Arial"/>
          <w:sz w:val="20"/>
        </w:rPr>
        <w:t>, PEPC, or ACV</w:t>
      </w:r>
    </w:p>
    <w:p w14:paraId="5BA202EE" w14:textId="1D2E602B" w:rsidR="00CD504F" w:rsidRPr="00B277F6" w:rsidRDefault="00CD504F" w:rsidP="00D7096C">
      <w:pPr>
        <w:pStyle w:val="ListParagraph"/>
        <w:numPr>
          <w:ilvl w:val="0"/>
          <w:numId w:val="10"/>
        </w:numPr>
        <w:jc w:val="both"/>
        <w:rPr>
          <w:rFonts w:ascii="Arial" w:hAnsi="Arial" w:cs="Arial"/>
          <w:sz w:val="20"/>
        </w:rPr>
      </w:pPr>
      <w:r w:rsidRPr="00B277F6">
        <w:rPr>
          <w:rFonts w:ascii="Arial" w:hAnsi="Arial" w:cs="Arial"/>
          <w:sz w:val="20"/>
        </w:rPr>
        <w:t>Any of the required sensor readings are faulty or disabled</w:t>
      </w:r>
    </w:p>
    <w:p w14:paraId="0DF1FB24" w14:textId="62E0E83A" w:rsidR="009405CD" w:rsidRPr="00B277F6" w:rsidRDefault="009405CD" w:rsidP="00D7096C">
      <w:pPr>
        <w:pStyle w:val="ListParagraph"/>
        <w:numPr>
          <w:ilvl w:val="0"/>
          <w:numId w:val="10"/>
        </w:numPr>
        <w:jc w:val="both"/>
        <w:rPr>
          <w:rFonts w:ascii="Arial" w:hAnsi="Arial" w:cs="Arial"/>
          <w:sz w:val="20"/>
        </w:rPr>
      </w:pPr>
      <w:r w:rsidRPr="00B277F6">
        <w:rPr>
          <w:rFonts w:ascii="Arial" w:hAnsi="Arial" w:cs="Arial"/>
          <w:sz w:val="20"/>
          <w:szCs w:val="20"/>
        </w:rPr>
        <w:t xml:space="preserve">Air distribution mode is set to Windscreen </w:t>
      </w:r>
      <w:r w:rsidR="002E14A0" w:rsidRPr="00B277F6">
        <w:rPr>
          <w:rFonts w:ascii="Arial" w:hAnsi="Arial" w:cs="Arial"/>
          <w:sz w:val="20"/>
          <w:szCs w:val="20"/>
        </w:rPr>
        <w:t>only</w:t>
      </w:r>
    </w:p>
    <w:p w14:paraId="5E9ED44C" w14:textId="6FB7FF5E" w:rsidR="009405CD" w:rsidRPr="007C292F" w:rsidRDefault="009405CD" w:rsidP="00D7096C">
      <w:pPr>
        <w:pStyle w:val="ListParagraph"/>
        <w:numPr>
          <w:ilvl w:val="0"/>
          <w:numId w:val="10"/>
        </w:numPr>
        <w:jc w:val="both"/>
        <w:rPr>
          <w:rFonts w:ascii="Arial" w:hAnsi="Arial" w:cs="Arial"/>
          <w:sz w:val="20"/>
        </w:rPr>
      </w:pPr>
      <w:r w:rsidRPr="00B277F6">
        <w:rPr>
          <w:rFonts w:ascii="Arial" w:hAnsi="Arial" w:cs="Arial"/>
          <w:sz w:val="20"/>
          <w:szCs w:val="20"/>
        </w:rPr>
        <w:t>Air distribution mode is set to Max Defrost</w:t>
      </w:r>
    </w:p>
    <w:p w14:paraId="3C1BAF8D" w14:textId="77777777" w:rsidR="001A57BB" w:rsidRPr="00B277F6" w:rsidRDefault="001A57BB" w:rsidP="00D7096C">
      <w:pPr>
        <w:pStyle w:val="ListParagraph"/>
        <w:numPr>
          <w:ilvl w:val="0"/>
          <w:numId w:val="10"/>
        </w:numPr>
        <w:jc w:val="both"/>
        <w:rPr>
          <w:rFonts w:ascii="Arial" w:hAnsi="Arial" w:cs="Arial"/>
          <w:sz w:val="20"/>
        </w:rPr>
      </w:pPr>
      <w:r w:rsidRPr="00B277F6">
        <w:rPr>
          <w:rFonts w:ascii="Arial" w:hAnsi="Arial" w:cs="Arial"/>
          <w:sz w:val="20"/>
        </w:rPr>
        <w:t xml:space="preserve">User has </w:t>
      </w:r>
      <w:r w:rsidRPr="00B277F6">
        <w:rPr>
          <w:rFonts w:ascii="Arial" w:hAnsi="Arial" w:cs="Arial"/>
          <w:sz w:val="20"/>
          <w:u w:val="single"/>
        </w:rPr>
        <w:t>not</w:t>
      </w:r>
      <w:r w:rsidRPr="00B277F6">
        <w:rPr>
          <w:rFonts w:ascii="Arial" w:hAnsi="Arial" w:cs="Arial"/>
          <w:sz w:val="20"/>
        </w:rPr>
        <w:t xml:space="preserve"> manually turned on DFM strategy via dedicated DFM button and either of the following conditions are satisfied:</w:t>
      </w:r>
    </w:p>
    <w:p w14:paraId="4607E386" w14:textId="56BDBEB1" w:rsidR="001A57BB" w:rsidRPr="00B277F6" w:rsidRDefault="001A57BB" w:rsidP="006D0D09">
      <w:pPr>
        <w:pStyle w:val="ListParagraph"/>
        <w:numPr>
          <w:ilvl w:val="0"/>
          <w:numId w:val="15"/>
        </w:numPr>
        <w:ind w:left="810" w:hanging="180"/>
        <w:jc w:val="both"/>
        <w:rPr>
          <w:rFonts w:ascii="Arial" w:hAnsi="Arial" w:cs="Arial"/>
          <w:sz w:val="20"/>
        </w:rPr>
      </w:pPr>
      <w:r w:rsidRPr="00B277F6">
        <w:rPr>
          <w:rFonts w:ascii="Arial" w:hAnsi="Arial" w:cs="Arial"/>
          <w:sz w:val="20"/>
        </w:rPr>
        <w:t xml:space="preserve">Outside Air Temperature ≤ </w:t>
      </w:r>
      <w:r w:rsidR="006D0D09" w:rsidRPr="007C292F">
        <w:rPr>
          <w:rFonts w:ascii="Arial" w:hAnsi="Arial" w:cs="Arial"/>
          <w:sz w:val="20"/>
          <w:szCs w:val="20"/>
        </w:rPr>
        <w:t xml:space="preserve">HMI_ </w:t>
      </w:r>
      <w:proofErr w:type="spellStart"/>
      <w:r w:rsidR="006D0D09" w:rsidRPr="007C292F">
        <w:rPr>
          <w:rFonts w:ascii="Arial" w:hAnsi="Arial" w:cs="Arial"/>
          <w:sz w:val="20"/>
          <w:szCs w:val="20"/>
        </w:rPr>
        <w:t>DfmAmbientDeactivation</w:t>
      </w:r>
      <w:proofErr w:type="spellEnd"/>
    </w:p>
    <w:p w14:paraId="6789C255" w14:textId="37B060F3" w:rsidR="001A57BB" w:rsidRPr="00B277F6" w:rsidRDefault="001A57BB" w:rsidP="00D7096C">
      <w:pPr>
        <w:pStyle w:val="ListParagraph"/>
        <w:numPr>
          <w:ilvl w:val="0"/>
          <w:numId w:val="15"/>
        </w:numPr>
        <w:ind w:left="810" w:hanging="180"/>
        <w:jc w:val="both"/>
        <w:rPr>
          <w:rFonts w:ascii="Arial" w:hAnsi="Arial" w:cs="Arial"/>
        </w:rPr>
      </w:pPr>
      <w:r w:rsidRPr="00B277F6">
        <w:rPr>
          <w:rFonts w:ascii="Arial" w:hAnsi="Arial" w:cs="Arial"/>
          <w:sz w:val="20"/>
        </w:rPr>
        <w:t xml:space="preserve">Passenger seat is </w:t>
      </w:r>
      <w:r w:rsidRPr="00B277F6">
        <w:rPr>
          <w:rFonts w:ascii="Arial" w:hAnsi="Arial" w:cs="Arial"/>
          <w:sz w:val="20"/>
          <w:u w:val="single"/>
        </w:rPr>
        <w:t>not</w:t>
      </w:r>
      <w:r w:rsidRPr="00B277F6">
        <w:rPr>
          <w:rFonts w:ascii="Arial" w:hAnsi="Arial" w:cs="Arial"/>
          <w:sz w:val="20"/>
        </w:rPr>
        <w:t xml:space="preserve"> empty for more than timeout value (</w:t>
      </w:r>
      <w:proofErr w:type="spellStart"/>
      <w:r w:rsidRPr="00B277F6">
        <w:rPr>
          <w:rFonts w:ascii="Arial" w:hAnsi="Arial" w:cs="Arial"/>
          <w:sz w:val="20"/>
        </w:rPr>
        <w:t>HMI_DFMDeactivateDelay</w:t>
      </w:r>
      <w:proofErr w:type="spellEnd"/>
      <w:r w:rsidRPr="00B277F6">
        <w:rPr>
          <w:rFonts w:ascii="Arial" w:hAnsi="Arial" w:cs="Arial"/>
          <w:sz w:val="20"/>
        </w:rPr>
        <w:t>)</w:t>
      </w:r>
    </w:p>
    <w:sectPr w:rsidR="001A57BB" w:rsidRPr="00B277F6" w:rsidSect="00AD282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2EFD4" w14:textId="77777777" w:rsidR="00F534C8" w:rsidRDefault="00F534C8">
      <w:r>
        <w:separator/>
      </w:r>
    </w:p>
  </w:endnote>
  <w:endnote w:type="continuationSeparator" w:id="0">
    <w:p w14:paraId="4C8D2381" w14:textId="77777777" w:rsidR="00F534C8" w:rsidRDefault="00F53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18C5C" w14:textId="587CD307" w:rsidR="00BE69B3" w:rsidRDefault="00BE69B3" w:rsidP="00BE69B3">
    <w:pPr>
      <w:pStyle w:val="Footer"/>
      <w:pBdr>
        <w:top w:val="thinThickSmallGap" w:sz="18" w:space="1" w:color="auto"/>
      </w:pBdr>
      <w:tabs>
        <w:tab w:val="center" w:pos="5040"/>
      </w:tabs>
      <w:rPr>
        <w:rFonts w:ascii="Arial" w:hAnsi="Arial" w:cs="Arial"/>
        <w:sz w:val="16"/>
      </w:rPr>
    </w:pPr>
    <w:r>
      <w:rPr>
        <w:rFonts w:ascii="Arial" w:hAnsi="Arial" w:cs="Arial"/>
        <w:sz w:val="16"/>
      </w:rPr>
      <w:t>Originator: EESE-Core Climate Control Team</w:t>
    </w:r>
    <w:r>
      <w:rPr>
        <w:rFonts w:ascii="Arial" w:hAnsi="Arial" w:cs="Arial"/>
        <w:sz w:val="16"/>
      </w:rPr>
      <w:tab/>
      <w:t xml:space="preserve">   </w:t>
    </w:r>
    <w:r w:rsidR="002E6958">
      <w:rPr>
        <w:rFonts w:ascii="Arial" w:hAnsi="Arial" w:cs="Arial"/>
        <w:sz w:val="16"/>
      </w:rPr>
      <w:t xml:space="preserve">             </w:t>
    </w:r>
    <w:r w:rsidR="002E6958" w:rsidRPr="002E6958">
      <w:rPr>
        <w:rFonts w:ascii="Arial" w:hAnsi="Arial" w:cs="Arial"/>
        <w:sz w:val="16"/>
      </w:rPr>
      <w:t>04_0</w:t>
    </w:r>
    <w:r w:rsidR="00CB01C7">
      <w:rPr>
        <w:rFonts w:ascii="Arial" w:hAnsi="Arial" w:cs="Arial"/>
        <w:sz w:val="16"/>
      </w:rPr>
      <w:t>4</w:t>
    </w:r>
    <w:r w:rsidR="002E6958" w:rsidRPr="002E6958">
      <w:rPr>
        <w:rFonts w:ascii="Arial" w:hAnsi="Arial" w:cs="Arial"/>
        <w:sz w:val="16"/>
      </w:rPr>
      <w:t xml:space="preserve">_00 </w:t>
    </w:r>
    <w:r w:rsidR="00CB01C7">
      <w:rPr>
        <w:rFonts w:ascii="Arial" w:hAnsi="Arial" w:cs="Arial"/>
        <w:sz w:val="16"/>
      </w:rPr>
      <w:t xml:space="preserve">Driver Focused Mode </w:t>
    </w:r>
    <w:proofErr w:type="spellStart"/>
    <w:r w:rsidR="001A5770">
      <w:rPr>
        <w:rFonts w:ascii="Arial" w:hAnsi="Arial" w:cs="Arial"/>
        <w:sz w:val="16"/>
      </w:rPr>
      <w:t>v</w:t>
    </w:r>
    <w:r w:rsidR="00CB01C7">
      <w:rPr>
        <w:rFonts w:ascii="Arial" w:hAnsi="Arial" w:cs="Arial"/>
        <w:sz w:val="16"/>
      </w:rPr>
      <w:t>A</w:t>
    </w:r>
    <w:proofErr w:type="spellEnd"/>
    <w:r w:rsidRPr="00AD1547">
      <w:rPr>
        <w:rFonts w:ascii="Arial" w:hAnsi="Arial" w:cs="Arial"/>
        <w:sz w:val="16"/>
      </w:rPr>
      <w:t xml:space="preserve"> </w:t>
    </w:r>
    <w:r w:rsidRPr="007D1537">
      <w:rPr>
        <w:rFonts w:ascii="Arial" w:hAnsi="Arial" w:cs="Arial"/>
        <w:sz w:val="16"/>
      </w:rPr>
      <w:t xml:space="preserve">            </w:t>
    </w:r>
    <w:r w:rsidR="002E6958" w:rsidRPr="007D1537">
      <w:rPr>
        <w:rFonts w:ascii="Arial" w:hAnsi="Arial" w:cs="Arial"/>
        <w:sz w:val="16"/>
      </w:rPr>
      <w:t xml:space="preserve">             </w:t>
    </w:r>
    <w:r>
      <w:rPr>
        <w:rFonts w:ascii="Arial" w:hAnsi="Arial" w:cs="Arial"/>
        <w:sz w:val="16"/>
        <w:szCs w:val="16"/>
      </w:rPr>
      <w:t>Date Created: 1/19/2016</w:t>
    </w:r>
    <w:r>
      <w:rPr>
        <w:rFonts w:ascii="Arial" w:hAnsi="Arial" w:cs="Arial"/>
        <w:sz w:val="16"/>
      </w:rPr>
      <w:t xml:space="preserve"> </w:t>
    </w:r>
  </w:p>
  <w:p w14:paraId="13426AF5" w14:textId="0949214E" w:rsidR="00BE69B3" w:rsidRDefault="00BE69B3" w:rsidP="00BE69B3">
    <w:pPr>
      <w:pStyle w:val="Footer"/>
      <w:pBdr>
        <w:top w:val="thinThickSmallGap" w:sz="18" w:space="1" w:color="auto"/>
      </w:pBdr>
      <w:tabs>
        <w:tab w:val="left" w:pos="6840"/>
        <w:tab w:val="left" w:pos="6930"/>
        <w:tab w:val="left" w:pos="7020"/>
        <w:tab w:val="left" w:pos="7200"/>
        <w:tab w:val="left" w:pos="7650"/>
      </w:tabs>
      <w:rPr>
        <w:rFonts w:ascii="Arial" w:hAnsi="Arial" w:cs="Arial"/>
        <w:sz w:val="16"/>
        <w:szCs w:val="16"/>
      </w:rPr>
    </w:pPr>
    <w:r>
      <w:rPr>
        <w:rFonts w:ascii="Arial" w:hAnsi="Arial" w:cs="Arial"/>
        <w:sz w:val="16"/>
      </w:rPr>
      <w:t>Ford Motor Company Confidential and Proprietary</w:t>
    </w:r>
    <w:r>
      <w:rPr>
        <w:rFonts w:ascii="Arial" w:hAnsi="Arial" w:cs="Arial"/>
        <w:sz w:val="16"/>
      </w:rPr>
      <w:tab/>
      <w:t xml:space="preserve">     </w:t>
    </w:r>
    <w:r w:rsidR="002E6958">
      <w:rPr>
        <w:rFonts w:ascii="Arial" w:hAnsi="Arial" w:cs="Arial"/>
        <w:sz w:val="16"/>
      </w:rPr>
      <w:t xml:space="preserve">                     </w:t>
    </w:r>
    <w:r>
      <w:rPr>
        <w:rFonts w:ascii="Arial" w:hAnsi="Arial" w:cs="Arial"/>
        <w:sz w:val="16"/>
      </w:rPr>
      <w:t xml:space="preserve">Page </w:t>
    </w:r>
    <w:r>
      <w:rPr>
        <w:rStyle w:val="PageNumber"/>
        <w:rFonts w:ascii="Arial" w:hAnsi="Arial" w:cs="Arial"/>
        <w:sz w:val="16"/>
        <w:szCs w:val="16"/>
      </w:rPr>
      <w:fldChar w:fldCharType="begin"/>
    </w:r>
    <w:r>
      <w:rPr>
        <w:rStyle w:val="PageNumber"/>
        <w:rFonts w:ascii="Arial" w:hAnsi="Arial" w:cs="Arial"/>
        <w:sz w:val="16"/>
        <w:szCs w:val="16"/>
      </w:rPr>
      <w:instrText xml:space="preserve"> PAGE </w:instrText>
    </w:r>
    <w:r>
      <w:rPr>
        <w:rStyle w:val="PageNumber"/>
        <w:rFonts w:ascii="Arial" w:hAnsi="Arial" w:cs="Arial"/>
        <w:sz w:val="16"/>
        <w:szCs w:val="16"/>
      </w:rPr>
      <w:fldChar w:fldCharType="separate"/>
    </w:r>
    <w:r w:rsidR="00687393">
      <w:rPr>
        <w:rStyle w:val="PageNumber"/>
        <w:rFonts w:ascii="Arial" w:hAnsi="Arial" w:cs="Arial"/>
        <w:noProof/>
        <w:sz w:val="16"/>
        <w:szCs w:val="16"/>
      </w:rPr>
      <w:t>1</w:t>
    </w:r>
    <w:r>
      <w:rPr>
        <w:rStyle w:val="PageNumber"/>
        <w:rFonts w:ascii="Arial" w:hAnsi="Arial" w:cs="Arial"/>
        <w:sz w:val="16"/>
        <w:szCs w:val="16"/>
      </w:rPr>
      <w:fldChar w:fldCharType="end"/>
    </w:r>
    <w:r>
      <w:rPr>
        <w:rStyle w:val="PageNumber"/>
        <w:rFonts w:ascii="Arial" w:hAnsi="Arial" w:cs="Arial"/>
        <w:sz w:val="16"/>
        <w:szCs w:val="16"/>
      </w:rPr>
      <w:t xml:space="preserve"> of </w:t>
    </w:r>
    <w:r>
      <w:rPr>
        <w:rStyle w:val="PageNumber"/>
        <w:rFonts w:ascii="Arial" w:hAnsi="Arial" w:cs="Arial"/>
        <w:sz w:val="16"/>
        <w:szCs w:val="16"/>
      </w:rPr>
      <w:fldChar w:fldCharType="begin"/>
    </w:r>
    <w:r>
      <w:rPr>
        <w:rStyle w:val="PageNumber"/>
        <w:rFonts w:ascii="Arial" w:hAnsi="Arial" w:cs="Arial"/>
        <w:sz w:val="16"/>
        <w:szCs w:val="16"/>
      </w:rPr>
      <w:instrText xml:space="preserve"> NUMPAGES </w:instrText>
    </w:r>
    <w:r>
      <w:rPr>
        <w:rStyle w:val="PageNumber"/>
        <w:rFonts w:ascii="Arial" w:hAnsi="Arial" w:cs="Arial"/>
        <w:sz w:val="16"/>
        <w:szCs w:val="16"/>
      </w:rPr>
      <w:fldChar w:fldCharType="separate"/>
    </w:r>
    <w:r w:rsidR="00687393">
      <w:rPr>
        <w:rStyle w:val="PageNumber"/>
        <w:rFonts w:ascii="Arial" w:hAnsi="Arial" w:cs="Arial"/>
        <w:noProof/>
        <w:sz w:val="16"/>
        <w:szCs w:val="16"/>
      </w:rPr>
      <w:t>5</w:t>
    </w:r>
    <w:r>
      <w:rPr>
        <w:rStyle w:val="PageNumber"/>
        <w:rFonts w:ascii="Arial" w:hAnsi="Arial" w:cs="Arial"/>
        <w:sz w:val="16"/>
        <w:szCs w:val="16"/>
      </w:rPr>
      <w:fldChar w:fldCharType="end"/>
    </w:r>
    <w:r>
      <w:rPr>
        <w:rStyle w:val="PageNumber"/>
        <w:rFonts w:ascii="Arial" w:hAnsi="Arial" w:cs="Arial"/>
        <w:sz w:val="16"/>
        <w:szCs w:val="16"/>
      </w:rPr>
      <w:tab/>
      <w:t xml:space="preserve">       </w:t>
    </w:r>
    <w:r w:rsidR="002E6958">
      <w:rPr>
        <w:rStyle w:val="PageNumber"/>
        <w:rFonts w:ascii="Arial" w:hAnsi="Arial" w:cs="Arial"/>
        <w:sz w:val="16"/>
        <w:szCs w:val="16"/>
      </w:rPr>
      <w:t xml:space="preserve">         </w:t>
    </w:r>
    <w:r>
      <w:rPr>
        <w:rStyle w:val="PageNumber"/>
        <w:rFonts w:ascii="Arial" w:hAnsi="Arial" w:cs="Arial"/>
        <w:sz w:val="16"/>
        <w:szCs w:val="16"/>
      </w:rPr>
      <w:t xml:space="preserve">Date Revised: </w:t>
    </w:r>
    <w:r>
      <w:rPr>
        <w:rStyle w:val="PageNumber"/>
        <w:rFonts w:ascii="Arial" w:hAnsi="Arial" w:cs="Arial"/>
        <w:sz w:val="16"/>
        <w:szCs w:val="16"/>
      </w:rPr>
      <w:fldChar w:fldCharType="begin"/>
    </w:r>
    <w:r>
      <w:rPr>
        <w:rStyle w:val="PageNumber"/>
        <w:rFonts w:ascii="Arial" w:hAnsi="Arial" w:cs="Arial"/>
        <w:sz w:val="16"/>
        <w:szCs w:val="16"/>
      </w:rPr>
      <w:instrText xml:space="preserve"> DATE \@ "M/d/yyyy" </w:instrText>
    </w:r>
    <w:r>
      <w:rPr>
        <w:rStyle w:val="PageNumber"/>
        <w:rFonts w:ascii="Arial" w:hAnsi="Arial" w:cs="Arial"/>
        <w:sz w:val="16"/>
        <w:szCs w:val="16"/>
      </w:rPr>
      <w:fldChar w:fldCharType="separate"/>
    </w:r>
    <w:r w:rsidR="009A2940">
      <w:rPr>
        <w:rStyle w:val="PageNumber"/>
        <w:rFonts w:ascii="Arial" w:hAnsi="Arial" w:cs="Arial"/>
        <w:noProof/>
        <w:sz w:val="16"/>
        <w:szCs w:val="16"/>
      </w:rPr>
      <w:t>11/27/2019</w:t>
    </w:r>
    <w:r>
      <w:rPr>
        <w:rStyle w:val="PageNumber"/>
        <w:rFonts w:ascii="Arial" w:hAnsi="Arial" w:cs="Arial"/>
        <w:sz w:val="16"/>
        <w:szCs w:val="16"/>
      </w:rPr>
      <w:fldChar w:fldCharType="end"/>
    </w:r>
  </w:p>
  <w:p w14:paraId="4CE92DFB" w14:textId="1FF6330F" w:rsidR="00F83B98" w:rsidRPr="00BE69B3" w:rsidRDefault="00F83B98" w:rsidP="00BE69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8BAAE" w14:textId="77777777" w:rsidR="00F534C8" w:rsidRDefault="00F534C8">
      <w:r>
        <w:separator/>
      </w:r>
    </w:p>
  </w:footnote>
  <w:footnote w:type="continuationSeparator" w:id="0">
    <w:p w14:paraId="33351B2F" w14:textId="77777777" w:rsidR="00F534C8" w:rsidRDefault="00F534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6C740" w14:textId="77777777" w:rsidR="006F6833" w:rsidRPr="00DE6DA5" w:rsidRDefault="006F6833" w:rsidP="006F6833">
    <w:pPr>
      <w:pStyle w:val="Header"/>
      <w:pBdr>
        <w:bottom w:val="thinThickSmallGap" w:sz="18" w:space="1" w:color="auto"/>
      </w:pBdr>
      <w:tabs>
        <w:tab w:val="clear" w:pos="4320"/>
        <w:tab w:val="clear" w:pos="8640"/>
        <w:tab w:val="center" w:pos="2160"/>
        <w:tab w:val="left" w:pos="10350"/>
        <w:tab w:val="left" w:pos="10890"/>
        <w:tab w:val="right" w:pos="12600"/>
      </w:tabs>
      <w:rPr>
        <w:rFonts w:ascii="Arial" w:hAnsi="Arial" w:cs="Arial"/>
      </w:rPr>
    </w:pPr>
    <w:r>
      <w:rPr>
        <w:rFonts w:ascii="Arial" w:hAnsi="Arial" w:cs="Arial"/>
        <w:b/>
        <w:sz w:val="24"/>
        <w:szCs w:val="24"/>
      </w:rPr>
      <w:t>Electronic</w:t>
    </w:r>
    <w:r w:rsidRPr="00DE6DA5">
      <w:rPr>
        <w:rFonts w:ascii="Arial" w:hAnsi="Arial" w:cs="Arial"/>
        <w:b/>
        <w:sz w:val="24"/>
        <w:szCs w:val="24"/>
      </w:rPr>
      <w:t xml:space="preserve"> Control </w:t>
    </w:r>
    <w:r>
      <w:rPr>
        <w:rFonts w:ascii="Arial" w:hAnsi="Arial" w:cs="Arial"/>
        <w:b/>
        <w:sz w:val="24"/>
        <w:szCs w:val="24"/>
      </w:rPr>
      <w:t xml:space="preserve">Panel - </w:t>
    </w:r>
    <w:r w:rsidRPr="00DE6DA5">
      <w:rPr>
        <w:rFonts w:ascii="Arial" w:hAnsi="Arial" w:cs="Arial"/>
        <w:b/>
        <w:sz w:val="24"/>
        <w:szCs w:val="24"/>
      </w:rPr>
      <w:t>Functional Specification</w:t>
    </w:r>
    <w:r>
      <w:rPr>
        <w:rFonts w:ascii="Arial" w:hAnsi="Arial" w:cs="Arial"/>
        <w:b/>
        <w:sz w:val="24"/>
        <w:szCs w:val="24"/>
      </w:rPr>
      <w:tab/>
    </w:r>
  </w:p>
  <w:p w14:paraId="46F69128" w14:textId="77777777" w:rsidR="006F6833" w:rsidRPr="00DE6DA5" w:rsidRDefault="006F6833" w:rsidP="006F6833">
    <w:pPr>
      <w:pStyle w:val="Header"/>
      <w:pBdr>
        <w:bottom w:val="thinThickSmallGap" w:sz="18" w:space="1" w:color="auto"/>
      </w:pBdr>
      <w:tabs>
        <w:tab w:val="clear" w:pos="4320"/>
        <w:tab w:val="clear" w:pos="8640"/>
        <w:tab w:val="center" w:pos="6480"/>
        <w:tab w:val="left" w:pos="10890"/>
        <w:tab w:val="right" w:pos="12600"/>
      </w:tabs>
      <w:rPr>
        <w:rFonts w:ascii="Arial" w:hAnsi="Arial" w:cs="Arial"/>
      </w:rPr>
    </w:pPr>
    <w:r w:rsidRPr="00DE6DA5">
      <w:rPr>
        <w:rFonts w:ascii="Arial" w:hAnsi="Arial" w:cs="Arial"/>
      </w:rPr>
      <w:tab/>
      <w:t>All Copies of this document are uncontrolled</w:t>
    </w:r>
  </w:p>
  <w:p w14:paraId="4CE92DF9" w14:textId="77777777" w:rsidR="00F83B98" w:rsidRPr="00AD282F" w:rsidRDefault="00F83B98" w:rsidP="00AD28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1267"/>
    <w:multiLevelType w:val="multilevel"/>
    <w:tmpl w:val="0FB607A6"/>
    <w:numStyleLink w:val="CCMList"/>
  </w:abstractNum>
  <w:abstractNum w:abstractNumId="1" w15:restartNumberingAfterBreak="0">
    <w:nsid w:val="0C444C2A"/>
    <w:multiLevelType w:val="hybridMultilevel"/>
    <w:tmpl w:val="EA16C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C6354"/>
    <w:multiLevelType w:val="multilevel"/>
    <w:tmpl w:val="E0780B18"/>
    <w:lvl w:ilvl="0">
      <w:start w:val="2"/>
      <w:numFmt w:val="decimal"/>
      <w:lvlText w:val="8.%1"/>
      <w:lvlJc w:val="left"/>
      <w:pPr>
        <w:ind w:left="360" w:hanging="360"/>
      </w:pPr>
      <w:rPr>
        <w:rFonts w:hint="default"/>
      </w:rPr>
    </w:lvl>
    <w:lvl w:ilvl="1">
      <w:start w:val="2"/>
      <w:numFmt w:val="decimal"/>
      <w:pStyle w:val="Heading3"/>
      <w:lvlText w:val="8.%1.%2"/>
      <w:lvlJc w:val="left"/>
      <w:pPr>
        <w:ind w:left="720" w:hanging="360"/>
      </w:pPr>
      <w:rPr>
        <w:rFonts w:hint="default"/>
        <w:b/>
      </w:rPr>
    </w:lvl>
    <w:lvl w:ilvl="2">
      <w:start w:val="1"/>
      <w:numFmt w:val="decimal"/>
      <w:lvlText w:val="8.%1.%2.%3"/>
      <w:lvlJc w:val="left"/>
      <w:pPr>
        <w:ind w:left="1080" w:hanging="360"/>
      </w:pPr>
      <w:rPr>
        <w:rFonts w:hint="default"/>
      </w:rPr>
    </w:lvl>
    <w:lvl w:ilvl="3">
      <w:start w:val="1"/>
      <w:numFmt w:val="decimal"/>
      <w:lvlText w:val="8.%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446A22"/>
    <w:multiLevelType w:val="hybridMultilevel"/>
    <w:tmpl w:val="C016A6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A1D5C"/>
    <w:multiLevelType w:val="hybridMultilevel"/>
    <w:tmpl w:val="9740EEA6"/>
    <w:lvl w:ilvl="0" w:tplc="857C84FE">
      <w:start w:val="8"/>
      <w:numFmt w:val="decimal"/>
      <w:pStyle w:val="CCMHeading4New"/>
      <w:lvlText w:val="4.2.4.%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E74C108E">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9600B"/>
    <w:multiLevelType w:val="multilevel"/>
    <w:tmpl w:val="439292B8"/>
    <w:lvl w:ilvl="0">
      <w:start w:val="8"/>
      <w:numFmt w:val="decimal"/>
      <w:lvlText w:val="%1"/>
      <w:lvlJc w:val="left"/>
      <w:pPr>
        <w:tabs>
          <w:tab w:val="num" w:pos="432"/>
        </w:tabs>
        <w:ind w:left="432" w:hanging="432"/>
      </w:pPr>
      <w:rPr>
        <w:rFonts w:hint="default"/>
      </w:rPr>
    </w:lvl>
    <w:lvl w:ilvl="1">
      <w:start w:val="12"/>
      <w:numFmt w:val="decimal"/>
      <w:lvlText w:val="%1.%2"/>
      <w:lvlJc w:val="left"/>
      <w:pPr>
        <w:tabs>
          <w:tab w:val="num" w:pos="576"/>
        </w:tabs>
        <w:ind w:left="576" w:hanging="576"/>
      </w:pPr>
      <w:rPr>
        <w:rFonts w:hint="default"/>
      </w:rPr>
    </w:lvl>
    <w:lvl w:ilvl="2">
      <w:start w:val="1"/>
      <w:numFmt w:val="decimal"/>
      <w:pStyle w:val="BodyTextFirstIndent"/>
      <w:lvlText w:val="%1.%2.%3"/>
      <w:lvlJc w:val="left"/>
      <w:pPr>
        <w:tabs>
          <w:tab w:val="num" w:pos="720"/>
        </w:tabs>
        <w:ind w:left="720" w:hanging="720"/>
      </w:pPr>
      <w:rPr>
        <w:rFonts w:hint="default"/>
      </w:rPr>
    </w:lvl>
    <w:lvl w:ilvl="3">
      <w:start w:val="1"/>
      <w:numFmt w:val="decimal"/>
      <w:pStyle w:val="BodyTextIndent"/>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D9E2F41"/>
    <w:multiLevelType w:val="hybridMultilevel"/>
    <w:tmpl w:val="F56CE260"/>
    <w:lvl w:ilvl="0" w:tplc="0688072A">
      <w:start w:val="1"/>
      <w:numFmt w:val="decimal"/>
      <w:pStyle w:val="CCMHeading5New"/>
      <w:lvlText w:val="4.1.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D5CA0"/>
    <w:multiLevelType w:val="hybridMultilevel"/>
    <w:tmpl w:val="941A1E5A"/>
    <w:lvl w:ilvl="0" w:tplc="0D501EA8">
      <w:start w:val="8"/>
      <w:numFmt w:val="decimal"/>
      <w:pStyle w:val="CCMText"/>
      <w:lvlText w:val="4.2.4.%1"/>
      <w:lvlJc w:val="left"/>
      <w:pPr>
        <w:ind w:left="1080" w:hanging="360"/>
      </w:pPr>
      <w:rPr>
        <w:rFonts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A64424"/>
    <w:multiLevelType w:val="multilevel"/>
    <w:tmpl w:val="0FB607A6"/>
    <w:styleLink w:val="CCMList"/>
    <w:lvl w:ilvl="0">
      <w:start w:val="8"/>
      <w:numFmt w:val="decimal"/>
      <w:lvlText w:val="%1"/>
      <w:lvlJc w:val="left"/>
      <w:pPr>
        <w:ind w:left="1080" w:hanging="1080"/>
      </w:pPr>
      <w:rPr>
        <w:rFonts w:hint="default"/>
      </w:rPr>
    </w:lvl>
    <w:lvl w:ilvl="1">
      <w:start w:val="2"/>
      <w:numFmt w:val="decimal"/>
      <w:pStyle w:val="CCMHeading1New"/>
      <w:lvlText w:val="%1.%2"/>
      <w:lvlJc w:val="left"/>
      <w:pPr>
        <w:ind w:left="720" w:hanging="720"/>
      </w:pPr>
      <w:rPr>
        <w:rFonts w:hint="default"/>
      </w:rPr>
    </w:lvl>
    <w:lvl w:ilvl="2">
      <w:start w:val="1"/>
      <w:numFmt w:val="decimal"/>
      <w:pStyle w:val="CCMHeading2New"/>
      <w:lvlText w:val="%1.%2.%3"/>
      <w:lvlJc w:val="left"/>
      <w:pPr>
        <w:ind w:left="1152" w:hanging="1152"/>
      </w:pPr>
      <w:rPr>
        <w:rFonts w:hint="default"/>
      </w:rPr>
    </w:lvl>
    <w:lvl w:ilvl="3">
      <w:start w:val="1"/>
      <w:numFmt w:val="decimal"/>
      <w:pStyle w:val="CCMHeading3New"/>
      <w:lvlText w:val="%1.%2.%3.%4"/>
      <w:lvlJc w:val="left"/>
      <w:pPr>
        <w:ind w:left="1854" w:hanging="1224"/>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2088" w:hanging="1548"/>
      </w:pPr>
      <w:rPr>
        <w:rFonts w:hint="default"/>
      </w:rPr>
    </w:lvl>
    <w:lvl w:ilvl="6">
      <w:start w:val="1"/>
      <w:numFmt w:val="decimal"/>
      <w:lvlText w:val="%7."/>
      <w:lvlJc w:val="left"/>
      <w:pPr>
        <w:ind w:left="2160" w:hanging="2160"/>
      </w:pPr>
      <w:rPr>
        <w:rFonts w:hint="default"/>
      </w:rPr>
    </w:lvl>
    <w:lvl w:ilvl="7">
      <w:start w:val="1"/>
      <w:numFmt w:val="lowerLetter"/>
      <w:lvlText w:val="%8."/>
      <w:lvlJc w:val="left"/>
      <w:pPr>
        <w:ind w:left="2520" w:hanging="2520"/>
      </w:pPr>
      <w:rPr>
        <w:rFonts w:hint="default"/>
      </w:rPr>
    </w:lvl>
    <w:lvl w:ilvl="8">
      <w:start w:val="1"/>
      <w:numFmt w:val="lowerRoman"/>
      <w:lvlText w:val="%9."/>
      <w:lvlJc w:val="left"/>
      <w:pPr>
        <w:ind w:left="2880" w:hanging="2880"/>
      </w:pPr>
      <w:rPr>
        <w:rFonts w:hint="default"/>
      </w:rPr>
    </w:lvl>
  </w:abstractNum>
  <w:abstractNum w:abstractNumId="9" w15:restartNumberingAfterBreak="0">
    <w:nsid w:val="39116FEF"/>
    <w:multiLevelType w:val="hybridMultilevel"/>
    <w:tmpl w:val="AE081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2369D9"/>
    <w:multiLevelType w:val="hybridMultilevel"/>
    <w:tmpl w:val="D8806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CF3D98"/>
    <w:multiLevelType w:val="hybridMultilevel"/>
    <w:tmpl w:val="A17C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842BBC"/>
    <w:multiLevelType w:val="hybridMultilevel"/>
    <w:tmpl w:val="9E5820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68DE62E4"/>
    <w:multiLevelType w:val="hybridMultilevel"/>
    <w:tmpl w:val="AAC4B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1E2ABA"/>
    <w:multiLevelType w:val="hybridMultilevel"/>
    <w:tmpl w:val="AE4C05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3471DD"/>
    <w:multiLevelType w:val="hybridMultilevel"/>
    <w:tmpl w:val="0908B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BDF6716"/>
    <w:multiLevelType w:val="multilevel"/>
    <w:tmpl w:val="2E68BDBC"/>
    <w:lvl w:ilvl="0">
      <w:start w:val="4"/>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2"/>
  </w:num>
  <w:num w:numId="3">
    <w:abstractNumId w:val="0"/>
    <w:lvlOverride w:ilvl="0">
      <w:lvl w:ilvl="0">
        <w:start w:val="8"/>
        <w:numFmt w:val="decimal"/>
        <w:lvlText w:val="%1"/>
        <w:lvlJc w:val="left"/>
        <w:pPr>
          <w:ind w:left="1080" w:hanging="1080"/>
        </w:pPr>
        <w:rPr>
          <w:rFonts w:hint="default"/>
        </w:rPr>
      </w:lvl>
    </w:lvlOverride>
    <w:lvlOverride w:ilvl="1">
      <w:lvl w:ilvl="1">
        <w:start w:val="2"/>
        <w:numFmt w:val="decimal"/>
        <w:pStyle w:val="CCMHeading1New"/>
        <w:lvlText w:val="%1.%2"/>
        <w:lvlJc w:val="left"/>
        <w:pPr>
          <w:ind w:left="720" w:hanging="720"/>
        </w:pPr>
        <w:rPr>
          <w:rFonts w:hint="default"/>
        </w:rPr>
      </w:lvl>
    </w:lvlOverride>
    <w:lvlOverride w:ilvl="2">
      <w:lvl w:ilvl="2">
        <w:start w:val="1"/>
        <w:numFmt w:val="decimal"/>
        <w:pStyle w:val="CCMHeading2New"/>
        <w:lvlText w:val="%1.%2.%3"/>
        <w:lvlJc w:val="left"/>
        <w:pPr>
          <w:ind w:left="1152" w:hanging="1152"/>
        </w:pPr>
        <w:rPr>
          <w:rFonts w:hint="default"/>
        </w:rPr>
      </w:lvl>
    </w:lvlOverride>
    <w:lvlOverride w:ilvl="3">
      <w:lvl w:ilvl="3">
        <w:start w:val="1"/>
        <w:numFmt w:val="decimal"/>
        <w:pStyle w:val="CCMHeading3New"/>
        <w:lvlText w:val="%1.%2.%3.%4"/>
        <w:lvlJc w:val="left"/>
        <w:pPr>
          <w:ind w:left="1854" w:hanging="1224"/>
        </w:pPr>
        <w:rPr>
          <w:rFonts w:hint="default"/>
        </w:rPr>
      </w:lvl>
    </w:lvlOverride>
    <w:lvlOverride w:ilvl="4">
      <w:lvl w:ilvl="4">
        <w:start w:val="1"/>
        <w:numFmt w:val="decimal"/>
        <w:lvlText w:val="%1.%2.%3.%4.%5"/>
        <w:lvlJc w:val="left"/>
        <w:pPr>
          <w:ind w:left="1512" w:hanging="1512"/>
        </w:pPr>
        <w:rPr>
          <w:rFonts w:hint="default"/>
        </w:rPr>
      </w:lvl>
    </w:lvlOverride>
    <w:lvlOverride w:ilvl="5">
      <w:lvl w:ilvl="5">
        <w:start w:val="1"/>
        <w:numFmt w:val="decimal"/>
        <w:lvlText w:val="%1.%2.%3.%4.%5.%6"/>
        <w:lvlJc w:val="left"/>
        <w:pPr>
          <w:ind w:left="2088" w:hanging="1548"/>
        </w:pPr>
        <w:rPr>
          <w:rFonts w:hint="default"/>
        </w:rPr>
      </w:lvl>
    </w:lvlOverride>
    <w:lvlOverride w:ilvl="6">
      <w:lvl w:ilvl="6">
        <w:start w:val="1"/>
        <w:numFmt w:val="decimal"/>
        <w:lvlText w:val="%7."/>
        <w:lvlJc w:val="left"/>
        <w:pPr>
          <w:ind w:left="2160" w:hanging="2160"/>
        </w:pPr>
        <w:rPr>
          <w:rFonts w:hint="default"/>
        </w:rPr>
      </w:lvl>
    </w:lvlOverride>
    <w:lvlOverride w:ilvl="7">
      <w:lvl w:ilvl="7">
        <w:start w:val="1"/>
        <w:numFmt w:val="lowerLetter"/>
        <w:lvlText w:val="%8."/>
        <w:lvlJc w:val="left"/>
        <w:pPr>
          <w:ind w:left="2520" w:hanging="2520"/>
        </w:pPr>
        <w:rPr>
          <w:rFonts w:hint="default"/>
        </w:rPr>
      </w:lvl>
    </w:lvlOverride>
    <w:lvlOverride w:ilvl="8">
      <w:lvl w:ilvl="8">
        <w:start w:val="1"/>
        <w:numFmt w:val="lowerRoman"/>
        <w:lvlText w:val="%9."/>
        <w:lvlJc w:val="left"/>
        <w:pPr>
          <w:ind w:left="2880" w:hanging="2880"/>
        </w:pPr>
        <w:rPr>
          <w:rFonts w:hint="default"/>
        </w:rPr>
      </w:lvl>
    </w:lvlOverride>
  </w:num>
  <w:num w:numId="4">
    <w:abstractNumId w:val="4"/>
  </w:num>
  <w:num w:numId="5">
    <w:abstractNumId w:val="6"/>
  </w:num>
  <w:num w:numId="6">
    <w:abstractNumId w:val="8"/>
  </w:num>
  <w:num w:numId="7">
    <w:abstractNumId w:val="7"/>
  </w:num>
  <w:num w:numId="8">
    <w:abstractNumId w:val="12"/>
  </w:num>
  <w:num w:numId="9">
    <w:abstractNumId w:val="16"/>
  </w:num>
  <w:num w:numId="10">
    <w:abstractNumId w:val="15"/>
  </w:num>
  <w:num w:numId="11">
    <w:abstractNumId w:val="9"/>
  </w:num>
  <w:num w:numId="12">
    <w:abstractNumId w:val="1"/>
  </w:num>
  <w:num w:numId="13">
    <w:abstractNumId w:val="13"/>
  </w:num>
  <w:num w:numId="14">
    <w:abstractNumId w:val="3"/>
  </w:num>
  <w:num w:numId="15">
    <w:abstractNumId w:val="14"/>
  </w:num>
  <w:num w:numId="16">
    <w:abstractNumId w:val="11"/>
  </w:num>
  <w:num w:numId="17">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119"/>
    <w:rsid w:val="0000094A"/>
    <w:rsid w:val="00001A3A"/>
    <w:rsid w:val="0000240B"/>
    <w:rsid w:val="00004965"/>
    <w:rsid w:val="00004C60"/>
    <w:rsid w:val="000062EF"/>
    <w:rsid w:val="00006923"/>
    <w:rsid w:val="000071AC"/>
    <w:rsid w:val="00007437"/>
    <w:rsid w:val="00007F49"/>
    <w:rsid w:val="000102BA"/>
    <w:rsid w:val="00010344"/>
    <w:rsid w:val="00011BB5"/>
    <w:rsid w:val="00013926"/>
    <w:rsid w:val="00014D55"/>
    <w:rsid w:val="000150F4"/>
    <w:rsid w:val="000157C4"/>
    <w:rsid w:val="00015EF6"/>
    <w:rsid w:val="00017C46"/>
    <w:rsid w:val="00020763"/>
    <w:rsid w:val="00021098"/>
    <w:rsid w:val="00021FDF"/>
    <w:rsid w:val="000225CD"/>
    <w:rsid w:val="000226AA"/>
    <w:rsid w:val="00022F37"/>
    <w:rsid w:val="0002481C"/>
    <w:rsid w:val="0002595C"/>
    <w:rsid w:val="00026690"/>
    <w:rsid w:val="00027235"/>
    <w:rsid w:val="00027F6A"/>
    <w:rsid w:val="000304CA"/>
    <w:rsid w:val="00030739"/>
    <w:rsid w:val="00030E1A"/>
    <w:rsid w:val="00031722"/>
    <w:rsid w:val="0003336A"/>
    <w:rsid w:val="00034AD8"/>
    <w:rsid w:val="000355B0"/>
    <w:rsid w:val="00035A59"/>
    <w:rsid w:val="000371A6"/>
    <w:rsid w:val="000372FD"/>
    <w:rsid w:val="000378BE"/>
    <w:rsid w:val="000432F7"/>
    <w:rsid w:val="00044122"/>
    <w:rsid w:val="000466BC"/>
    <w:rsid w:val="0005084E"/>
    <w:rsid w:val="00050AF7"/>
    <w:rsid w:val="00050C2F"/>
    <w:rsid w:val="00054134"/>
    <w:rsid w:val="000551A7"/>
    <w:rsid w:val="00056618"/>
    <w:rsid w:val="00056F8F"/>
    <w:rsid w:val="00060B26"/>
    <w:rsid w:val="00065880"/>
    <w:rsid w:val="00066FD5"/>
    <w:rsid w:val="00067034"/>
    <w:rsid w:val="00067F61"/>
    <w:rsid w:val="00071481"/>
    <w:rsid w:val="000733D3"/>
    <w:rsid w:val="00073E80"/>
    <w:rsid w:val="00074CC6"/>
    <w:rsid w:val="000759DC"/>
    <w:rsid w:val="00075EB2"/>
    <w:rsid w:val="000768D8"/>
    <w:rsid w:val="00077546"/>
    <w:rsid w:val="000804F1"/>
    <w:rsid w:val="00080E8B"/>
    <w:rsid w:val="000811CF"/>
    <w:rsid w:val="0008164D"/>
    <w:rsid w:val="00084586"/>
    <w:rsid w:val="0008580E"/>
    <w:rsid w:val="0008623E"/>
    <w:rsid w:val="00086794"/>
    <w:rsid w:val="00087497"/>
    <w:rsid w:val="00087E8E"/>
    <w:rsid w:val="000919AA"/>
    <w:rsid w:val="00092AB6"/>
    <w:rsid w:val="00093A74"/>
    <w:rsid w:val="00095DF4"/>
    <w:rsid w:val="000A04D2"/>
    <w:rsid w:val="000A0CAC"/>
    <w:rsid w:val="000A2A09"/>
    <w:rsid w:val="000A582D"/>
    <w:rsid w:val="000A5957"/>
    <w:rsid w:val="000A70DE"/>
    <w:rsid w:val="000A7165"/>
    <w:rsid w:val="000A795C"/>
    <w:rsid w:val="000A7E59"/>
    <w:rsid w:val="000B06CD"/>
    <w:rsid w:val="000B0BBC"/>
    <w:rsid w:val="000B2105"/>
    <w:rsid w:val="000B2903"/>
    <w:rsid w:val="000B2B52"/>
    <w:rsid w:val="000B3D49"/>
    <w:rsid w:val="000B44E9"/>
    <w:rsid w:val="000B5126"/>
    <w:rsid w:val="000B60A7"/>
    <w:rsid w:val="000B6103"/>
    <w:rsid w:val="000B6DB4"/>
    <w:rsid w:val="000C0357"/>
    <w:rsid w:val="000C2AA5"/>
    <w:rsid w:val="000C3BE1"/>
    <w:rsid w:val="000C4C72"/>
    <w:rsid w:val="000C5B56"/>
    <w:rsid w:val="000C70FF"/>
    <w:rsid w:val="000C7A58"/>
    <w:rsid w:val="000D0056"/>
    <w:rsid w:val="000D01CA"/>
    <w:rsid w:val="000D0572"/>
    <w:rsid w:val="000D0A2F"/>
    <w:rsid w:val="000D396B"/>
    <w:rsid w:val="000D4723"/>
    <w:rsid w:val="000D6164"/>
    <w:rsid w:val="000D6DD9"/>
    <w:rsid w:val="000E1E40"/>
    <w:rsid w:val="000E32C6"/>
    <w:rsid w:val="000E66AF"/>
    <w:rsid w:val="000E6884"/>
    <w:rsid w:val="000E68AE"/>
    <w:rsid w:val="000E68C8"/>
    <w:rsid w:val="000E6AFE"/>
    <w:rsid w:val="000E701B"/>
    <w:rsid w:val="000E73E2"/>
    <w:rsid w:val="000E7D93"/>
    <w:rsid w:val="000F1677"/>
    <w:rsid w:val="000F2006"/>
    <w:rsid w:val="000F2A9F"/>
    <w:rsid w:val="000F3CD2"/>
    <w:rsid w:val="000F4110"/>
    <w:rsid w:val="000F42B5"/>
    <w:rsid w:val="000F459E"/>
    <w:rsid w:val="000F4FC9"/>
    <w:rsid w:val="000F5028"/>
    <w:rsid w:val="000F502B"/>
    <w:rsid w:val="001001C1"/>
    <w:rsid w:val="00100262"/>
    <w:rsid w:val="00100320"/>
    <w:rsid w:val="00100EDA"/>
    <w:rsid w:val="00100F1C"/>
    <w:rsid w:val="00100F28"/>
    <w:rsid w:val="001013AC"/>
    <w:rsid w:val="001041D5"/>
    <w:rsid w:val="0010478B"/>
    <w:rsid w:val="001049F2"/>
    <w:rsid w:val="00106CBB"/>
    <w:rsid w:val="00110CCC"/>
    <w:rsid w:val="0011325B"/>
    <w:rsid w:val="0011422C"/>
    <w:rsid w:val="00114B6D"/>
    <w:rsid w:val="001160AE"/>
    <w:rsid w:val="00116CEF"/>
    <w:rsid w:val="00117A7B"/>
    <w:rsid w:val="001206F8"/>
    <w:rsid w:val="00121471"/>
    <w:rsid w:val="00121664"/>
    <w:rsid w:val="00121912"/>
    <w:rsid w:val="00121E77"/>
    <w:rsid w:val="001236C3"/>
    <w:rsid w:val="00123B1F"/>
    <w:rsid w:val="00123BC9"/>
    <w:rsid w:val="001272E7"/>
    <w:rsid w:val="001272F5"/>
    <w:rsid w:val="00134A71"/>
    <w:rsid w:val="00134CF2"/>
    <w:rsid w:val="00135360"/>
    <w:rsid w:val="00135C5D"/>
    <w:rsid w:val="00135D73"/>
    <w:rsid w:val="00136F83"/>
    <w:rsid w:val="00137F0E"/>
    <w:rsid w:val="001408BC"/>
    <w:rsid w:val="001409FF"/>
    <w:rsid w:val="001413F6"/>
    <w:rsid w:val="00142354"/>
    <w:rsid w:val="00142C89"/>
    <w:rsid w:val="001434A3"/>
    <w:rsid w:val="00144411"/>
    <w:rsid w:val="001509BC"/>
    <w:rsid w:val="00152907"/>
    <w:rsid w:val="00152E80"/>
    <w:rsid w:val="001536D6"/>
    <w:rsid w:val="00153C37"/>
    <w:rsid w:val="00154258"/>
    <w:rsid w:val="001549A4"/>
    <w:rsid w:val="00154E22"/>
    <w:rsid w:val="00155279"/>
    <w:rsid w:val="00155932"/>
    <w:rsid w:val="00155DDF"/>
    <w:rsid w:val="00155E72"/>
    <w:rsid w:val="00156C08"/>
    <w:rsid w:val="0015718D"/>
    <w:rsid w:val="001601C1"/>
    <w:rsid w:val="0016196D"/>
    <w:rsid w:val="0016235D"/>
    <w:rsid w:val="0016385D"/>
    <w:rsid w:val="00164DD4"/>
    <w:rsid w:val="00167DAA"/>
    <w:rsid w:val="00171C6D"/>
    <w:rsid w:val="0017385E"/>
    <w:rsid w:val="00174AC6"/>
    <w:rsid w:val="00176E04"/>
    <w:rsid w:val="00177DBB"/>
    <w:rsid w:val="00180F57"/>
    <w:rsid w:val="00182B46"/>
    <w:rsid w:val="00182CD2"/>
    <w:rsid w:val="00184E11"/>
    <w:rsid w:val="00184F73"/>
    <w:rsid w:val="00185794"/>
    <w:rsid w:val="00185B77"/>
    <w:rsid w:val="00185D7F"/>
    <w:rsid w:val="00186542"/>
    <w:rsid w:val="00186911"/>
    <w:rsid w:val="001879F3"/>
    <w:rsid w:val="00187CA6"/>
    <w:rsid w:val="00190B91"/>
    <w:rsid w:val="00191C63"/>
    <w:rsid w:val="001933C6"/>
    <w:rsid w:val="00194338"/>
    <w:rsid w:val="00195663"/>
    <w:rsid w:val="00195691"/>
    <w:rsid w:val="00196B3B"/>
    <w:rsid w:val="001A0431"/>
    <w:rsid w:val="001A0604"/>
    <w:rsid w:val="001A1DE0"/>
    <w:rsid w:val="001A1ED0"/>
    <w:rsid w:val="001A2B6F"/>
    <w:rsid w:val="001A466D"/>
    <w:rsid w:val="001A46C6"/>
    <w:rsid w:val="001A54B7"/>
    <w:rsid w:val="001A5770"/>
    <w:rsid w:val="001A57BB"/>
    <w:rsid w:val="001B0E96"/>
    <w:rsid w:val="001B1AB8"/>
    <w:rsid w:val="001B30AA"/>
    <w:rsid w:val="001B3CAC"/>
    <w:rsid w:val="001B56F9"/>
    <w:rsid w:val="001B78B9"/>
    <w:rsid w:val="001C2947"/>
    <w:rsid w:val="001C2F8F"/>
    <w:rsid w:val="001C3B1F"/>
    <w:rsid w:val="001C3E23"/>
    <w:rsid w:val="001C4304"/>
    <w:rsid w:val="001C4F51"/>
    <w:rsid w:val="001C57B0"/>
    <w:rsid w:val="001C65CB"/>
    <w:rsid w:val="001C7342"/>
    <w:rsid w:val="001D215B"/>
    <w:rsid w:val="001D232E"/>
    <w:rsid w:val="001D35F4"/>
    <w:rsid w:val="001D454D"/>
    <w:rsid w:val="001D47B7"/>
    <w:rsid w:val="001D516F"/>
    <w:rsid w:val="001D5B0E"/>
    <w:rsid w:val="001D69FF"/>
    <w:rsid w:val="001D7325"/>
    <w:rsid w:val="001E15E1"/>
    <w:rsid w:val="001E19EE"/>
    <w:rsid w:val="001E1DA3"/>
    <w:rsid w:val="001E20FA"/>
    <w:rsid w:val="001E3E26"/>
    <w:rsid w:val="001E5A06"/>
    <w:rsid w:val="001E6107"/>
    <w:rsid w:val="001E6464"/>
    <w:rsid w:val="001E6ABB"/>
    <w:rsid w:val="001E743C"/>
    <w:rsid w:val="001F0C26"/>
    <w:rsid w:val="001F1A10"/>
    <w:rsid w:val="001F2583"/>
    <w:rsid w:val="001F2CBE"/>
    <w:rsid w:val="001F3AF3"/>
    <w:rsid w:val="001F4616"/>
    <w:rsid w:val="001F4AD5"/>
    <w:rsid w:val="001F5C0A"/>
    <w:rsid w:val="001F5C73"/>
    <w:rsid w:val="002007A7"/>
    <w:rsid w:val="00201BC4"/>
    <w:rsid w:val="00202231"/>
    <w:rsid w:val="00203294"/>
    <w:rsid w:val="002047DF"/>
    <w:rsid w:val="00210CFF"/>
    <w:rsid w:val="002111DE"/>
    <w:rsid w:val="0021212B"/>
    <w:rsid w:val="002130DF"/>
    <w:rsid w:val="00213AC6"/>
    <w:rsid w:val="00214CC7"/>
    <w:rsid w:val="00215EEC"/>
    <w:rsid w:val="00216F2A"/>
    <w:rsid w:val="00217164"/>
    <w:rsid w:val="00220819"/>
    <w:rsid w:val="00220F51"/>
    <w:rsid w:val="00221509"/>
    <w:rsid w:val="00222FEB"/>
    <w:rsid w:val="00224724"/>
    <w:rsid w:val="002262C8"/>
    <w:rsid w:val="00230126"/>
    <w:rsid w:val="002320DC"/>
    <w:rsid w:val="00232B02"/>
    <w:rsid w:val="0023441F"/>
    <w:rsid w:val="002349CF"/>
    <w:rsid w:val="00235C64"/>
    <w:rsid w:val="00236675"/>
    <w:rsid w:val="00236837"/>
    <w:rsid w:val="00242424"/>
    <w:rsid w:val="00242833"/>
    <w:rsid w:val="002435F1"/>
    <w:rsid w:val="00246B31"/>
    <w:rsid w:val="00246D90"/>
    <w:rsid w:val="002470F3"/>
    <w:rsid w:val="002477D6"/>
    <w:rsid w:val="002507CE"/>
    <w:rsid w:val="00252200"/>
    <w:rsid w:val="002526FB"/>
    <w:rsid w:val="00252C16"/>
    <w:rsid w:val="002545CD"/>
    <w:rsid w:val="0025571D"/>
    <w:rsid w:val="00255784"/>
    <w:rsid w:val="00255E8A"/>
    <w:rsid w:val="0025632F"/>
    <w:rsid w:val="002606C4"/>
    <w:rsid w:val="0026195D"/>
    <w:rsid w:val="002634BE"/>
    <w:rsid w:val="00263BFE"/>
    <w:rsid w:val="0026412D"/>
    <w:rsid w:val="00266B56"/>
    <w:rsid w:val="00266B8E"/>
    <w:rsid w:val="002706E1"/>
    <w:rsid w:val="00271D99"/>
    <w:rsid w:val="00271EC7"/>
    <w:rsid w:val="002720CD"/>
    <w:rsid w:val="00274858"/>
    <w:rsid w:val="00275EA3"/>
    <w:rsid w:val="00277CD6"/>
    <w:rsid w:val="0028019B"/>
    <w:rsid w:val="0028045A"/>
    <w:rsid w:val="00282C77"/>
    <w:rsid w:val="00283CF5"/>
    <w:rsid w:val="00283D8B"/>
    <w:rsid w:val="0028532A"/>
    <w:rsid w:val="00291A89"/>
    <w:rsid w:val="00291FB0"/>
    <w:rsid w:val="002926E0"/>
    <w:rsid w:val="00292AB5"/>
    <w:rsid w:val="00295250"/>
    <w:rsid w:val="00296DC8"/>
    <w:rsid w:val="002A0373"/>
    <w:rsid w:val="002A0633"/>
    <w:rsid w:val="002A0A3A"/>
    <w:rsid w:val="002A2F8F"/>
    <w:rsid w:val="002A3D31"/>
    <w:rsid w:val="002A48A9"/>
    <w:rsid w:val="002A4D17"/>
    <w:rsid w:val="002A54C8"/>
    <w:rsid w:val="002A61C4"/>
    <w:rsid w:val="002A6B5F"/>
    <w:rsid w:val="002A78BD"/>
    <w:rsid w:val="002A7E08"/>
    <w:rsid w:val="002B16A2"/>
    <w:rsid w:val="002B26F6"/>
    <w:rsid w:val="002B3D23"/>
    <w:rsid w:val="002C01E9"/>
    <w:rsid w:val="002C03DB"/>
    <w:rsid w:val="002C0D7E"/>
    <w:rsid w:val="002C13FB"/>
    <w:rsid w:val="002C2EBF"/>
    <w:rsid w:val="002C38D9"/>
    <w:rsid w:val="002C47BE"/>
    <w:rsid w:val="002C4ADC"/>
    <w:rsid w:val="002C4FA9"/>
    <w:rsid w:val="002C5E46"/>
    <w:rsid w:val="002C5F68"/>
    <w:rsid w:val="002C6297"/>
    <w:rsid w:val="002C62FF"/>
    <w:rsid w:val="002C6649"/>
    <w:rsid w:val="002C71B2"/>
    <w:rsid w:val="002D0D76"/>
    <w:rsid w:val="002D1DAB"/>
    <w:rsid w:val="002D41ED"/>
    <w:rsid w:val="002D4EF9"/>
    <w:rsid w:val="002D6528"/>
    <w:rsid w:val="002D6AF9"/>
    <w:rsid w:val="002D7070"/>
    <w:rsid w:val="002E004F"/>
    <w:rsid w:val="002E1025"/>
    <w:rsid w:val="002E126D"/>
    <w:rsid w:val="002E130F"/>
    <w:rsid w:val="002E14A0"/>
    <w:rsid w:val="002E16B2"/>
    <w:rsid w:val="002E1AC1"/>
    <w:rsid w:val="002E1BDC"/>
    <w:rsid w:val="002E3C50"/>
    <w:rsid w:val="002E4E4D"/>
    <w:rsid w:val="002E6958"/>
    <w:rsid w:val="002E7397"/>
    <w:rsid w:val="002E768C"/>
    <w:rsid w:val="002F040F"/>
    <w:rsid w:val="002F0DCA"/>
    <w:rsid w:val="002F1626"/>
    <w:rsid w:val="002F28B0"/>
    <w:rsid w:val="002F2D64"/>
    <w:rsid w:val="002F3204"/>
    <w:rsid w:val="002F367A"/>
    <w:rsid w:val="002F6D4E"/>
    <w:rsid w:val="00300457"/>
    <w:rsid w:val="003030AB"/>
    <w:rsid w:val="00303A70"/>
    <w:rsid w:val="00303BF6"/>
    <w:rsid w:val="00303C97"/>
    <w:rsid w:val="003049EE"/>
    <w:rsid w:val="00305C43"/>
    <w:rsid w:val="00306637"/>
    <w:rsid w:val="00307CE9"/>
    <w:rsid w:val="00311486"/>
    <w:rsid w:val="00311D5D"/>
    <w:rsid w:val="003147EF"/>
    <w:rsid w:val="00314E15"/>
    <w:rsid w:val="003152D8"/>
    <w:rsid w:val="00315DD8"/>
    <w:rsid w:val="003166B5"/>
    <w:rsid w:val="003210CF"/>
    <w:rsid w:val="003212CA"/>
    <w:rsid w:val="003221FA"/>
    <w:rsid w:val="00323810"/>
    <w:rsid w:val="003248ED"/>
    <w:rsid w:val="003256E5"/>
    <w:rsid w:val="00326E09"/>
    <w:rsid w:val="003279C6"/>
    <w:rsid w:val="00332587"/>
    <w:rsid w:val="00332827"/>
    <w:rsid w:val="00333E5B"/>
    <w:rsid w:val="00336234"/>
    <w:rsid w:val="003369B1"/>
    <w:rsid w:val="00341317"/>
    <w:rsid w:val="003427AD"/>
    <w:rsid w:val="00342B36"/>
    <w:rsid w:val="00342D99"/>
    <w:rsid w:val="003441B1"/>
    <w:rsid w:val="0034504B"/>
    <w:rsid w:val="00345086"/>
    <w:rsid w:val="00346883"/>
    <w:rsid w:val="00346922"/>
    <w:rsid w:val="00346E13"/>
    <w:rsid w:val="00351654"/>
    <w:rsid w:val="00352282"/>
    <w:rsid w:val="00352E53"/>
    <w:rsid w:val="00354A60"/>
    <w:rsid w:val="00354DF3"/>
    <w:rsid w:val="003555F6"/>
    <w:rsid w:val="00355950"/>
    <w:rsid w:val="00356491"/>
    <w:rsid w:val="00356666"/>
    <w:rsid w:val="00362435"/>
    <w:rsid w:val="00363A38"/>
    <w:rsid w:val="00364E86"/>
    <w:rsid w:val="00367208"/>
    <w:rsid w:val="003675CA"/>
    <w:rsid w:val="00367C39"/>
    <w:rsid w:val="00367D68"/>
    <w:rsid w:val="003700C8"/>
    <w:rsid w:val="003703C6"/>
    <w:rsid w:val="00370867"/>
    <w:rsid w:val="00371538"/>
    <w:rsid w:val="00371B3B"/>
    <w:rsid w:val="0037325F"/>
    <w:rsid w:val="00373D7A"/>
    <w:rsid w:val="00373FF3"/>
    <w:rsid w:val="00374B9C"/>
    <w:rsid w:val="00375933"/>
    <w:rsid w:val="00381832"/>
    <w:rsid w:val="003838D4"/>
    <w:rsid w:val="00384FD3"/>
    <w:rsid w:val="00387CD2"/>
    <w:rsid w:val="00390364"/>
    <w:rsid w:val="003915D2"/>
    <w:rsid w:val="00392634"/>
    <w:rsid w:val="00393FA3"/>
    <w:rsid w:val="00394D48"/>
    <w:rsid w:val="003950E3"/>
    <w:rsid w:val="00396231"/>
    <w:rsid w:val="00397F28"/>
    <w:rsid w:val="003A0D72"/>
    <w:rsid w:val="003A2514"/>
    <w:rsid w:val="003A275C"/>
    <w:rsid w:val="003A3466"/>
    <w:rsid w:val="003A3D5A"/>
    <w:rsid w:val="003A3E89"/>
    <w:rsid w:val="003A409F"/>
    <w:rsid w:val="003A702B"/>
    <w:rsid w:val="003B0131"/>
    <w:rsid w:val="003B06F8"/>
    <w:rsid w:val="003B1A98"/>
    <w:rsid w:val="003C0540"/>
    <w:rsid w:val="003C112E"/>
    <w:rsid w:val="003C1349"/>
    <w:rsid w:val="003C1F12"/>
    <w:rsid w:val="003C2933"/>
    <w:rsid w:val="003C3854"/>
    <w:rsid w:val="003C3B39"/>
    <w:rsid w:val="003C51A1"/>
    <w:rsid w:val="003C5385"/>
    <w:rsid w:val="003C7732"/>
    <w:rsid w:val="003C7C1E"/>
    <w:rsid w:val="003D099C"/>
    <w:rsid w:val="003D1F67"/>
    <w:rsid w:val="003D4727"/>
    <w:rsid w:val="003D6824"/>
    <w:rsid w:val="003D69DC"/>
    <w:rsid w:val="003D6E2F"/>
    <w:rsid w:val="003D6EAC"/>
    <w:rsid w:val="003E0921"/>
    <w:rsid w:val="003E15FE"/>
    <w:rsid w:val="003F0336"/>
    <w:rsid w:val="003F0A34"/>
    <w:rsid w:val="003F0F8A"/>
    <w:rsid w:val="003F11F1"/>
    <w:rsid w:val="003F3558"/>
    <w:rsid w:val="003F36FF"/>
    <w:rsid w:val="003F3F1A"/>
    <w:rsid w:val="00400D10"/>
    <w:rsid w:val="004014C3"/>
    <w:rsid w:val="0040364F"/>
    <w:rsid w:val="004103B4"/>
    <w:rsid w:val="0041154F"/>
    <w:rsid w:val="00411C17"/>
    <w:rsid w:val="00412D46"/>
    <w:rsid w:val="00413C1A"/>
    <w:rsid w:val="00415115"/>
    <w:rsid w:val="00416905"/>
    <w:rsid w:val="004203D0"/>
    <w:rsid w:val="00423901"/>
    <w:rsid w:val="00423A63"/>
    <w:rsid w:val="00424ABE"/>
    <w:rsid w:val="00424E0E"/>
    <w:rsid w:val="004251C9"/>
    <w:rsid w:val="00425489"/>
    <w:rsid w:val="0042608B"/>
    <w:rsid w:val="004262B5"/>
    <w:rsid w:val="00426DE6"/>
    <w:rsid w:val="0043074C"/>
    <w:rsid w:val="00431F80"/>
    <w:rsid w:val="004321E3"/>
    <w:rsid w:val="00433690"/>
    <w:rsid w:val="00434474"/>
    <w:rsid w:val="00434C13"/>
    <w:rsid w:val="00436060"/>
    <w:rsid w:val="004370AB"/>
    <w:rsid w:val="004416AF"/>
    <w:rsid w:val="0044284A"/>
    <w:rsid w:val="00443AED"/>
    <w:rsid w:val="00444D3B"/>
    <w:rsid w:val="00447CE8"/>
    <w:rsid w:val="00450B17"/>
    <w:rsid w:val="00451CE4"/>
    <w:rsid w:val="00451E6A"/>
    <w:rsid w:val="0045210B"/>
    <w:rsid w:val="00452EBB"/>
    <w:rsid w:val="00453536"/>
    <w:rsid w:val="00453C07"/>
    <w:rsid w:val="004569B0"/>
    <w:rsid w:val="00456A70"/>
    <w:rsid w:val="00460B9C"/>
    <w:rsid w:val="00461D0B"/>
    <w:rsid w:val="0046511F"/>
    <w:rsid w:val="0046616A"/>
    <w:rsid w:val="00467814"/>
    <w:rsid w:val="004720F7"/>
    <w:rsid w:val="00472852"/>
    <w:rsid w:val="0047573D"/>
    <w:rsid w:val="0048059A"/>
    <w:rsid w:val="00482033"/>
    <w:rsid w:val="00482096"/>
    <w:rsid w:val="00483F20"/>
    <w:rsid w:val="00484119"/>
    <w:rsid w:val="00484F3B"/>
    <w:rsid w:val="00487A6A"/>
    <w:rsid w:val="004910F2"/>
    <w:rsid w:val="004912FE"/>
    <w:rsid w:val="00491F8E"/>
    <w:rsid w:val="00492EEC"/>
    <w:rsid w:val="004954F6"/>
    <w:rsid w:val="00495557"/>
    <w:rsid w:val="00495DAB"/>
    <w:rsid w:val="0049629D"/>
    <w:rsid w:val="00497FC0"/>
    <w:rsid w:val="004A1622"/>
    <w:rsid w:val="004A1750"/>
    <w:rsid w:val="004A1E0B"/>
    <w:rsid w:val="004A4B85"/>
    <w:rsid w:val="004A638D"/>
    <w:rsid w:val="004A694E"/>
    <w:rsid w:val="004B0407"/>
    <w:rsid w:val="004B40F7"/>
    <w:rsid w:val="004B5660"/>
    <w:rsid w:val="004B5E9B"/>
    <w:rsid w:val="004B6A4D"/>
    <w:rsid w:val="004C1A05"/>
    <w:rsid w:val="004C280D"/>
    <w:rsid w:val="004C2FE9"/>
    <w:rsid w:val="004C30CB"/>
    <w:rsid w:val="004C3121"/>
    <w:rsid w:val="004C3167"/>
    <w:rsid w:val="004C3729"/>
    <w:rsid w:val="004C7D53"/>
    <w:rsid w:val="004D02AB"/>
    <w:rsid w:val="004D1A2D"/>
    <w:rsid w:val="004D2E88"/>
    <w:rsid w:val="004D53AD"/>
    <w:rsid w:val="004D691E"/>
    <w:rsid w:val="004D69A3"/>
    <w:rsid w:val="004E1159"/>
    <w:rsid w:val="004E14F9"/>
    <w:rsid w:val="004E1931"/>
    <w:rsid w:val="004E4043"/>
    <w:rsid w:val="004E4B97"/>
    <w:rsid w:val="004E6E60"/>
    <w:rsid w:val="004E7CE1"/>
    <w:rsid w:val="004F016C"/>
    <w:rsid w:val="004F38F3"/>
    <w:rsid w:val="004F4122"/>
    <w:rsid w:val="004F6534"/>
    <w:rsid w:val="004F75F0"/>
    <w:rsid w:val="00500C72"/>
    <w:rsid w:val="00501377"/>
    <w:rsid w:val="005017F1"/>
    <w:rsid w:val="005019B8"/>
    <w:rsid w:val="00501FC8"/>
    <w:rsid w:val="00502516"/>
    <w:rsid w:val="00502B11"/>
    <w:rsid w:val="00502F81"/>
    <w:rsid w:val="00503F63"/>
    <w:rsid w:val="005046CE"/>
    <w:rsid w:val="00507930"/>
    <w:rsid w:val="005105FA"/>
    <w:rsid w:val="00511AD5"/>
    <w:rsid w:val="00512290"/>
    <w:rsid w:val="00512817"/>
    <w:rsid w:val="00512A11"/>
    <w:rsid w:val="00512C4C"/>
    <w:rsid w:val="00512E44"/>
    <w:rsid w:val="00513737"/>
    <w:rsid w:val="005153B5"/>
    <w:rsid w:val="005153DA"/>
    <w:rsid w:val="00516306"/>
    <w:rsid w:val="005177A2"/>
    <w:rsid w:val="00526731"/>
    <w:rsid w:val="005302AA"/>
    <w:rsid w:val="00536726"/>
    <w:rsid w:val="00536B71"/>
    <w:rsid w:val="00540B51"/>
    <w:rsid w:val="0054235B"/>
    <w:rsid w:val="00542716"/>
    <w:rsid w:val="005428E4"/>
    <w:rsid w:val="0054378E"/>
    <w:rsid w:val="00543EE1"/>
    <w:rsid w:val="00547744"/>
    <w:rsid w:val="0055154D"/>
    <w:rsid w:val="00552B27"/>
    <w:rsid w:val="0055360A"/>
    <w:rsid w:val="00554434"/>
    <w:rsid w:val="005549BE"/>
    <w:rsid w:val="005549F8"/>
    <w:rsid w:val="00555F30"/>
    <w:rsid w:val="00556131"/>
    <w:rsid w:val="00556288"/>
    <w:rsid w:val="00556EDA"/>
    <w:rsid w:val="00560CC8"/>
    <w:rsid w:val="00564426"/>
    <w:rsid w:val="00564822"/>
    <w:rsid w:val="0056718C"/>
    <w:rsid w:val="00567E77"/>
    <w:rsid w:val="005703CE"/>
    <w:rsid w:val="00570DCA"/>
    <w:rsid w:val="00572BBF"/>
    <w:rsid w:val="00573F42"/>
    <w:rsid w:val="0057545F"/>
    <w:rsid w:val="005818C1"/>
    <w:rsid w:val="00583181"/>
    <w:rsid w:val="00584195"/>
    <w:rsid w:val="00585471"/>
    <w:rsid w:val="0058578D"/>
    <w:rsid w:val="00586771"/>
    <w:rsid w:val="0058723D"/>
    <w:rsid w:val="0059062B"/>
    <w:rsid w:val="00590A34"/>
    <w:rsid w:val="00591F81"/>
    <w:rsid w:val="005930FB"/>
    <w:rsid w:val="00593406"/>
    <w:rsid w:val="00593784"/>
    <w:rsid w:val="00595239"/>
    <w:rsid w:val="005969EF"/>
    <w:rsid w:val="00597227"/>
    <w:rsid w:val="005A0C9E"/>
    <w:rsid w:val="005A1D14"/>
    <w:rsid w:val="005A3E93"/>
    <w:rsid w:val="005A519E"/>
    <w:rsid w:val="005A74BB"/>
    <w:rsid w:val="005B05DD"/>
    <w:rsid w:val="005B08C3"/>
    <w:rsid w:val="005B1274"/>
    <w:rsid w:val="005B14C4"/>
    <w:rsid w:val="005B1FCF"/>
    <w:rsid w:val="005B241F"/>
    <w:rsid w:val="005B2CD5"/>
    <w:rsid w:val="005B2D07"/>
    <w:rsid w:val="005B2E1F"/>
    <w:rsid w:val="005B3494"/>
    <w:rsid w:val="005B4B4A"/>
    <w:rsid w:val="005B4DC2"/>
    <w:rsid w:val="005B59F4"/>
    <w:rsid w:val="005B5BE8"/>
    <w:rsid w:val="005B6EA7"/>
    <w:rsid w:val="005B77CB"/>
    <w:rsid w:val="005C00D7"/>
    <w:rsid w:val="005C0F33"/>
    <w:rsid w:val="005C3C04"/>
    <w:rsid w:val="005C4540"/>
    <w:rsid w:val="005C58F9"/>
    <w:rsid w:val="005C6B8F"/>
    <w:rsid w:val="005C7088"/>
    <w:rsid w:val="005D34FE"/>
    <w:rsid w:val="005D3644"/>
    <w:rsid w:val="005D3AD1"/>
    <w:rsid w:val="005D4E91"/>
    <w:rsid w:val="005D6650"/>
    <w:rsid w:val="005D6A56"/>
    <w:rsid w:val="005D6F89"/>
    <w:rsid w:val="005E20B6"/>
    <w:rsid w:val="005E2768"/>
    <w:rsid w:val="005E2FFD"/>
    <w:rsid w:val="005E58D5"/>
    <w:rsid w:val="005F0913"/>
    <w:rsid w:val="005F1F11"/>
    <w:rsid w:val="005F32F6"/>
    <w:rsid w:val="005F3A93"/>
    <w:rsid w:val="005F4BB0"/>
    <w:rsid w:val="005F5BEC"/>
    <w:rsid w:val="005F6559"/>
    <w:rsid w:val="005F6B47"/>
    <w:rsid w:val="005F6EC1"/>
    <w:rsid w:val="00602D2E"/>
    <w:rsid w:val="006048F1"/>
    <w:rsid w:val="00604BB3"/>
    <w:rsid w:val="006058BD"/>
    <w:rsid w:val="00605977"/>
    <w:rsid w:val="006078E1"/>
    <w:rsid w:val="00610FFF"/>
    <w:rsid w:val="00615DD7"/>
    <w:rsid w:val="0061760C"/>
    <w:rsid w:val="006201B3"/>
    <w:rsid w:val="0062204F"/>
    <w:rsid w:val="00622454"/>
    <w:rsid w:val="0062345E"/>
    <w:rsid w:val="00625D14"/>
    <w:rsid w:val="00626328"/>
    <w:rsid w:val="00626B6C"/>
    <w:rsid w:val="006270E1"/>
    <w:rsid w:val="006279F4"/>
    <w:rsid w:val="00627B64"/>
    <w:rsid w:val="00630923"/>
    <w:rsid w:val="006311E1"/>
    <w:rsid w:val="00631948"/>
    <w:rsid w:val="006339CD"/>
    <w:rsid w:val="00635323"/>
    <w:rsid w:val="00635995"/>
    <w:rsid w:val="006403DF"/>
    <w:rsid w:val="00640E47"/>
    <w:rsid w:val="00641575"/>
    <w:rsid w:val="00641A12"/>
    <w:rsid w:val="00641C84"/>
    <w:rsid w:val="00644867"/>
    <w:rsid w:val="00645719"/>
    <w:rsid w:val="0064708F"/>
    <w:rsid w:val="00647675"/>
    <w:rsid w:val="00650117"/>
    <w:rsid w:val="00651171"/>
    <w:rsid w:val="006538A3"/>
    <w:rsid w:val="00653A53"/>
    <w:rsid w:val="00653D56"/>
    <w:rsid w:val="006564E3"/>
    <w:rsid w:val="00656D58"/>
    <w:rsid w:val="006573F6"/>
    <w:rsid w:val="0065779F"/>
    <w:rsid w:val="0066003A"/>
    <w:rsid w:val="006613EC"/>
    <w:rsid w:val="00661B71"/>
    <w:rsid w:val="00661F1E"/>
    <w:rsid w:val="0066231E"/>
    <w:rsid w:val="00665660"/>
    <w:rsid w:val="006659BD"/>
    <w:rsid w:val="00665E32"/>
    <w:rsid w:val="006672E9"/>
    <w:rsid w:val="00667F84"/>
    <w:rsid w:val="00673F20"/>
    <w:rsid w:val="006752E6"/>
    <w:rsid w:val="00680048"/>
    <w:rsid w:val="00680667"/>
    <w:rsid w:val="00681490"/>
    <w:rsid w:val="006826BE"/>
    <w:rsid w:val="00683A50"/>
    <w:rsid w:val="00684F3A"/>
    <w:rsid w:val="00685767"/>
    <w:rsid w:val="00687393"/>
    <w:rsid w:val="0068750F"/>
    <w:rsid w:val="00687565"/>
    <w:rsid w:val="00691C29"/>
    <w:rsid w:val="00691EEC"/>
    <w:rsid w:val="00692589"/>
    <w:rsid w:val="0069269A"/>
    <w:rsid w:val="00693E5C"/>
    <w:rsid w:val="00694D92"/>
    <w:rsid w:val="00696461"/>
    <w:rsid w:val="006A02AB"/>
    <w:rsid w:val="006A07AE"/>
    <w:rsid w:val="006A1735"/>
    <w:rsid w:val="006A1AB6"/>
    <w:rsid w:val="006A251B"/>
    <w:rsid w:val="006A3758"/>
    <w:rsid w:val="006A5ED8"/>
    <w:rsid w:val="006A60D5"/>
    <w:rsid w:val="006B3551"/>
    <w:rsid w:val="006B4B21"/>
    <w:rsid w:val="006B50C1"/>
    <w:rsid w:val="006B5EDF"/>
    <w:rsid w:val="006B6EDB"/>
    <w:rsid w:val="006C04EF"/>
    <w:rsid w:val="006C3F6F"/>
    <w:rsid w:val="006C5670"/>
    <w:rsid w:val="006C5A27"/>
    <w:rsid w:val="006C625B"/>
    <w:rsid w:val="006C626D"/>
    <w:rsid w:val="006C62E3"/>
    <w:rsid w:val="006D04FE"/>
    <w:rsid w:val="006D0BD1"/>
    <w:rsid w:val="006D0D09"/>
    <w:rsid w:val="006D1157"/>
    <w:rsid w:val="006D1175"/>
    <w:rsid w:val="006D2440"/>
    <w:rsid w:val="006D444E"/>
    <w:rsid w:val="006D4BAA"/>
    <w:rsid w:val="006D50B7"/>
    <w:rsid w:val="006D50E9"/>
    <w:rsid w:val="006D5BB6"/>
    <w:rsid w:val="006D7B9B"/>
    <w:rsid w:val="006E095D"/>
    <w:rsid w:val="006E0F44"/>
    <w:rsid w:val="006E1CDD"/>
    <w:rsid w:val="006E2C4D"/>
    <w:rsid w:val="006E557F"/>
    <w:rsid w:val="006F08F3"/>
    <w:rsid w:val="006F19D6"/>
    <w:rsid w:val="006F4128"/>
    <w:rsid w:val="006F60E8"/>
    <w:rsid w:val="006F6599"/>
    <w:rsid w:val="006F6833"/>
    <w:rsid w:val="006F7BEC"/>
    <w:rsid w:val="007008F1"/>
    <w:rsid w:val="00701DC6"/>
    <w:rsid w:val="00703217"/>
    <w:rsid w:val="00707D79"/>
    <w:rsid w:val="00710520"/>
    <w:rsid w:val="00711D40"/>
    <w:rsid w:val="00715DCB"/>
    <w:rsid w:val="007178EB"/>
    <w:rsid w:val="00720789"/>
    <w:rsid w:val="00722B62"/>
    <w:rsid w:val="00724865"/>
    <w:rsid w:val="00726307"/>
    <w:rsid w:val="00730AF8"/>
    <w:rsid w:val="00732881"/>
    <w:rsid w:val="00732AB7"/>
    <w:rsid w:val="00733066"/>
    <w:rsid w:val="00734B15"/>
    <w:rsid w:val="00735EE9"/>
    <w:rsid w:val="007372FA"/>
    <w:rsid w:val="0073732B"/>
    <w:rsid w:val="00740CFA"/>
    <w:rsid w:val="00741B45"/>
    <w:rsid w:val="0074203E"/>
    <w:rsid w:val="00743A5E"/>
    <w:rsid w:val="0074557B"/>
    <w:rsid w:val="00746F1E"/>
    <w:rsid w:val="00750E3D"/>
    <w:rsid w:val="0075131E"/>
    <w:rsid w:val="007531B2"/>
    <w:rsid w:val="0075438F"/>
    <w:rsid w:val="00755045"/>
    <w:rsid w:val="00755CBF"/>
    <w:rsid w:val="00756FAF"/>
    <w:rsid w:val="0076154B"/>
    <w:rsid w:val="007620A5"/>
    <w:rsid w:val="007630B9"/>
    <w:rsid w:val="007638E1"/>
    <w:rsid w:val="00765403"/>
    <w:rsid w:val="00765D10"/>
    <w:rsid w:val="0076626E"/>
    <w:rsid w:val="00766937"/>
    <w:rsid w:val="007674F1"/>
    <w:rsid w:val="00767F87"/>
    <w:rsid w:val="00770E6C"/>
    <w:rsid w:val="00771ADC"/>
    <w:rsid w:val="00771E63"/>
    <w:rsid w:val="0077202F"/>
    <w:rsid w:val="00772CC6"/>
    <w:rsid w:val="007745D4"/>
    <w:rsid w:val="00774FFD"/>
    <w:rsid w:val="007754AE"/>
    <w:rsid w:val="00775D51"/>
    <w:rsid w:val="0077635F"/>
    <w:rsid w:val="00776B57"/>
    <w:rsid w:val="00776D7B"/>
    <w:rsid w:val="00777EBD"/>
    <w:rsid w:val="0078087C"/>
    <w:rsid w:val="00780902"/>
    <w:rsid w:val="007818AF"/>
    <w:rsid w:val="00783CFC"/>
    <w:rsid w:val="00784C09"/>
    <w:rsid w:val="00793BCC"/>
    <w:rsid w:val="007947FC"/>
    <w:rsid w:val="00794D3B"/>
    <w:rsid w:val="007953B0"/>
    <w:rsid w:val="00795D20"/>
    <w:rsid w:val="007A0C40"/>
    <w:rsid w:val="007A23EF"/>
    <w:rsid w:val="007A2A3B"/>
    <w:rsid w:val="007A38CF"/>
    <w:rsid w:val="007A5B0D"/>
    <w:rsid w:val="007B09D2"/>
    <w:rsid w:val="007B18CB"/>
    <w:rsid w:val="007B4C28"/>
    <w:rsid w:val="007B54F1"/>
    <w:rsid w:val="007B6E82"/>
    <w:rsid w:val="007C217C"/>
    <w:rsid w:val="007C292F"/>
    <w:rsid w:val="007C366D"/>
    <w:rsid w:val="007C3B2D"/>
    <w:rsid w:val="007C5114"/>
    <w:rsid w:val="007C51F8"/>
    <w:rsid w:val="007C72A3"/>
    <w:rsid w:val="007C7E4B"/>
    <w:rsid w:val="007D05F2"/>
    <w:rsid w:val="007D1537"/>
    <w:rsid w:val="007D330E"/>
    <w:rsid w:val="007D33E0"/>
    <w:rsid w:val="007D6CC5"/>
    <w:rsid w:val="007D7BB1"/>
    <w:rsid w:val="007E7316"/>
    <w:rsid w:val="007E7759"/>
    <w:rsid w:val="007F2664"/>
    <w:rsid w:val="007F31DA"/>
    <w:rsid w:val="007F50EB"/>
    <w:rsid w:val="007F5BC4"/>
    <w:rsid w:val="007F63DA"/>
    <w:rsid w:val="007F6510"/>
    <w:rsid w:val="007F7898"/>
    <w:rsid w:val="0080106E"/>
    <w:rsid w:val="00802044"/>
    <w:rsid w:val="0080263A"/>
    <w:rsid w:val="00802F44"/>
    <w:rsid w:val="00805F88"/>
    <w:rsid w:val="0081102E"/>
    <w:rsid w:val="008112AB"/>
    <w:rsid w:val="00811682"/>
    <w:rsid w:val="0081211B"/>
    <w:rsid w:val="00812BD4"/>
    <w:rsid w:val="00814B09"/>
    <w:rsid w:val="00814F06"/>
    <w:rsid w:val="00815A82"/>
    <w:rsid w:val="00815C05"/>
    <w:rsid w:val="00815E4B"/>
    <w:rsid w:val="008213BC"/>
    <w:rsid w:val="008223FF"/>
    <w:rsid w:val="00822761"/>
    <w:rsid w:val="008229BC"/>
    <w:rsid w:val="00823B0C"/>
    <w:rsid w:val="008274B9"/>
    <w:rsid w:val="00830A2F"/>
    <w:rsid w:val="00831823"/>
    <w:rsid w:val="00831BF8"/>
    <w:rsid w:val="008320A7"/>
    <w:rsid w:val="008326AC"/>
    <w:rsid w:val="00832939"/>
    <w:rsid w:val="008329D7"/>
    <w:rsid w:val="008329EA"/>
    <w:rsid w:val="00834098"/>
    <w:rsid w:val="00834AEC"/>
    <w:rsid w:val="00834D30"/>
    <w:rsid w:val="00835328"/>
    <w:rsid w:val="008363FF"/>
    <w:rsid w:val="00840E1C"/>
    <w:rsid w:val="00840E99"/>
    <w:rsid w:val="00842082"/>
    <w:rsid w:val="008421F1"/>
    <w:rsid w:val="00842422"/>
    <w:rsid w:val="00842A72"/>
    <w:rsid w:val="00842DD7"/>
    <w:rsid w:val="00843414"/>
    <w:rsid w:val="008445E3"/>
    <w:rsid w:val="00844C8A"/>
    <w:rsid w:val="00845759"/>
    <w:rsid w:val="00846073"/>
    <w:rsid w:val="00847494"/>
    <w:rsid w:val="00851C00"/>
    <w:rsid w:val="00854FE2"/>
    <w:rsid w:val="00855095"/>
    <w:rsid w:val="00855E02"/>
    <w:rsid w:val="00857954"/>
    <w:rsid w:val="00857C84"/>
    <w:rsid w:val="008600EB"/>
    <w:rsid w:val="00860214"/>
    <w:rsid w:val="00860AFD"/>
    <w:rsid w:val="00860E57"/>
    <w:rsid w:val="0086103C"/>
    <w:rsid w:val="00862160"/>
    <w:rsid w:val="008627B5"/>
    <w:rsid w:val="008639AD"/>
    <w:rsid w:val="00865A0B"/>
    <w:rsid w:val="00872F95"/>
    <w:rsid w:val="00873932"/>
    <w:rsid w:val="00876B00"/>
    <w:rsid w:val="00877BEB"/>
    <w:rsid w:val="00881EA7"/>
    <w:rsid w:val="00882177"/>
    <w:rsid w:val="008834C8"/>
    <w:rsid w:val="00883BA1"/>
    <w:rsid w:val="00883D05"/>
    <w:rsid w:val="008846D2"/>
    <w:rsid w:val="00884D27"/>
    <w:rsid w:val="00884D57"/>
    <w:rsid w:val="008857BC"/>
    <w:rsid w:val="00887655"/>
    <w:rsid w:val="00891982"/>
    <w:rsid w:val="00891FE6"/>
    <w:rsid w:val="00892E4A"/>
    <w:rsid w:val="00892E7A"/>
    <w:rsid w:val="00893A45"/>
    <w:rsid w:val="008A091C"/>
    <w:rsid w:val="008A134D"/>
    <w:rsid w:val="008A15C8"/>
    <w:rsid w:val="008A2371"/>
    <w:rsid w:val="008A28B3"/>
    <w:rsid w:val="008A2C3E"/>
    <w:rsid w:val="008A3C0D"/>
    <w:rsid w:val="008A4821"/>
    <w:rsid w:val="008A56B9"/>
    <w:rsid w:val="008A7DED"/>
    <w:rsid w:val="008B0054"/>
    <w:rsid w:val="008B0913"/>
    <w:rsid w:val="008B2198"/>
    <w:rsid w:val="008B21E2"/>
    <w:rsid w:val="008B2748"/>
    <w:rsid w:val="008B315C"/>
    <w:rsid w:val="008B34EE"/>
    <w:rsid w:val="008B4433"/>
    <w:rsid w:val="008B4777"/>
    <w:rsid w:val="008B7D47"/>
    <w:rsid w:val="008C0982"/>
    <w:rsid w:val="008C1CE5"/>
    <w:rsid w:val="008C1F37"/>
    <w:rsid w:val="008C2046"/>
    <w:rsid w:val="008C2155"/>
    <w:rsid w:val="008C2D34"/>
    <w:rsid w:val="008C4518"/>
    <w:rsid w:val="008C4A71"/>
    <w:rsid w:val="008C5B68"/>
    <w:rsid w:val="008C5BA6"/>
    <w:rsid w:val="008C6659"/>
    <w:rsid w:val="008C68E1"/>
    <w:rsid w:val="008C7F26"/>
    <w:rsid w:val="008D00E1"/>
    <w:rsid w:val="008D09AF"/>
    <w:rsid w:val="008D0C42"/>
    <w:rsid w:val="008D33C3"/>
    <w:rsid w:val="008D384E"/>
    <w:rsid w:val="008D3C27"/>
    <w:rsid w:val="008D3F29"/>
    <w:rsid w:val="008D7387"/>
    <w:rsid w:val="008D7BA0"/>
    <w:rsid w:val="008D7D72"/>
    <w:rsid w:val="008E012F"/>
    <w:rsid w:val="008E06CC"/>
    <w:rsid w:val="008E0DDD"/>
    <w:rsid w:val="008E0F31"/>
    <w:rsid w:val="008E13AA"/>
    <w:rsid w:val="008E486A"/>
    <w:rsid w:val="008E6BCA"/>
    <w:rsid w:val="008E7494"/>
    <w:rsid w:val="008F0F21"/>
    <w:rsid w:val="008F0F4D"/>
    <w:rsid w:val="008F153A"/>
    <w:rsid w:val="008F2923"/>
    <w:rsid w:val="008F3C07"/>
    <w:rsid w:val="008F3D0B"/>
    <w:rsid w:val="008F406B"/>
    <w:rsid w:val="008F4F07"/>
    <w:rsid w:val="008F544A"/>
    <w:rsid w:val="008F5C4C"/>
    <w:rsid w:val="008F6636"/>
    <w:rsid w:val="008F744C"/>
    <w:rsid w:val="008F77F2"/>
    <w:rsid w:val="0090213B"/>
    <w:rsid w:val="00902FDF"/>
    <w:rsid w:val="0090353D"/>
    <w:rsid w:val="0090494F"/>
    <w:rsid w:val="009071DE"/>
    <w:rsid w:val="0090755F"/>
    <w:rsid w:val="00911049"/>
    <w:rsid w:val="0091233C"/>
    <w:rsid w:val="00912A02"/>
    <w:rsid w:val="00914547"/>
    <w:rsid w:val="00914B93"/>
    <w:rsid w:val="00914D83"/>
    <w:rsid w:val="009163CE"/>
    <w:rsid w:val="00917657"/>
    <w:rsid w:val="00917F0A"/>
    <w:rsid w:val="00917FC7"/>
    <w:rsid w:val="0092102B"/>
    <w:rsid w:val="00921CB7"/>
    <w:rsid w:val="009262A5"/>
    <w:rsid w:val="0092685A"/>
    <w:rsid w:val="009268FA"/>
    <w:rsid w:val="00927C88"/>
    <w:rsid w:val="009309B1"/>
    <w:rsid w:val="0093136A"/>
    <w:rsid w:val="00931CAF"/>
    <w:rsid w:val="009330E4"/>
    <w:rsid w:val="0093404E"/>
    <w:rsid w:val="009345C4"/>
    <w:rsid w:val="00936162"/>
    <w:rsid w:val="00936F24"/>
    <w:rsid w:val="00937072"/>
    <w:rsid w:val="00937AE1"/>
    <w:rsid w:val="00937D74"/>
    <w:rsid w:val="00937E78"/>
    <w:rsid w:val="009405CD"/>
    <w:rsid w:val="009413D4"/>
    <w:rsid w:val="00944F47"/>
    <w:rsid w:val="00945004"/>
    <w:rsid w:val="00945AA4"/>
    <w:rsid w:val="009465AE"/>
    <w:rsid w:val="00947A16"/>
    <w:rsid w:val="00950674"/>
    <w:rsid w:val="00951A71"/>
    <w:rsid w:val="00954168"/>
    <w:rsid w:val="0095507A"/>
    <w:rsid w:val="009579C4"/>
    <w:rsid w:val="00957EEE"/>
    <w:rsid w:val="00957F89"/>
    <w:rsid w:val="00960456"/>
    <w:rsid w:val="00961E0C"/>
    <w:rsid w:val="00962888"/>
    <w:rsid w:val="00962D7C"/>
    <w:rsid w:val="00963A82"/>
    <w:rsid w:val="00963EC2"/>
    <w:rsid w:val="009647C0"/>
    <w:rsid w:val="0096488D"/>
    <w:rsid w:val="00967316"/>
    <w:rsid w:val="0096734F"/>
    <w:rsid w:val="009706A2"/>
    <w:rsid w:val="009706B3"/>
    <w:rsid w:val="009708C0"/>
    <w:rsid w:val="00970B0B"/>
    <w:rsid w:val="00970E3E"/>
    <w:rsid w:val="00973BF5"/>
    <w:rsid w:val="009741C1"/>
    <w:rsid w:val="00974229"/>
    <w:rsid w:val="00974342"/>
    <w:rsid w:val="009752C3"/>
    <w:rsid w:val="00976715"/>
    <w:rsid w:val="009771A3"/>
    <w:rsid w:val="009771D9"/>
    <w:rsid w:val="0097793B"/>
    <w:rsid w:val="00977F38"/>
    <w:rsid w:val="00981650"/>
    <w:rsid w:val="00981CF7"/>
    <w:rsid w:val="0098240B"/>
    <w:rsid w:val="00982CDA"/>
    <w:rsid w:val="00982D50"/>
    <w:rsid w:val="00985064"/>
    <w:rsid w:val="00985EC2"/>
    <w:rsid w:val="00985EEA"/>
    <w:rsid w:val="009868A9"/>
    <w:rsid w:val="00987058"/>
    <w:rsid w:val="009879B5"/>
    <w:rsid w:val="00990703"/>
    <w:rsid w:val="00993EAB"/>
    <w:rsid w:val="0099630C"/>
    <w:rsid w:val="00996DBC"/>
    <w:rsid w:val="00997377"/>
    <w:rsid w:val="009A117C"/>
    <w:rsid w:val="009A2940"/>
    <w:rsid w:val="009A2DAF"/>
    <w:rsid w:val="009A2F9C"/>
    <w:rsid w:val="009A3046"/>
    <w:rsid w:val="009B0321"/>
    <w:rsid w:val="009B0ABE"/>
    <w:rsid w:val="009B2EAA"/>
    <w:rsid w:val="009B4145"/>
    <w:rsid w:val="009B4FAC"/>
    <w:rsid w:val="009B5A42"/>
    <w:rsid w:val="009B7FC9"/>
    <w:rsid w:val="009C1C8E"/>
    <w:rsid w:val="009C411C"/>
    <w:rsid w:val="009C5D52"/>
    <w:rsid w:val="009C738E"/>
    <w:rsid w:val="009D00C4"/>
    <w:rsid w:val="009D15D5"/>
    <w:rsid w:val="009D18E9"/>
    <w:rsid w:val="009D1E95"/>
    <w:rsid w:val="009D22BB"/>
    <w:rsid w:val="009D22C6"/>
    <w:rsid w:val="009D2CA6"/>
    <w:rsid w:val="009D3551"/>
    <w:rsid w:val="009D3C00"/>
    <w:rsid w:val="009D473D"/>
    <w:rsid w:val="009D4B82"/>
    <w:rsid w:val="009D570D"/>
    <w:rsid w:val="009D6278"/>
    <w:rsid w:val="009D7A92"/>
    <w:rsid w:val="009E4097"/>
    <w:rsid w:val="009E4581"/>
    <w:rsid w:val="009E4A20"/>
    <w:rsid w:val="009E4C18"/>
    <w:rsid w:val="009E6247"/>
    <w:rsid w:val="009F4525"/>
    <w:rsid w:val="009F4D28"/>
    <w:rsid w:val="009F6030"/>
    <w:rsid w:val="009F666B"/>
    <w:rsid w:val="009F6983"/>
    <w:rsid w:val="00A012C1"/>
    <w:rsid w:val="00A02972"/>
    <w:rsid w:val="00A034DF"/>
    <w:rsid w:val="00A03AFA"/>
    <w:rsid w:val="00A03CE4"/>
    <w:rsid w:val="00A0514F"/>
    <w:rsid w:val="00A0682C"/>
    <w:rsid w:val="00A0691A"/>
    <w:rsid w:val="00A11311"/>
    <w:rsid w:val="00A12410"/>
    <w:rsid w:val="00A1342A"/>
    <w:rsid w:val="00A13DC5"/>
    <w:rsid w:val="00A140B2"/>
    <w:rsid w:val="00A17C06"/>
    <w:rsid w:val="00A201E8"/>
    <w:rsid w:val="00A210A0"/>
    <w:rsid w:val="00A22A27"/>
    <w:rsid w:val="00A2370D"/>
    <w:rsid w:val="00A23C64"/>
    <w:rsid w:val="00A23CF2"/>
    <w:rsid w:val="00A240B7"/>
    <w:rsid w:val="00A242C6"/>
    <w:rsid w:val="00A2635C"/>
    <w:rsid w:val="00A26602"/>
    <w:rsid w:val="00A26998"/>
    <w:rsid w:val="00A27214"/>
    <w:rsid w:val="00A27F28"/>
    <w:rsid w:val="00A32539"/>
    <w:rsid w:val="00A363EC"/>
    <w:rsid w:val="00A373D0"/>
    <w:rsid w:val="00A37578"/>
    <w:rsid w:val="00A40750"/>
    <w:rsid w:val="00A40B51"/>
    <w:rsid w:val="00A40BB5"/>
    <w:rsid w:val="00A43943"/>
    <w:rsid w:val="00A43AD9"/>
    <w:rsid w:val="00A449CE"/>
    <w:rsid w:val="00A4652A"/>
    <w:rsid w:val="00A472A3"/>
    <w:rsid w:val="00A47D93"/>
    <w:rsid w:val="00A47F68"/>
    <w:rsid w:val="00A50B26"/>
    <w:rsid w:val="00A50E1B"/>
    <w:rsid w:val="00A51D62"/>
    <w:rsid w:val="00A51F66"/>
    <w:rsid w:val="00A52DF5"/>
    <w:rsid w:val="00A53FB3"/>
    <w:rsid w:val="00A547D7"/>
    <w:rsid w:val="00A559D7"/>
    <w:rsid w:val="00A56B3B"/>
    <w:rsid w:val="00A57745"/>
    <w:rsid w:val="00A6146A"/>
    <w:rsid w:val="00A61ED7"/>
    <w:rsid w:val="00A630B6"/>
    <w:rsid w:val="00A65637"/>
    <w:rsid w:val="00A65BC4"/>
    <w:rsid w:val="00A7158E"/>
    <w:rsid w:val="00A71A64"/>
    <w:rsid w:val="00A72644"/>
    <w:rsid w:val="00A73785"/>
    <w:rsid w:val="00A73CC1"/>
    <w:rsid w:val="00A740C0"/>
    <w:rsid w:val="00A757ED"/>
    <w:rsid w:val="00A75E7A"/>
    <w:rsid w:val="00A7798A"/>
    <w:rsid w:val="00A859A3"/>
    <w:rsid w:val="00A930B4"/>
    <w:rsid w:val="00A93BFA"/>
    <w:rsid w:val="00A93C0E"/>
    <w:rsid w:val="00A94603"/>
    <w:rsid w:val="00A9522A"/>
    <w:rsid w:val="00A9530F"/>
    <w:rsid w:val="00A95753"/>
    <w:rsid w:val="00A965B8"/>
    <w:rsid w:val="00A971D5"/>
    <w:rsid w:val="00A97A1C"/>
    <w:rsid w:val="00AA029A"/>
    <w:rsid w:val="00AA0EBF"/>
    <w:rsid w:val="00AA19E0"/>
    <w:rsid w:val="00AA1A56"/>
    <w:rsid w:val="00AA4582"/>
    <w:rsid w:val="00AA4752"/>
    <w:rsid w:val="00AA6518"/>
    <w:rsid w:val="00AA6E4A"/>
    <w:rsid w:val="00AA7532"/>
    <w:rsid w:val="00AA77CB"/>
    <w:rsid w:val="00AB11E3"/>
    <w:rsid w:val="00AB1430"/>
    <w:rsid w:val="00AB1A57"/>
    <w:rsid w:val="00AB3D65"/>
    <w:rsid w:val="00AB444E"/>
    <w:rsid w:val="00AB5367"/>
    <w:rsid w:val="00AB547E"/>
    <w:rsid w:val="00AB5976"/>
    <w:rsid w:val="00AB5D6F"/>
    <w:rsid w:val="00AB67BA"/>
    <w:rsid w:val="00AB7369"/>
    <w:rsid w:val="00AB7841"/>
    <w:rsid w:val="00AC1B8D"/>
    <w:rsid w:val="00AC4DCF"/>
    <w:rsid w:val="00AC5A81"/>
    <w:rsid w:val="00AC642A"/>
    <w:rsid w:val="00AC772E"/>
    <w:rsid w:val="00AD1547"/>
    <w:rsid w:val="00AD179B"/>
    <w:rsid w:val="00AD282F"/>
    <w:rsid w:val="00AD2AEB"/>
    <w:rsid w:val="00AD32F5"/>
    <w:rsid w:val="00AD3A73"/>
    <w:rsid w:val="00AD448F"/>
    <w:rsid w:val="00AD50D8"/>
    <w:rsid w:val="00AD54F4"/>
    <w:rsid w:val="00AD5D79"/>
    <w:rsid w:val="00AD63D6"/>
    <w:rsid w:val="00AD6DAD"/>
    <w:rsid w:val="00AD78B7"/>
    <w:rsid w:val="00AE1544"/>
    <w:rsid w:val="00AE1B78"/>
    <w:rsid w:val="00AE2F41"/>
    <w:rsid w:val="00AE358C"/>
    <w:rsid w:val="00AE35C6"/>
    <w:rsid w:val="00AE3641"/>
    <w:rsid w:val="00AE3E63"/>
    <w:rsid w:val="00AE44C7"/>
    <w:rsid w:val="00AE4EB6"/>
    <w:rsid w:val="00AE63D5"/>
    <w:rsid w:val="00AE67E2"/>
    <w:rsid w:val="00AE6949"/>
    <w:rsid w:val="00AE6C6F"/>
    <w:rsid w:val="00AE6ED3"/>
    <w:rsid w:val="00AE6F60"/>
    <w:rsid w:val="00AE7DD1"/>
    <w:rsid w:val="00AF1149"/>
    <w:rsid w:val="00AF1F2D"/>
    <w:rsid w:val="00AF2824"/>
    <w:rsid w:val="00AF3C27"/>
    <w:rsid w:val="00AF43B5"/>
    <w:rsid w:val="00AF5AE9"/>
    <w:rsid w:val="00AF60FA"/>
    <w:rsid w:val="00AF6560"/>
    <w:rsid w:val="00AF6DE4"/>
    <w:rsid w:val="00AF717B"/>
    <w:rsid w:val="00AF792D"/>
    <w:rsid w:val="00AF7A92"/>
    <w:rsid w:val="00B00606"/>
    <w:rsid w:val="00B00AA0"/>
    <w:rsid w:val="00B02079"/>
    <w:rsid w:val="00B02906"/>
    <w:rsid w:val="00B06972"/>
    <w:rsid w:val="00B104DA"/>
    <w:rsid w:val="00B1332B"/>
    <w:rsid w:val="00B140AB"/>
    <w:rsid w:val="00B1561E"/>
    <w:rsid w:val="00B15747"/>
    <w:rsid w:val="00B17A43"/>
    <w:rsid w:val="00B20E71"/>
    <w:rsid w:val="00B21B39"/>
    <w:rsid w:val="00B224A0"/>
    <w:rsid w:val="00B227CA"/>
    <w:rsid w:val="00B227FD"/>
    <w:rsid w:val="00B22824"/>
    <w:rsid w:val="00B22C65"/>
    <w:rsid w:val="00B2304C"/>
    <w:rsid w:val="00B2417C"/>
    <w:rsid w:val="00B2538B"/>
    <w:rsid w:val="00B25408"/>
    <w:rsid w:val="00B25B76"/>
    <w:rsid w:val="00B25FBA"/>
    <w:rsid w:val="00B26F17"/>
    <w:rsid w:val="00B277F6"/>
    <w:rsid w:val="00B279F5"/>
    <w:rsid w:val="00B31007"/>
    <w:rsid w:val="00B3306D"/>
    <w:rsid w:val="00B341B0"/>
    <w:rsid w:val="00B35A35"/>
    <w:rsid w:val="00B35EF5"/>
    <w:rsid w:val="00B35FD8"/>
    <w:rsid w:val="00B408E5"/>
    <w:rsid w:val="00B4371A"/>
    <w:rsid w:val="00B450B1"/>
    <w:rsid w:val="00B4708C"/>
    <w:rsid w:val="00B47D3F"/>
    <w:rsid w:val="00B510EA"/>
    <w:rsid w:val="00B51184"/>
    <w:rsid w:val="00B5201D"/>
    <w:rsid w:val="00B533DD"/>
    <w:rsid w:val="00B54435"/>
    <w:rsid w:val="00B54B3C"/>
    <w:rsid w:val="00B560F6"/>
    <w:rsid w:val="00B563C4"/>
    <w:rsid w:val="00B57F16"/>
    <w:rsid w:val="00B63705"/>
    <w:rsid w:val="00B6389D"/>
    <w:rsid w:val="00B64997"/>
    <w:rsid w:val="00B652D3"/>
    <w:rsid w:val="00B65FD9"/>
    <w:rsid w:val="00B70463"/>
    <w:rsid w:val="00B72186"/>
    <w:rsid w:val="00B734B4"/>
    <w:rsid w:val="00B74173"/>
    <w:rsid w:val="00B75216"/>
    <w:rsid w:val="00B7606C"/>
    <w:rsid w:val="00B766D1"/>
    <w:rsid w:val="00B77901"/>
    <w:rsid w:val="00B77A88"/>
    <w:rsid w:val="00B801CD"/>
    <w:rsid w:val="00B813D2"/>
    <w:rsid w:val="00B81610"/>
    <w:rsid w:val="00B84BEF"/>
    <w:rsid w:val="00B85381"/>
    <w:rsid w:val="00B85E9F"/>
    <w:rsid w:val="00B917F2"/>
    <w:rsid w:val="00B9339D"/>
    <w:rsid w:val="00B937AE"/>
    <w:rsid w:val="00B950A2"/>
    <w:rsid w:val="00B9583C"/>
    <w:rsid w:val="00B95AFF"/>
    <w:rsid w:val="00B964AA"/>
    <w:rsid w:val="00BA041A"/>
    <w:rsid w:val="00BA1194"/>
    <w:rsid w:val="00BA24B7"/>
    <w:rsid w:val="00BA3AEA"/>
    <w:rsid w:val="00BA3B36"/>
    <w:rsid w:val="00BA4279"/>
    <w:rsid w:val="00BA4600"/>
    <w:rsid w:val="00BA761F"/>
    <w:rsid w:val="00BA7B2F"/>
    <w:rsid w:val="00BB0541"/>
    <w:rsid w:val="00BB124D"/>
    <w:rsid w:val="00BB1CE3"/>
    <w:rsid w:val="00BB5899"/>
    <w:rsid w:val="00BB6A58"/>
    <w:rsid w:val="00BC122D"/>
    <w:rsid w:val="00BC2F66"/>
    <w:rsid w:val="00BC409A"/>
    <w:rsid w:val="00BC699D"/>
    <w:rsid w:val="00BC714C"/>
    <w:rsid w:val="00BD08AA"/>
    <w:rsid w:val="00BD0C21"/>
    <w:rsid w:val="00BD10A2"/>
    <w:rsid w:val="00BD17E2"/>
    <w:rsid w:val="00BD23E1"/>
    <w:rsid w:val="00BD313F"/>
    <w:rsid w:val="00BD314A"/>
    <w:rsid w:val="00BD3ED5"/>
    <w:rsid w:val="00BD496B"/>
    <w:rsid w:val="00BD6438"/>
    <w:rsid w:val="00BD7EAC"/>
    <w:rsid w:val="00BE256E"/>
    <w:rsid w:val="00BE2778"/>
    <w:rsid w:val="00BE2B28"/>
    <w:rsid w:val="00BE33E6"/>
    <w:rsid w:val="00BE4F3A"/>
    <w:rsid w:val="00BE512C"/>
    <w:rsid w:val="00BE53E0"/>
    <w:rsid w:val="00BE69B3"/>
    <w:rsid w:val="00BE6DCD"/>
    <w:rsid w:val="00BE6F7A"/>
    <w:rsid w:val="00BF0E40"/>
    <w:rsid w:val="00BF1A0A"/>
    <w:rsid w:val="00BF408B"/>
    <w:rsid w:val="00BF4154"/>
    <w:rsid w:val="00BF4A49"/>
    <w:rsid w:val="00BF4E8E"/>
    <w:rsid w:val="00BF5B5B"/>
    <w:rsid w:val="00BF6DFA"/>
    <w:rsid w:val="00BF71A3"/>
    <w:rsid w:val="00C00285"/>
    <w:rsid w:val="00C009A3"/>
    <w:rsid w:val="00C0178F"/>
    <w:rsid w:val="00C01E8C"/>
    <w:rsid w:val="00C05250"/>
    <w:rsid w:val="00C05D0D"/>
    <w:rsid w:val="00C0651D"/>
    <w:rsid w:val="00C07503"/>
    <w:rsid w:val="00C10A72"/>
    <w:rsid w:val="00C1102A"/>
    <w:rsid w:val="00C11084"/>
    <w:rsid w:val="00C13D98"/>
    <w:rsid w:val="00C14BEA"/>
    <w:rsid w:val="00C14FFC"/>
    <w:rsid w:val="00C165CE"/>
    <w:rsid w:val="00C16E65"/>
    <w:rsid w:val="00C17512"/>
    <w:rsid w:val="00C22AB1"/>
    <w:rsid w:val="00C22F50"/>
    <w:rsid w:val="00C244AA"/>
    <w:rsid w:val="00C2478E"/>
    <w:rsid w:val="00C24C19"/>
    <w:rsid w:val="00C2567F"/>
    <w:rsid w:val="00C25906"/>
    <w:rsid w:val="00C25C7C"/>
    <w:rsid w:val="00C267E6"/>
    <w:rsid w:val="00C26D26"/>
    <w:rsid w:val="00C27DC2"/>
    <w:rsid w:val="00C302AB"/>
    <w:rsid w:val="00C305B8"/>
    <w:rsid w:val="00C328E4"/>
    <w:rsid w:val="00C32D0A"/>
    <w:rsid w:val="00C33579"/>
    <w:rsid w:val="00C33A8E"/>
    <w:rsid w:val="00C363D6"/>
    <w:rsid w:val="00C3641D"/>
    <w:rsid w:val="00C366E2"/>
    <w:rsid w:val="00C40542"/>
    <w:rsid w:val="00C42D6D"/>
    <w:rsid w:val="00C43F0A"/>
    <w:rsid w:val="00C440D6"/>
    <w:rsid w:val="00C4726F"/>
    <w:rsid w:val="00C4734D"/>
    <w:rsid w:val="00C47D6C"/>
    <w:rsid w:val="00C5130A"/>
    <w:rsid w:val="00C515CD"/>
    <w:rsid w:val="00C51BD5"/>
    <w:rsid w:val="00C523C3"/>
    <w:rsid w:val="00C535AD"/>
    <w:rsid w:val="00C53C15"/>
    <w:rsid w:val="00C54D5E"/>
    <w:rsid w:val="00C54ED0"/>
    <w:rsid w:val="00C57EAA"/>
    <w:rsid w:val="00C603DB"/>
    <w:rsid w:val="00C6239F"/>
    <w:rsid w:val="00C6319B"/>
    <w:rsid w:val="00C63839"/>
    <w:rsid w:val="00C63AD0"/>
    <w:rsid w:val="00C64B61"/>
    <w:rsid w:val="00C64F9C"/>
    <w:rsid w:val="00C652C0"/>
    <w:rsid w:val="00C65A56"/>
    <w:rsid w:val="00C6674B"/>
    <w:rsid w:val="00C671F4"/>
    <w:rsid w:val="00C703F1"/>
    <w:rsid w:val="00C70BFF"/>
    <w:rsid w:val="00C7103A"/>
    <w:rsid w:val="00C725D4"/>
    <w:rsid w:val="00C73498"/>
    <w:rsid w:val="00C74159"/>
    <w:rsid w:val="00C754D9"/>
    <w:rsid w:val="00C76C27"/>
    <w:rsid w:val="00C81B62"/>
    <w:rsid w:val="00C81FE0"/>
    <w:rsid w:val="00C83927"/>
    <w:rsid w:val="00C84D8F"/>
    <w:rsid w:val="00C84E95"/>
    <w:rsid w:val="00C87373"/>
    <w:rsid w:val="00C92BF6"/>
    <w:rsid w:val="00C9323A"/>
    <w:rsid w:val="00C932C1"/>
    <w:rsid w:val="00C935E2"/>
    <w:rsid w:val="00C9560F"/>
    <w:rsid w:val="00C96283"/>
    <w:rsid w:val="00C97BEF"/>
    <w:rsid w:val="00CA0458"/>
    <w:rsid w:val="00CA2905"/>
    <w:rsid w:val="00CA2E17"/>
    <w:rsid w:val="00CA375A"/>
    <w:rsid w:val="00CA4F08"/>
    <w:rsid w:val="00CA5189"/>
    <w:rsid w:val="00CA665E"/>
    <w:rsid w:val="00CA7C2A"/>
    <w:rsid w:val="00CB01C7"/>
    <w:rsid w:val="00CB0AAD"/>
    <w:rsid w:val="00CB0BE6"/>
    <w:rsid w:val="00CB1464"/>
    <w:rsid w:val="00CB4545"/>
    <w:rsid w:val="00CB474A"/>
    <w:rsid w:val="00CB4C77"/>
    <w:rsid w:val="00CB5C31"/>
    <w:rsid w:val="00CB74CE"/>
    <w:rsid w:val="00CB7F51"/>
    <w:rsid w:val="00CC1BD3"/>
    <w:rsid w:val="00CC24B7"/>
    <w:rsid w:val="00CC5303"/>
    <w:rsid w:val="00CC5997"/>
    <w:rsid w:val="00CC6643"/>
    <w:rsid w:val="00CC73FF"/>
    <w:rsid w:val="00CC7DB7"/>
    <w:rsid w:val="00CD0FA7"/>
    <w:rsid w:val="00CD2350"/>
    <w:rsid w:val="00CD29B5"/>
    <w:rsid w:val="00CD2C58"/>
    <w:rsid w:val="00CD415A"/>
    <w:rsid w:val="00CD482F"/>
    <w:rsid w:val="00CD504F"/>
    <w:rsid w:val="00CD693C"/>
    <w:rsid w:val="00CD6D0D"/>
    <w:rsid w:val="00CE06D7"/>
    <w:rsid w:val="00CE1D04"/>
    <w:rsid w:val="00CE1FDA"/>
    <w:rsid w:val="00CE65C3"/>
    <w:rsid w:val="00CF0E51"/>
    <w:rsid w:val="00CF1915"/>
    <w:rsid w:val="00CF3128"/>
    <w:rsid w:val="00CF3168"/>
    <w:rsid w:val="00CF3A39"/>
    <w:rsid w:val="00CF3B10"/>
    <w:rsid w:val="00CF4353"/>
    <w:rsid w:val="00CF463F"/>
    <w:rsid w:val="00CF469C"/>
    <w:rsid w:val="00CF4C16"/>
    <w:rsid w:val="00CF652E"/>
    <w:rsid w:val="00CF6750"/>
    <w:rsid w:val="00CF72AA"/>
    <w:rsid w:val="00D00F24"/>
    <w:rsid w:val="00D01056"/>
    <w:rsid w:val="00D02A3C"/>
    <w:rsid w:val="00D0512F"/>
    <w:rsid w:val="00D103F0"/>
    <w:rsid w:val="00D113E9"/>
    <w:rsid w:val="00D1295A"/>
    <w:rsid w:val="00D13197"/>
    <w:rsid w:val="00D14A3B"/>
    <w:rsid w:val="00D1519F"/>
    <w:rsid w:val="00D16297"/>
    <w:rsid w:val="00D17E78"/>
    <w:rsid w:val="00D21172"/>
    <w:rsid w:val="00D221A6"/>
    <w:rsid w:val="00D22717"/>
    <w:rsid w:val="00D234E4"/>
    <w:rsid w:val="00D253D3"/>
    <w:rsid w:val="00D26632"/>
    <w:rsid w:val="00D2768E"/>
    <w:rsid w:val="00D31736"/>
    <w:rsid w:val="00D36823"/>
    <w:rsid w:val="00D36FA4"/>
    <w:rsid w:val="00D377FE"/>
    <w:rsid w:val="00D4068C"/>
    <w:rsid w:val="00D40699"/>
    <w:rsid w:val="00D42CF9"/>
    <w:rsid w:val="00D42EA8"/>
    <w:rsid w:val="00D4377A"/>
    <w:rsid w:val="00D43BA5"/>
    <w:rsid w:val="00D45662"/>
    <w:rsid w:val="00D4581F"/>
    <w:rsid w:val="00D460A2"/>
    <w:rsid w:val="00D46CAB"/>
    <w:rsid w:val="00D5069A"/>
    <w:rsid w:val="00D519C3"/>
    <w:rsid w:val="00D5456F"/>
    <w:rsid w:val="00D55C5C"/>
    <w:rsid w:val="00D55E6D"/>
    <w:rsid w:val="00D63848"/>
    <w:rsid w:val="00D63B93"/>
    <w:rsid w:val="00D6453C"/>
    <w:rsid w:val="00D6538C"/>
    <w:rsid w:val="00D6766B"/>
    <w:rsid w:val="00D7096C"/>
    <w:rsid w:val="00D718B6"/>
    <w:rsid w:val="00D73586"/>
    <w:rsid w:val="00D759A2"/>
    <w:rsid w:val="00D76F2C"/>
    <w:rsid w:val="00D8006A"/>
    <w:rsid w:val="00D804DE"/>
    <w:rsid w:val="00D811FE"/>
    <w:rsid w:val="00D841E6"/>
    <w:rsid w:val="00D871C6"/>
    <w:rsid w:val="00D87ABB"/>
    <w:rsid w:val="00D9084F"/>
    <w:rsid w:val="00D9404B"/>
    <w:rsid w:val="00D94239"/>
    <w:rsid w:val="00D97432"/>
    <w:rsid w:val="00DA04B7"/>
    <w:rsid w:val="00DA0A63"/>
    <w:rsid w:val="00DA280D"/>
    <w:rsid w:val="00DA671D"/>
    <w:rsid w:val="00DA710D"/>
    <w:rsid w:val="00DA7406"/>
    <w:rsid w:val="00DB0A89"/>
    <w:rsid w:val="00DB48C4"/>
    <w:rsid w:val="00DB5527"/>
    <w:rsid w:val="00DB6A5D"/>
    <w:rsid w:val="00DC2C7B"/>
    <w:rsid w:val="00DC2D6C"/>
    <w:rsid w:val="00DC3B20"/>
    <w:rsid w:val="00DC401B"/>
    <w:rsid w:val="00DC4593"/>
    <w:rsid w:val="00DC4BB5"/>
    <w:rsid w:val="00DC5ECB"/>
    <w:rsid w:val="00DC716D"/>
    <w:rsid w:val="00DD0ED4"/>
    <w:rsid w:val="00DD150C"/>
    <w:rsid w:val="00DD379B"/>
    <w:rsid w:val="00DD6171"/>
    <w:rsid w:val="00DD6202"/>
    <w:rsid w:val="00DD67A6"/>
    <w:rsid w:val="00DD713C"/>
    <w:rsid w:val="00DD7E08"/>
    <w:rsid w:val="00DE0065"/>
    <w:rsid w:val="00DE1AD4"/>
    <w:rsid w:val="00DE2A7A"/>
    <w:rsid w:val="00DE3A5D"/>
    <w:rsid w:val="00DE3D92"/>
    <w:rsid w:val="00DE4114"/>
    <w:rsid w:val="00DE4BF0"/>
    <w:rsid w:val="00DE4EEC"/>
    <w:rsid w:val="00DE4FE9"/>
    <w:rsid w:val="00DE56FE"/>
    <w:rsid w:val="00DE5A84"/>
    <w:rsid w:val="00DE5DD2"/>
    <w:rsid w:val="00DE6AAD"/>
    <w:rsid w:val="00DE6D51"/>
    <w:rsid w:val="00DE6DA5"/>
    <w:rsid w:val="00DF0F1B"/>
    <w:rsid w:val="00DF2558"/>
    <w:rsid w:val="00DF37F9"/>
    <w:rsid w:val="00DF3966"/>
    <w:rsid w:val="00DF3D75"/>
    <w:rsid w:val="00DF4007"/>
    <w:rsid w:val="00DF52D8"/>
    <w:rsid w:val="00DF72C0"/>
    <w:rsid w:val="00DF7E35"/>
    <w:rsid w:val="00E0060B"/>
    <w:rsid w:val="00E00A6B"/>
    <w:rsid w:val="00E01C7E"/>
    <w:rsid w:val="00E01E43"/>
    <w:rsid w:val="00E034C0"/>
    <w:rsid w:val="00E046D7"/>
    <w:rsid w:val="00E054B5"/>
    <w:rsid w:val="00E058C3"/>
    <w:rsid w:val="00E05CC4"/>
    <w:rsid w:val="00E07AB2"/>
    <w:rsid w:val="00E07CD2"/>
    <w:rsid w:val="00E104B2"/>
    <w:rsid w:val="00E11A79"/>
    <w:rsid w:val="00E12847"/>
    <w:rsid w:val="00E133BA"/>
    <w:rsid w:val="00E136D7"/>
    <w:rsid w:val="00E14011"/>
    <w:rsid w:val="00E172E8"/>
    <w:rsid w:val="00E20C11"/>
    <w:rsid w:val="00E21189"/>
    <w:rsid w:val="00E22428"/>
    <w:rsid w:val="00E22846"/>
    <w:rsid w:val="00E233BF"/>
    <w:rsid w:val="00E24257"/>
    <w:rsid w:val="00E242D1"/>
    <w:rsid w:val="00E25BE0"/>
    <w:rsid w:val="00E2629C"/>
    <w:rsid w:val="00E30129"/>
    <w:rsid w:val="00E30350"/>
    <w:rsid w:val="00E3054F"/>
    <w:rsid w:val="00E30EEF"/>
    <w:rsid w:val="00E31688"/>
    <w:rsid w:val="00E32BD8"/>
    <w:rsid w:val="00E34F23"/>
    <w:rsid w:val="00E36B08"/>
    <w:rsid w:val="00E36BCB"/>
    <w:rsid w:val="00E37F4C"/>
    <w:rsid w:val="00E40D2C"/>
    <w:rsid w:val="00E41D3F"/>
    <w:rsid w:val="00E4340D"/>
    <w:rsid w:val="00E449DC"/>
    <w:rsid w:val="00E47A17"/>
    <w:rsid w:val="00E50A38"/>
    <w:rsid w:val="00E52168"/>
    <w:rsid w:val="00E52F7D"/>
    <w:rsid w:val="00E56357"/>
    <w:rsid w:val="00E57BD5"/>
    <w:rsid w:val="00E61DF5"/>
    <w:rsid w:val="00E61E19"/>
    <w:rsid w:val="00E62043"/>
    <w:rsid w:val="00E63E75"/>
    <w:rsid w:val="00E6533B"/>
    <w:rsid w:val="00E656EE"/>
    <w:rsid w:val="00E660CE"/>
    <w:rsid w:val="00E66E9C"/>
    <w:rsid w:val="00E7248E"/>
    <w:rsid w:val="00E802C7"/>
    <w:rsid w:val="00E80560"/>
    <w:rsid w:val="00E80BF8"/>
    <w:rsid w:val="00E81C20"/>
    <w:rsid w:val="00E81E0E"/>
    <w:rsid w:val="00E83F27"/>
    <w:rsid w:val="00E83F32"/>
    <w:rsid w:val="00E84CEA"/>
    <w:rsid w:val="00E854D8"/>
    <w:rsid w:val="00E857C4"/>
    <w:rsid w:val="00E868AD"/>
    <w:rsid w:val="00E87A1E"/>
    <w:rsid w:val="00E9149C"/>
    <w:rsid w:val="00E937DF"/>
    <w:rsid w:val="00E939B0"/>
    <w:rsid w:val="00E93BA3"/>
    <w:rsid w:val="00E94077"/>
    <w:rsid w:val="00E96CEA"/>
    <w:rsid w:val="00EA10FE"/>
    <w:rsid w:val="00EA14CA"/>
    <w:rsid w:val="00EA16F9"/>
    <w:rsid w:val="00EA1CDE"/>
    <w:rsid w:val="00EA2591"/>
    <w:rsid w:val="00EA28E3"/>
    <w:rsid w:val="00EA328D"/>
    <w:rsid w:val="00EA3E8B"/>
    <w:rsid w:val="00EA4359"/>
    <w:rsid w:val="00EA6878"/>
    <w:rsid w:val="00EA6E16"/>
    <w:rsid w:val="00EA726D"/>
    <w:rsid w:val="00EB008E"/>
    <w:rsid w:val="00EB21E0"/>
    <w:rsid w:val="00EB244B"/>
    <w:rsid w:val="00EB413C"/>
    <w:rsid w:val="00EB4B23"/>
    <w:rsid w:val="00EB5000"/>
    <w:rsid w:val="00EB66A4"/>
    <w:rsid w:val="00EC1FF7"/>
    <w:rsid w:val="00EC20E4"/>
    <w:rsid w:val="00EC2332"/>
    <w:rsid w:val="00EC56A7"/>
    <w:rsid w:val="00EC6ADB"/>
    <w:rsid w:val="00EC7889"/>
    <w:rsid w:val="00ED1037"/>
    <w:rsid w:val="00ED1944"/>
    <w:rsid w:val="00ED1A5E"/>
    <w:rsid w:val="00ED1D9D"/>
    <w:rsid w:val="00ED2301"/>
    <w:rsid w:val="00ED25A7"/>
    <w:rsid w:val="00ED7569"/>
    <w:rsid w:val="00EE03EA"/>
    <w:rsid w:val="00EE0A50"/>
    <w:rsid w:val="00EE1DF2"/>
    <w:rsid w:val="00EE439A"/>
    <w:rsid w:val="00EE4D92"/>
    <w:rsid w:val="00EE5D9E"/>
    <w:rsid w:val="00EE6106"/>
    <w:rsid w:val="00EE77C9"/>
    <w:rsid w:val="00EE7AC0"/>
    <w:rsid w:val="00EF0FBC"/>
    <w:rsid w:val="00EF1014"/>
    <w:rsid w:val="00EF2924"/>
    <w:rsid w:val="00EF2A50"/>
    <w:rsid w:val="00EF2FCA"/>
    <w:rsid w:val="00EF3769"/>
    <w:rsid w:val="00EF49EF"/>
    <w:rsid w:val="00EF7CAC"/>
    <w:rsid w:val="00F01B61"/>
    <w:rsid w:val="00F0313F"/>
    <w:rsid w:val="00F047F1"/>
    <w:rsid w:val="00F04858"/>
    <w:rsid w:val="00F053B8"/>
    <w:rsid w:val="00F071BC"/>
    <w:rsid w:val="00F07EFA"/>
    <w:rsid w:val="00F1292C"/>
    <w:rsid w:val="00F12B84"/>
    <w:rsid w:val="00F16B76"/>
    <w:rsid w:val="00F17D84"/>
    <w:rsid w:val="00F201FC"/>
    <w:rsid w:val="00F21629"/>
    <w:rsid w:val="00F21CE1"/>
    <w:rsid w:val="00F21DA8"/>
    <w:rsid w:val="00F22A95"/>
    <w:rsid w:val="00F236B8"/>
    <w:rsid w:val="00F24299"/>
    <w:rsid w:val="00F246AA"/>
    <w:rsid w:val="00F257B6"/>
    <w:rsid w:val="00F2665D"/>
    <w:rsid w:val="00F309D4"/>
    <w:rsid w:val="00F30E92"/>
    <w:rsid w:val="00F337D2"/>
    <w:rsid w:val="00F343B0"/>
    <w:rsid w:val="00F3719F"/>
    <w:rsid w:val="00F37367"/>
    <w:rsid w:val="00F376C0"/>
    <w:rsid w:val="00F37BF1"/>
    <w:rsid w:val="00F40858"/>
    <w:rsid w:val="00F41499"/>
    <w:rsid w:val="00F41763"/>
    <w:rsid w:val="00F431C8"/>
    <w:rsid w:val="00F4718C"/>
    <w:rsid w:val="00F47EC4"/>
    <w:rsid w:val="00F51FF7"/>
    <w:rsid w:val="00F52028"/>
    <w:rsid w:val="00F52276"/>
    <w:rsid w:val="00F534C8"/>
    <w:rsid w:val="00F5355A"/>
    <w:rsid w:val="00F5373B"/>
    <w:rsid w:val="00F53ACB"/>
    <w:rsid w:val="00F53BBD"/>
    <w:rsid w:val="00F549E4"/>
    <w:rsid w:val="00F559CF"/>
    <w:rsid w:val="00F60300"/>
    <w:rsid w:val="00F60A42"/>
    <w:rsid w:val="00F6438D"/>
    <w:rsid w:val="00F64A04"/>
    <w:rsid w:val="00F65CE7"/>
    <w:rsid w:val="00F65E6D"/>
    <w:rsid w:val="00F67B3F"/>
    <w:rsid w:val="00F719CC"/>
    <w:rsid w:val="00F773A6"/>
    <w:rsid w:val="00F83156"/>
    <w:rsid w:val="00F834EF"/>
    <w:rsid w:val="00F83562"/>
    <w:rsid w:val="00F83761"/>
    <w:rsid w:val="00F83B98"/>
    <w:rsid w:val="00F854F4"/>
    <w:rsid w:val="00F85939"/>
    <w:rsid w:val="00F86684"/>
    <w:rsid w:val="00F870FD"/>
    <w:rsid w:val="00F902FA"/>
    <w:rsid w:val="00F91ED7"/>
    <w:rsid w:val="00F949B6"/>
    <w:rsid w:val="00F94B6D"/>
    <w:rsid w:val="00F95100"/>
    <w:rsid w:val="00F96234"/>
    <w:rsid w:val="00F96709"/>
    <w:rsid w:val="00FA154D"/>
    <w:rsid w:val="00FA2963"/>
    <w:rsid w:val="00FA2BB7"/>
    <w:rsid w:val="00FA33FB"/>
    <w:rsid w:val="00FA6582"/>
    <w:rsid w:val="00FA692B"/>
    <w:rsid w:val="00FA6A68"/>
    <w:rsid w:val="00FA6F58"/>
    <w:rsid w:val="00FA77ED"/>
    <w:rsid w:val="00FA7AF2"/>
    <w:rsid w:val="00FA7DB6"/>
    <w:rsid w:val="00FB1DC6"/>
    <w:rsid w:val="00FB24E3"/>
    <w:rsid w:val="00FB2F45"/>
    <w:rsid w:val="00FB3415"/>
    <w:rsid w:val="00FB3A85"/>
    <w:rsid w:val="00FB47DC"/>
    <w:rsid w:val="00FB4DD4"/>
    <w:rsid w:val="00FB4E74"/>
    <w:rsid w:val="00FB710B"/>
    <w:rsid w:val="00FB7B41"/>
    <w:rsid w:val="00FC04F4"/>
    <w:rsid w:val="00FC1365"/>
    <w:rsid w:val="00FC2797"/>
    <w:rsid w:val="00FC2F9F"/>
    <w:rsid w:val="00FC3669"/>
    <w:rsid w:val="00FC377D"/>
    <w:rsid w:val="00FC427F"/>
    <w:rsid w:val="00FC4FA8"/>
    <w:rsid w:val="00FC647C"/>
    <w:rsid w:val="00FC69C8"/>
    <w:rsid w:val="00FC6AD1"/>
    <w:rsid w:val="00FC765E"/>
    <w:rsid w:val="00FC7A97"/>
    <w:rsid w:val="00FD1309"/>
    <w:rsid w:val="00FD2827"/>
    <w:rsid w:val="00FD2EB2"/>
    <w:rsid w:val="00FD5D01"/>
    <w:rsid w:val="00FD6F27"/>
    <w:rsid w:val="00FD7317"/>
    <w:rsid w:val="00FD7843"/>
    <w:rsid w:val="00FE33DD"/>
    <w:rsid w:val="00FE3D74"/>
    <w:rsid w:val="00FE5691"/>
    <w:rsid w:val="00FE5D45"/>
    <w:rsid w:val="00FE7726"/>
    <w:rsid w:val="00FE7948"/>
    <w:rsid w:val="00FE7953"/>
    <w:rsid w:val="00FF09B1"/>
    <w:rsid w:val="00FF0E97"/>
    <w:rsid w:val="00FF2C88"/>
    <w:rsid w:val="00FF374E"/>
    <w:rsid w:val="00FF3F8E"/>
    <w:rsid w:val="00FF40B3"/>
    <w:rsid w:val="00FF4542"/>
    <w:rsid w:val="00FF4A3B"/>
    <w:rsid w:val="00FF5F23"/>
    <w:rsid w:val="00FF71C8"/>
    <w:rsid w:val="00FF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92BAE"/>
  <w15:docId w15:val="{8EF288D8-C57D-4BCF-AA7E-FAA4CE816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77F6"/>
  </w:style>
  <w:style w:type="paragraph" w:styleId="Heading1">
    <w:name w:val="heading 1"/>
    <w:aliases w:val="Requirement 1,Chapter,A:TIT_lv-1,F:TIT_nv-1,A:TIT_lv-11,F:TIT_nv-11,A:TIT_lv-12,F:TIT_nv-12,Heading 1ES Char,Heading 1 Char"/>
    <w:basedOn w:val="Normal"/>
    <w:next w:val="Normal"/>
    <w:qFormat/>
    <w:rsid w:val="00EB500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B5000"/>
    <w:pPr>
      <w:keepNext/>
      <w:spacing w:before="240" w:after="60"/>
      <w:outlineLvl w:val="1"/>
    </w:pPr>
    <w:rPr>
      <w:rFonts w:ascii="Arial" w:hAnsi="Arial"/>
      <w:b/>
      <w:bCs/>
      <w:i/>
      <w:iCs/>
      <w:sz w:val="28"/>
      <w:szCs w:val="28"/>
    </w:rPr>
  </w:style>
  <w:style w:type="paragraph" w:styleId="Heading3">
    <w:name w:val="heading 3"/>
    <w:basedOn w:val="Normal"/>
    <w:next w:val="Normal"/>
    <w:link w:val="Heading3Char"/>
    <w:qFormat/>
    <w:rsid w:val="00EB5000"/>
    <w:pPr>
      <w:keepNext/>
      <w:numPr>
        <w:ilvl w:val="1"/>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9F4525"/>
    <w:pPr>
      <w:keepNext/>
      <w:spacing w:before="240" w:after="60"/>
      <w:outlineLvl w:val="3"/>
    </w:pPr>
    <w:rPr>
      <w:rFonts w:ascii="Calibri" w:hAnsi="Calibri"/>
      <w:b/>
      <w:bCs/>
      <w:sz w:val="28"/>
      <w:szCs w:val="28"/>
    </w:rPr>
  </w:style>
  <w:style w:type="paragraph" w:styleId="Heading5">
    <w:name w:val="heading 5"/>
    <w:basedOn w:val="Normal"/>
    <w:next w:val="Normal"/>
    <w:qFormat/>
    <w:rsid w:val="008445E3"/>
    <w:pPr>
      <w:spacing w:before="240" w:after="60"/>
      <w:outlineLvl w:val="4"/>
    </w:pPr>
    <w:rPr>
      <w:rFonts w:ascii="Calibri" w:hAnsi="Calibri"/>
      <w:b/>
      <w:bCs/>
      <w:iCs/>
      <w:sz w:val="22"/>
      <w:szCs w:val="26"/>
    </w:rPr>
  </w:style>
  <w:style w:type="paragraph" w:styleId="Heading6">
    <w:name w:val="heading 6"/>
    <w:basedOn w:val="Normal"/>
    <w:next w:val="Normal"/>
    <w:qFormat/>
    <w:rsid w:val="00EB5000"/>
    <w:pPr>
      <w:spacing w:before="240" w:after="60"/>
      <w:outlineLvl w:val="5"/>
    </w:pPr>
    <w:rPr>
      <w:b/>
      <w:bCs/>
      <w:sz w:val="22"/>
      <w:szCs w:val="22"/>
    </w:rPr>
  </w:style>
  <w:style w:type="paragraph" w:styleId="Heading7">
    <w:name w:val="heading 7"/>
    <w:basedOn w:val="Normal"/>
    <w:next w:val="Normal"/>
    <w:qFormat/>
    <w:rsid w:val="00EB5000"/>
    <w:pPr>
      <w:spacing w:before="240" w:after="60"/>
      <w:outlineLvl w:val="6"/>
    </w:pPr>
    <w:rPr>
      <w:sz w:val="24"/>
      <w:szCs w:val="24"/>
    </w:rPr>
  </w:style>
  <w:style w:type="paragraph" w:styleId="Heading8">
    <w:name w:val="heading 8"/>
    <w:basedOn w:val="Normal"/>
    <w:next w:val="Normal"/>
    <w:qFormat/>
    <w:rsid w:val="00EB5000"/>
    <w:pPr>
      <w:spacing w:before="240" w:after="60"/>
      <w:outlineLvl w:val="7"/>
    </w:pPr>
    <w:rPr>
      <w:i/>
      <w:iCs/>
      <w:sz w:val="24"/>
      <w:szCs w:val="24"/>
    </w:rPr>
  </w:style>
  <w:style w:type="paragraph" w:styleId="Heading9">
    <w:name w:val="heading 9"/>
    <w:basedOn w:val="Normal"/>
    <w:next w:val="Normal"/>
    <w:qFormat/>
    <w:rsid w:val="00EB500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81E0E"/>
    <w:pPr>
      <w:tabs>
        <w:tab w:val="center" w:pos="4320"/>
        <w:tab w:val="right" w:pos="8640"/>
      </w:tabs>
    </w:pPr>
  </w:style>
  <w:style w:type="paragraph" w:styleId="Footer">
    <w:name w:val="footer"/>
    <w:basedOn w:val="Normal"/>
    <w:link w:val="FooterChar"/>
    <w:rsid w:val="00E81E0E"/>
    <w:pPr>
      <w:tabs>
        <w:tab w:val="center" w:pos="4320"/>
        <w:tab w:val="right" w:pos="8640"/>
      </w:tabs>
    </w:pPr>
  </w:style>
  <w:style w:type="character" w:styleId="PageNumber">
    <w:name w:val="page number"/>
    <w:basedOn w:val="DefaultParagraphFont"/>
    <w:rsid w:val="00E81E0E"/>
  </w:style>
  <w:style w:type="paragraph" w:styleId="BodyText">
    <w:name w:val="Body Text"/>
    <w:basedOn w:val="Normal"/>
    <w:rsid w:val="005E20B6"/>
    <w:pPr>
      <w:spacing w:after="120"/>
    </w:pPr>
  </w:style>
  <w:style w:type="paragraph" w:styleId="BodyTextFirstIndent">
    <w:name w:val="Body Text First Indent"/>
    <w:basedOn w:val="BodyText"/>
    <w:uiPriority w:val="99"/>
    <w:rsid w:val="005E20B6"/>
    <w:pPr>
      <w:numPr>
        <w:ilvl w:val="2"/>
        <w:numId w:val="1"/>
      </w:numPr>
    </w:pPr>
  </w:style>
  <w:style w:type="paragraph" w:styleId="BodyTextIndent">
    <w:name w:val="Body Text Indent"/>
    <w:basedOn w:val="Normal"/>
    <w:uiPriority w:val="99"/>
    <w:rsid w:val="005E20B6"/>
    <w:pPr>
      <w:numPr>
        <w:ilvl w:val="3"/>
        <w:numId w:val="1"/>
      </w:numPr>
      <w:spacing w:after="120"/>
    </w:pPr>
  </w:style>
  <w:style w:type="character" w:customStyle="1" w:styleId="HeaderChar">
    <w:name w:val="Header Char"/>
    <w:link w:val="Header"/>
    <w:rsid w:val="00945004"/>
    <w:rPr>
      <w:lang w:val="en-US" w:eastAsia="en-US" w:bidi="ar-SA"/>
    </w:rPr>
  </w:style>
  <w:style w:type="character" w:customStyle="1" w:styleId="FooterChar">
    <w:name w:val="Footer Char"/>
    <w:link w:val="Footer"/>
    <w:rsid w:val="00945004"/>
    <w:rPr>
      <w:lang w:val="en-US" w:eastAsia="en-US" w:bidi="ar-SA"/>
    </w:rPr>
  </w:style>
  <w:style w:type="table" w:styleId="TableGrid">
    <w:name w:val="Table Grid"/>
    <w:basedOn w:val="TableNormal"/>
    <w:uiPriority w:val="59"/>
    <w:rsid w:val="00135D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A091C"/>
    <w:pPr>
      <w:tabs>
        <w:tab w:val="left" w:pos="720"/>
        <w:tab w:val="right" w:leader="dot" w:pos="9350"/>
      </w:tabs>
    </w:pPr>
    <w:rPr>
      <w:rFonts w:ascii="Arial" w:hAnsi="Arial" w:cs="Arial"/>
      <w:b/>
      <w:szCs w:val="28"/>
    </w:rPr>
  </w:style>
  <w:style w:type="paragraph" w:styleId="TOC2">
    <w:name w:val="toc 2"/>
    <w:basedOn w:val="Normal"/>
    <w:next w:val="Normal"/>
    <w:autoRedefine/>
    <w:uiPriority w:val="39"/>
    <w:rsid w:val="001F4AD5"/>
    <w:pPr>
      <w:ind w:left="200"/>
    </w:pPr>
    <w:rPr>
      <w:rFonts w:ascii="Arial" w:hAnsi="Arial"/>
    </w:rPr>
  </w:style>
  <w:style w:type="paragraph" w:styleId="TOC3">
    <w:name w:val="toc 3"/>
    <w:basedOn w:val="Normal"/>
    <w:next w:val="Normal"/>
    <w:autoRedefine/>
    <w:uiPriority w:val="39"/>
    <w:rsid w:val="001F4AD5"/>
    <w:pPr>
      <w:ind w:left="400"/>
    </w:pPr>
    <w:rPr>
      <w:rFonts w:ascii="Arial" w:hAnsi="Arial"/>
    </w:rPr>
  </w:style>
  <w:style w:type="character" w:styleId="Hyperlink">
    <w:name w:val="Hyperlink"/>
    <w:uiPriority w:val="99"/>
    <w:rsid w:val="00CB4C77"/>
    <w:rPr>
      <w:color w:val="0000FF"/>
      <w:u w:val="single"/>
    </w:rPr>
  </w:style>
  <w:style w:type="paragraph" w:styleId="BalloonText">
    <w:name w:val="Balloon Text"/>
    <w:basedOn w:val="Normal"/>
    <w:link w:val="BalloonTextChar"/>
    <w:rsid w:val="009F6030"/>
    <w:rPr>
      <w:rFonts w:ascii="Tahoma" w:hAnsi="Tahoma"/>
      <w:sz w:val="16"/>
      <w:szCs w:val="16"/>
    </w:rPr>
  </w:style>
  <w:style w:type="character" w:customStyle="1" w:styleId="BalloonTextChar">
    <w:name w:val="Balloon Text Char"/>
    <w:link w:val="BalloonText"/>
    <w:rsid w:val="009F6030"/>
    <w:rPr>
      <w:rFonts w:ascii="Tahoma" w:hAnsi="Tahoma" w:cs="Tahoma"/>
      <w:sz w:val="16"/>
      <w:szCs w:val="16"/>
    </w:rPr>
  </w:style>
  <w:style w:type="character" w:customStyle="1" w:styleId="Heading4Char">
    <w:name w:val="Heading 4 Char"/>
    <w:link w:val="Heading4"/>
    <w:rsid w:val="009F4525"/>
    <w:rPr>
      <w:rFonts w:ascii="Calibri" w:eastAsia="Times New Roman" w:hAnsi="Calibri" w:cs="Times New Roman"/>
      <w:b/>
      <w:bCs/>
      <w:sz w:val="28"/>
      <w:szCs w:val="28"/>
    </w:rPr>
  </w:style>
  <w:style w:type="table" w:customStyle="1" w:styleId="TableGrid1">
    <w:name w:val="Table Grid1"/>
    <w:basedOn w:val="TableNormal"/>
    <w:next w:val="TableGrid"/>
    <w:rsid w:val="009F4525"/>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Narrow" w:hAnsi="Arial Narrow"/>
        <w:b/>
        <w:color w:val="FFFFFF"/>
        <w:sz w:val="20"/>
      </w:rPr>
      <w:tblPr/>
      <w:tcPr>
        <w:shd w:val="clear" w:color="auto" w:fill="000000"/>
      </w:tcPr>
    </w:tblStylePr>
  </w:style>
  <w:style w:type="table" w:customStyle="1" w:styleId="TableGrid2">
    <w:name w:val="Table Grid2"/>
    <w:basedOn w:val="TableNormal"/>
    <w:next w:val="TableGrid"/>
    <w:rsid w:val="009F4525"/>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Narrow" w:hAnsi="Arial Narrow"/>
        <w:b/>
        <w:color w:val="FFFFFF"/>
        <w:sz w:val="20"/>
      </w:rPr>
      <w:tblPr/>
      <w:tcPr>
        <w:shd w:val="clear" w:color="auto" w:fill="000000"/>
      </w:tcPr>
    </w:tblStylePr>
  </w:style>
  <w:style w:type="table" w:customStyle="1" w:styleId="TableGrid3">
    <w:name w:val="Table Grid3"/>
    <w:basedOn w:val="TableNormal"/>
    <w:next w:val="TableGrid"/>
    <w:rsid w:val="009F4525"/>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Narrow" w:hAnsi="Arial Narrow"/>
        <w:b/>
        <w:color w:val="FFFFFF"/>
        <w:sz w:val="20"/>
      </w:rPr>
      <w:tblPr/>
      <w:tcPr>
        <w:shd w:val="clear" w:color="auto" w:fill="000000"/>
      </w:tcPr>
    </w:tblStylePr>
  </w:style>
  <w:style w:type="table" w:customStyle="1" w:styleId="TableGrid4">
    <w:name w:val="Table Grid4"/>
    <w:basedOn w:val="TableNormal"/>
    <w:next w:val="TableGrid"/>
    <w:rsid w:val="009F4525"/>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Narrow" w:hAnsi="Arial Narrow"/>
        <w:b/>
        <w:color w:val="FFFFFF"/>
        <w:sz w:val="20"/>
      </w:rPr>
      <w:tblPr/>
      <w:tcPr>
        <w:shd w:val="clear" w:color="auto" w:fill="000000"/>
      </w:tcPr>
    </w:tblStylePr>
  </w:style>
  <w:style w:type="table" w:customStyle="1" w:styleId="TableGrid5">
    <w:name w:val="Table Grid5"/>
    <w:basedOn w:val="TableNormal"/>
    <w:next w:val="TableGrid"/>
    <w:rsid w:val="00985064"/>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Narrow" w:hAnsi="Arial Narrow"/>
        <w:b/>
        <w:color w:val="FFFFFF"/>
        <w:sz w:val="20"/>
      </w:rPr>
      <w:tblPr/>
      <w:tcPr>
        <w:shd w:val="clear" w:color="auto" w:fill="000000"/>
      </w:tcPr>
    </w:tblStylePr>
  </w:style>
  <w:style w:type="character" w:styleId="Emphasis">
    <w:name w:val="Emphasis"/>
    <w:qFormat/>
    <w:rsid w:val="001F2583"/>
    <w:rPr>
      <w:i/>
      <w:iCs/>
    </w:rPr>
  </w:style>
  <w:style w:type="character" w:customStyle="1" w:styleId="Heading2Char">
    <w:name w:val="Heading 2 Char"/>
    <w:link w:val="Heading2"/>
    <w:rsid w:val="001F2583"/>
    <w:rPr>
      <w:rFonts w:ascii="Arial" w:hAnsi="Arial" w:cs="Arial"/>
      <w:b/>
      <w:bCs/>
      <w:i/>
      <w:iCs/>
      <w:sz w:val="28"/>
      <w:szCs w:val="28"/>
    </w:rPr>
  </w:style>
  <w:style w:type="character" w:styleId="CommentReference">
    <w:name w:val="annotation reference"/>
    <w:rsid w:val="000150F4"/>
    <w:rPr>
      <w:sz w:val="16"/>
      <w:szCs w:val="16"/>
    </w:rPr>
  </w:style>
  <w:style w:type="paragraph" w:styleId="CommentText">
    <w:name w:val="annotation text"/>
    <w:basedOn w:val="Normal"/>
    <w:link w:val="CommentTextChar"/>
    <w:rsid w:val="000150F4"/>
  </w:style>
  <w:style w:type="character" w:customStyle="1" w:styleId="CommentTextChar">
    <w:name w:val="Comment Text Char"/>
    <w:basedOn w:val="DefaultParagraphFont"/>
    <w:link w:val="CommentText"/>
    <w:rsid w:val="000150F4"/>
  </w:style>
  <w:style w:type="paragraph" w:styleId="CommentSubject">
    <w:name w:val="annotation subject"/>
    <w:basedOn w:val="CommentText"/>
    <w:next w:val="CommentText"/>
    <w:link w:val="CommentSubjectChar"/>
    <w:rsid w:val="000150F4"/>
    <w:rPr>
      <w:b/>
      <w:bCs/>
    </w:rPr>
  </w:style>
  <w:style w:type="character" w:customStyle="1" w:styleId="CommentSubjectChar">
    <w:name w:val="Comment Subject Char"/>
    <w:link w:val="CommentSubject"/>
    <w:rsid w:val="000150F4"/>
    <w:rPr>
      <w:b/>
      <w:bCs/>
    </w:rPr>
  </w:style>
  <w:style w:type="paragraph" w:styleId="ListParagraph">
    <w:name w:val="List Paragraph"/>
    <w:basedOn w:val="Normal"/>
    <w:uiPriority w:val="34"/>
    <w:qFormat/>
    <w:rsid w:val="002C6649"/>
    <w:pPr>
      <w:spacing w:after="200" w:line="276" w:lineRule="auto"/>
      <w:ind w:left="720"/>
      <w:contextualSpacing/>
    </w:pPr>
    <w:rPr>
      <w:rFonts w:ascii="Calibri" w:eastAsia="Calibri" w:hAnsi="Calibri"/>
      <w:sz w:val="22"/>
      <w:szCs w:val="22"/>
    </w:rPr>
  </w:style>
  <w:style w:type="paragraph" w:customStyle="1" w:styleId="StyleBodyTextFirstIndentArial16ptBold">
    <w:name w:val="Style Body Text First Indent + Arial 16 pt Bold"/>
    <w:basedOn w:val="BodyTextFirstIndent"/>
    <w:uiPriority w:val="99"/>
    <w:rsid w:val="004D69A3"/>
    <w:pPr>
      <w:tabs>
        <w:tab w:val="left" w:pos="864"/>
      </w:tabs>
    </w:pPr>
    <w:rPr>
      <w:rFonts w:ascii="Arial" w:hAnsi="Arial"/>
      <w:b/>
      <w:bCs/>
      <w:sz w:val="32"/>
    </w:rPr>
  </w:style>
  <w:style w:type="paragraph" w:styleId="TOC4">
    <w:name w:val="toc 4"/>
    <w:basedOn w:val="Normal"/>
    <w:next w:val="Normal"/>
    <w:autoRedefine/>
    <w:uiPriority w:val="39"/>
    <w:rsid w:val="001F4AD5"/>
    <w:pPr>
      <w:ind w:left="600"/>
    </w:pPr>
    <w:rPr>
      <w:rFonts w:ascii="Arial" w:hAnsi="Arial"/>
    </w:rPr>
  </w:style>
  <w:style w:type="paragraph" w:styleId="TOC5">
    <w:name w:val="toc 5"/>
    <w:basedOn w:val="Normal"/>
    <w:next w:val="Normal"/>
    <w:autoRedefine/>
    <w:rsid w:val="001F4AD5"/>
    <w:pPr>
      <w:ind w:left="800"/>
    </w:pPr>
    <w:rPr>
      <w:rFonts w:ascii="Arial" w:hAnsi="Arial"/>
    </w:rPr>
  </w:style>
  <w:style w:type="table" w:customStyle="1" w:styleId="Style1">
    <w:name w:val="Style1"/>
    <w:basedOn w:val="TableNormal"/>
    <w:uiPriority w:val="99"/>
    <w:qFormat/>
    <w:rsid w:val="00296DC8"/>
    <w:pPr>
      <w:jc w:val="center"/>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DAEEF3"/>
      <w:vAlign w:val="center"/>
    </w:tcPr>
    <w:tblStylePr w:type="firstRow">
      <w:rPr>
        <w:rFonts w:ascii="Times New Roman" w:hAnsi="Times New Roman"/>
        <w:b/>
        <w:sz w:val="20"/>
      </w:rPr>
      <w:tblPr/>
      <w:tcPr>
        <w:shd w:val="clear" w:color="auto" w:fill="FFFFFF"/>
      </w:tcPr>
    </w:tblStylePr>
  </w:style>
  <w:style w:type="character" w:customStyle="1" w:styleId="Heading3Char">
    <w:name w:val="Heading 3 Char"/>
    <w:link w:val="Heading3"/>
    <w:rsid w:val="00635323"/>
    <w:rPr>
      <w:rFonts w:ascii="Arial" w:hAnsi="Arial" w:cs="Arial"/>
      <w:b/>
      <w:bCs/>
      <w:sz w:val="26"/>
      <w:szCs w:val="26"/>
    </w:rPr>
  </w:style>
  <w:style w:type="paragraph" w:customStyle="1" w:styleId="CCMGeneralText">
    <w:name w:val="CCM_GeneralText"/>
    <w:basedOn w:val="Heading1"/>
    <w:next w:val="Normal"/>
    <w:qFormat/>
    <w:rsid w:val="00BF71A3"/>
    <w:pPr>
      <w:ind w:left="360"/>
    </w:pPr>
    <w:rPr>
      <w:sz w:val="36"/>
    </w:rPr>
  </w:style>
  <w:style w:type="paragraph" w:customStyle="1" w:styleId="CCMHeading1New">
    <w:name w:val="CCM_Heading1_New"/>
    <w:qFormat/>
    <w:rsid w:val="00BF71A3"/>
    <w:pPr>
      <w:numPr>
        <w:ilvl w:val="1"/>
        <w:numId w:val="3"/>
      </w:numPr>
      <w:spacing w:before="120" w:after="120" w:line="276" w:lineRule="auto"/>
      <w:outlineLvl w:val="0"/>
    </w:pPr>
    <w:rPr>
      <w:rFonts w:ascii="Arial" w:eastAsiaTheme="minorHAnsi" w:hAnsi="Arial" w:cs="Arial"/>
      <w:b/>
      <w:sz w:val="32"/>
      <w:szCs w:val="40"/>
    </w:rPr>
  </w:style>
  <w:style w:type="paragraph" w:customStyle="1" w:styleId="CCMHeading2New">
    <w:name w:val="CCM_Heading2_New"/>
    <w:basedOn w:val="CCMHeading1New"/>
    <w:qFormat/>
    <w:rsid w:val="00937AE1"/>
    <w:pPr>
      <w:numPr>
        <w:ilvl w:val="2"/>
      </w:numPr>
      <w:outlineLvl w:val="1"/>
    </w:pPr>
    <w:rPr>
      <w:sz w:val="28"/>
    </w:rPr>
  </w:style>
  <w:style w:type="paragraph" w:customStyle="1" w:styleId="CCMHeading3New">
    <w:name w:val="CCM_Heading3_New"/>
    <w:basedOn w:val="CCMHeading2New"/>
    <w:rsid w:val="00937AE1"/>
    <w:pPr>
      <w:numPr>
        <w:ilvl w:val="3"/>
      </w:numPr>
      <w:outlineLvl w:val="2"/>
    </w:pPr>
    <w:rPr>
      <w:sz w:val="24"/>
    </w:rPr>
  </w:style>
  <w:style w:type="paragraph" w:customStyle="1" w:styleId="CCMHeading4New">
    <w:name w:val="CCM_Heading4_New"/>
    <w:basedOn w:val="CCMHeading3New"/>
    <w:qFormat/>
    <w:rsid w:val="001C3B1F"/>
    <w:pPr>
      <w:numPr>
        <w:ilvl w:val="0"/>
        <w:numId w:val="4"/>
      </w:numPr>
      <w:spacing w:before="60" w:after="60"/>
      <w:outlineLvl w:val="3"/>
    </w:pPr>
  </w:style>
  <w:style w:type="paragraph" w:customStyle="1" w:styleId="CCMHeading5New">
    <w:name w:val="CCM_Heading5_New"/>
    <w:basedOn w:val="CCMHeading4New"/>
    <w:qFormat/>
    <w:rsid w:val="00DE3D92"/>
    <w:pPr>
      <w:numPr>
        <w:numId w:val="5"/>
      </w:numPr>
      <w:outlineLvl w:val="4"/>
    </w:pPr>
    <w:rPr>
      <w:sz w:val="20"/>
    </w:rPr>
  </w:style>
  <w:style w:type="numbering" w:customStyle="1" w:styleId="CCMList">
    <w:name w:val="CCM_List"/>
    <w:uiPriority w:val="99"/>
    <w:rsid w:val="0054378E"/>
    <w:pPr>
      <w:numPr>
        <w:numId w:val="6"/>
      </w:numPr>
    </w:pPr>
  </w:style>
  <w:style w:type="paragraph" w:customStyle="1" w:styleId="CCMText">
    <w:name w:val="CCM_Text"/>
    <w:basedOn w:val="Normal"/>
    <w:next w:val="Normal"/>
    <w:qFormat/>
    <w:rsid w:val="00694D92"/>
    <w:pPr>
      <w:numPr>
        <w:numId w:val="7"/>
      </w:numPr>
      <w:spacing w:after="120"/>
    </w:pPr>
    <w:rPr>
      <w:rFonts w:ascii="Arial" w:hAnsi="Arial" w:cs="Arial"/>
    </w:rPr>
  </w:style>
  <w:style w:type="paragraph" w:customStyle="1" w:styleId="CCMTextTable">
    <w:name w:val="CCM_Text_Table"/>
    <w:basedOn w:val="CCMGeneralText"/>
    <w:link w:val="CCMTextTableChar"/>
    <w:qFormat/>
    <w:rsid w:val="008B4777"/>
    <w:pPr>
      <w:spacing w:after="0"/>
      <w:ind w:left="0"/>
    </w:pPr>
    <w:rPr>
      <w:i/>
    </w:rPr>
  </w:style>
  <w:style w:type="character" w:customStyle="1" w:styleId="CCMTextTableChar">
    <w:name w:val="CCM_Text_Table Char"/>
    <w:link w:val="CCMTextTable"/>
    <w:rsid w:val="006B4B21"/>
    <w:rPr>
      <w:rFonts w:ascii="Arial" w:hAnsi="Arial" w:cs="Arial"/>
    </w:rPr>
  </w:style>
  <w:style w:type="paragraph" w:styleId="Caption">
    <w:name w:val="caption"/>
    <w:basedOn w:val="Normal"/>
    <w:next w:val="Normal"/>
    <w:uiPriority w:val="35"/>
    <w:unhideWhenUsed/>
    <w:qFormat/>
    <w:rsid w:val="002A78BD"/>
    <w:pPr>
      <w:spacing w:after="200"/>
    </w:pPr>
    <w:rPr>
      <w:b/>
      <w:bCs/>
      <w:color w:val="4F81BD" w:themeColor="accent1"/>
      <w:sz w:val="18"/>
      <w:szCs w:val="18"/>
    </w:rPr>
  </w:style>
  <w:style w:type="character" w:styleId="PlaceholderText">
    <w:name w:val="Placeholder Text"/>
    <w:basedOn w:val="DefaultParagraphFont"/>
    <w:uiPriority w:val="99"/>
    <w:semiHidden/>
    <w:rsid w:val="00C64F9C"/>
    <w:rPr>
      <w:color w:val="808080"/>
    </w:rPr>
  </w:style>
  <w:style w:type="paragraph" w:customStyle="1" w:styleId="HLFReqNotesRationale">
    <w:name w:val="HLF Req Notes / Rationale"/>
    <w:basedOn w:val="Normal"/>
    <w:link w:val="HLFReqNotesRationaleChar"/>
    <w:rsid w:val="00FC7A97"/>
    <w:pPr>
      <w:ind w:left="1440"/>
    </w:pPr>
    <w:rPr>
      <w:rFonts w:ascii="Arial" w:hAnsi="Arial"/>
      <w:i/>
      <w:iCs/>
      <w:color w:val="808080"/>
      <w:szCs w:val="24"/>
    </w:rPr>
  </w:style>
  <w:style w:type="character" w:customStyle="1" w:styleId="HLFReqNotesRationaleChar">
    <w:name w:val="HLF Req Notes / Rationale Char"/>
    <w:link w:val="HLFReqNotesRationale"/>
    <w:rsid w:val="00FC7A97"/>
    <w:rPr>
      <w:rFonts w:ascii="Arial" w:hAnsi="Arial"/>
      <w:i/>
      <w:iCs/>
      <w:color w:val="808080"/>
      <w:szCs w:val="24"/>
    </w:rPr>
  </w:style>
  <w:style w:type="numbering" w:customStyle="1" w:styleId="CCMList1">
    <w:name w:val="CCM_List1"/>
    <w:uiPriority w:val="99"/>
    <w:rsid w:val="00A7798A"/>
  </w:style>
  <w:style w:type="paragraph" w:customStyle="1" w:styleId="Default">
    <w:name w:val="Default"/>
    <w:rsid w:val="00F52276"/>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7349">
      <w:bodyDiv w:val="1"/>
      <w:marLeft w:val="0"/>
      <w:marRight w:val="0"/>
      <w:marTop w:val="0"/>
      <w:marBottom w:val="0"/>
      <w:divBdr>
        <w:top w:val="none" w:sz="0" w:space="0" w:color="auto"/>
        <w:left w:val="none" w:sz="0" w:space="0" w:color="auto"/>
        <w:bottom w:val="none" w:sz="0" w:space="0" w:color="auto"/>
        <w:right w:val="none" w:sz="0" w:space="0" w:color="auto"/>
      </w:divBdr>
    </w:div>
    <w:div w:id="99304547">
      <w:bodyDiv w:val="1"/>
      <w:marLeft w:val="0"/>
      <w:marRight w:val="0"/>
      <w:marTop w:val="0"/>
      <w:marBottom w:val="0"/>
      <w:divBdr>
        <w:top w:val="none" w:sz="0" w:space="0" w:color="auto"/>
        <w:left w:val="none" w:sz="0" w:space="0" w:color="auto"/>
        <w:bottom w:val="none" w:sz="0" w:space="0" w:color="auto"/>
        <w:right w:val="none" w:sz="0" w:space="0" w:color="auto"/>
      </w:divBdr>
    </w:div>
    <w:div w:id="124154196">
      <w:bodyDiv w:val="1"/>
      <w:marLeft w:val="0"/>
      <w:marRight w:val="0"/>
      <w:marTop w:val="0"/>
      <w:marBottom w:val="0"/>
      <w:divBdr>
        <w:top w:val="none" w:sz="0" w:space="0" w:color="auto"/>
        <w:left w:val="none" w:sz="0" w:space="0" w:color="auto"/>
        <w:bottom w:val="none" w:sz="0" w:space="0" w:color="auto"/>
        <w:right w:val="none" w:sz="0" w:space="0" w:color="auto"/>
      </w:divBdr>
    </w:div>
    <w:div w:id="127864100">
      <w:bodyDiv w:val="1"/>
      <w:marLeft w:val="0"/>
      <w:marRight w:val="0"/>
      <w:marTop w:val="0"/>
      <w:marBottom w:val="0"/>
      <w:divBdr>
        <w:top w:val="none" w:sz="0" w:space="0" w:color="auto"/>
        <w:left w:val="none" w:sz="0" w:space="0" w:color="auto"/>
        <w:bottom w:val="none" w:sz="0" w:space="0" w:color="auto"/>
        <w:right w:val="none" w:sz="0" w:space="0" w:color="auto"/>
      </w:divBdr>
    </w:div>
    <w:div w:id="731192549">
      <w:bodyDiv w:val="1"/>
      <w:marLeft w:val="0"/>
      <w:marRight w:val="0"/>
      <w:marTop w:val="0"/>
      <w:marBottom w:val="0"/>
      <w:divBdr>
        <w:top w:val="none" w:sz="0" w:space="0" w:color="auto"/>
        <w:left w:val="none" w:sz="0" w:space="0" w:color="auto"/>
        <w:bottom w:val="none" w:sz="0" w:space="0" w:color="auto"/>
        <w:right w:val="none" w:sz="0" w:space="0" w:color="auto"/>
      </w:divBdr>
    </w:div>
    <w:div w:id="872038644">
      <w:bodyDiv w:val="1"/>
      <w:marLeft w:val="0"/>
      <w:marRight w:val="0"/>
      <w:marTop w:val="0"/>
      <w:marBottom w:val="0"/>
      <w:divBdr>
        <w:top w:val="none" w:sz="0" w:space="0" w:color="auto"/>
        <w:left w:val="none" w:sz="0" w:space="0" w:color="auto"/>
        <w:bottom w:val="none" w:sz="0" w:space="0" w:color="auto"/>
        <w:right w:val="none" w:sz="0" w:space="0" w:color="auto"/>
      </w:divBdr>
    </w:div>
    <w:div w:id="891379898">
      <w:bodyDiv w:val="1"/>
      <w:marLeft w:val="0"/>
      <w:marRight w:val="0"/>
      <w:marTop w:val="0"/>
      <w:marBottom w:val="0"/>
      <w:divBdr>
        <w:top w:val="none" w:sz="0" w:space="0" w:color="auto"/>
        <w:left w:val="none" w:sz="0" w:space="0" w:color="auto"/>
        <w:bottom w:val="none" w:sz="0" w:space="0" w:color="auto"/>
        <w:right w:val="none" w:sz="0" w:space="0" w:color="auto"/>
      </w:divBdr>
    </w:div>
    <w:div w:id="961888182">
      <w:bodyDiv w:val="1"/>
      <w:marLeft w:val="0"/>
      <w:marRight w:val="0"/>
      <w:marTop w:val="0"/>
      <w:marBottom w:val="0"/>
      <w:divBdr>
        <w:top w:val="none" w:sz="0" w:space="0" w:color="auto"/>
        <w:left w:val="none" w:sz="0" w:space="0" w:color="auto"/>
        <w:bottom w:val="none" w:sz="0" w:space="0" w:color="auto"/>
        <w:right w:val="none" w:sz="0" w:space="0" w:color="auto"/>
      </w:divBdr>
    </w:div>
    <w:div w:id="1001739702">
      <w:bodyDiv w:val="1"/>
      <w:marLeft w:val="0"/>
      <w:marRight w:val="0"/>
      <w:marTop w:val="0"/>
      <w:marBottom w:val="0"/>
      <w:divBdr>
        <w:top w:val="none" w:sz="0" w:space="0" w:color="auto"/>
        <w:left w:val="none" w:sz="0" w:space="0" w:color="auto"/>
        <w:bottom w:val="none" w:sz="0" w:space="0" w:color="auto"/>
        <w:right w:val="none" w:sz="0" w:space="0" w:color="auto"/>
      </w:divBdr>
    </w:div>
    <w:div w:id="1012537130">
      <w:bodyDiv w:val="1"/>
      <w:marLeft w:val="0"/>
      <w:marRight w:val="0"/>
      <w:marTop w:val="0"/>
      <w:marBottom w:val="0"/>
      <w:divBdr>
        <w:top w:val="none" w:sz="0" w:space="0" w:color="auto"/>
        <w:left w:val="none" w:sz="0" w:space="0" w:color="auto"/>
        <w:bottom w:val="none" w:sz="0" w:space="0" w:color="auto"/>
        <w:right w:val="none" w:sz="0" w:space="0" w:color="auto"/>
      </w:divBdr>
    </w:div>
    <w:div w:id="1073118230">
      <w:bodyDiv w:val="1"/>
      <w:marLeft w:val="0"/>
      <w:marRight w:val="0"/>
      <w:marTop w:val="0"/>
      <w:marBottom w:val="0"/>
      <w:divBdr>
        <w:top w:val="none" w:sz="0" w:space="0" w:color="auto"/>
        <w:left w:val="none" w:sz="0" w:space="0" w:color="auto"/>
        <w:bottom w:val="none" w:sz="0" w:space="0" w:color="auto"/>
        <w:right w:val="none" w:sz="0" w:space="0" w:color="auto"/>
      </w:divBdr>
    </w:div>
    <w:div w:id="1212232346">
      <w:bodyDiv w:val="1"/>
      <w:marLeft w:val="0"/>
      <w:marRight w:val="0"/>
      <w:marTop w:val="0"/>
      <w:marBottom w:val="0"/>
      <w:divBdr>
        <w:top w:val="none" w:sz="0" w:space="0" w:color="auto"/>
        <w:left w:val="none" w:sz="0" w:space="0" w:color="auto"/>
        <w:bottom w:val="none" w:sz="0" w:space="0" w:color="auto"/>
        <w:right w:val="none" w:sz="0" w:space="0" w:color="auto"/>
      </w:divBdr>
    </w:div>
    <w:div w:id="1253978315">
      <w:bodyDiv w:val="1"/>
      <w:marLeft w:val="0"/>
      <w:marRight w:val="0"/>
      <w:marTop w:val="0"/>
      <w:marBottom w:val="0"/>
      <w:divBdr>
        <w:top w:val="none" w:sz="0" w:space="0" w:color="auto"/>
        <w:left w:val="none" w:sz="0" w:space="0" w:color="auto"/>
        <w:bottom w:val="none" w:sz="0" w:space="0" w:color="auto"/>
        <w:right w:val="none" w:sz="0" w:space="0" w:color="auto"/>
      </w:divBdr>
    </w:div>
    <w:div w:id="1319269747">
      <w:bodyDiv w:val="1"/>
      <w:marLeft w:val="0"/>
      <w:marRight w:val="0"/>
      <w:marTop w:val="0"/>
      <w:marBottom w:val="0"/>
      <w:divBdr>
        <w:top w:val="none" w:sz="0" w:space="0" w:color="auto"/>
        <w:left w:val="none" w:sz="0" w:space="0" w:color="auto"/>
        <w:bottom w:val="none" w:sz="0" w:space="0" w:color="auto"/>
        <w:right w:val="none" w:sz="0" w:space="0" w:color="auto"/>
      </w:divBdr>
    </w:div>
    <w:div w:id="1325552734">
      <w:bodyDiv w:val="1"/>
      <w:marLeft w:val="0"/>
      <w:marRight w:val="0"/>
      <w:marTop w:val="0"/>
      <w:marBottom w:val="0"/>
      <w:divBdr>
        <w:top w:val="none" w:sz="0" w:space="0" w:color="auto"/>
        <w:left w:val="none" w:sz="0" w:space="0" w:color="auto"/>
        <w:bottom w:val="none" w:sz="0" w:space="0" w:color="auto"/>
        <w:right w:val="none" w:sz="0" w:space="0" w:color="auto"/>
      </w:divBdr>
    </w:div>
    <w:div w:id="1409696381">
      <w:bodyDiv w:val="1"/>
      <w:marLeft w:val="0"/>
      <w:marRight w:val="0"/>
      <w:marTop w:val="0"/>
      <w:marBottom w:val="0"/>
      <w:divBdr>
        <w:top w:val="none" w:sz="0" w:space="0" w:color="auto"/>
        <w:left w:val="none" w:sz="0" w:space="0" w:color="auto"/>
        <w:bottom w:val="none" w:sz="0" w:space="0" w:color="auto"/>
        <w:right w:val="none" w:sz="0" w:space="0" w:color="auto"/>
      </w:divBdr>
    </w:div>
    <w:div w:id="1442919362">
      <w:bodyDiv w:val="1"/>
      <w:marLeft w:val="0"/>
      <w:marRight w:val="0"/>
      <w:marTop w:val="0"/>
      <w:marBottom w:val="0"/>
      <w:divBdr>
        <w:top w:val="none" w:sz="0" w:space="0" w:color="auto"/>
        <w:left w:val="none" w:sz="0" w:space="0" w:color="auto"/>
        <w:bottom w:val="none" w:sz="0" w:space="0" w:color="auto"/>
        <w:right w:val="none" w:sz="0" w:space="0" w:color="auto"/>
      </w:divBdr>
    </w:div>
    <w:div w:id="1448744344">
      <w:bodyDiv w:val="1"/>
      <w:marLeft w:val="0"/>
      <w:marRight w:val="0"/>
      <w:marTop w:val="0"/>
      <w:marBottom w:val="0"/>
      <w:divBdr>
        <w:top w:val="none" w:sz="0" w:space="0" w:color="auto"/>
        <w:left w:val="none" w:sz="0" w:space="0" w:color="auto"/>
        <w:bottom w:val="none" w:sz="0" w:space="0" w:color="auto"/>
        <w:right w:val="none" w:sz="0" w:space="0" w:color="auto"/>
      </w:divBdr>
    </w:div>
    <w:div w:id="1468010948">
      <w:bodyDiv w:val="1"/>
      <w:marLeft w:val="0"/>
      <w:marRight w:val="0"/>
      <w:marTop w:val="0"/>
      <w:marBottom w:val="0"/>
      <w:divBdr>
        <w:top w:val="none" w:sz="0" w:space="0" w:color="auto"/>
        <w:left w:val="none" w:sz="0" w:space="0" w:color="auto"/>
        <w:bottom w:val="none" w:sz="0" w:space="0" w:color="auto"/>
        <w:right w:val="none" w:sz="0" w:space="0" w:color="auto"/>
      </w:divBdr>
    </w:div>
    <w:div w:id="1487092122">
      <w:bodyDiv w:val="1"/>
      <w:marLeft w:val="0"/>
      <w:marRight w:val="0"/>
      <w:marTop w:val="0"/>
      <w:marBottom w:val="0"/>
      <w:divBdr>
        <w:top w:val="none" w:sz="0" w:space="0" w:color="auto"/>
        <w:left w:val="none" w:sz="0" w:space="0" w:color="auto"/>
        <w:bottom w:val="none" w:sz="0" w:space="0" w:color="auto"/>
        <w:right w:val="none" w:sz="0" w:space="0" w:color="auto"/>
      </w:divBdr>
    </w:div>
    <w:div w:id="1509057989">
      <w:bodyDiv w:val="1"/>
      <w:marLeft w:val="0"/>
      <w:marRight w:val="0"/>
      <w:marTop w:val="0"/>
      <w:marBottom w:val="0"/>
      <w:divBdr>
        <w:top w:val="none" w:sz="0" w:space="0" w:color="auto"/>
        <w:left w:val="none" w:sz="0" w:space="0" w:color="auto"/>
        <w:bottom w:val="none" w:sz="0" w:space="0" w:color="auto"/>
        <w:right w:val="none" w:sz="0" w:space="0" w:color="auto"/>
      </w:divBdr>
    </w:div>
    <w:div w:id="1621064369">
      <w:bodyDiv w:val="1"/>
      <w:marLeft w:val="0"/>
      <w:marRight w:val="0"/>
      <w:marTop w:val="0"/>
      <w:marBottom w:val="0"/>
      <w:divBdr>
        <w:top w:val="none" w:sz="0" w:space="0" w:color="auto"/>
        <w:left w:val="none" w:sz="0" w:space="0" w:color="auto"/>
        <w:bottom w:val="none" w:sz="0" w:space="0" w:color="auto"/>
        <w:right w:val="none" w:sz="0" w:space="0" w:color="auto"/>
      </w:divBdr>
    </w:div>
    <w:div w:id="1641156591">
      <w:bodyDiv w:val="1"/>
      <w:marLeft w:val="0"/>
      <w:marRight w:val="0"/>
      <w:marTop w:val="0"/>
      <w:marBottom w:val="0"/>
      <w:divBdr>
        <w:top w:val="none" w:sz="0" w:space="0" w:color="auto"/>
        <w:left w:val="none" w:sz="0" w:space="0" w:color="auto"/>
        <w:bottom w:val="none" w:sz="0" w:space="0" w:color="auto"/>
        <w:right w:val="none" w:sz="0" w:space="0" w:color="auto"/>
      </w:divBdr>
    </w:div>
    <w:div w:id="1660380728">
      <w:bodyDiv w:val="1"/>
      <w:marLeft w:val="0"/>
      <w:marRight w:val="0"/>
      <w:marTop w:val="0"/>
      <w:marBottom w:val="0"/>
      <w:divBdr>
        <w:top w:val="none" w:sz="0" w:space="0" w:color="auto"/>
        <w:left w:val="none" w:sz="0" w:space="0" w:color="auto"/>
        <w:bottom w:val="none" w:sz="0" w:space="0" w:color="auto"/>
        <w:right w:val="none" w:sz="0" w:space="0" w:color="auto"/>
      </w:divBdr>
    </w:div>
    <w:div w:id="1702246297">
      <w:bodyDiv w:val="1"/>
      <w:marLeft w:val="0"/>
      <w:marRight w:val="0"/>
      <w:marTop w:val="0"/>
      <w:marBottom w:val="0"/>
      <w:divBdr>
        <w:top w:val="none" w:sz="0" w:space="0" w:color="auto"/>
        <w:left w:val="none" w:sz="0" w:space="0" w:color="auto"/>
        <w:bottom w:val="none" w:sz="0" w:space="0" w:color="auto"/>
        <w:right w:val="none" w:sz="0" w:space="0" w:color="auto"/>
      </w:divBdr>
    </w:div>
    <w:div w:id="1778207856">
      <w:bodyDiv w:val="1"/>
      <w:marLeft w:val="0"/>
      <w:marRight w:val="0"/>
      <w:marTop w:val="0"/>
      <w:marBottom w:val="0"/>
      <w:divBdr>
        <w:top w:val="none" w:sz="0" w:space="0" w:color="auto"/>
        <w:left w:val="none" w:sz="0" w:space="0" w:color="auto"/>
        <w:bottom w:val="none" w:sz="0" w:space="0" w:color="auto"/>
        <w:right w:val="none" w:sz="0" w:space="0" w:color="auto"/>
      </w:divBdr>
    </w:div>
    <w:div w:id="1849980478">
      <w:bodyDiv w:val="1"/>
      <w:marLeft w:val="0"/>
      <w:marRight w:val="0"/>
      <w:marTop w:val="0"/>
      <w:marBottom w:val="0"/>
      <w:divBdr>
        <w:top w:val="none" w:sz="0" w:space="0" w:color="auto"/>
        <w:left w:val="none" w:sz="0" w:space="0" w:color="auto"/>
        <w:bottom w:val="none" w:sz="0" w:space="0" w:color="auto"/>
        <w:right w:val="none" w:sz="0" w:space="0" w:color="auto"/>
      </w:divBdr>
    </w:div>
    <w:div w:id="1895237406">
      <w:bodyDiv w:val="1"/>
      <w:marLeft w:val="0"/>
      <w:marRight w:val="0"/>
      <w:marTop w:val="0"/>
      <w:marBottom w:val="0"/>
      <w:divBdr>
        <w:top w:val="none" w:sz="0" w:space="0" w:color="auto"/>
        <w:left w:val="none" w:sz="0" w:space="0" w:color="auto"/>
        <w:bottom w:val="none" w:sz="0" w:space="0" w:color="auto"/>
        <w:right w:val="none" w:sz="0" w:space="0" w:color="auto"/>
      </w:divBdr>
    </w:div>
    <w:div w:id="2059280622">
      <w:bodyDiv w:val="1"/>
      <w:marLeft w:val="0"/>
      <w:marRight w:val="0"/>
      <w:marTop w:val="0"/>
      <w:marBottom w:val="0"/>
      <w:divBdr>
        <w:top w:val="none" w:sz="0" w:space="0" w:color="auto"/>
        <w:left w:val="none" w:sz="0" w:space="0" w:color="auto"/>
        <w:bottom w:val="none" w:sz="0" w:space="0" w:color="auto"/>
        <w:right w:val="none" w:sz="0" w:space="0" w:color="auto"/>
      </w:divBdr>
    </w:div>
    <w:div w:id="2086875830">
      <w:bodyDiv w:val="1"/>
      <w:marLeft w:val="0"/>
      <w:marRight w:val="0"/>
      <w:marTop w:val="0"/>
      <w:marBottom w:val="0"/>
      <w:divBdr>
        <w:top w:val="none" w:sz="0" w:space="0" w:color="auto"/>
        <w:left w:val="none" w:sz="0" w:space="0" w:color="auto"/>
        <w:bottom w:val="none" w:sz="0" w:space="0" w:color="auto"/>
        <w:right w:val="none" w:sz="0" w:space="0" w:color="auto"/>
      </w:divBdr>
    </w:div>
    <w:div w:id="214711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9eb34483-331d-461d-9e8f-f137939d74f4" xsi:nil="true"/>
    <RoutingRuleDescription xmlns="http://schemas.microsoft.com/sharepoint/v3">Amc Spec update for Auto AUX</RoutingRuleDescript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B9FAA3320CC3449AC3B0C6E7B725C72" ma:contentTypeVersion="2" ma:contentTypeDescription="Create a new document." ma:contentTypeScope="" ma:versionID="1effdd167d44481303e76a8f58effa52">
  <xsd:schema xmlns:xsd="http://www.w3.org/2001/XMLSchema" xmlns:xs="http://www.w3.org/2001/XMLSchema" xmlns:p="http://schemas.microsoft.com/office/2006/metadata/properties" xmlns:ns1="http://schemas.microsoft.com/sharepoint/v3" xmlns:ns2="9eb34483-331d-461d-9e8f-f137939d74f4" targetNamespace="http://schemas.microsoft.com/office/2006/metadata/properties" ma:root="true" ma:fieldsID="dd2b7efff8b83c6f1f9fe46c2d33f133" ns1:_="" ns2:_="">
    <xsd:import namespace="http://schemas.microsoft.com/sharepoint/v3"/>
    <xsd:import namespace="9eb34483-331d-461d-9e8f-f137939d74f4"/>
    <xsd:element name="properties">
      <xsd:complexType>
        <xsd:sequence>
          <xsd:element name="documentManagement">
            <xsd:complexType>
              <xsd:all>
                <xsd:element ref="ns2:Description0" minOccurs="0"/>
                <xsd:element ref="ns1:RoutingRuleDescription"/>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9" ma:displayName="Description" ma:internalName="RoutingRuleDescrip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b34483-331d-461d-9e8f-f137939d74f4"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C0435-1376-4AB7-8FF0-A535ABB4C7EF}">
  <ds:schemaRefs>
    <ds:schemaRef ds:uri="http://schemas.microsoft.com/office/2006/metadata/properties"/>
    <ds:schemaRef ds:uri="http://schemas.microsoft.com/office/infopath/2007/PartnerControls"/>
    <ds:schemaRef ds:uri="9eb34483-331d-461d-9e8f-f137939d74f4"/>
    <ds:schemaRef ds:uri="http://schemas.microsoft.com/sharepoint/v3"/>
  </ds:schemaRefs>
</ds:datastoreItem>
</file>

<file path=customXml/itemProps2.xml><?xml version="1.0" encoding="utf-8"?>
<ds:datastoreItem xmlns:ds="http://schemas.openxmlformats.org/officeDocument/2006/customXml" ds:itemID="{F74BFBB0-669B-4328-85A1-9077BFD266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eb34483-331d-461d-9e8f-f137939d74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DB7307-A7F9-4319-B9ED-FE1194F4C27D}">
  <ds:schemaRefs>
    <ds:schemaRef ds:uri="http://schemas.microsoft.com/sharepoint/v3/contenttype/forms"/>
  </ds:schemaRefs>
</ds:datastoreItem>
</file>

<file path=customXml/itemProps4.xml><?xml version="1.0" encoding="utf-8"?>
<ds:datastoreItem xmlns:ds="http://schemas.openxmlformats.org/officeDocument/2006/customXml" ds:itemID="{651D4493-6FF8-4572-B532-A6CC64224C8C}">
  <ds:schemaRefs>
    <ds:schemaRef ds:uri="http://schemas.microsoft.com/office/2006/metadata/longProperties"/>
  </ds:schemaRefs>
</ds:datastoreItem>
</file>

<file path=customXml/itemProps5.xml><?xml version="1.0" encoding="utf-8"?>
<ds:datastoreItem xmlns:ds="http://schemas.openxmlformats.org/officeDocument/2006/customXml" ds:itemID="{8C59B292-D618-497E-B510-1D43532BB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Conditioned Seats Functional Specification Chapter</vt:lpstr>
    </vt:vector>
  </TitlesOfParts>
  <Company>Ford Motor Company</Company>
  <LinksUpToDate>false</LinksUpToDate>
  <CharactersWithSpaces>8194</CharactersWithSpaces>
  <SharedDoc>false</SharedDoc>
  <HLinks>
    <vt:vector size="258" baseType="variant">
      <vt:variant>
        <vt:i4>1638448</vt:i4>
      </vt:variant>
      <vt:variant>
        <vt:i4>254</vt:i4>
      </vt:variant>
      <vt:variant>
        <vt:i4>0</vt:i4>
      </vt:variant>
      <vt:variant>
        <vt:i4>5</vt:i4>
      </vt:variant>
      <vt:variant>
        <vt:lpwstr/>
      </vt:variant>
      <vt:variant>
        <vt:lpwstr>_Toc352331297</vt:lpwstr>
      </vt:variant>
      <vt:variant>
        <vt:i4>1638448</vt:i4>
      </vt:variant>
      <vt:variant>
        <vt:i4>248</vt:i4>
      </vt:variant>
      <vt:variant>
        <vt:i4>0</vt:i4>
      </vt:variant>
      <vt:variant>
        <vt:i4>5</vt:i4>
      </vt:variant>
      <vt:variant>
        <vt:lpwstr/>
      </vt:variant>
      <vt:variant>
        <vt:lpwstr>_Toc352331296</vt:lpwstr>
      </vt:variant>
      <vt:variant>
        <vt:i4>1638448</vt:i4>
      </vt:variant>
      <vt:variant>
        <vt:i4>242</vt:i4>
      </vt:variant>
      <vt:variant>
        <vt:i4>0</vt:i4>
      </vt:variant>
      <vt:variant>
        <vt:i4>5</vt:i4>
      </vt:variant>
      <vt:variant>
        <vt:lpwstr/>
      </vt:variant>
      <vt:variant>
        <vt:lpwstr>_Toc352331295</vt:lpwstr>
      </vt:variant>
      <vt:variant>
        <vt:i4>1638448</vt:i4>
      </vt:variant>
      <vt:variant>
        <vt:i4>236</vt:i4>
      </vt:variant>
      <vt:variant>
        <vt:i4>0</vt:i4>
      </vt:variant>
      <vt:variant>
        <vt:i4>5</vt:i4>
      </vt:variant>
      <vt:variant>
        <vt:lpwstr/>
      </vt:variant>
      <vt:variant>
        <vt:lpwstr>_Toc352331294</vt:lpwstr>
      </vt:variant>
      <vt:variant>
        <vt:i4>1638448</vt:i4>
      </vt:variant>
      <vt:variant>
        <vt:i4>230</vt:i4>
      </vt:variant>
      <vt:variant>
        <vt:i4>0</vt:i4>
      </vt:variant>
      <vt:variant>
        <vt:i4>5</vt:i4>
      </vt:variant>
      <vt:variant>
        <vt:lpwstr/>
      </vt:variant>
      <vt:variant>
        <vt:lpwstr>_Toc352331293</vt:lpwstr>
      </vt:variant>
      <vt:variant>
        <vt:i4>1638448</vt:i4>
      </vt:variant>
      <vt:variant>
        <vt:i4>224</vt:i4>
      </vt:variant>
      <vt:variant>
        <vt:i4>0</vt:i4>
      </vt:variant>
      <vt:variant>
        <vt:i4>5</vt:i4>
      </vt:variant>
      <vt:variant>
        <vt:lpwstr/>
      </vt:variant>
      <vt:variant>
        <vt:lpwstr>_Toc352331292</vt:lpwstr>
      </vt:variant>
      <vt:variant>
        <vt:i4>1638448</vt:i4>
      </vt:variant>
      <vt:variant>
        <vt:i4>218</vt:i4>
      </vt:variant>
      <vt:variant>
        <vt:i4>0</vt:i4>
      </vt:variant>
      <vt:variant>
        <vt:i4>5</vt:i4>
      </vt:variant>
      <vt:variant>
        <vt:lpwstr/>
      </vt:variant>
      <vt:variant>
        <vt:lpwstr>_Toc352331291</vt:lpwstr>
      </vt:variant>
      <vt:variant>
        <vt:i4>1638448</vt:i4>
      </vt:variant>
      <vt:variant>
        <vt:i4>212</vt:i4>
      </vt:variant>
      <vt:variant>
        <vt:i4>0</vt:i4>
      </vt:variant>
      <vt:variant>
        <vt:i4>5</vt:i4>
      </vt:variant>
      <vt:variant>
        <vt:lpwstr/>
      </vt:variant>
      <vt:variant>
        <vt:lpwstr>_Toc352331290</vt:lpwstr>
      </vt:variant>
      <vt:variant>
        <vt:i4>1572912</vt:i4>
      </vt:variant>
      <vt:variant>
        <vt:i4>206</vt:i4>
      </vt:variant>
      <vt:variant>
        <vt:i4>0</vt:i4>
      </vt:variant>
      <vt:variant>
        <vt:i4>5</vt:i4>
      </vt:variant>
      <vt:variant>
        <vt:lpwstr/>
      </vt:variant>
      <vt:variant>
        <vt:lpwstr>_Toc352331289</vt:lpwstr>
      </vt:variant>
      <vt:variant>
        <vt:i4>1572912</vt:i4>
      </vt:variant>
      <vt:variant>
        <vt:i4>200</vt:i4>
      </vt:variant>
      <vt:variant>
        <vt:i4>0</vt:i4>
      </vt:variant>
      <vt:variant>
        <vt:i4>5</vt:i4>
      </vt:variant>
      <vt:variant>
        <vt:lpwstr/>
      </vt:variant>
      <vt:variant>
        <vt:lpwstr>_Toc352331288</vt:lpwstr>
      </vt:variant>
      <vt:variant>
        <vt:i4>1572912</vt:i4>
      </vt:variant>
      <vt:variant>
        <vt:i4>194</vt:i4>
      </vt:variant>
      <vt:variant>
        <vt:i4>0</vt:i4>
      </vt:variant>
      <vt:variant>
        <vt:i4>5</vt:i4>
      </vt:variant>
      <vt:variant>
        <vt:lpwstr/>
      </vt:variant>
      <vt:variant>
        <vt:lpwstr>_Toc352331287</vt:lpwstr>
      </vt:variant>
      <vt:variant>
        <vt:i4>1572912</vt:i4>
      </vt:variant>
      <vt:variant>
        <vt:i4>188</vt:i4>
      </vt:variant>
      <vt:variant>
        <vt:i4>0</vt:i4>
      </vt:variant>
      <vt:variant>
        <vt:i4>5</vt:i4>
      </vt:variant>
      <vt:variant>
        <vt:lpwstr/>
      </vt:variant>
      <vt:variant>
        <vt:lpwstr>_Toc352331286</vt:lpwstr>
      </vt:variant>
      <vt:variant>
        <vt:i4>1572912</vt:i4>
      </vt:variant>
      <vt:variant>
        <vt:i4>182</vt:i4>
      </vt:variant>
      <vt:variant>
        <vt:i4>0</vt:i4>
      </vt:variant>
      <vt:variant>
        <vt:i4>5</vt:i4>
      </vt:variant>
      <vt:variant>
        <vt:lpwstr/>
      </vt:variant>
      <vt:variant>
        <vt:lpwstr>_Toc352331285</vt:lpwstr>
      </vt:variant>
      <vt:variant>
        <vt:i4>1572912</vt:i4>
      </vt:variant>
      <vt:variant>
        <vt:i4>176</vt:i4>
      </vt:variant>
      <vt:variant>
        <vt:i4>0</vt:i4>
      </vt:variant>
      <vt:variant>
        <vt:i4>5</vt:i4>
      </vt:variant>
      <vt:variant>
        <vt:lpwstr/>
      </vt:variant>
      <vt:variant>
        <vt:lpwstr>_Toc352331284</vt:lpwstr>
      </vt:variant>
      <vt:variant>
        <vt:i4>1572912</vt:i4>
      </vt:variant>
      <vt:variant>
        <vt:i4>170</vt:i4>
      </vt:variant>
      <vt:variant>
        <vt:i4>0</vt:i4>
      </vt:variant>
      <vt:variant>
        <vt:i4>5</vt:i4>
      </vt:variant>
      <vt:variant>
        <vt:lpwstr/>
      </vt:variant>
      <vt:variant>
        <vt:lpwstr>_Toc352331283</vt:lpwstr>
      </vt:variant>
      <vt:variant>
        <vt:i4>1572912</vt:i4>
      </vt:variant>
      <vt:variant>
        <vt:i4>164</vt:i4>
      </vt:variant>
      <vt:variant>
        <vt:i4>0</vt:i4>
      </vt:variant>
      <vt:variant>
        <vt:i4>5</vt:i4>
      </vt:variant>
      <vt:variant>
        <vt:lpwstr/>
      </vt:variant>
      <vt:variant>
        <vt:lpwstr>_Toc352331282</vt:lpwstr>
      </vt:variant>
      <vt:variant>
        <vt:i4>1572912</vt:i4>
      </vt:variant>
      <vt:variant>
        <vt:i4>158</vt:i4>
      </vt:variant>
      <vt:variant>
        <vt:i4>0</vt:i4>
      </vt:variant>
      <vt:variant>
        <vt:i4>5</vt:i4>
      </vt:variant>
      <vt:variant>
        <vt:lpwstr/>
      </vt:variant>
      <vt:variant>
        <vt:lpwstr>_Toc352331281</vt:lpwstr>
      </vt:variant>
      <vt:variant>
        <vt:i4>1572912</vt:i4>
      </vt:variant>
      <vt:variant>
        <vt:i4>152</vt:i4>
      </vt:variant>
      <vt:variant>
        <vt:i4>0</vt:i4>
      </vt:variant>
      <vt:variant>
        <vt:i4>5</vt:i4>
      </vt:variant>
      <vt:variant>
        <vt:lpwstr/>
      </vt:variant>
      <vt:variant>
        <vt:lpwstr>_Toc352331280</vt:lpwstr>
      </vt:variant>
      <vt:variant>
        <vt:i4>1507376</vt:i4>
      </vt:variant>
      <vt:variant>
        <vt:i4>146</vt:i4>
      </vt:variant>
      <vt:variant>
        <vt:i4>0</vt:i4>
      </vt:variant>
      <vt:variant>
        <vt:i4>5</vt:i4>
      </vt:variant>
      <vt:variant>
        <vt:lpwstr/>
      </vt:variant>
      <vt:variant>
        <vt:lpwstr>_Toc352331279</vt:lpwstr>
      </vt:variant>
      <vt:variant>
        <vt:i4>1507376</vt:i4>
      </vt:variant>
      <vt:variant>
        <vt:i4>140</vt:i4>
      </vt:variant>
      <vt:variant>
        <vt:i4>0</vt:i4>
      </vt:variant>
      <vt:variant>
        <vt:i4>5</vt:i4>
      </vt:variant>
      <vt:variant>
        <vt:lpwstr/>
      </vt:variant>
      <vt:variant>
        <vt:lpwstr>_Toc352331278</vt:lpwstr>
      </vt:variant>
      <vt:variant>
        <vt:i4>1507376</vt:i4>
      </vt:variant>
      <vt:variant>
        <vt:i4>134</vt:i4>
      </vt:variant>
      <vt:variant>
        <vt:i4>0</vt:i4>
      </vt:variant>
      <vt:variant>
        <vt:i4>5</vt:i4>
      </vt:variant>
      <vt:variant>
        <vt:lpwstr/>
      </vt:variant>
      <vt:variant>
        <vt:lpwstr>_Toc352331277</vt:lpwstr>
      </vt:variant>
      <vt:variant>
        <vt:i4>1507376</vt:i4>
      </vt:variant>
      <vt:variant>
        <vt:i4>128</vt:i4>
      </vt:variant>
      <vt:variant>
        <vt:i4>0</vt:i4>
      </vt:variant>
      <vt:variant>
        <vt:i4>5</vt:i4>
      </vt:variant>
      <vt:variant>
        <vt:lpwstr/>
      </vt:variant>
      <vt:variant>
        <vt:lpwstr>_Toc352331276</vt:lpwstr>
      </vt:variant>
      <vt:variant>
        <vt:i4>1507376</vt:i4>
      </vt:variant>
      <vt:variant>
        <vt:i4>122</vt:i4>
      </vt:variant>
      <vt:variant>
        <vt:i4>0</vt:i4>
      </vt:variant>
      <vt:variant>
        <vt:i4>5</vt:i4>
      </vt:variant>
      <vt:variant>
        <vt:lpwstr/>
      </vt:variant>
      <vt:variant>
        <vt:lpwstr>_Toc352331275</vt:lpwstr>
      </vt:variant>
      <vt:variant>
        <vt:i4>1507376</vt:i4>
      </vt:variant>
      <vt:variant>
        <vt:i4>116</vt:i4>
      </vt:variant>
      <vt:variant>
        <vt:i4>0</vt:i4>
      </vt:variant>
      <vt:variant>
        <vt:i4>5</vt:i4>
      </vt:variant>
      <vt:variant>
        <vt:lpwstr/>
      </vt:variant>
      <vt:variant>
        <vt:lpwstr>_Toc352331274</vt:lpwstr>
      </vt:variant>
      <vt:variant>
        <vt:i4>1507376</vt:i4>
      </vt:variant>
      <vt:variant>
        <vt:i4>110</vt:i4>
      </vt:variant>
      <vt:variant>
        <vt:i4>0</vt:i4>
      </vt:variant>
      <vt:variant>
        <vt:i4>5</vt:i4>
      </vt:variant>
      <vt:variant>
        <vt:lpwstr/>
      </vt:variant>
      <vt:variant>
        <vt:lpwstr>_Toc352331273</vt:lpwstr>
      </vt:variant>
      <vt:variant>
        <vt:i4>1507376</vt:i4>
      </vt:variant>
      <vt:variant>
        <vt:i4>104</vt:i4>
      </vt:variant>
      <vt:variant>
        <vt:i4>0</vt:i4>
      </vt:variant>
      <vt:variant>
        <vt:i4>5</vt:i4>
      </vt:variant>
      <vt:variant>
        <vt:lpwstr/>
      </vt:variant>
      <vt:variant>
        <vt:lpwstr>_Toc352331272</vt:lpwstr>
      </vt:variant>
      <vt:variant>
        <vt:i4>1507376</vt:i4>
      </vt:variant>
      <vt:variant>
        <vt:i4>98</vt:i4>
      </vt:variant>
      <vt:variant>
        <vt:i4>0</vt:i4>
      </vt:variant>
      <vt:variant>
        <vt:i4>5</vt:i4>
      </vt:variant>
      <vt:variant>
        <vt:lpwstr/>
      </vt:variant>
      <vt:variant>
        <vt:lpwstr>_Toc352331271</vt:lpwstr>
      </vt:variant>
      <vt:variant>
        <vt:i4>1507376</vt:i4>
      </vt:variant>
      <vt:variant>
        <vt:i4>92</vt:i4>
      </vt:variant>
      <vt:variant>
        <vt:i4>0</vt:i4>
      </vt:variant>
      <vt:variant>
        <vt:i4>5</vt:i4>
      </vt:variant>
      <vt:variant>
        <vt:lpwstr/>
      </vt:variant>
      <vt:variant>
        <vt:lpwstr>_Toc352331270</vt:lpwstr>
      </vt:variant>
      <vt:variant>
        <vt:i4>1441840</vt:i4>
      </vt:variant>
      <vt:variant>
        <vt:i4>86</vt:i4>
      </vt:variant>
      <vt:variant>
        <vt:i4>0</vt:i4>
      </vt:variant>
      <vt:variant>
        <vt:i4>5</vt:i4>
      </vt:variant>
      <vt:variant>
        <vt:lpwstr/>
      </vt:variant>
      <vt:variant>
        <vt:lpwstr>_Toc352331269</vt:lpwstr>
      </vt:variant>
      <vt:variant>
        <vt:i4>1441840</vt:i4>
      </vt:variant>
      <vt:variant>
        <vt:i4>80</vt:i4>
      </vt:variant>
      <vt:variant>
        <vt:i4>0</vt:i4>
      </vt:variant>
      <vt:variant>
        <vt:i4>5</vt:i4>
      </vt:variant>
      <vt:variant>
        <vt:lpwstr/>
      </vt:variant>
      <vt:variant>
        <vt:lpwstr>_Toc352331268</vt:lpwstr>
      </vt:variant>
      <vt:variant>
        <vt:i4>1441840</vt:i4>
      </vt:variant>
      <vt:variant>
        <vt:i4>74</vt:i4>
      </vt:variant>
      <vt:variant>
        <vt:i4>0</vt:i4>
      </vt:variant>
      <vt:variant>
        <vt:i4>5</vt:i4>
      </vt:variant>
      <vt:variant>
        <vt:lpwstr/>
      </vt:variant>
      <vt:variant>
        <vt:lpwstr>_Toc352331267</vt:lpwstr>
      </vt:variant>
      <vt:variant>
        <vt:i4>1441840</vt:i4>
      </vt:variant>
      <vt:variant>
        <vt:i4>68</vt:i4>
      </vt:variant>
      <vt:variant>
        <vt:i4>0</vt:i4>
      </vt:variant>
      <vt:variant>
        <vt:i4>5</vt:i4>
      </vt:variant>
      <vt:variant>
        <vt:lpwstr/>
      </vt:variant>
      <vt:variant>
        <vt:lpwstr>_Toc352331266</vt:lpwstr>
      </vt:variant>
      <vt:variant>
        <vt:i4>1441840</vt:i4>
      </vt:variant>
      <vt:variant>
        <vt:i4>62</vt:i4>
      </vt:variant>
      <vt:variant>
        <vt:i4>0</vt:i4>
      </vt:variant>
      <vt:variant>
        <vt:i4>5</vt:i4>
      </vt:variant>
      <vt:variant>
        <vt:lpwstr/>
      </vt:variant>
      <vt:variant>
        <vt:lpwstr>_Toc352331265</vt:lpwstr>
      </vt:variant>
      <vt:variant>
        <vt:i4>1441840</vt:i4>
      </vt:variant>
      <vt:variant>
        <vt:i4>56</vt:i4>
      </vt:variant>
      <vt:variant>
        <vt:i4>0</vt:i4>
      </vt:variant>
      <vt:variant>
        <vt:i4>5</vt:i4>
      </vt:variant>
      <vt:variant>
        <vt:lpwstr/>
      </vt:variant>
      <vt:variant>
        <vt:lpwstr>_Toc352331264</vt:lpwstr>
      </vt:variant>
      <vt:variant>
        <vt:i4>1441840</vt:i4>
      </vt:variant>
      <vt:variant>
        <vt:i4>50</vt:i4>
      </vt:variant>
      <vt:variant>
        <vt:i4>0</vt:i4>
      </vt:variant>
      <vt:variant>
        <vt:i4>5</vt:i4>
      </vt:variant>
      <vt:variant>
        <vt:lpwstr/>
      </vt:variant>
      <vt:variant>
        <vt:lpwstr>_Toc352331263</vt:lpwstr>
      </vt:variant>
      <vt:variant>
        <vt:i4>1441840</vt:i4>
      </vt:variant>
      <vt:variant>
        <vt:i4>44</vt:i4>
      </vt:variant>
      <vt:variant>
        <vt:i4>0</vt:i4>
      </vt:variant>
      <vt:variant>
        <vt:i4>5</vt:i4>
      </vt:variant>
      <vt:variant>
        <vt:lpwstr/>
      </vt:variant>
      <vt:variant>
        <vt:lpwstr>_Toc352331262</vt:lpwstr>
      </vt:variant>
      <vt:variant>
        <vt:i4>1441840</vt:i4>
      </vt:variant>
      <vt:variant>
        <vt:i4>38</vt:i4>
      </vt:variant>
      <vt:variant>
        <vt:i4>0</vt:i4>
      </vt:variant>
      <vt:variant>
        <vt:i4>5</vt:i4>
      </vt:variant>
      <vt:variant>
        <vt:lpwstr/>
      </vt:variant>
      <vt:variant>
        <vt:lpwstr>_Toc352331261</vt:lpwstr>
      </vt:variant>
      <vt:variant>
        <vt:i4>1441840</vt:i4>
      </vt:variant>
      <vt:variant>
        <vt:i4>32</vt:i4>
      </vt:variant>
      <vt:variant>
        <vt:i4>0</vt:i4>
      </vt:variant>
      <vt:variant>
        <vt:i4>5</vt:i4>
      </vt:variant>
      <vt:variant>
        <vt:lpwstr/>
      </vt:variant>
      <vt:variant>
        <vt:lpwstr>_Toc352331260</vt:lpwstr>
      </vt:variant>
      <vt:variant>
        <vt:i4>1376304</vt:i4>
      </vt:variant>
      <vt:variant>
        <vt:i4>26</vt:i4>
      </vt:variant>
      <vt:variant>
        <vt:i4>0</vt:i4>
      </vt:variant>
      <vt:variant>
        <vt:i4>5</vt:i4>
      </vt:variant>
      <vt:variant>
        <vt:lpwstr/>
      </vt:variant>
      <vt:variant>
        <vt:lpwstr>_Toc352331259</vt:lpwstr>
      </vt:variant>
      <vt:variant>
        <vt:i4>1376304</vt:i4>
      </vt:variant>
      <vt:variant>
        <vt:i4>20</vt:i4>
      </vt:variant>
      <vt:variant>
        <vt:i4>0</vt:i4>
      </vt:variant>
      <vt:variant>
        <vt:i4>5</vt:i4>
      </vt:variant>
      <vt:variant>
        <vt:lpwstr/>
      </vt:variant>
      <vt:variant>
        <vt:lpwstr>_Toc352331258</vt:lpwstr>
      </vt:variant>
      <vt:variant>
        <vt:i4>1376304</vt:i4>
      </vt:variant>
      <vt:variant>
        <vt:i4>14</vt:i4>
      </vt:variant>
      <vt:variant>
        <vt:i4>0</vt:i4>
      </vt:variant>
      <vt:variant>
        <vt:i4>5</vt:i4>
      </vt:variant>
      <vt:variant>
        <vt:lpwstr/>
      </vt:variant>
      <vt:variant>
        <vt:lpwstr>_Toc352331257</vt:lpwstr>
      </vt:variant>
      <vt:variant>
        <vt:i4>1376304</vt:i4>
      </vt:variant>
      <vt:variant>
        <vt:i4>8</vt:i4>
      </vt:variant>
      <vt:variant>
        <vt:i4>0</vt:i4>
      </vt:variant>
      <vt:variant>
        <vt:i4>5</vt:i4>
      </vt:variant>
      <vt:variant>
        <vt:lpwstr/>
      </vt:variant>
      <vt:variant>
        <vt:lpwstr>_Toc352331256</vt:lpwstr>
      </vt:variant>
      <vt:variant>
        <vt:i4>1376304</vt:i4>
      </vt:variant>
      <vt:variant>
        <vt:i4>2</vt:i4>
      </vt:variant>
      <vt:variant>
        <vt:i4>0</vt:i4>
      </vt:variant>
      <vt:variant>
        <vt:i4>5</vt:i4>
      </vt:variant>
      <vt:variant>
        <vt:lpwstr/>
      </vt:variant>
      <vt:variant>
        <vt:lpwstr>_Toc352331255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Conditioned Seats Functional Specification Chapter</dc:title>
  <dc:creator>Vishwa  Mohan</dc:creator>
  <cp:lastModifiedBy>Kulkarni, Nikhil nandkumar  (N.)</cp:lastModifiedBy>
  <cp:revision>3</cp:revision>
  <cp:lastPrinted>2017-02-22T15:01:00Z</cp:lastPrinted>
  <dcterms:created xsi:type="dcterms:W3CDTF">2019-11-27T21:46:00Z</dcterms:created>
  <dcterms:modified xsi:type="dcterms:W3CDTF">2019-11-27T21:49:00Z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0x0101008B9FAA3320CC3449AC3B0C6E7B725C72</vt:lpwstr>
  </property>
</Properties>
</file>